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F2030">
      <w:pPr>
        <w:widowControl w:val="0"/>
        <w:adjustRightInd/>
        <w:snapToGrid/>
        <w:spacing w:line="240" w:lineRule="auto"/>
        <w:ind w:left="0"/>
        <w:jc w:val="both"/>
        <w:rPr>
          <w:rFonts w:hint="eastAsia" w:eastAsia="宋体"/>
        </w:rPr>
      </w:pPr>
    </w:p>
    <w:p w14:paraId="4462843D">
      <w:pPr>
        <w:widowControl w:val="0"/>
        <w:adjustRightInd/>
        <w:snapToGrid/>
        <w:spacing w:line="240" w:lineRule="auto"/>
        <w:ind w:left="0"/>
        <w:jc w:val="both"/>
        <w:rPr>
          <w:rFonts w:hint="eastAsia" w:ascii="黑体" w:hAnsi="黑体" w:eastAsia="黑体" w:cs="黑体"/>
          <w:b/>
          <w:bCs/>
          <w:sz w:val="52"/>
          <w:szCs w:val="52"/>
        </w:rPr>
      </w:pPr>
      <w:r>
        <w:rPr>
          <w:rFonts w:hint="eastAsia" w:eastAsia="宋体"/>
        </w:rPr>
        <w:drawing>
          <wp:inline distT="0" distB="0" distL="114300" distR="114300">
            <wp:extent cx="5281930" cy="1164590"/>
            <wp:effectExtent l="0" t="0" r="5080" b="0"/>
            <wp:docPr id="2" name="图片 2" descr="4cb0af822f8599386ece89a54a7c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cb0af822f8599386ece89a54a7cc95"/>
                    <pic:cNvPicPr>
                      <a:picLocks noChangeAspect="1"/>
                    </pic:cNvPicPr>
                  </pic:nvPicPr>
                  <pic:blipFill>
                    <a:blip r:embed="rId9"/>
                    <a:stretch>
                      <a:fillRect/>
                    </a:stretch>
                  </pic:blipFill>
                  <pic:spPr>
                    <a:xfrm>
                      <a:off x="0" y="0"/>
                      <a:ext cx="5281930" cy="1164590"/>
                    </a:xfrm>
                    <a:prstGeom prst="rect">
                      <a:avLst/>
                    </a:prstGeom>
                  </pic:spPr>
                </pic:pic>
              </a:graphicData>
            </a:graphic>
          </wp:inline>
        </w:drawing>
      </w:r>
    </w:p>
    <w:p w14:paraId="1277F7D9">
      <w:pPr>
        <w:widowControl w:val="0"/>
        <w:adjustRightInd/>
        <w:snapToGrid/>
        <w:spacing w:line="240" w:lineRule="auto"/>
        <w:ind w:left="0"/>
        <w:jc w:val="both"/>
        <w:rPr>
          <w:rFonts w:hint="eastAsia" w:ascii="黑体" w:hAnsi="黑体" w:eastAsia="黑体" w:cs="黑体"/>
          <w:b/>
          <w:bCs/>
          <w:sz w:val="52"/>
          <w:szCs w:val="52"/>
        </w:rPr>
      </w:pPr>
    </w:p>
    <w:p w14:paraId="1F6BF196">
      <w:pPr>
        <w:widowControl w:val="0"/>
        <w:spacing w:line="240" w:lineRule="auto"/>
        <w:ind w:left="0"/>
        <w:jc w:val="both"/>
        <w:rPr>
          <w:rFonts w:hint="eastAsia" w:ascii="黑体" w:hAnsi="黑体" w:eastAsia="黑体" w:cs="黑体"/>
          <w:b/>
          <w:bCs/>
          <w:sz w:val="52"/>
          <w:szCs w:val="52"/>
        </w:rPr>
      </w:pPr>
    </w:p>
    <w:p w14:paraId="0B1FD259">
      <w:pPr>
        <w:widowControl w:val="0"/>
        <w:adjustRightInd/>
        <w:snapToGrid/>
        <w:spacing w:line="240" w:lineRule="auto"/>
        <w:ind w:left="0"/>
        <w:jc w:val="center"/>
        <w:rPr>
          <w:rFonts w:hint="eastAsia" w:ascii="黑体" w:hAnsi="黑体" w:eastAsia="黑体" w:cs="黑体"/>
          <w:b/>
          <w:bCs/>
          <w:sz w:val="44"/>
          <w:szCs w:val="44"/>
        </w:rPr>
      </w:pPr>
      <w:r>
        <w:rPr>
          <w:rFonts w:hint="eastAsia" w:ascii="黑体" w:hAnsi="黑体" w:eastAsia="黑体" w:cs="黑体"/>
          <w:b/>
          <w:bCs/>
          <w:sz w:val="44"/>
          <w:szCs w:val="44"/>
        </w:rPr>
        <w:t>汽车制造与试验技术专业人才培养方案</w:t>
      </w:r>
    </w:p>
    <w:p w14:paraId="5ED5656A">
      <w:pPr>
        <w:widowControl w:val="0"/>
        <w:adjustRightInd/>
        <w:snapToGrid/>
        <w:spacing w:line="240" w:lineRule="auto"/>
        <w:ind w:left="0"/>
        <w:jc w:val="center"/>
        <w:rPr>
          <w:rFonts w:hint="eastAsia" w:ascii="黑体" w:hAnsi="黑体" w:eastAsia="黑体" w:cs="黑体"/>
          <w:b/>
          <w:bCs/>
          <w:sz w:val="44"/>
          <w:szCs w:val="44"/>
        </w:rPr>
      </w:pPr>
      <w:r>
        <w:rPr>
          <w:rFonts w:hint="eastAsia" w:ascii="黑体" w:hAnsi="黑体" w:eastAsia="黑体" w:cs="黑体"/>
          <w:b/>
          <w:bCs/>
          <w:sz w:val="44"/>
          <w:szCs w:val="44"/>
        </w:rPr>
        <w:t>（2025版）</w:t>
      </w:r>
    </w:p>
    <w:p w14:paraId="3BA07F7B">
      <w:pPr>
        <w:spacing w:line="240" w:lineRule="auto"/>
        <w:ind w:left="0"/>
        <w:rPr>
          <w:rFonts w:hint="eastAsia"/>
          <w:sz w:val="44"/>
          <w:szCs w:val="44"/>
        </w:rPr>
      </w:pPr>
    </w:p>
    <w:p w14:paraId="174761B6">
      <w:pPr>
        <w:spacing w:line="240" w:lineRule="auto"/>
        <w:ind w:left="0"/>
        <w:rPr>
          <w:rFonts w:hint="eastAsia"/>
          <w:sz w:val="44"/>
          <w:szCs w:val="44"/>
        </w:rPr>
      </w:pPr>
    </w:p>
    <w:p w14:paraId="287C364C">
      <w:pPr>
        <w:spacing w:line="240" w:lineRule="auto"/>
        <w:ind w:left="0"/>
        <w:rPr>
          <w:rFonts w:hint="eastAsia"/>
        </w:rPr>
      </w:pPr>
    </w:p>
    <w:p w14:paraId="403BB769">
      <w:pPr>
        <w:spacing w:line="240" w:lineRule="auto"/>
        <w:ind w:left="0"/>
        <w:rPr>
          <w:rFonts w:hint="eastAsia"/>
        </w:rPr>
      </w:pPr>
    </w:p>
    <w:p w14:paraId="4DF7FAA8">
      <w:pPr>
        <w:spacing w:line="240" w:lineRule="auto"/>
        <w:ind w:left="0"/>
        <w:rPr>
          <w:rFonts w:hint="eastAsia"/>
        </w:rPr>
      </w:pPr>
    </w:p>
    <w:p w14:paraId="3D57CBC2">
      <w:pPr>
        <w:spacing w:line="240" w:lineRule="auto"/>
        <w:ind w:left="0"/>
        <w:rPr>
          <w:rFonts w:hint="eastAsia"/>
        </w:rPr>
      </w:pPr>
    </w:p>
    <w:p w14:paraId="6C30AB50">
      <w:pPr>
        <w:spacing w:line="240" w:lineRule="auto"/>
        <w:ind w:left="0"/>
        <w:rPr>
          <w:rFonts w:hint="eastAsia"/>
        </w:rPr>
      </w:pPr>
    </w:p>
    <w:p w14:paraId="2229141A">
      <w:pPr>
        <w:spacing w:line="240" w:lineRule="auto"/>
        <w:ind w:left="0"/>
        <w:rPr>
          <w:rFonts w:hint="eastAsia"/>
        </w:rPr>
      </w:pPr>
    </w:p>
    <w:p w14:paraId="1CF4DCA0">
      <w:pPr>
        <w:spacing w:line="240" w:lineRule="auto"/>
        <w:ind w:left="0"/>
        <w:rPr>
          <w:rFonts w:hint="eastAsia"/>
        </w:rPr>
      </w:pPr>
    </w:p>
    <w:p w14:paraId="78C09BEC">
      <w:pPr>
        <w:spacing w:line="240" w:lineRule="auto"/>
        <w:ind w:left="0"/>
        <w:rPr>
          <w:rFonts w:hint="eastAsia"/>
        </w:rPr>
      </w:pPr>
    </w:p>
    <w:p w14:paraId="102A969C">
      <w:pPr>
        <w:spacing w:line="240" w:lineRule="auto"/>
        <w:ind w:left="0"/>
        <w:rPr>
          <w:rFonts w:hint="eastAsia"/>
        </w:rPr>
      </w:pPr>
    </w:p>
    <w:p w14:paraId="4CE0AB79">
      <w:pPr>
        <w:spacing w:line="240" w:lineRule="auto"/>
        <w:ind w:left="0"/>
        <w:rPr>
          <w:rFonts w:hint="eastAsia"/>
        </w:rPr>
      </w:pPr>
    </w:p>
    <w:p w14:paraId="621F21C3">
      <w:pPr>
        <w:spacing w:line="240" w:lineRule="auto"/>
        <w:ind w:left="0"/>
        <w:rPr>
          <w:rFonts w:hint="eastAsia"/>
        </w:rPr>
      </w:pPr>
    </w:p>
    <w:p w14:paraId="5F5F29C1">
      <w:pPr>
        <w:spacing w:line="240" w:lineRule="auto"/>
        <w:ind w:left="0"/>
        <w:rPr>
          <w:rFonts w:hint="eastAsia"/>
        </w:rPr>
      </w:pPr>
    </w:p>
    <w:p w14:paraId="60D1AAE0">
      <w:pPr>
        <w:spacing w:line="240" w:lineRule="auto"/>
        <w:ind w:left="0"/>
        <w:rPr>
          <w:rFonts w:hint="eastAsia"/>
        </w:rPr>
      </w:pPr>
    </w:p>
    <w:p w14:paraId="66954471">
      <w:pPr>
        <w:spacing w:line="240" w:lineRule="auto"/>
        <w:ind w:left="0"/>
        <w:rPr>
          <w:rFonts w:hint="eastAsia"/>
        </w:rPr>
      </w:pPr>
    </w:p>
    <w:p w14:paraId="076F8091">
      <w:pPr>
        <w:spacing w:line="240" w:lineRule="auto"/>
        <w:ind w:left="0"/>
        <w:rPr>
          <w:rFonts w:hint="eastAsia"/>
        </w:rPr>
      </w:pPr>
    </w:p>
    <w:p w14:paraId="5BA3E229">
      <w:pPr>
        <w:spacing w:line="240" w:lineRule="auto"/>
        <w:ind w:left="0"/>
        <w:rPr>
          <w:rFonts w:hint="eastAsia"/>
        </w:rPr>
      </w:pPr>
    </w:p>
    <w:p w14:paraId="39283488">
      <w:pPr>
        <w:spacing w:line="240" w:lineRule="auto"/>
        <w:ind w:left="0"/>
        <w:rPr>
          <w:rFonts w:hint="eastAsia"/>
        </w:rPr>
      </w:pPr>
    </w:p>
    <w:p w14:paraId="567425FD">
      <w:pPr>
        <w:spacing w:line="240" w:lineRule="auto"/>
        <w:ind w:left="0"/>
        <w:rPr>
          <w:rFonts w:hint="eastAsia"/>
        </w:rPr>
      </w:pPr>
    </w:p>
    <w:p w14:paraId="40E239EB">
      <w:pPr>
        <w:spacing w:line="240" w:lineRule="auto"/>
        <w:ind w:left="0"/>
        <w:rPr>
          <w:rFonts w:hint="eastAsia"/>
        </w:rPr>
      </w:pPr>
    </w:p>
    <w:p w14:paraId="41D4D280">
      <w:pPr>
        <w:spacing w:line="240" w:lineRule="auto"/>
        <w:ind w:left="0"/>
        <w:rPr>
          <w:rFonts w:hint="eastAsia"/>
        </w:rPr>
      </w:pPr>
    </w:p>
    <w:p w14:paraId="1C9C4215">
      <w:pPr>
        <w:spacing w:line="240" w:lineRule="auto"/>
        <w:ind w:left="0"/>
        <w:rPr>
          <w:rFonts w:hint="eastAsia"/>
        </w:rPr>
      </w:pPr>
    </w:p>
    <w:p w14:paraId="319FE158">
      <w:pPr>
        <w:spacing w:line="240" w:lineRule="auto"/>
        <w:ind w:left="0"/>
        <w:rPr>
          <w:rFonts w:hint="eastAsia"/>
        </w:rPr>
      </w:pPr>
    </w:p>
    <w:p w14:paraId="5D94ABE8">
      <w:pPr>
        <w:adjustRightInd/>
        <w:snapToGrid/>
        <w:spacing w:line="240" w:lineRule="auto"/>
        <w:ind w:left="0"/>
        <w:jc w:val="center"/>
        <w:textAlignment w:val="center"/>
        <w:rPr>
          <w:rFonts w:hint="eastAsia" w:ascii="黑体" w:hAnsi="黑体" w:eastAsia="黑体" w:cs="黑体"/>
          <w:kern w:val="0"/>
          <w:sz w:val="36"/>
          <w:szCs w:val="36"/>
        </w:rPr>
      </w:pPr>
      <w:r>
        <w:rPr>
          <w:rFonts w:hint="eastAsia" w:ascii="黑体" w:hAnsi="黑体" w:eastAsia="黑体" w:cs="黑体"/>
          <w:kern w:val="0"/>
          <w:sz w:val="36"/>
          <w:szCs w:val="36"/>
        </w:rPr>
        <w:t>郑州汽车工程职业学院</w:t>
      </w:r>
    </w:p>
    <w:p w14:paraId="2DA6EC9F">
      <w:pPr>
        <w:adjustRightInd/>
        <w:snapToGrid/>
        <w:spacing w:line="240" w:lineRule="auto"/>
        <w:ind w:left="0"/>
        <w:jc w:val="center"/>
        <w:textAlignment w:val="center"/>
        <w:rPr>
          <w:rFonts w:hint="eastAsia" w:ascii="黑体" w:hAnsi="黑体" w:eastAsia="黑体" w:cs="黑体"/>
          <w:kern w:val="0"/>
          <w:sz w:val="36"/>
          <w:szCs w:val="36"/>
        </w:rPr>
        <w:sectPr>
          <w:pgSz w:w="11906" w:h="16838"/>
          <w:pgMar w:top="1361" w:right="1531" w:bottom="1361" w:left="1531" w:header="851" w:footer="992" w:gutter="0"/>
          <w:pgNumType w:start="1"/>
          <w:cols w:space="720" w:num="1"/>
          <w:docGrid w:type="lines" w:linePitch="312" w:charSpace="0"/>
        </w:sectPr>
      </w:pPr>
      <w:r>
        <w:rPr>
          <w:rFonts w:hint="eastAsia" w:ascii="黑体" w:hAnsi="黑体" w:eastAsia="黑体" w:cs="黑体"/>
          <w:kern w:val="0"/>
          <w:sz w:val="36"/>
          <w:szCs w:val="36"/>
        </w:rPr>
        <w:t>二〇二五年九月</w:t>
      </w:r>
    </w:p>
    <w:p w14:paraId="611DF9A7">
      <w:pPr>
        <w:spacing w:line="240" w:lineRule="auto"/>
        <w:ind w:left="0"/>
        <w:jc w:val="both"/>
        <w:rPr>
          <w:rFonts w:hint="eastAsia"/>
          <w:sz w:val="28"/>
          <w:szCs w:val="28"/>
        </w:rPr>
      </w:pPr>
    </w:p>
    <w:sdt>
      <w:sdtPr>
        <w:rPr>
          <w:rFonts w:ascii="仿宋" w:hAnsi="仿宋" w:eastAsia="仿宋" w:cs="Times New Roman"/>
          <w:color w:val="auto"/>
          <w:kern w:val="2"/>
          <w:sz w:val="21"/>
          <w:szCs w:val="21"/>
          <w:lang w:val="zh-CN"/>
        </w:rPr>
        <w:id w:val="-1646958939"/>
        <w:docPartObj>
          <w:docPartGallery w:val="Table of Contents"/>
          <w:docPartUnique/>
        </w:docPartObj>
      </w:sdtPr>
      <w:sdtEndPr>
        <w:rPr>
          <w:rFonts w:ascii="仿宋" w:hAnsi="仿宋" w:eastAsia="仿宋" w:cs="Times New Roman"/>
          <w:b/>
          <w:bCs/>
          <w:color w:val="auto"/>
          <w:kern w:val="2"/>
          <w:sz w:val="21"/>
          <w:szCs w:val="21"/>
          <w:lang w:val="zh-CN"/>
        </w:rPr>
      </w:sdtEndPr>
      <w:sdtContent>
        <w:p w14:paraId="52BBD517">
          <w:pPr>
            <w:pStyle w:val="112"/>
            <w:jc w:val="center"/>
            <w:rPr>
              <w:b/>
              <w:bCs/>
              <w:color w:val="000000" w:themeColor="text1"/>
              <w14:textFill>
                <w14:solidFill>
                  <w14:schemeClr w14:val="tx1"/>
                </w14:solidFill>
              </w14:textFill>
            </w:rPr>
          </w:pPr>
          <w:r>
            <w:rPr>
              <w:b/>
              <w:bCs/>
              <w:color w:val="000000" w:themeColor="text1"/>
              <w:lang w:val="zh-CN"/>
              <w14:textFill>
                <w14:solidFill>
                  <w14:schemeClr w14:val="tx1"/>
                </w14:solidFill>
              </w14:textFill>
            </w:rPr>
            <w:t>目录</w:t>
          </w:r>
        </w:p>
        <w:p w14:paraId="3762E3CD">
          <w:pPr>
            <w:pStyle w:val="14"/>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TOC \o "1-3" \h \z \u </w:instrText>
          </w:r>
          <w:r>
            <w:fldChar w:fldCharType="separate"/>
          </w:r>
          <w:r>
            <w:fldChar w:fldCharType="begin"/>
          </w:r>
          <w:r>
            <w:instrText xml:space="preserve"> HYPERLINK \l "_Toc212798107" </w:instrText>
          </w:r>
          <w:r>
            <w:fldChar w:fldCharType="separate"/>
          </w:r>
          <w:r>
            <w:rPr>
              <w:rStyle w:val="24"/>
              <w:rFonts w:hint="eastAsia" w:cs="黑体" w:asciiTheme="minorEastAsia" w:hAnsiTheme="minorEastAsia" w:eastAsiaTheme="minorEastAsia"/>
              <w:sz w:val="24"/>
              <w:szCs w:val="24"/>
            </w:rPr>
            <w:t>一、专业名称及代码</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_Toc212798107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67CA1393">
          <w:pPr>
            <w:pStyle w:val="14"/>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"_Toc212798108" </w:instrText>
          </w:r>
          <w:r>
            <w:fldChar w:fldCharType="separate"/>
          </w:r>
          <w:r>
            <w:rPr>
              <w:rStyle w:val="24"/>
              <w:rFonts w:hint="eastAsia" w:cs="黑体" w:asciiTheme="minorEastAsia" w:hAnsiTheme="minorEastAsia" w:eastAsiaTheme="minorEastAsia"/>
              <w:sz w:val="24"/>
              <w:szCs w:val="24"/>
            </w:rPr>
            <w:t>二、入学基本要求</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_Toc212798108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4E5DE204">
          <w:pPr>
            <w:pStyle w:val="14"/>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"_Toc212798109" </w:instrText>
          </w:r>
          <w:r>
            <w:fldChar w:fldCharType="separate"/>
          </w:r>
          <w:r>
            <w:rPr>
              <w:rStyle w:val="24"/>
              <w:rFonts w:hint="eastAsia" w:cs="黑体" w:asciiTheme="minorEastAsia" w:hAnsiTheme="minorEastAsia" w:eastAsiaTheme="minorEastAsia"/>
              <w:sz w:val="24"/>
              <w:szCs w:val="24"/>
            </w:rPr>
            <w:t>三、基本修业年限</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_Toc212798109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02B497B6">
          <w:pPr>
            <w:pStyle w:val="14"/>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"_Toc212798110" </w:instrText>
          </w:r>
          <w:r>
            <w:fldChar w:fldCharType="separate"/>
          </w:r>
          <w:r>
            <w:rPr>
              <w:rStyle w:val="24"/>
              <w:rFonts w:hint="eastAsia" w:cs="黑体" w:asciiTheme="minorEastAsia" w:hAnsiTheme="minorEastAsia" w:eastAsiaTheme="minorEastAsia"/>
              <w:sz w:val="24"/>
              <w:szCs w:val="24"/>
            </w:rPr>
            <w:t>四、职业面向</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_Toc212798110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652CD5F1">
          <w:pPr>
            <w:pStyle w:val="14"/>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"_Toc212798111" </w:instrText>
          </w:r>
          <w:r>
            <w:fldChar w:fldCharType="separate"/>
          </w:r>
          <w:r>
            <w:rPr>
              <w:rStyle w:val="24"/>
              <w:rFonts w:hint="eastAsia" w:cs="黑体" w:asciiTheme="minorEastAsia" w:hAnsiTheme="minorEastAsia" w:eastAsiaTheme="minorEastAsia"/>
              <w:sz w:val="24"/>
              <w:szCs w:val="24"/>
            </w:rPr>
            <w:t>五、培养目标及培养规格</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_Toc212798111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04185A92">
          <w:pPr>
            <w:pStyle w:val="15"/>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"_Toc212798112" </w:instrText>
          </w:r>
          <w:r>
            <w:fldChar w:fldCharType="separate"/>
          </w:r>
          <w:r>
            <w:rPr>
              <w:rStyle w:val="24"/>
              <w:rFonts w:hint="eastAsia" w:cs="楷体" w:asciiTheme="minorEastAsia" w:hAnsiTheme="minorEastAsia" w:eastAsiaTheme="minorEastAsia"/>
              <w:sz w:val="24"/>
              <w:szCs w:val="24"/>
            </w:rPr>
            <w:t>（一）培养目标</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_Toc212798112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35573941">
          <w:pPr>
            <w:pStyle w:val="15"/>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"_Toc212798113" </w:instrText>
          </w:r>
          <w:r>
            <w:fldChar w:fldCharType="separate"/>
          </w:r>
          <w:r>
            <w:rPr>
              <w:rStyle w:val="24"/>
              <w:rFonts w:hint="eastAsia" w:cs="宋体" w:asciiTheme="minorEastAsia" w:hAnsiTheme="minorEastAsia" w:eastAsiaTheme="minorEastAsia"/>
              <w:kern w:val="0"/>
              <w:sz w:val="24"/>
              <w:szCs w:val="24"/>
            </w:rPr>
            <w:t>（二）培养规格</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_Toc212798113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6E3C3E83">
          <w:pPr>
            <w:pStyle w:val="14"/>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"_Toc212798114" </w:instrText>
          </w:r>
          <w:r>
            <w:fldChar w:fldCharType="separate"/>
          </w:r>
          <w:r>
            <w:rPr>
              <w:rStyle w:val="24"/>
              <w:rFonts w:hint="eastAsia" w:cs="黑体" w:asciiTheme="minorEastAsia" w:hAnsiTheme="minorEastAsia" w:eastAsiaTheme="minorEastAsia"/>
              <w:sz w:val="24"/>
              <w:szCs w:val="24"/>
            </w:rPr>
            <w:t>六、课程设置</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_Toc212798114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2</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183727DF">
          <w:pPr>
            <w:pStyle w:val="15"/>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"_Toc212798115" </w:instrText>
          </w:r>
          <w:r>
            <w:fldChar w:fldCharType="separate"/>
          </w:r>
          <w:r>
            <w:rPr>
              <w:rStyle w:val="24"/>
              <w:rFonts w:hint="eastAsia" w:cs="宋体" w:asciiTheme="minorEastAsia" w:hAnsiTheme="minorEastAsia" w:eastAsiaTheme="minorEastAsia"/>
              <w:kern w:val="0"/>
              <w:sz w:val="24"/>
              <w:szCs w:val="24"/>
            </w:rPr>
            <w:t>（一）公共基础课</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_Toc212798115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2</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1701484B">
          <w:pPr>
            <w:pStyle w:val="15"/>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"_Toc212798116" </w:instrText>
          </w:r>
          <w:r>
            <w:fldChar w:fldCharType="separate"/>
          </w:r>
          <w:r>
            <w:rPr>
              <w:rStyle w:val="24"/>
              <w:rFonts w:hint="eastAsia" w:cs="宋体" w:asciiTheme="minorEastAsia" w:hAnsiTheme="minorEastAsia" w:eastAsiaTheme="minorEastAsia"/>
              <w:kern w:val="0"/>
              <w:sz w:val="24"/>
              <w:szCs w:val="24"/>
            </w:rPr>
            <w:t>（二）公共限选课</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_Toc212798116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5</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273F1427">
          <w:pPr>
            <w:pStyle w:val="15"/>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"_Toc212798117" </w:instrText>
          </w:r>
          <w:r>
            <w:fldChar w:fldCharType="separate"/>
          </w:r>
          <w:r>
            <w:rPr>
              <w:rStyle w:val="24"/>
              <w:rFonts w:hint="eastAsia" w:cs="宋体" w:asciiTheme="minorEastAsia" w:hAnsiTheme="minorEastAsia" w:eastAsiaTheme="minorEastAsia"/>
              <w:kern w:val="0"/>
              <w:sz w:val="24"/>
              <w:szCs w:val="24"/>
            </w:rPr>
            <w:t>（三）专业基础课</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_Toc212798117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5</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39F4EAC5">
          <w:pPr>
            <w:pStyle w:val="15"/>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"_Toc212798118" </w:instrText>
          </w:r>
          <w:r>
            <w:fldChar w:fldCharType="separate"/>
          </w:r>
          <w:r>
            <w:rPr>
              <w:rStyle w:val="24"/>
              <w:rFonts w:hint="eastAsia" w:cs="宋体" w:asciiTheme="minorEastAsia" w:hAnsiTheme="minorEastAsia" w:eastAsiaTheme="minorEastAsia"/>
              <w:kern w:val="0"/>
              <w:sz w:val="24"/>
              <w:szCs w:val="24"/>
            </w:rPr>
            <w:t>（四）专业核心课</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_Toc212798118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7</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03DF4FCD">
          <w:pPr>
            <w:pStyle w:val="15"/>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"_Toc212798119" </w:instrText>
          </w:r>
          <w:r>
            <w:fldChar w:fldCharType="separate"/>
          </w:r>
          <w:r>
            <w:rPr>
              <w:rStyle w:val="24"/>
              <w:rFonts w:hint="eastAsia" w:cs="宋体" w:asciiTheme="minorEastAsia" w:hAnsiTheme="minorEastAsia" w:eastAsiaTheme="minorEastAsia"/>
              <w:kern w:val="0"/>
              <w:sz w:val="24"/>
              <w:szCs w:val="24"/>
            </w:rPr>
            <w:t>（五）专业拓展课</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_Toc212798119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8</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290522D9">
          <w:pPr>
            <w:pStyle w:val="15"/>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"_Toc212798120" </w:instrText>
          </w:r>
          <w:r>
            <w:fldChar w:fldCharType="separate"/>
          </w:r>
          <w:r>
            <w:rPr>
              <w:rStyle w:val="24"/>
              <w:rFonts w:hint="eastAsia" w:cs="宋体" w:asciiTheme="minorEastAsia" w:hAnsiTheme="minorEastAsia" w:eastAsiaTheme="minorEastAsia"/>
              <w:kern w:val="0"/>
              <w:sz w:val="24"/>
              <w:szCs w:val="24"/>
            </w:rPr>
            <w:t>（六）专业实践课</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_Toc212798120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9</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45169B39">
          <w:pPr>
            <w:pStyle w:val="14"/>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"_Toc212798121" </w:instrText>
          </w:r>
          <w:r>
            <w:fldChar w:fldCharType="separate"/>
          </w:r>
          <w:r>
            <w:rPr>
              <w:rStyle w:val="24"/>
              <w:rFonts w:hint="eastAsia" w:cs="黑体" w:asciiTheme="minorEastAsia" w:hAnsiTheme="minorEastAsia" w:eastAsiaTheme="minorEastAsia"/>
              <w:sz w:val="24"/>
              <w:szCs w:val="24"/>
            </w:rPr>
            <w:t>七、学时安排（见附表4）</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_Toc212798121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10</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0F4DC2FC">
          <w:pPr>
            <w:pStyle w:val="14"/>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"_Toc212798122" </w:instrText>
          </w:r>
          <w:r>
            <w:fldChar w:fldCharType="separate"/>
          </w:r>
          <w:r>
            <w:rPr>
              <w:rStyle w:val="24"/>
              <w:rFonts w:hint="eastAsia" w:cs="黑体" w:asciiTheme="minorEastAsia" w:hAnsiTheme="minorEastAsia" w:eastAsiaTheme="minorEastAsia"/>
              <w:sz w:val="24"/>
              <w:szCs w:val="24"/>
            </w:rPr>
            <w:t>八、教学进程总体安排（见附表2）</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_Toc212798122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10</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353DF8E4">
          <w:pPr>
            <w:pStyle w:val="14"/>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"_Toc212798123" </w:instrText>
          </w:r>
          <w:r>
            <w:fldChar w:fldCharType="separate"/>
          </w:r>
          <w:r>
            <w:rPr>
              <w:rStyle w:val="24"/>
              <w:rFonts w:hint="eastAsia" w:cs="黑体" w:asciiTheme="minorEastAsia" w:hAnsiTheme="minorEastAsia" w:eastAsiaTheme="minorEastAsia"/>
              <w:sz w:val="24"/>
              <w:szCs w:val="24"/>
            </w:rPr>
            <w:t>九、实施保障</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_Toc212798123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10</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25821746">
          <w:pPr>
            <w:pStyle w:val="15"/>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"_Toc212798124" </w:instrText>
          </w:r>
          <w:r>
            <w:fldChar w:fldCharType="separate"/>
          </w:r>
          <w:r>
            <w:rPr>
              <w:rStyle w:val="24"/>
              <w:rFonts w:hint="eastAsia" w:cs="宋体" w:asciiTheme="minorEastAsia" w:hAnsiTheme="minorEastAsia" w:eastAsiaTheme="minorEastAsia"/>
              <w:kern w:val="0"/>
              <w:sz w:val="24"/>
              <w:szCs w:val="24"/>
            </w:rPr>
            <w:t>（一）师资队伍</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_Toc212798124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10</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0AC3A71C">
          <w:pPr>
            <w:pStyle w:val="9"/>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"_Toc212798125" </w:instrText>
          </w:r>
          <w:r>
            <w:fldChar w:fldCharType="separate"/>
          </w:r>
          <w:r>
            <w:rPr>
              <w:rStyle w:val="24"/>
              <w:rFonts w:hint="eastAsia" w:asciiTheme="minorEastAsia" w:hAnsiTheme="minorEastAsia" w:eastAsiaTheme="minorEastAsia" w:cstheme="minorEastAsia"/>
              <w:spacing w:val="-2"/>
              <w:kern w:val="0"/>
              <w:sz w:val="24"/>
              <w:szCs w:val="24"/>
            </w:rPr>
            <w:t>1.队伍结构</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_Toc212798125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10</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0EEE8603">
          <w:pPr>
            <w:pStyle w:val="9"/>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"_Toc212798126" </w:instrText>
          </w:r>
          <w:r>
            <w:fldChar w:fldCharType="separate"/>
          </w:r>
          <w:r>
            <w:rPr>
              <w:rStyle w:val="24"/>
              <w:rFonts w:hint="eastAsia" w:asciiTheme="minorEastAsia" w:hAnsiTheme="minorEastAsia" w:eastAsiaTheme="minorEastAsia" w:cstheme="minorEastAsia"/>
              <w:spacing w:val="-2"/>
              <w:kern w:val="0"/>
              <w:sz w:val="24"/>
              <w:szCs w:val="24"/>
            </w:rPr>
            <w:t>2.专业带头人</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_Toc212798126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6F97D457">
          <w:pPr>
            <w:pStyle w:val="9"/>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"_Toc212798127" </w:instrText>
          </w:r>
          <w:r>
            <w:fldChar w:fldCharType="separate"/>
          </w:r>
          <w:r>
            <w:rPr>
              <w:rStyle w:val="24"/>
              <w:rFonts w:hint="eastAsia" w:asciiTheme="minorEastAsia" w:hAnsiTheme="minorEastAsia" w:eastAsiaTheme="minorEastAsia" w:cstheme="minorEastAsia"/>
              <w:spacing w:val="-2"/>
              <w:kern w:val="0"/>
              <w:sz w:val="24"/>
              <w:szCs w:val="24"/>
            </w:rPr>
            <w:t>3.专业教师</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_Toc212798127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2EB9F0BD">
          <w:pPr>
            <w:pStyle w:val="9"/>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"_Toc212798128" </w:instrText>
          </w:r>
          <w:r>
            <w:fldChar w:fldCharType="separate"/>
          </w:r>
          <w:r>
            <w:rPr>
              <w:rStyle w:val="24"/>
              <w:rFonts w:hint="eastAsia" w:asciiTheme="minorEastAsia" w:hAnsiTheme="minorEastAsia" w:eastAsiaTheme="minorEastAsia" w:cstheme="minorEastAsia"/>
              <w:spacing w:val="-2"/>
              <w:kern w:val="0"/>
              <w:sz w:val="24"/>
              <w:szCs w:val="24"/>
            </w:rPr>
            <w:t>4.兼职教师</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_Toc212798128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2E554220">
          <w:pPr>
            <w:pStyle w:val="15"/>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"_Toc212798129" </w:instrText>
          </w:r>
          <w:r>
            <w:fldChar w:fldCharType="separate"/>
          </w:r>
          <w:r>
            <w:rPr>
              <w:rStyle w:val="24"/>
              <w:rFonts w:hint="eastAsia" w:cs="宋体" w:asciiTheme="minorEastAsia" w:hAnsiTheme="minorEastAsia" w:eastAsiaTheme="minorEastAsia"/>
              <w:kern w:val="0"/>
              <w:sz w:val="24"/>
              <w:szCs w:val="24"/>
            </w:rPr>
            <w:t>（二）教学设施</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_Toc212798129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17D699B3">
          <w:pPr>
            <w:pStyle w:val="9"/>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"_Toc212798130" </w:instrText>
          </w:r>
          <w:r>
            <w:fldChar w:fldCharType="separate"/>
          </w:r>
          <w:r>
            <w:rPr>
              <w:rStyle w:val="24"/>
              <w:rFonts w:hint="eastAsia" w:asciiTheme="minorEastAsia" w:hAnsiTheme="minorEastAsia" w:eastAsiaTheme="minorEastAsia" w:cstheme="minorEastAsia"/>
              <w:spacing w:val="-2"/>
              <w:kern w:val="0"/>
              <w:sz w:val="24"/>
              <w:szCs w:val="24"/>
            </w:rPr>
            <w:t>1.教室</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_Toc212798130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1ED313DD">
          <w:pPr>
            <w:pStyle w:val="9"/>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"_Toc212798131" </w:instrText>
          </w:r>
          <w:r>
            <w:fldChar w:fldCharType="separate"/>
          </w:r>
          <w:r>
            <w:rPr>
              <w:rStyle w:val="24"/>
              <w:rFonts w:hint="eastAsia" w:asciiTheme="minorEastAsia" w:hAnsiTheme="minorEastAsia" w:eastAsiaTheme="minorEastAsia" w:cstheme="minorEastAsia"/>
              <w:spacing w:val="-2"/>
              <w:kern w:val="0"/>
              <w:sz w:val="24"/>
              <w:szCs w:val="24"/>
            </w:rPr>
            <w:t>2.校内实训室</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_Toc212798131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11</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22ADC2BA">
          <w:pPr>
            <w:pStyle w:val="9"/>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"_Toc212798132" </w:instrText>
          </w:r>
          <w:r>
            <w:fldChar w:fldCharType="separate"/>
          </w:r>
          <w:r>
            <w:rPr>
              <w:rStyle w:val="24"/>
              <w:rFonts w:hint="eastAsia" w:asciiTheme="minorEastAsia" w:hAnsiTheme="minorEastAsia" w:eastAsiaTheme="minorEastAsia" w:cstheme="minorEastAsia"/>
              <w:spacing w:val="-2"/>
              <w:kern w:val="0"/>
              <w:sz w:val="24"/>
              <w:szCs w:val="24"/>
            </w:rPr>
            <w:t>3.校外实习基地</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_Toc212798132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12</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7F14314F">
          <w:pPr>
            <w:pStyle w:val="15"/>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"_Toc212798133" </w:instrText>
          </w:r>
          <w:r>
            <w:fldChar w:fldCharType="separate"/>
          </w:r>
          <w:r>
            <w:rPr>
              <w:rStyle w:val="24"/>
              <w:rFonts w:hint="eastAsia" w:cs="宋体" w:asciiTheme="minorEastAsia" w:hAnsiTheme="minorEastAsia" w:eastAsiaTheme="minorEastAsia"/>
              <w:kern w:val="0"/>
              <w:sz w:val="24"/>
              <w:szCs w:val="24"/>
            </w:rPr>
            <w:t>（三）教学资源</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_Toc212798133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13</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44B49870">
          <w:pPr>
            <w:pStyle w:val="9"/>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"_Toc212798134" </w:instrText>
          </w:r>
          <w:r>
            <w:fldChar w:fldCharType="separate"/>
          </w:r>
          <w:r>
            <w:rPr>
              <w:rStyle w:val="24"/>
              <w:rFonts w:hint="eastAsia" w:asciiTheme="minorEastAsia" w:hAnsiTheme="minorEastAsia" w:eastAsiaTheme="minorEastAsia" w:cstheme="minorEastAsia"/>
              <w:spacing w:val="-2"/>
              <w:kern w:val="0"/>
              <w:sz w:val="24"/>
              <w:szCs w:val="24"/>
            </w:rPr>
            <w:t>1.教材选用</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_Toc212798134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13</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5F48DA86">
          <w:pPr>
            <w:pStyle w:val="9"/>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"_Toc212798135" </w:instrText>
          </w:r>
          <w:r>
            <w:fldChar w:fldCharType="separate"/>
          </w:r>
          <w:r>
            <w:rPr>
              <w:rStyle w:val="24"/>
              <w:rFonts w:hint="eastAsia" w:asciiTheme="minorEastAsia" w:hAnsiTheme="minorEastAsia" w:eastAsiaTheme="minorEastAsia" w:cstheme="minorEastAsia"/>
              <w:spacing w:val="-2"/>
              <w:kern w:val="0"/>
              <w:sz w:val="24"/>
              <w:szCs w:val="24"/>
            </w:rPr>
            <w:t>2.图书文献配备</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_Toc212798135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13</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08F43EB8">
          <w:pPr>
            <w:pStyle w:val="9"/>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"_Toc212798136" </w:instrText>
          </w:r>
          <w:r>
            <w:fldChar w:fldCharType="separate"/>
          </w:r>
          <w:r>
            <w:rPr>
              <w:rStyle w:val="24"/>
              <w:rFonts w:hint="eastAsia" w:asciiTheme="minorEastAsia" w:hAnsiTheme="minorEastAsia" w:eastAsiaTheme="minorEastAsia" w:cstheme="minorEastAsia"/>
              <w:spacing w:val="-2"/>
              <w:kern w:val="0"/>
              <w:sz w:val="24"/>
              <w:szCs w:val="24"/>
            </w:rPr>
            <w:t>3.数字资源配备</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_Toc212798136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13</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1D16CBDF">
          <w:pPr>
            <w:pStyle w:val="15"/>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"_Toc212798137" </w:instrText>
          </w:r>
          <w:r>
            <w:fldChar w:fldCharType="separate"/>
          </w:r>
          <w:r>
            <w:rPr>
              <w:rStyle w:val="24"/>
              <w:rFonts w:hint="eastAsia" w:cs="楷体" w:asciiTheme="minorEastAsia" w:hAnsiTheme="minorEastAsia" w:eastAsiaTheme="minorEastAsia"/>
              <w:sz w:val="24"/>
              <w:szCs w:val="24"/>
            </w:rPr>
            <w:t>（四） 教学方法</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_Toc212798137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13</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0E97F83D">
          <w:pPr>
            <w:pStyle w:val="9"/>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"_Toc212798138" </w:instrText>
          </w:r>
          <w:r>
            <w:fldChar w:fldCharType="separate"/>
          </w:r>
          <w:r>
            <w:rPr>
              <w:rStyle w:val="24"/>
              <w:rFonts w:hint="eastAsia" w:asciiTheme="minorEastAsia" w:hAnsiTheme="minorEastAsia" w:eastAsiaTheme="minorEastAsia" w:cstheme="minorEastAsia"/>
              <w:sz w:val="24"/>
              <w:szCs w:val="24"/>
            </w:rPr>
            <w:t>1.理实一体化教学法</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_Toc212798138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13</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771B07E9">
          <w:pPr>
            <w:pStyle w:val="9"/>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"_Toc212798139" </w:instrText>
          </w:r>
          <w:r>
            <w:fldChar w:fldCharType="separate"/>
          </w:r>
          <w:r>
            <w:rPr>
              <w:rStyle w:val="24"/>
              <w:rFonts w:hint="eastAsia" w:asciiTheme="minorEastAsia" w:hAnsiTheme="minorEastAsia" w:eastAsiaTheme="minorEastAsia" w:cstheme="minorEastAsia"/>
              <w:sz w:val="24"/>
              <w:szCs w:val="24"/>
            </w:rPr>
            <w:t>2.“双师结构”教师联合教学法</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_Toc212798139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14</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630B67FC">
          <w:pPr>
            <w:pStyle w:val="9"/>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"_Toc212798140" </w:instrText>
          </w:r>
          <w:r>
            <w:fldChar w:fldCharType="separate"/>
          </w:r>
          <w:r>
            <w:rPr>
              <w:rStyle w:val="24"/>
              <w:rFonts w:hint="eastAsia" w:asciiTheme="minorEastAsia" w:hAnsiTheme="minorEastAsia" w:eastAsiaTheme="minorEastAsia" w:cstheme="minorEastAsia"/>
              <w:sz w:val="24"/>
              <w:szCs w:val="24"/>
            </w:rPr>
            <w:t>3.翻转课堂教学法</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_Toc212798140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14</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47A10F94">
          <w:pPr>
            <w:pStyle w:val="9"/>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"_Toc212798141" </w:instrText>
          </w:r>
          <w:r>
            <w:fldChar w:fldCharType="separate"/>
          </w:r>
          <w:r>
            <w:rPr>
              <w:rStyle w:val="24"/>
              <w:rFonts w:hint="eastAsia" w:asciiTheme="minorEastAsia" w:hAnsiTheme="minorEastAsia" w:eastAsiaTheme="minorEastAsia" w:cstheme="minorEastAsia"/>
              <w:sz w:val="24"/>
              <w:szCs w:val="24"/>
            </w:rPr>
            <w:t>4.AI技术辅助教学法</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_Toc212798141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14</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01B9EF1D">
          <w:pPr>
            <w:pStyle w:val="15"/>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"_Toc212798143" </w:instrText>
          </w:r>
          <w:r>
            <w:fldChar w:fldCharType="separate"/>
          </w:r>
          <w:r>
            <w:rPr>
              <w:rStyle w:val="24"/>
              <w:rFonts w:hint="eastAsia" w:cs="宋体" w:asciiTheme="minorEastAsia" w:hAnsiTheme="minorEastAsia" w:eastAsiaTheme="minorEastAsia"/>
              <w:kern w:val="0"/>
              <w:sz w:val="24"/>
              <w:szCs w:val="24"/>
            </w:rPr>
            <w:t>（五）学习评价</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_Toc212798143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14</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5516D100">
          <w:pPr>
            <w:pStyle w:val="9"/>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"_Toc212798144" </w:instrText>
          </w:r>
          <w:r>
            <w:fldChar w:fldCharType="separate"/>
          </w:r>
          <w:r>
            <w:rPr>
              <w:rStyle w:val="24"/>
              <w:rFonts w:hint="eastAsia" w:asciiTheme="minorEastAsia" w:hAnsiTheme="minorEastAsia" w:eastAsiaTheme="minorEastAsia" w:cstheme="minorEastAsia"/>
              <w:spacing w:val="-2"/>
              <w:kern w:val="0"/>
              <w:sz w:val="24"/>
              <w:szCs w:val="24"/>
            </w:rPr>
            <w:t>1.基础课程评价</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_Toc212798144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14</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675CBFF2">
          <w:pPr>
            <w:pStyle w:val="9"/>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"_Toc212798145" </w:instrText>
          </w:r>
          <w:r>
            <w:fldChar w:fldCharType="separate"/>
          </w:r>
          <w:r>
            <w:rPr>
              <w:rStyle w:val="24"/>
              <w:rFonts w:hint="eastAsia" w:asciiTheme="minorEastAsia" w:hAnsiTheme="minorEastAsia" w:eastAsiaTheme="minorEastAsia" w:cstheme="minorEastAsia"/>
              <w:spacing w:val="-2"/>
              <w:kern w:val="0"/>
              <w:sz w:val="24"/>
              <w:szCs w:val="24"/>
            </w:rPr>
            <w:t>2.专业课程评价</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_Toc212798145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14</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6C06D109">
          <w:pPr>
            <w:pStyle w:val="9"/>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"_Toc212798146" </w:instrText>
          </w:r>
          <w:r>
            <w:fldChar w:fldCharType="separate"/>
          </w:r>
          <w:r>
            <w:rPr>
              <w:rStyle w:val="24"/>
              <w:rFonts w:hint="eastAsia" w:asciiTheme="minorEastAsia" w:hAnsiTheme="minorEastAsia" w:eastAsiaTheme="minorEastAsia" w:cstheme="minorEastAsia"/>
              <w:spacing w:val="-2"/>
              <w:kern w:val="0"/>
              <w:sz w:val="24"/>
              <w:szCs w:val="24"/>
            </w:rPr>
            <w:t>3</w:t>
          </w:r>
          <w:r>
            <w:rPr>
              <w:rStyle w:val="24"/>
              <w:rFonts w:hint="eastAsia" w:asciiTheme="minorEastAsia" w:hAnsiTheme="minorEastAsia" w:eastAsiaTheme="minorEastAsia" w:cstheme="minorEastAsia"/>
              <w:sz w:val="24"/>
              <w:szCs w:val="24"/>
            </w:rPr>
            <w:t>.岗位实习评价</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_Toc212798146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15</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5C8E3F94">
          <w:pPr>
            <w:pStyle w:val="9"/>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"_Toc212798148" </w:instrText>
          </w:r>
          <w:r>
            <w:fldChar w:fldCharType="separate"/>
          </w:r>
          <w:r>
            <w:rPr>
              <w:rFonts w:hint="eastAsia"/>
              <w:lang w:val="en-US" w:eastAsia="zh-CN"/>
            </w:rPr>
            <w:t>4</w:t>
          </w:r>
          <w:bookmarkStart w:id="88" w:name="_GoBack"/>
          <w:bookmarkEnd w:id="88"/>
          <w:r>
            <w:rPr>
              <w:rStyle w:val="24"/>
              <w:rFonts w:hint="eastAsia" w:asciiTheme="minorEastAsia" w:hAnsiTheme="minorEastAsia" w:eastAsiaTheme="minorEastAsia" w:cstheme="minorEastAsia"/>
              <w:sz w:val="24"/>
              <w:szCs w:val="24"/>
            </w:rPr>
            <w:t>.毕业设计评价</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_Toc212798148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15</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5829ED9A">
          <w:pPr>
            <w:pStyle w:val="15"/>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"_Toc212798149" </w:instrText>
          </w:r>
          <w:r>
            <w:fldChar w:fldCharType="separate"/>
          </w:r>
          <w:r>
            <w:rPr>
              <w:rStyle w:val="24"/>
              <w:rFonts w:hint="eastAsia" w:cs="宋体" w:asciiTheme="minorEastAsia" w:hAnsiTheme="minorEastAsia" w:eastAsiaTheme="minorEastAsia"/>
              <w:kern w:val="0"/>
              <w:sz w:val="24"/>
              <w:szCs w:val="24"/>
            </w:rPr>
            <w:t>（六）质量管理</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_Toc212798149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15</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5B8D08CE">
          <w:pPr>
            <w:pStyle w:val="9"/>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"_Toc212798150" </w:instrText>
          </w:r>
          <w:r>
            <w:fldChar w:fldCharType="separate"/>
          </w:r>
          <w:r>
            <w:rPr>
              <w:rStyle w:val="24"/>
              <w:rFonts w:hint="eastAsia" w:asciiTheme="minorEastAsia" w:hAnsiTheme="minorEastAsia" w:eastAsiaTheme="minorEastAsia" w:cstheme="minorEastAsia"/>
              <w:spacing w:val="-2"/>
              <w:kern w:val="0"/>
              <w:sz w:val="24"/>
              <w:szCs w:val="24"/>
            </w:rPr>
            <w:t>1.教学管理组织机构与运行</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_Toc212798150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15</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4C97BB33">
          <w:pPr>
            <w:pStyle w:val="9"/>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"_Toc212798151" </w:instrText>
          </w:r>
          <w:r>
            <w:fldChar w:fldCharType="separate"/>
          </w:r>
          <w:r>
            <w:rPr>
              <w:rStyle w:val="24"/>
              <w:rFonts w:hint="eastAsia" w:asciiTheme="minorEastAsia" w:hAnsiTheme="minorEastAsia" w:eastAsiaTheme="minorEastAsia" w:cstheme="minorEastAsia"/>
              <w:spacing w:val="-2"/>
              <w:kern w:val="0"/>
              <w:sz w:val="24"/>
              <w:szCs w:val="24"/>
            </w:rPr>
            <w:t>2.常规教学管理制度</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_Toc212798151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15</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73F570BC">
          <w:pPr>
            <w:pStyle w:val="9"/>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"_Toc212798152" </w:instrText>
          </w:r>
          <w:r>
            <w:fldChar w:fldCharType="separate"/>
          </w:r>
          <w:r>
            <w:rPr>
              <w:rStyle w:val="24"/>
              <w:rFonts w:hint="eastAsia" w:asciiTheme="minorEastAsia" w:hAnsiTheme="minorEastAsia" w:eastAsiaTheme="minorEastAsia" w:cstheme="minorEastAsia"/>
              <w:spacing w:val="-2"/>
              <w:kern w:val="0"/>
              <w:sz w:val="24"/>
              <w:szCs w:val="24"/>
            </w:rPr>
            <w:t>3.教学档案收集与整理</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_Toc212798152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16</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29F2DB01">
          <w:pPr>
            <w:pStyle w:val="9"/>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"_Toc212798153" </w:instrText>
          </w:r>
          <w:r>
            <w:fldChar w:fldCharType="separate"/>
          </w:r>
          <w:r>
            <w:rPr>
              <w:rStyle w:val="24"/>
              <w:rFonts w:hint="eastAsia" w:asciiTheme="minorEastAsia" w:hAnsiTheme="minorEastAsia" w:eastAsiaTheme="minorEastAsia" w:cstheme="minorEastAsia"/>
              <w:spacing w:val="-2"/>
              <w:kern w:val="0"/>
              <w:sz w:val="24"/>
              <w:szCs w:val="24"/>
            </w:rPr>
            <w:t>4.人才培养质量管理</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_Toc212798153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16</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64C86ED5">
          <w:pPr>
            <w:pStyle w:val="14"/>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"_Toc212798154" </w:instrText>
          </w:r>
          <w:r>
            <w:fldChar w:fldCharType="separate"/>
          </w:r>
          <w:r>
            <w:rPr>
              <w:rStyle w:val="24"/>
              <w:rFonts w:hint="eastAsia" w:cs="黑体" w:asciiTheme="minorEastAsia" w:hAnsiTheme="minorEastAsia" w:eastAsiaTheme="minorEastAsia"/>
              <w:sz w:val="24"/>
              <w:szCs w:val="24"/>
            </w:rPr>
            <w:t>十、毕业要求</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_Toc212798154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16</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7850C76E">
          <w:pPr>
            <w:pStyle w:val="15"/>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"_Toc212798155" </w:instrText>
          </w:r>
          <w:r>
            <w:fldChar w:fldCharType="separate"/>
          </w:r>
          <w:r>
            <w:rPr>
              <w:rStyle w:val="24"/>
              <w:rFonts w:hint="eastAsia" w:cs="宋体" w:asciiTheme="minorEastAsia" w:hAnsiTheme="minorEastAsia" w:eastAsiaTheme="minorEastAsia"/>
              <w:kern w:val="0"/>
              <w:sz w:val="24"/>
              <w:szCs w:val="24"/>
            </w:rPr>
            <w:t>（一）毕业要求与课程对应关系</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_Toc212798155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16</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4DFFAFEF">
          <w:pPr>
            <w:pStyle w:val="15"/>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"_Toc212798156" </w:instrText>
          </w:r>
          <w:r>
            <w:fldChar w:fldCharType="separate"/>
          </w:r>
          <w:r>
            <w:rPr>
              <w:rStyle w:val="24"/>
              <w:rFonts w:hint="eastAsia" w:cs="宋体" w:asciiTheme="minorEastAsia" w:hAnsiTheme="minorEastAsia" w:eastAsiaTheme="minorEastAsia"/>
              <w:kern w:val="0"/>
              <w:sz w:val="24"/>
              <w:szCs w:val="24"/>
            </w:rPr>
            <w:t>（二）毕业学分及证书要求</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_Toc212798156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17</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650D5018">
          <w:pPr>
            <w:pStyle w:val="14"/>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"_Toc212798157" </w:instrText>
          </w:r>
          <w:r>
            <w:fldChar w:fldCharType="separate"/>
          </w:r>
          <w:r>
            <w:rPr>
              <w:rStyle w:val="24"/>
              <w:rFonts w:hint="eastAsia" w:cs="黑体" w:asciiTheme="minorEastAsia" w:hAnsiTheme="minorEastAsia" w:eastAsiaTheme="minorEastAsia"/>
              <w:sz w:val="24"/>
              <w:szCs w:val="24"/>
            </w:rPr>
            <w:t>十一、附教学进程安排表</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_Toc212798157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17</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4AC6949D">
          <w:pPr>
            <w:pStyle w:val="14"/>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"_Toc212798158" </w:instrText>
          </w:r>
          <w:r>
            <w:fldChar w:fldCharType="separate"/>
          </w:r>
          <w:r>
            <w:rPr>
              <w:rStyle w:val="24"/>
              <w:rFonts w:hint="eastAsia" w:cs="黑体" w:asciiTheme="minorEastAsia" w:hAnsiTheme="minorEastAsia" w:eastAsiaTheme="minorEastAsia"/>
              <w:kern w:val="0"/>
              <w:sz w:val="24"/>
              <w:szCs w:val="24"/>
            </w:rPr>
            <w:t>附表1：各教学环节教学周具体安排表</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_Toc212798158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17</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3F403A74">
          <w:pPr>
            <w:pStyle w:val="14"/>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"_Toc212798159" </w:instrText>
          </w:r>
          <w:r>
            <w:fldChar w:fldCharType="separate"/>
          </w:r>
          <w:r>
            <w:rPr>
              <w:rStyle w:val="24"/>
              <w:rFonts w:hint="eastAsia" w:cs="黑体" w:asciiTheme="minorEastAsia" w:hAnsiTheme="minorEastAsia" w:eastAsiaTheme="minorEastAsia"/>
              <w:kern w:val="0"/>
              <w:sz w:val="24"/>
              <w:szCs w:val="24"/>
            </w:rPr>
            <w:t>附表2：课堂教学环节教学进程安排表</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_Toc212798159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19</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1E0F51CE">
          <w:pPr>
            <w:pStyle w:val="14"/>
            <w:tabs>
              <w:tab w:val="right" w:leader="dot" w:pos="8834"/>
            </w:tabs>
            <w:spacing w:line="240" w:lineRule="auto"/>
            <w:rPr>
              <w:rFonts w:hint="eastAsia" w:asciiTheme="minorEastAsia" w:hAnsiTheme="minorEastAsia" w:eastAsiaTheme="minorEastAsia" w:cstheme="minorBidi"/>
              <w:sz w:val="24"/>
              <w:szCs w:val="24"/>
              <w14:ligatures w14:val="standardContextual"/>
            </w:rPr>
          </w:pPr>
          <w:r>
            <w:fldChar w:fldCharType="begin"/>
          </w:r>
          <w:r>
            <w:instrText xml:space="preserve"> HYPERLINK \l "_Toc212798160" </w:instrText>
          </w:r>
          <w:r>
            <w:fldChar w:fldCharType="separate"/>
          </w:r>
          <w:r>
            <w:rPr>
              <w:rStyle w:val="24"/>
              <w:rFonts w:hint="eastAsia" w:cs="黑体" w:asciiTheme="minorEastAsia" w:hAnsiTheme="minorEastAsia" w:eastAsiaTheme="minorEastAsia"/>
              <w:kern w:val="0"/>
              <w:sz w:val="24"/>
              <w:szCs w:val="24"/>
            </w:rPr>
            <w:t>附表3：教学环节信息明细表</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_Toc212798160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22</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4CC20142">
          <w:pPr>
            <w:pStyle w:val="14"/>
            <w:tabs>
              <w:tab w:val="right" w:leader="dot" w:pos="8834"/>
            </w:tabs>
            <w:spacing w:line="240" w:lineRule="auto"/>
            <w:rPr>
              <w:rFonts w:asciiTheme="minorHAnsi" w:hAnsiTheme="minorHAnsi" w:eastAsiaTheme="minorEastAsia" w:cstheme="minorBidi"/>
              <w:sz w:val="22"/>
              <w:szCs w:val="24"/>
              <w14:ligatures w14:val="standardContextual"/>
            </w:rPr>
          </w:pPr>
          <w:r>
            <w:fldChar w:fldCharType="begin"/>
          </w:r>
          <w:r>
            <w:instrText xml:space="preserve"> HYPERLINK \l "_Toc212798161" </w:instrText>
          </w:r>
          <w:r>
            <w:fldChar w:fldCharType="separate"/>
          </w:r>
          <w:r>
            <w:rPr>
              <w:rStyle w:val="24"/>
              <w:rFonts w:hint="eastAsia" w:cs="黑体" w:asciiTheme="minorEastAsia" w:hAnsiTheme="minorEastAsia" w:eastAsiaTheme="minorEastAsia"/>
              <w:kern w:val="0"/>
              <w:sz w:val="24"/>
              <w:szCs w:val="24"/>
            </w:rPr>
            <w:t>附表4：学时与学分总体分配表</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w:instrText>
          </w:r>
          <w:r>
            <w:rPr>
              <w:rFonts w:asciiTheme="minorEastAsia" w:hAnsiTheme="minorEastAsia" w:eastAsiaTheme="minorEastAsia"/>
              <w:sz w:val="24"/>
              <w:szCs w:val="24"/>
            </w:rPr>
            <w:instrText xml:space="preserve">PAGEREF _Toc212798161 \h</w:instrText>
          </w:r>
          <w:r>
            <w:rPr>
              <w:rFonts w:hint="eastAsia"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rPr>
            <w:t>22</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fldChar w:fldCharType="end"/>
          </w:r>
        </w:p>
        <w:p w14:paraId="0AEAA9C0">
          <w:pPr>
            <w:rPr>
              <w:rFonts w:hint="eastAsia"/>
            </w:rPr>
          </w:pPr>
          <w:r>
            <w:rPr>
              <w:b/>
              <w:bCs/>
              <w:lang w:val="zh-CN"/>
            </w:rPr>
            <w:fldChar w:fldCharType="end"/>
          </w:r>
        </w:p>
      </w:sdtContent>
    </w:sdt>
    <w:p w14:paraId="1620A238">
      <w:pPr>
        <w:rPr>
          <w:rFonts w:hint="eastAsia" w:asciiTheme="majorEastAsia" w:hAnsiTheme="majorEastAsia" w:eastAsiaTheme="majorEastAsia" w:cstheme="majorEastAsia"/>
          <w:sz w:val="24"/>
          <w:szCs w:val="24"/>
        </w:rPr>
      </w:pPr>
    </w:p>
    <w:p w14:paraId="7CFBF317">
      <w:pPr>
        <w:rPr>
          <w:rFonts w:hint="eastAsia" w:asciiTheme="majorEastAsia" w:hAnsiTheme="majorEastAsia" w:eastAsiaTheme="majorEastAsia" w:cstheme="majorEastAsia"/>
          <w:sz w:val="24"/>
          <w:szCs w:val="24"/>
        </w:rPr>
      </w:pPr>
    </w:p>
    <w:p w14:paraId="68A9B4C3">
      <w:pPr>
        <w:rPr>
          <w:rFonts w:hint="eastAsia"/>
        </w:rPr>
      </w:pPr>
    </w:p>
    <w:p w14:paraId="51887CF9">
      <w:pPr>
        <w:rPr>
          <w:rFonts w:hint="eastAsia"/>
        </w:rPr>
      </w:pPr>
    </w:p>
    <w:p w14:paraId="7C2F3804">
      <w:pPr>
        <w:rPr>
          <w:rFonts w:hint="eastAsia"/>
        </w:rPr>
      </w:pPr>
    </w:p>
    <w:p w14:paraId="3A84F04F">
      <w:pPr>
        <w:rPr>
          <w:rFonts w:hint="eastAsia"/>
        </w:rPr>
      </w:pPr>
    </w:p>
    <w:p w14:paraId="1903CE1C">
      <w:pPr>
        <w:rPr>
          <w:rFonts w:hint="eastAsia"/>
        </w:rPr>
      </w:pPr>
    </w:p>
    <w:p w14:paraId="4206BF9E">
      <w:pPr>
        <w:rPr>
          <w:rFonts w:hint="eastAsia"/>
        </w:rPr>
      </w:pPr>
    </w:p>
    <w:p w14:paraId="17F1FA20">
      <w:pPr>
        <w:rPr>
          <w:rFonts w:hint="eastAsia"/>
        </w:rPr>
      </w:pPr>
    </w:p>
    <w:p w14:paraId="39155C6A">
      <w:pPr>
        <w:rPr>
          <w:rFonts w:hint="eastAsia"/>
        </w:rPr>
      </w:pPr>
    </w:p>
    <w:p w14:paraId="03873098">
      <w:pPr>
        <w:rPr>
          <w:rFonts w:hint="eastAsia"/>
        </w:rPr>
      </w:pPr>
    </w:p>
    <w:p w14:paraId="745FE1C6">
      <w:pPr>
        <w:rPr>
          <w:rFonts w:hint="eastAsia"/>
        </w:rPr>
      </w:pPr>
    </w:p>
    <w:p w14:paraId="1D656FBA">
      <w:pPr>
        <w:rPr>
          <w:rFonts w:hint="eastAsia"/>
        </w:rPr>
      </w:pPr>
    </w:p>
    <w:p w14:paraId="4230DFC2">
      <w:pPr>
        <w:snapToGrid/>
        <w:spacing w:line="240" w:lineRule="auto"/>
        <w:ind w:left="0"/>
        <w:outlineLvl w:val="0"/>
        <w:rPr>
          <w:rStyle w:val="27"/>
          <w:rFonts w:hint="eastAsia" w:ascii="黑体" w:hAnsi="黑体" w:eastAsia="黑体" w:cs="黑体"/>
          <w:bCs/>
          <w:sz w:val="28"/>
          <w:szCs w:val="28"/>
        </w:rPr>
        <w:sectPr>
          <w:headerReference r:id="rId5" w:type="default"/>
          <w:footerReference r:id="rId6" w:type="default"/>
          <w:pgSz w:w="11906" w:h="16838"/>
          <w:pgMar w:top="1361" w:right="1531" w:bottom="1361" w:left="1531" w:header="851" w:footer="850" w:gutter="0"/>
          <w:pgNumType w:start="1"/>
          <w:cols w:space="720" w:num="1"/>
          <w:docGrid w:type="lines" w:linePitch="312" w:charSpace="0"/>
        </w:sectPr>
      </w:pPr>
      <w:bookmarkStart w:id="0" w:name="_Toc212798107"/>
    </w:p>
    <w:p w14:paraId="577C03B7">
      <w:pPr>
        <w:snapToGrid/>
        <w:spacing w:line="240" w:lineRule="auto"/>
        <w:ind w:left="0"/>
        <w:outlineLvl w:val="0"/>
        <w:rPr>
          <w:rStyle w:val="27"/>
          <w:rFonts w:hint="eastAsia" w:ascii="黑体" w:hAnsi="黑体" w:eastAsia="黑体" w:cs="黑体"/>
          <w:bCs/>
          <w:sz w:val="28"/>
          <w:szCs w:val="28"/>
        </w:rPr>
      </w:pPr>
      <w:r>
        <w:rPr>
          <w:rStyle w:val="27"/>
          <w:rFonts w:hint="eastAsia" w:ascii="黑体" w:hAnsi="黑体" w:eastAsia="黑体" w:cs="黑体"/>
          <w:bCs/>
          <w:sz w:val="28"/>
          <w:szCs w:val="28"/>
        </w:rPr>
        <w:t>一、专业名称及代码</w:t>
      </w:r>
      <w:bookmarkEnd w:id="0"/>
    </w:p>
    <w:p w14:paraId="4BA778D1">
      <w:pPr>
        <w:spacing w:line="24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专业名称：汽车制造与试验技术</w:t>
      </w:r>
    </w:p>
    <w:p w14:paraId="72D2D4FF">
      <w:pPr>
        <w:spacing w:line="24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专业代码：460701</w:t>
      </w:r>
    </w:p>
    <w:p w14:paraId="1D422A22">
      <w:pPr>
        <w:snapToGrid/>
        <w:spacing w:line="240" w:lineRule="auto"/>
        <w:ind w:left="0"/>
        <w:outlineLvl w:val="0"/>
        <w:rPr>
          <w:rStyle w:val="27"/>
          <w:rFonts w:hint="eastAsia" w:ascii="黑体" w:hAnsi="黑体" w:eastAsia="黑体" w:cs="黑体"/>
          <w:bCs/>
          <w:sz w:val="28"/>
          <w:szCs w:val="28"/>
        </w:rPr>
      </w:pPr>
      <w:bookmarkStart w:id="1" w:name="_Toc212798108"/>
      <w:r>
        <w:rPr>
          <w:rStyle w:val="27"/>
          <w:rFonts w:hint="eastAsia" w:ascii="黑体" w:hAnsi="黑体" w:eastAsia="黑体" w:cs="黑体"/>
          <w:bCs/>
          <w:sz w:val="28"/>
          <w:szCs w:val="28"/>
        </w:rPr>
        <w:t>二、入学基本要求</w:t>
      </w:r>
      <w:bookmarkEnd w:id="1"/>
    </w:p>
    <w:p w14:paraId="0E57189F">
      <w:pPr>
        <w:spacing w:line="24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招生对象：中等职业学校毕业、普通高级中学毕业或具备同等学力</w:t>
      </w:r>
    </w:p>
    <w:p w14:paraId="3E583D11">
      <w:pPr>
        <w:snapToGrid/>
        <w:spacing w:line="240" w:lineRule="auto"/>
        <w:ind w:left="0"/>
        <w:outlineLvl w:val="0"/>
        <w:rPr>
          <w:rStyle w:val="27"/>
          <w:rFonts w:hint="eastAsia" w:ascii="黑体" w:hAnsi="黑体" w:eastAsia="黑体" w:cs="黑体"/>
          <w:bCs/>
          <w:sz w:val="28"/>
          <w:szCs w:val="28"/>
        </w:rPr>
      </w:pPr>
      <w:bookmarkStart w:id="2" w:name="_Toc212798109"/>
      <w:r>
        <w:rPr>
          <w:rStyle w:val="27"/>
          <w:rFonts w:hint="eastAsia" w:ascii="黑体" w:hAnsi="黑体" w:eastAsia="黑体" w:cs="黑体"/>
          <w:bCs/>
          <w:sz w:val="28"/>
          <w:szCs w:val="28"/>
        </w:rPr>
        <w:t>三、基本修业年限</w:t>
      </w:r>
      <w:bookmarkEnd w:id="2"/>
    </w:p>
    <w:p w14:paraId="5A2B7C95">
      <w:pPr>
        <w:spacing w:line="24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三年</w:t>
      </w:r>
    </w:p>
    <w:p w14:paraId="51573DF0">
      <w:pPr>
        <w:pStyle w:val="8"/>
        <w:spacing w:before="183" w:line="240" w:lineRule="auto"/>
        <w:ind w:left="0"/>
        <w:outlineLvl w:val="0"/>
        <w:rPr>
          <w:rStyle w:val="27"/>
          <w:rFonts w:hint="eastAsia" w:ascii="黑体" w:hAnsi="黑体" w:eastAsia="黑体" w:cs="黑体"/>
          <w:bCs/>
          <w:sz w:val="28"/>
          <w:szCs w:val="28"/>
        </w:rPr>
      </w:pPr>
      <w:bookmarkStart w:id="3" w:name="_Toc212798110"/>
      <w:r>
        <w:rPr>
          <w:rStyle w:val="27"/>
          <w:rFonts w:hint="eastAsia" w:ascii="黑体" w:hAnsi="黑体" w:eastAsia="黑体" w:cs="黑体"/>
          <w:bCs/>
          <w:sz w:val="28"/>
          <w:szCs w:val="28"/>
        </w:rPr>
        <w:t>四、职业面向</w:t>
      </w:r>
      <w:bookmarkEnd w:id="3"/>
    </w:p>
    <w:p w14:paraId="1AF009EA">
      <w:pPr>
        <w:spacing w:before="156" w:beforeLines="50" w:after="156" w:afterLines="50" w:line="240" w:lineRule="auto"/>
        <w:ind w:left="0"/>
        <w:jc w:val="center"/>
        <w:rPr>
          <w:rFonts w:hint="eastAsia" w:ascii="黑体" w:hAnsi="黑体" w:eastAsia="黑体" w:cs="黑体"/>
          <w:spacing w:val="-1"/>
          <w:sz w:val="24"/>
          <w:szCs w:val="24"/>
        </w:rPr>
      </w:pPr>
      <w:r>
        <w:rPr>
          <w:rStyle w:val="27"/>
          <w:rFonts w:hint="eastAsia" w:asciiTheme="minorEastAsia" w:hAnsiTheme="minorEastAsia" w:eastAsiaTheme="minorEastAsia"/>
          <w:bCs/>
          <w:sz w:val="24"/>
          <w:szCs w:val="24"/>
        </w:rPr>
        <w:t>表1 汽车制造与试验技术专业面向的职业</w:t>
      </w:r>
    </w:p>
    <w:tbl>
      <w:tblPr>
        <w:tblStyle w:val="110"/>
        <w:tblW w:w="8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0" w:type="dxa"/>
        </w:tblCellMar>
      </w:tblPr>
      <w:tblGrid>
        <w:gridCol w:w="3271"/>
        <w:gridCol w:w="5442"/>
      </w:tblGrid>
      <w:tr w14:paraId="7B2A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318" w:hRule="atLeast"/>
        </w:trPr>
        <w:tc>
          <w:tcPr>
            <w:tcW w:w="3271" w:type="dxa"/>
            <w:vAlign w:val="center"/>
          </w:tcPr>
          <w:p w14:paraId="05B914CD">
            <w:pPr>
              <w:pStyle w:val="109"/>
              <w:spacing w:before="99" w:line="240" w:lineRule="auto"/>
              <w:ind w:left="0"/>
              <w:jc w:val="center"/>
              <w:rPr>
                <w:rFonts w:hint="eastAsia"/>
                <w:b/>
                <w:bCs/>
                <w:sz w:val="21"/>
                <w:szCs w:val="21"/>
                <w:lang w:eastAsia="zh-CN"/>
              </w:rPr>
            </w:pPr>
            <w:r>
              <w:rPr>
                <w:rFonts w:hint="eastAsia"/>
                <w:b/>
                <w:bCs/>
                <w:spacing w:val="3"/>
                <w:sz w:val="21"/>
                <w:szCs w:val="21"/>
                <w:lang w:eastAsia="zh-CN"/>
              </w:rPr>
              <w:t>所属专业大类（代码）</w:t>
            </w:r>
          </w:p>
        </w:tc>
        <w:tc>
          <w:tcPr>
            <w:tcW w:w="5442" w:type="dxa"/>
            <w:vAlign w:val="center"/>
          </w:tcPr>
          <w:p w14:paraId="285FB831">
            <w:pPr>
              <w:pStyle w:val="109"/>
              <w:spacing w:line="240" w:lineRule="auto"/>
              <w:ind w:left="0"/>
              <w:jc w:val="both"/>
              <w:rPr>
                <w:rFonts w:hint="eastAsia"/>
                <w:sz w:val="21"/>
                <w:szCs w:val="21"/>
              </w:rPr>
            </w:pPr>
            <w:r>
              <w:rPr>
                <w:rFonts w:hint="eastAsia"/>
                <w:spacing w:val="3"/>
                <w:sz w:val="21"/>
                <w:szCs w:val="21"/>
              </w:rPr>
              <w:t>装备制造大类（46）</w:t>
            </w:r>
          </w:p>
        </w:tc>
      </w:tr>
      <w:tr w14:paraId="2F3D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314" w:hRule="atLeast"/>
        </w:trPr>
        <w:tc>
          <w:tcPr>
            <w:tcW w:w="3271" w:type="dxa"/>
            <w:vAlign w:val="center"/>
          </w:tcPr>
          <w:p w14:paraId="156A99A5">
            <w:pPr>
              <w:pStyle w:val="109"/>
              <w:spacing w:before="95" w:line="240" w:lineRule="auto"/>
              <w:ind w:left="0"/>
              <w:jc w:val="center"/>
              <w:rPr>
                <w:rFonts w:hint="eastAsia"/>
                <w:b/>
                <w:bCs/>
                <w:sz w:val="21"/>
                <w:szCs w:val="21"/>
              </w:rPr>
            </w:pPr>
            <w:r>
              <w:rPr>
                <w:rFonts w:hint="eastAsia"/>
                <w:b/>
                <w:bCs/>
                <w:spacing w:val="3"/>
                <w:sz w:val="21"/>
                <w:szCs w:val="21"/>
              </w:rPr>
              <w:t>所属专业类（代码）</w:t>
            </w:r>
          </w:p>
        </w:tc>
        <w:tc>
          <w:tcPr>
            <w:tcW w:w="5442" w:type="dxa"/>
            <w:vAlign w:val="center"/>
          </w:tcPr>
          <w:p w14:paraId="3594F9BA">
            <w:pPr>
              <w:pStyle w:val="109"/>
              <w:spacing w:line="240" w:lineRule="auto"/>
              <w:ind w:left="0"/>
              <w:jc w:val="both"/>
              <w:rPr>
                <w:rFonts w:hint="eastAsia"/>
                <w:sz w:val="21"/>
                <w:szCs w:val="21"/>
              </w:rPr>
            </w:pPr>
            <w:r>
              <w:rPr>
                <w:rFonts w:hint="eastAsia"/>
                <w:spacing w:val="3"/>
                <w:sz w:val="21"/>
                <w:szCs w:val="21"/>
              </w:rPr>
              <w:t>汽车制造类（4607）</w:t>
            </w:r>
          </w:p>
        </w:tc>
      </w:tr>
      <w:tr w14:paraId="5CF2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313" w:hRule="atLeast"/>
        </w:trPr>
        <w:tc>
          <w:tcPr>
            <w:tcW w:w="3271" w:type="dxa"/>
            <w:vAlign w:val="center"/>
          </w:tcPr>
          <w:p w14:paraId="57897691">
            <w:pPr>
              <w:pStyle w:val="109"/>
              <w:spacing w:before="96" w:line="240" w:lineRule="auto"/>
              <w:ind w:left="0"/>
              <w:jc w:val="center"/>
              <w:rPr>
                <w:rFonts w:hint="eastAsia"/>
                <w:b/>
                <w:bCs/>
                <w:sz w:val="21"/>
                <w:szCs w:val="21"/>
              </w:rPr>
            </w:pPr>
            <w:r>
              <w:rPr>
                <w:rFonts w:hint="eastAsia"/>
                <w:b/>
                <w:bCs/>
                <w:spacing w:val="3"/>
                <w:sz w:val="21"/>
                <w:szCs w:val="21"/>
              </w:rPr>
              <w:t>对应行业（代码）</w:t>
            </w:r>
          </w:p>
        </w:tc>
        <w:tc>
          <w:tcPr>
            <w:tcW w:w="5442" w:type="dxa"/>
            <w:vAlign w:val="center"/>
          </w:tcPr>
          <w:p w14:paraId="4F96882B">
            <w:pPr>
              <w:pStyle w:val="109"/>
              <w:spacing w:line="240" w:lineRule="auto"/>
              <w:ind w:left="0"/>
              <w:jc w:val="both"/>
              <w:rPr>
                <w:rFonts w:hint="eastAsia"/>
                <w:sz w:val="21"/>
                <w:szCs w:val="21"/>
              </w:rPr>
            </w:pPr>
            <w:r>
              <w:rPr>
                <w:rFonts w:hint="eastAsia"/>
                <w:spacing w:val="3"/>
                <w:sz w:val="21"/>
                <w:szCs w:val="21"/>
              </w:rPr>
              <w:t>汽车制造业（36）</w:t>
            </w:r>
          </w:p>
        </w:tc>
      </w:tr>
      <w:tr w14:paraId="4F90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1240" w:hRule="atLeast"/>
        </w:trPr>
        <w:tc>
          <w:tcPr>
            <w:tcW w:w="3271" w:type="dxa"/>
            <w:vAlign w:val="center"/>
          </w:tcPr>
          <w:p w14:paraId="677974EA">
            <w:pPr>
              <w:spacing w:line="240" w:lineRule="auto"/>
              <w:ind w:left="0"/>
              <w:jc w:val="center"/>
              <w:rPr>
                <w:rFonts w:hint="eastAsia" w:ascii="宋体" w:hAnsi="宋体" w:eastAsia="宋体" w:cs="宋体"/>
                <w:b/>
                <w:bCs/>
              </w:rPr>
            </w:pPr>
          </w:p>
          <w:p w14:paraId="398722C7">
            <w:pPr>
              <w:spacing w:line="240" w:lineRule="auto"/>
              <w:ind w:left="0"/>
              <w:jc w:val="center"/>
              <w:rPr>
                <w:rFonts w:hint="eastAsia" w:ascii="宋体" w:hAnsi="宋体" w:eastAsia="宋体" w:cs="宋体"/>
                <w:b/>
                <w:bCs/>
              </w:rPr>
            </w:pPr>
          </w:p>
          <w:p w14:paraId="104E0A1B">
            <w:pPr>
              <w:pStyle w:val="109"/>
              <w:spacing w:before="59" w:line="240" w:lineRule="auto"/>
              <w:ind w:left="0"/>
              <w:jc w:val="center"/>
              <w:rPr>
                <w:rFonts w:hint="eastAsia"/>
                <w:b/>
                <w:bCs/>
                <w:sz w:val="21"/>
                <w:szCs w:val="21"/>
                <w:lang w:eastAsia="zh-CN"/>
              </w:rPr>
            </w:pPr>
            <w:r>
              <w:rPr>
                <w:rFonts w:hint="eastAsia"/>
                <w:b/>
                <w:bCs/>
                <w:spacing w:val="3"/>
                <w:sz w:val="21"/>
                <w:szCs w:val="21"/>
                <w:lang w:eastAsia="zh-CN"/>
              </w:rPr>
              <w:t>主要职业类别（代码）</w:t>
            </w:r>
          </w:p>
        </w:tc>
        <w:tc>
          <w:tcPr>
            <w:tcW w:w="5442" w:type="dxa"/>
            <w:vAlign w:val="center"/>
          </w:tcPr>
          <w:p w14:paraId="1CE6712C">
            <w:pPr>
              <w:pStyle w:val="109"/>
              <w:spacing w:line="240" w:lineRule="auto"/>
              <w:ind w:left="0"/>
              <w:jc w:val="both"/>
              <w:rPr>
                <w:rFonts w:hint="eastAsia"/>
                <w:sz w:val="21"/>
                <w:szCs w:val="21"/>
                <w:lang w:eastAsia="zh-CN"/>
              </w:rPr>
            </w:pPr>
            <w:r>
              <w:rPr>
                <w:rFonts w:hint="eastAsia"/>
                <w:spacing w:val="3"/>
                <w:sz w:val="21"/>
                <w:szCs w:val="21"/>
                <w:lang w:eastAsia="zh-CN"/>
              </w:rPr>
              <w:t>汽车工程技术人员</w:t>
            </w:r>
            <w:r>
              <w:rPr>
                <w:rFonts w:hint="eastAsia"/>
                <w:spacing w:val="-34"/>
                <w:sz w:val="21"/>
                <w:szCs w:val="21"/>
                <w:lang w:eastAsia="zh-CN"/>
              </w:rPr>
              <w:t xml:space="preserve"> </w:t>
            </w:r>
            <w:r>
              <w:rPr>
                <w:rFonts w:hint="eastAsia"/>
                <w:spacing w:val="3"/>
                <w:sz w:val="21"/>
                <w:szCs w:val="21"/>
                <w:lang w:eastAsia="zh-CN"/>
              </w:rPr>
              <w:t>L（2-02-07-11</w:t>
            </w:r>
            <w:r>
              <w:rPr>
                <w:rFonts w:hint="eastAsia"/>
                <w:spacing w:val="-46"/>
                <w:sz w:val="21"/>
                <w:szCs w:val="21"/>
                <w:lang w:eastAsia="zh-CN"/>
              </w:rPr>
              <w:t>），</w:t>
            </w:r>
            <w:r>
              <w:rPr>
                <w:rFonts w:hint="eastAsia"/>
                <w:spacing w:val="3"/>
                <w:sz w:val="21"/>
                <w:szCs w:val="21"/>
                <w:lang w:eastAsia="zh-CN"/>
              </w:rPr>
              <w:t>汽车运用工程</w:t>
            </w:r>
            <w:r>
              <w:rPr>
                <w:rFonts w:hint="eastAsia"/>
                <w:spacing w:val="2"/>
                <w:sz w:val="21"/>
                <w:szCs w:val="21"/>
                <w:lang w:eastAsia="zh-CN"/>
              </w:rPr>
              <w:t>技术人员</w:t>
            </w:r>
            <w:r>
              <w:rPr>
                <w:rFonts w:hint="eastAsia"/>
                <w:spacing w:val="3"/>
                <w:sz w:val="21"/>
                <w:szCs w:val="21"/>
                <w:lang w:eastAsia="zh-CN"/>
              </w:rPr>
              <w:t>（2-02-15-01</w:t>
            </w:r>
            <w:r>
              <w:rPr>
                <w:rFonts w:hint="eastAsia"/>
                <w:spacing w:val="-39"/>
                <w:sz w:val="21"/>
                <w:szCs w:val="21"/>
                <w:lang w:eastAsia="zh-CN"/>
              </w:rPr>
              <w:t>），</w:t>
            </w:r>
            <w:r>
              <w:rPr>
                <w:rFonts w:hint="eastAsia"/>
                <w:spacing w:val="3"/>
                <w:sz w:val="21"/>
                <w:szCs w:val="21"/>
                <w:lang w:eastAsia="zh-CN"/>
              </w:rPr>
              <w:t>汽车整车制造人员（6-22-02</w:t>
            </w:r>
            <w:r>
              <w:rPr>
                <w:rFonts w:hint="eastAsia"/>
                <w:spacing w:val="-39"/>
                <w:sz w:val="21"/>
                <w:szCs w:val="21"/>
                <w:lang w:eastAsia="zh-CN"/>
              </w:rPr>
              <w:t>），</w:t>
            </w:r>
            <w:r>
              <w:rPr>
                <w:rFonts w:hint="eastAsia"/>
                <w:spacing w:val="3"/>
                <w:sz w:val="21"/>
                <w:szCs w:val="21"/>
                <w:lang w:eastAsia="zh-CN"/>
              </w:rPr>
              <w:t>汽车零部件、饰件生产加工人员（6-22-01</w:t>
            </w:r>
            <w:r>
              <w:rPr>
                <w:rFonts w:hint="eastAsia"/>
                <w:spacing w:val="-43"/>
                <w:sz w:val="21"/>
                <w:szCs w:val="21"/>
                <w:lang w:eastAsia="zh-CN"/>
              </w:rPr>
              <w:t>），</w:t>
            </w:r>
            <w:r>
              <w:rPr>
                <w:rFonts w:hint="eastAsia"/>
                <w:spacing w:val="3"/>
                <w:sz w:val="21"/>
                <w:szCs w:val="21"/>
                <w:lang w:eastAsia="zh-CN"/>
              </w:rPr>
              <w:t>检验试验人</w:t>
            </w:r>
            <w:r>
              <w:rPr>
                <w:rFonts w:hint="eastAsia"/>
                <w:spacing w:val="2"/>
                <w:sz w:val="21"/>
                <w:szCs w:val="21"/>
                <w:lang w:eastAsia="zh-CN"/>
              </w:rPr>
              <w:t>员（6-31-03</w:t>
            </w:r>
            <w:r>
              <w:rPr>
                <w:rFonts w:hint="eastAsia"/>
                <w:spacing w:val="-43"/>
                <w:sz w:val="21"/>
                <w:szCs w:val="21"/>
                <w:lang w:eastAsia="zh-CN"/>
              </w:rPr>
              <w:t>），</w:t>
            </w:r>
            <w:r>
              <w:rPr>
                <w:rFonts w:hint="eastAsia"/>
                <w:spacing w:val="2"/>
                <w:sz w:val="21"/>
                <w:szCs w:val="21"/>
                <w:lang w:eastAsia="zh-CN"/>
              </w:rPr>
              <w:t>机动车检测</w:t>
            </w:r>
            <w:r>
              <w:rPr>
                <w:rFonts w:hint="eastAsia"/>
                <w:sz w:val="21"/>
                <w:szCs w:val="21"/>
                <w:lang w:eastAsia="zh-CN"/>
              </w:rPr>
              <w:t>工（4-08-05-05）、智能网联汽车测试员</w:t>
            </w:r>
            <w:r>
              <w:rPr>
                <w:rFonts w:hint="eastAsia"/>
                <w:spacing w:val="-26"/>
                <w:sz w:val="21"/>
                <w:szCs w:val="21"/>
                <w:lang w:eastAsia="zh-CN"/>
              </w:rPr>
              <w:t xml:space="preserve"> </w:t>
            </w:r>
            <w:r>
              <w:rPr>
                <w:rFonts w:hint="eastAsia"/>
                <w:sz w:val="21"/>
                <w:szCs w:val="21"/>
                <w:lang w:eastAsia="zh-CN"/>
              </w:rPr>
              <w:t>S（</w:t>
            </w:r>
            <w:r>
              <w:rPr>
                <w:rFonts w:hint="eastAsia"/>
                <w:spacing w:val="-1"/>
                <w:sz w:val="21"/>
                <w:szCs w:val="21"/>
                <w:lang w:eastAsia="zh-CN"/>
              </w:rPr>
              <w:t>4-04—5-15）</w:t>
            </w:r>
          </w:p>
        </w:tc>
      </w:tr>
      <w:tr w14:paraId="6B63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931" w:hRule="atLeast"/>
        </w:trPr>
        <w:tc>
          <w:tcPr>
            <w:tcW w:w="3271" w:type="dxa"/>
            <w:vAlign w:val="center"/>
          </w:tcPr>
          <w:p w14:paraId="71508502">
            <w:pPr>
              <w:spacing w:line="240" w:lineRule="auto"/>
              <w:ind w:left="0"/>
              <w:jc w:val="center"/>
              <w:rPr>
                <w:rFonts w:hint="eastAsia" w:ascii="宋体" w:hAnsi="宋体" w:eastAsia="宋体" w:cs="宋体"/>
                <w:b/>
                <w:bCs/>
              </w:rPr>
            </w:pPr>
          </w:p>
          <w:p w14:paraId="390B9503">
            <w:pPr>
              <w:pStyle w:val="109"/>
              <w:spacing w:before="58" w:line="240" w:lineRule="auto"/>
              <w:ind w:left="0"/>
              <w:jc w:val="center"/>
              <w:rPr>
                <w:rFonts w:hint="eastAsia"/>
                <w:b/>
                <w:bCs/>
                <w:sz w:val="21"/>
                <w:szCs w:val="21"/>
                <w:lang w:eastAsia="zh-CN"/>
              </w:rPr>
            </w:pPr>
            <w:r>
              <w:rPr>
                <w:rFonts w:hint="eastAsia"/>
                <w:b/>
                <w:bCs/>
                <w:spacing w:val="4"/>
                <w:sz w:val="21"/>
                <w:szCs w:val="21"/>
                <w:lang w:eastAsia="zh-CN"/>
              </w:rPr>
              <w:t>主要岗位（群）或技术领域</w:t>
            </w:r>
          </w:p>
        </w:tc>
        <w:tc>
          <w:tcPr>
            <w:tcW w:w="5442" w:type="dxa"/>
            <w:vAlign w:val="center"/>
          </w:tcPr>
          <w:p w14:paraId="0C607487">
            <w:pPr>
              <w:pStyle w:val="109"/>
              <w:spacing w:line="240" w:lineRule="auto"/>
              <w:ind w:left="0"/>
              <w:jc w:val="both"/>
              <w:rPr>
                <w:rFonts w:hint="eastAsia"/>
                <w:sz w:val="21"/>
                <w:szCs w:val="21"/>
                <w:lang w:eastAsia="zh-CN"/>
              </w:rPr>
            </w:pPr>
            <w:r>
              <w:rPr>
                <w:rFonts w:hint="eastAsia"/>
                <w:spacing w:val="5"/>
                <w:sz w:val="21"/>
                <w:szCs w:val="21"/>
                <w:lang w:eastAsia="zh-CN"/>
              </w:rPr>
              <w:t>研发辅助：汽车整车和总成样品试制、试验，生产制造：成品装配、调试、测试、标定、质量检验及相关工艺</w:t>
            </w:r>
            <w:r>
              <w:rPr>
                <w:rFonts w:hint="eastAsia"/>
                <w:spacing w:val="4"/>
                <w:sz w:val="21"/>
                <w:szCs w:val="21"/>
                <w:lang w:eastAsia="zh-CN"/>
              </w:rPr>
              <w:t>管理和现场管理、车辆返修，营运服务：售前、售后技术支持</w:t>
            </w:r>
          </w:p>
        </w:tc>
      </w:tr>
      <w:tr w14:paraId="5355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329" w:hRule="atLeast"/>
        </w:trPr>
        <w:tc>
          <w:tcPr>
            <w:tcW w:w="3271" w:type="dxa"/>
            <w:vAlign w:val="center"/>
          </w:tcPr>
          <w:p w14:paraId="5179F91E">
            <w:pPr>
              <w:pStyle w:val="109"/>
              <w:spacing w:before="108" w:line="240" w:lineRule="auto"/>
              <w:ind w:left="0"/>
              <w:jc w:val="center"/>
              <w:rPr>
                <w:rFonts w:hint="eastAsia"/>
                <w:b/>
                <w:bCs/>
                <w:sz w:val="21"/>
                <w:szCs w:val="21"/>
              </w:rPr>
            </w:pPr>
            <w:r>
              <w:rPr>
                <w:rFonts w:hint="eastAsia"/>
                <w:b/>
                <w:bCs/>
                <w:spacing w:val="3"/>
                <w:sz w:val="21"/>
                <w:szCs w:val="21"/>
              </w:rPr>
              <w:t>职业类证书</w:t>
            </w:r>
          </w:p>
        </w:tc>
        <w:tc>
          <w:tcPr>
            <w:tcW w:w="5442" w:type="dxa"/>
            <w:vAlign w:val="center"/>
          </w:tcPr>
          <w:p w14:paraId="4F56E32B">
            <w:pPr>
              <w:pStyle w:val="109"/>
              <w:spacing w:line="240" w:lineRule="auto"/>
              <w:ind w:left="0"/>
              <w:jc w:val="both"/>
              <w:rPr>
                <w:rFonts w:hint="eastAsia"/>
                <w:sz w:val="21"/>
                <w:szCs w:val="21"/>
                <w:lang w:eastAsia="zh-CN"/>
              </w:rPr>
            </w:pPr>
            <w:r>
              <w:rPr>
                <w:rFonts w:hint="eastAsia"/>
                <w:spacing w:val="4"/>
                <w:sz w:val="21"/>
                <w:szCs w:val="21"/>
                <w:lang w:eastAsia="zh-CN"/>
              </w:rPr>
              <w:t>新能源汽车装调与测试工、智能网联汽车测试装调工</w:t>
            </w:r>
          </w:p>
        </w:tc>
      </w:tr>
    </w:tbl>
    <w:p w14:paraId="1A8DEC00">
      <w:pPr>
        <w:keepNext w:val="0"/>
        <w:keepLines w:val="0"/>
        <w:pageBreakBefore w:val="0"/>
        <w:widowControl/>
        <w:kinsoku/>
        <w:wordWrap/>
        <w:overflowPunct/>
        <w:topLinePunct w:val="0"/>
        <w:autoSpaceDE/>
        <w:autoSpaceDN/>
        <w:bidi w:val="0"/>
        <w:adjustRightInd w:val="0"/>
        <w:snapToGrid/>
        <w:spacing w:line="240" w:lineRule="auto"/>
        <w:ind w:left="0"/>
        <w:textAlignment w:val="auto"/>
        <w:outlineLvl w:val="0"/>
        <w:rPr>
          <w:rStyle w:val="27"/>
          <w:rFonts w:hint="eastAsia" w:ascii="黑体" w:hAnsi="黑体" w:eastAsia="黑体" w:cs="黑体"/>
          <w:bCs/>
          <w:sz w:val="28"/>
          <w:szCs w:val="28"/>
        </w:rPr>
      </w:pPr>
      <w:bookmarkStart w:id="4" w:name="_Toc212798111"/>
      <w:r>
        <w:rPr>
          <w:rStyle w:val="27"/>
          <w:rFonts w:hint="eastAsia" w:ascii="黑体" w:hAnsi="黑体" w:eastAsia="黑体" w:cs="黑体"/>
          <w:bCs/>
          <w:sz w:val="28"/>
          <w:szCs w:val="28"/>
        </w:rPr>
        <w:t>五、培养目标及培养规格</w:t>
      </w:r>
      <w:bookmarkEnd w:id="4"/>
    </w:p>
    <w:p w14:paraId="51A38248">
      <w:pPr>
        <w:pStyle w:val="3"/>
        <w:keepNext w:val="0"/>
        <w:keepLines w:val="0"/>
        <w:snapToGrid/>
        <w:spacing w:before="0" w:after="0" w:line="240" w:lineRule="auto"/>
        <w:ind w:left="0"/>
        <w:rPr>
          <w:rStyle w:val="27"/>
          <w:rFonts w:hint="eastAsia" w:ascii="楷体" w:hAnsi="楷体" w:eastAsia="楷体" w:cs="楷体"/>
          <w:bCs w:val="0"/>
          <w:sz w:val="28"/>
          <w:szCs w:val="28"/>
        </w:rPr>
      </w:pPr>
      <w:bookmarkStart w:id="5" w:name="_Toc212798112"/>
      <w:r>
        <w:rPr>
          <w:rStyle w:val="27"/>
          <w:rFonts w:hint="eastAsia" w:ascii="楷体" w:hAnsi="楷体" w:eastAsia="楷体" w:cs="楷体"/>
          <w:bCs w:val="0"/>
          <w:sz w:val="28"/>
          <w:szCs w:val="28"/>
        </w:rPr>
        <w:t>（一）培养目标</w:t>
      </w:r>
      <w:bookmarkEnd w:id="5"/>
    </w:p>
    <w:p w14:paraId="08C9EC89">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本专业培养能够践行社会主义核心价值观，传承技能文明，德智体美劳全面发展，具有一定的科学文化水平， 良好的人文素养、科学素养、数字素养、职业道德、创新意识，爱岗敬业的职业精神和精益求精的工匠精神，较强的就业创业能力和可持续发展的能力，掌握本专业知识和技术技能，具备职业综合素质和行动能力，面向汽车制造业的汽车工程技术人员、汽车运用工程技术人员、汽车整车制造人员、汽车零部件与饰件生产加工人员、检验试验人员、机动车检测工、智能网联汽车测试员等职业，能够从事汽车整车和总成样品试制、试验，成品装配、调试、测试标定、质量检验及相关工艺管理和现场管理、车辆返修，售前售后技术支持等工作的高素质技术技能型人才。</w:t>
      </w:r>
    </w:p>
    <w:p w14:paraId="4583F838">
      <w:pPr>
        <w:pStyle w:val="3"/>
        <w:keepNext w:val="0"/>
        <w:keepLines w:val="0"/>
        <w:snapToGrid/>
        <w:spacing w:before="0" w:after="0" w:line="240" w:lineRule="auto"/>
        <w:ind w:left="0"/>
        <w:rPr>
          <w:rFonts w:hint="eastAsia" w:ascii="宋体" w:hAnsi="宋体" w:eastAsia="楷体" w:cs="宋体"/>
          <w:kern w:val="0"/>
          <w:sz w:val="28"/>
          <w:szCs w:val="21"/>
        </w:rPr>
      </w:pPr>
      <w:bookmarkStart w:id="6" w:name="_Toc212798113"/>
      <w:r>
        <w:rPr>
          <w:rFonts w:hint="eastAsia" w:ascii="宋体" w:hAnsi="宋体" w:eastAsia="楷体" w:cs="宋体"/>
          <w:kern w:val="0"/>
          <w:sz w:val="28"/>
          <w:szCs w:val="21"/>
        </w:rPr>
        <w:t>（二）培养规格</w:t>
      </w:r>
      <w:bookmarkEnd w:id="6"/>
    </w:p>
    <w:p w14:paraId="72D65BE0">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本专业学生应在系统学习本专业知识并完成有关实习实训基础上，全面提升知识、能力、素质，掌握并实际运用岗位（群）需要的专业核心技术技能，实现德智体美劳全面发展，总体上须达到以下要求</w:t>
      </w:r>
      <w:r>
        <w:rPr>
          <w:rFonts w:hint="eastAsia" w:asciiTheme="minorEastAsia" w:hAnsiTheme="minorEastAsia" w:eastAsiaTheme="minorEastAsia" w:cstheme="minorEastAsia"/>
          <w:sz w:val="24"/>
          <w:szCs w:val="24"/>
          <w:lang w:eastAsia="zh-CN"/>
        </w:rPr>
        <w:t>；</w:t>
      </w:r>
    </w:p>
    <w:p w14:paraId="248F90EB">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（1）坚定拥护中国共产党领导和中国特色社会主义制度，以习近平新时代中国特色社会主义思想为指导，践行社会主义核心价值观，具有坚定的理想信念、深厚的爱国情感和中华民族自豪感；</w:t>
      </w:r>
    </w:p>
    <w:p w14:paraId="32B75A9E">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3F1C31AC">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（3）掌握支撑本专业学习和可持续发展必备的语文、数学、外语（英语等）、信息技术等文化基础知识，具有良好的人文素养与科学素养，具备职业生涯规划能力；</w:t>
      </w:r>
    </w:p>
    <w:p w14:paraId="37AA57E5">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（4）具有良好的语言表达能力、文字表达能力、沟通合作能力，具有较强的集体意识和团队合作意识，学习 1 门外语并结合本专业加以运用；</w:t>
      </w:r>
    </w:p>
    <w:p w14:paraId="1CFABFD0">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（5）掌握燃油汽车与新能源汽车构造、机械制图、公差配合、车用材料、液压与气动、 汽车电工电子、电路识图、汽车总线技术、汽车网络技术等方面的专业基础理论知识；</w:t>
      </w:r>
    </w:p>
    <w:p w14:paraId="5A9D5D50">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（6）掌握整车和总成样品试制、成品装配与调试等技术技能，具有识读工艺卡作业、工艺管理及工艺改善能力；</w:t>
      </w:r>
    </w:p>
    <w:p w14:paraId="62119C3A">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（7）掌握燃油汽车和新能源汽车故障诊断技术技能，具有总装生产线故障车辆维修能力；</w:t>
      </w:r>
    </w:p>
    <w:p w14:paraId="58A358ED">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（8）掌握汽车下线检测与标定技术技能，具有整车质量检验与标定能力；</w:t>
      </w:r>
    </w:p>
    <w:p w14:paraId="0D975F9B">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（9）掌握汽车生产现场组织管理技术技能，具有生产现场班组、设备、质量、安全生产等组织管理能力；</w:t>
      </w:r>
    </w:p>
    <w:p w14:paraId="033B792E">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（10）掌握整车和总成试验技术技能，具有汽车试验台架搭建、试验数据采集与分析及解 决试验过程问题的能力；</w:t>
      </w:r>
    </w:p>
    <w:p w14:paraId="1BA49236">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（11）掌握汽车产品技术支持与服务技术技能，具有解决售后汽车产品质量问题能力；</w:t>
      </w:r>
    </w:p>
    <w:p w14:paraId="1389D373">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（12）掌握信息技术基础知识，具有适应本行业数字化和智能化发展需求的数字技能；</w:t>
      </w:r>
    </w:p>
    <w:p w14:paraId="2981A53E">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（13）具有探究学习、终身学习和可持续发展的能力，具有整合知识和综合运用知识分析问题和解决问题的能力；</w:t>
      </w:r>
    </w:p>
    <w:p w14:paraId="6DACF36B">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（14）掌握身体运动的基本知识和至少1项体育运动技能，达到国家大学生体质健康测试合格标准，养成良好的运动习惯、卫生习惯和行为习惯；具备一定的心理调适能力；</w:t>
      </w:r>
    </w:p>
    <w:p w14:paraId="1F033D0B">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（15）掌握必备的美育知识，具有一定的文化修养、审美能力，形成至少1项艺术特长或爱好；</w:t>
      </w:r>
    </w:p>
    <w:p w14:paraId="5A499B7F">
      <w:pPr>
        <w:widowControl w:val="0"/>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（16）树立正确的劳动观，尊重劳动，热爱劳动，具备与本专业职业发展相适应的劳动素养、弘扬劳模精神、劳动精神、工匠精神，弘扬劳动光荣、技能宝贵、创造伟大的时代风尚。</w:t>
      </w:r>
    </w:p>
    <w:p w14:paraId="14047A5D">
      <w:pPr>
        <w:ind w:left="0" w:firstLine="420"/>
        <w:rPr>
          <w:rFonts w:hint="eastAsia" w:asciiTheme="minorEastAsia" w:hAnsiTheme="minorEastAsia" w:eastAsiaTheme="minorEastAsia" w:cstheme="minorEastAsia"/>
          <w:sz w:val="24"/>
          <w:szCs w:val="24"/>
        </w:rPr>
      </w:pPr>
      <w:r>
        <w:rPr>
          <w:rFonts w:hint="eastAsia" w:asciiTheme="majorEastAsia" w:hAnsiTheme="majorEastAsia" w:eastAsiaTheme="majorEastAsia" w:cstheme="majorEastAsia"/>
          <w:sz w:val="24"/>
          <w:szCs w:val="24"/>
        </w:rPr>
        <w:t>（17）坚持思政教育引领，弘扬“大国工匠精神”，具备精益求精、勇于创新的职业品质，具有服务国家智能制造发展和中国式现代化建设的使命感与责任意识。</w:t>
      </w:r>
    </w:p>
    <w:p w14:paraId="0AD6F3B1">
      <w:pPr>
        <w:keepNext w:val="0"/>
        <w:keepLines w:val="0"/>
        <w:pageBreakBefore w:val="0"/>
        <w:widowControl w:val="0"/>
        <w:kinsoku/>
        <w:wordWrap/>
        <w:overflowPunct/>
        <w:topLinePunct w:val="0"/>
        <w:autoSpaceDE/>
        <w:autoSpaceDN/>
        <w:bidi w:val="0"/>
        <w:adjustRightInd w:val="0"/>
        <w:snapToGrid/>
        <w:spacing w:line="240" w:lineRule="auto"/>
        <w:ind w:left="0"/>
        <w:textAlignment w:val="auto"/>
        <w:outlineLvl w:val="0"/>
        <w:rPr>
          <w:rStyle w:val="27"/>
          <w:rFonts w:hint="eastAsia" w:ascii="黑体" w:hAnsi="黑体" w:eastAsia="黑体" w:cs="黑体"/>
          <w:bCs/>
          <w:sz w:val="28"/>
          <w:szCs w:val="28"/>
        </w:rPr>
      </w:pPr>
      <w:bookmarkStart w:id="7" w:name="_Toc15205"/>
      <w:bookmarkStart w:id="8" w:name="_Toc212798114"/>
      <w:r>
        <w:rPr>
          <w:rStyle w:val="27"/>
          <w:rFonts w:hint="eastAsia" w:ascii="黑体" w:hAnsi="黑体" w:eastAsia="黑体" w:cs="黑体"/>
          <w:bCs/>
          <w:sz w:val="28"/>
          <w:szCs w:val="28"/>
        </w:rPr>
        <w:t>六、课程设置</w:t>
      </w:r>
      <w:bookmarkEnd w:id="7"/>
      <w:bookmarkEnd w:id="8"/>
    </w:p>
    <w:p w14:paraId="734F7FBA">
      <w:pPr>
        <w:pStyle w:val="3"/>
        <w:keepNext w:val="0"/>
        <w:keepLines w:val="0"/>
        <w:snapToGrid/>
        <w:spacing w:before="0" w:after="0" w:line="240" w:lineRule="auto"/>
        <w:ind w:left="0"/>
        <w:rPr>
          <w:rFonts w:hint="eastAsia" w:ascii="宋体" w:hAnsi="宋体" w:eastAsia="楷体" w:cs="宋体"/>
          <w:kern w:val="0"/>
          <w:sz w:val="28"/>
          <w:szCs w:val="21"/>
        </w:rPr>
      </w:pPr>
      <w:bookmarkStart w:id="9" w:name="_Toc212798115"/>
      <w:r>
        <w:rPr>
          <w:rFonts w:hint="eastAsia" w:ascii="宋体" w:hAnsi="宋体" w:eastAsia="楷体" w:cs="宋体"/>
          <w:kern w:val="0"/>
          <w:sz w:val="28"/>
          <w:szCs w:val="21"/>
        </w:rPr>
        <w:t>（一）公共基础课</w:t>
      </w:r>
      <w:bookmarkEnd w:id="9"/>
    </w:p>
    <w:p w14:paraId="4BE3E5C6">
      <w:pPr>
        <w:spacing w:before="156" w:beforeLines="50" w:after="156" w:afterLines="50" w:line="240" w:lineRule="auto"/>
        <w:ind w:left="0"/>
        <w:jc w:val="center"/>
        <w:rPr>
          <w:rStyle w:val="27"/>
          <w:rFonts w:hint="eastAsia" w:ascii="宋体" w:hAnsi="宋体" w:eastAsia="宋体" w:cs="宋体"/>
          <w:sz w:val="24"/>
          <w:szCs w:val="24"/>
        </w:rPr>
      </w:pPr>
      <w:r>
        <w:rPr>
          <w:rStyle w:val="27"/>
          <w:rFonts w:hint="eastAsia" w:ascii="宋体" w:hAnsi="宋体" w:eastAsia="宋体" w:cs="宋体"/>
          <w:sz w:val="24"/>
          <w:szCs w:val="24"/>
        </w:rPr>
        <w:t>表2公共基础课程概述</w:t>
      </w:r>
    </w:p>
    <w:tbl>
      <w:tblPr>
        <w:tblStyle w:val="19"/>
        <w:tblW w:w="89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2"/>
        <w:gridCol w:w="1546"/>
        <w:gridCol w:w="3623"/>
        <w:gridCol w:w="3250"/>
      </w:tblGrid>
      <w:tr w14:paraId="49365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482" w:type="dxa"/>
            <w:vAlign w:val="center"/>
          </w:tcPr>
          <w:p w14:paraId="00F2C9A8">
            <w:pPr>
              <w:spacing w:line="240" w:lineRule="auto"/>
              <w:ind w:left="0"/>
              <w:jc w:val="both"/>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546" w:type="dxa"/>
            <w:vAlign w:val="center"/>
          </w:tcPr>
          <w:p w14:paraId="7D2ED4A5">
            <w:pPr>
              <w:spacing w:line="240" w:lineRule="auto"/>
              <w:ind w:lef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课程名称</w:t>
            </w:r>
          </w:p>
        </w:tc>
        <w:tc>
          <w:tcPr>
            <w:tcW w:w="3623" w:type="dxa"/>
            <w:vAlign w:val="center"/>
          </w:tcPr>
          <w:p w14:paraId="08A0BB00">
            <w:pPr>
              <w:spacing w:line="240" w:lineRule="auto"/>
              <w:ind w:lef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课程目标</w:t>
            </w:r>
          </w:p>
        </w:tc>
        <w:tc>
          <w:tcPr>
            <w:tcW w:w="3250" w:type="dxa"/>
            <w:vAlign w:val="center"/>
          </w:tcPr>
          <w:p w14:paraId="1932B429">
            <w:pPr>
              <w:spacing w:line="240" w:lineRule="auto"/>
              <w:ind w:lef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主要内容和教学要求</w:t>
            </w:r>
          </w:p>
        </w:tc>
      </w:tr>
      <w:tr w14:paraId="5E4B2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82" w:type="dxa"/>
            <w:vAlign w:val="center"/>
          </w:tcPr>
          <w:p w14:paraId="4479CEDC">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546" w:type="dxa"/>
            <w:vAlign w:val="center"/>
          </w:tcPr>
          <w:p w14:paraId="1001A7D7">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思想道德与法治</w:t>
            </w:r>
          </w:p>
        </w:tc>
        <w:tc>
          <w:tcPr>
            <w:tcW w:w="3623" w:type="dxa"/>
            <w:vAlign w:val="center"/>
          </w:tcPr>
          <w:p w14:paraId="2A909562">
            <w:pPr>
              <w:spacing w:line="240" w:lineRule="auto"/>
              <w:ind w:lef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教育引导学生加强自身道德修养，提高思想道德素质；加强法律观念和法律意识教育，提高法律素养；培养学生爱岗敬业、诚实守信等道德品质</w:t>
            </w:r>
          </w:p>
        </w:tc>
        <w:tc>
          <w:tcPr>
            <w:tcW w:w="3250" w:type="dxa"/>
            <w:vAlign w:val="center"/>
          </w:tcPr>
          <w:p w14:paraId="07BFA5E0">
            <w:pPr>
              <w:spacing w:line="240" w:lineRule="auto"/>
              <w:ind w:lef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主要包括社会主义道德教育和法治教育，帮助学生增强社会主义法治观念，提高思想道德素质，解决成长成才过程中遇到的实际问题</w:t>
            </w:r>
          </w:p>
        </w:tc>
      </w:tr>
      <w:tr w14:paraId="6CC9B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482" w:type="dxa"/>
            <w:vAlign w:val="center"/>
          </w:tcPr>
          <w:p w14:paraId="04AE9145">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546" w:type="dxa"/>
            <w:vAlign w:val="center"/>
          </w:tcPr>
          <w:p w14:paraId="3807BB70">
            <w:pPr>
              <w:spacing w:line="240" w:lineRule="auto"/>
              <w:ind w:left="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习近平新时代中国特色社会主义思想概论</w:t>
            </w:r>
          </w:p>
        </w:tc>
        <w:tc>
          <w:tcPr>
            <w:tcW w:w="3623" w:type="dxa"/>
            <w:vAlign w:val="center"/>
          </w:tcPr>
          <w:p w14:paraId="1BAE9A72">
            <w:pPr>
              <w:spacing w:line="240" w:lineRule="auto"/>
              <w:ind w:left="0"/>
              <w:jc w:val="both"/>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引导学生从整体上把握习近平新时代中国特色社会主义思想，系统学习这一思想的基本内容、理论体系、时代价值与历史意义，更好地把握中国特色社会主义的理论精髓与实践要义，实现从知识认知到信念生成的转化，增强新时代青年学生的使命担当，自觉投身到建设新时代中国特色社会主义的伟大历史进程中去。</w:t>
            </w:r>
          </w:p>
        </w:tc>
        <w:tc>
          <w:tcPr>
            <w:tcW w:w="3250" w:type="dxa"/>
            <w:vAlign w:val="center"/>
          </w:tcPr>
          <w:p w14:paraId="1467CA54">
            <w:pPr>
              <w:spacing w:line="240" w:lineRule="auto"/>
              <w:ind w:left="0"/>
              <w:jc w:val="both"/>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围绕马克思主义中国化最新理论成果，系统阐释习近平新时代中国特色社会主义思想的主要内容和历史地位，全面解读习近平总书记关于重大时代课题的一系列原创性治国理政新理念新思想新战略。使学生自觉运用习近平新时代中国特色社会主义思想武装自己的头脑，把爱国情、强国志、报国行自觉融入到建设社会主义现代化强国、实现中华民族伟大复兴的奋斗之中。</w:t>
            </w:r>
          </w:p>
        </w:tc>
      </w:tr>
      <w:tr w14:paraId="48407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482" w:type="dxa"/>
            <w:vAlign w:val="center"/>
          </w:tcPr>
          <w:p w14:paraId="1105D35F">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546" w:type="dxa"/>
            <w:vAlign w:val="center"/>
          </w:tcPr>
          <w:p w14:paraId="278A8BE6">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毛泽东思想和中国特色社会主义理论体系概论</w:t>
            </w:r>
          </w:p>
        </w:tc>
        <w:tc>
          <w:tcPr>
            <w:tcW w:w="3623" w:type="dxa"/>
            <w:vAlign w:val="center"/>
          </w:tcPr>
          <w:p w14:paraId="0925CCBA">
            <w:pPr>
              <w:spacing w:line="240" w:lineRule="auto"/>
              <w:ind w:lef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强化学生对中国共产党领导人民进行的革命、建设、改革的历史进程深刻认识；对党在新时代基本理论、基本路线、基本方略理解的更加透彻；提高大学生认识、分析和解决问题能力</w:t>
            </w:r>
          </w:p>
        </w:tc>
        <w:tc>
          <w:tcPr>
            <w:tcW w:w="3250" w:type="dxa"/>
            <w:vAlign w:val="center"/>
          </w:tcPr>
          <w:p w14:paraId="0A2BAAB4">
            <w:pPr>
              <w:spacing w:line="240" w:lineRule="auto"/>
              <w:ind w:lef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着重讲授中国共产党把马克思主义基本原理与中国实际相结合的历史进程，充分反映马克思主义中国化的三大理论成果，坚定在党的领导下走中国特色社会主义道路的理想信念</w:t>
            </w:r>
          </w:p>
        </w:tc>
      </w:tr>
      <w:tr w14:paraId="2195B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482" w:type="dxa"/>
            <w:vAlign w:val="center"/>
          </w:tcPr>
          <w:p w14:paraId="6C5CDBA3">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1546" w:type="dxa"/>
            <w:vAlign w:val="center"/>
          </w:tcPr>
          <w:p w14:paraId="087B403F">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形势与政策</w:t>
            </w:r>
          </w:p>
        </w:tc>
        <w:tc>
          <w:tcPr>
            <w:tcW w:w="3623" w:type="dxa"/>
            <w:vAlign w:val="center"/>
          </w:tcPr>
          <w:p w14:paraId="7B5C6A47">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引导学生掌握认识形势与政策问题的基本理论和知识，学会正确的形势与政策分析方法，特别对我国的基本国情、国内外重大事件、社会热点和难点等问题的思考、分析和判断能力</w:t>
            </w:r>
          </w:p>
        </w:tc>
        <w:tc>
          <w:tcPr>
            <w:tcW w:w="3250" w:type="dxa"/>
            <w:vAlign w:val="center"/>
          </w:tcPr>
          <w:p w14:paraId="23662B3E">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着重进行我国改革开放和社会主义现代化建设形势、任务和发展成就教育；党和国家重大方针政策、活动和改革措施教育；当前国际形势与国际关系状况、发展趋势和我国对外政策原则立场教育</w:t>
            </w:r>
          </w:p>
        </w:tc>
      </w:tr>
      <w:tr w14:paraId="013F7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82" w:type="dxa"/>
            <w:vAlign w:val="center"/>
          </w:tcPr>
          <w:p w14:paraId="069A794F">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c>
          <w:tcPr>
            <w:tcW w:w="1546" w:type="dxa"/>
            <w:vAlign w:val="center"/>
          </w:tcPr>
          <w:p w14:paraId="6F2C89AA">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心理健康教育</w:t>
            </w:r>
          </w:p>
        </w:tc>
        <w:tc>
          <w:tcPr>
            <w:tcW w:w="3623" w:type="dxa"/>
            <w:vAlign w:val="center"/>
          </w:tcPr>
          <w:p w14:paraId="1AAA20EB">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培养学生了解心理健康的标准及意义，掌握并应用心理健康知识，培养自我认知能力、人际沟通能力、自我调节能力，增强自我心理保健意识和心理危机预防意识，切实提高心理素质</w:t>
            </w:r>
          </w:p>
        </w:tc>
        <w:tc>
          <w:tcPr>
            <w:tcW w:w="3250" w:type="dxa"/>
            <w:vAlign w:val="center"/>
          </w:tcPr>
          <w:p w14:paraId="0BBD890D">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包括心理健康基础知识，了解自我、发展自我，提高自我心理调适能力，如生涯规划、人际交往、情绪管理、压力管理、生命教育能力等，注重培养学生实际应用能力</w:t>
            </w:r>
          </w:p>
        </w:tc>
      </w:tr>
      <w:tr w14:paraId="2D4F7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82" w:type="dxa"/>
            <w:vAlign w:val="center"/>
          </w:tcPr>
          <w:p w14:paraId="7B75D8E0">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6</w:t>
            </w:r>
          </w:p>
        </w:tc>
        <w:tc>
          <w:tcPr>
            <w:tcW w:w="1546" w:type="dxa"/>
            <w:vAlign w:val="center"/>
          </w:tcPr>
          <w:p w14:paraId="730DF4F8">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体育</w:t>
            </w:r>
          </w:p>
        </w:tc>
        <w:tc>
          <w:tcPr>
            <w:tcW w:w="3623" w:type="dxa"/>
            <w:vAlign w:val="center"/>
          </w:tcPr>
          <w:p w14:paraId="797BD38A">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引导学生正确认识体育锻炼目的和意义，了解基本的体育理论知识，掌握必要的运动技术和技能，学会科学锻炼身体的方法，养成锻炼身体的良好习惯</w:t>
            </w:r>
          </w:p>
        </w:tc>
        <w:tc>
          <w:tcPr>
            <w:tcW w:w="3250" w:type="dxa"/>
            <w:vAlign w:val="center"/>
          </w:tcPr>
          <w:p w14:paraId="1E6F424E">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篮球、排球、足球三大球和乒乓球、羽毛球各项运动（任选一项）概述、竞赛规则、各种球类的技战术；武术、健美操运动概述、基本功和规定套路等</w:t>
            </w:r>
          </w:p>
        </w:tc>
      </w:tr>
      <w:tr w14:paraId="218B9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82" w:type="dxa"/>
            <w:vAlign w:val="center"/>
          </w:tcPr>
          <w:p w14:paraId="5C8EDB0A">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7</w:t>
            </w:r>
          </w:p>
        </w:tc>
        <w:tc>
          <w:tcPr>
            <w:tcW w:w="1546" w:type="dxa"/>
            <w:vAlign w:val="center"/>
          </w:tcPr>
          <w:p w14:paraId="6F75ECAA">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大学英语</w:t>
            </w:r>
          </w:p>
        </w:tc>
        <w:tc>
          <w:tcPr>
            <w:tcW w:w="3623" w:type="dxa"/>
            <w:vAlign w:val="center"/>
          </w:tcPr>
          <w:p w14:paraId="1A053464">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培养学生阅读英文资料获取前沿专业信息的能力、涉外口头交际和书面表达能力、跨文化交流能力、学生未来职业发展和英语终身学习能力</w:t>
            </w:r>
          </w:p>
        </w:tc>
        <w:tc>
          <w:tcPr>
            <w:tcW w:w="3250" w:type="dxa"/>
            <w:vAlign w:val="center"/>
          </w:tcPr>
          <w:p w14:paraId="54B792E7">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包括学习、生活、工作等多个方面的主题单元，通过视听说、精读、翻译写作等模块，全面提高学生听、说、读、写、译各方面英语能力</w:t>
            </w:r>
          </w:p>
        </w:tc>
      </w:tr>
      <w:tr w14:paraId="46E4D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82" w:type="dxa"/>
            <w:vAlign w:val="center"/>
          </w:tcPr>
          <w:p w14:paraId="037BB8EF">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8</w:t>
            </w:r>
          </w:p>
        </w:tc>
        <w:tc>
          <w:tcPr>
            <w:tcW w:w="1546" w:type="dxa"/>
            <w:vAlign w:val="center"/>
          </w:tcPr>
          <w:p w14:paraId="3C724C31">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高等数学</w:t>
            </w:r>
          </w:p>
        </w:tc>
        <w:tc>
          <w:tcPr>
            <w:tcW w:w="3623" w:type="dxa"/>
            <w:vAlign w:val="center"/>
          </w:tcPr>
          <w:p w14:paraId="07E1C374">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培养学生可持续发展的能力；提高学生数学素养和文化素养。为后续专业课程的学习打下坚实数学基础</w:t>
            </w:r>
          </w:p>
        </w:tc>
        <w:tc>
          <w:tcPr>
            <w:tcW w:w="3250" w:type="dxa"/>
            <w:vAlign w:val="center"/>
          </w:tcPr>
          <w:p w14:paraId="7B13EFD6">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函数极限与连续；一元函数微分学；一元函数积分学；常微分方程；一些数学问题、典故、观点中的数学文化</w:t>
            </w:r>
          </w:p>
        </w:tc>
      </w:tr>
      <w:tr w14:paraId="6A38A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482" w:type="dxa"/>
            <w:vAlign w:val="center"/>
          </w:tcPr>
          <w:p w14:paraId="53DFC44D">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9</w:t>
            </w:r>
          </w:p>
        </w:tc>
        <w:tc>
          <w:tcPr>
            <w:tcW w:w="1546" w:type="dxa"/>
            <w:vAlign w:val="center"/>
          </w:tcPr>
          <w:p w14:paraId="4A7AA347">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大学语文</w:t>
            </w:r>
          </w:p>
        </w:tc>
        <w:tc>
          <w:tcPr>
            <w:tcW w:w="3623" w:type="dxa"/>
            <w:vAlign w:val="center"/>
          </w:tcPr>
          <w:p w14:paraId="5DD6A472">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培养学生阅读和理解文学作品的能力，提高学生文学鉴赏水平和文化修养，提升写作能力，以适应学习和工作的需要</w:t>
            </w:r>
          </w:p>
        </w:tc>
        <w:tc>
          <w:tcPr>
            <w:tcW w:w="3250" w:type="dxa"/>
            <w:vAlign w:val="center"/>
          </w:tcPr>
          <w:p w14:paraId="0E6F9876">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散文阅读与欣赏；诗歌阅读与欣赏；小说阅读与欣赏；影视与戏剧欣赏；语言表达能力与技巧；实用写作训练</w:t>
            </w:r>
          </w:p>
        </w:tc>
      </w:tr>
      <w:tr w14:paraId="3C111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82" w:type="dxa"/>
            <w:vAlign w:val="center"/>
          </w:tcPr>
          <w:p w14:paraId="199FA6F8">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1546" w:type="dxa"/>
            <w:vAlign w:val="center"/>
          </w:tcPr>
          <w:p w14:paraId="1CD53D41">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信息技术</w:t>
            </w:r>
          </w:p>
        </w:tc>
        <w:tc>
          <w:tcPr>
            <w:tcW w:w="3623" w:type="dxa"/>
            <w:vAlign w:val="center"/>
          </w:tcPr>
          <w:p w14:paraId="3B9BB331">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使学生理解计算机系统与计算环境基本原理，理解信息获取、数据管理与处理分析、信息表达与发布等知识和理论。具备使用应用工具软件获取信息、处理数据、解决问题的能力，形成分析和解决问题的计算思维与素养</w:t>
            </w:r>
          </w:p>
        </w:tc>
        <w:tc>
          <w:tcPr>
            <w:tcW w:w="3250" w:type="dxa"/>
            <w:vAlign w:val="center"/>
          </w:tcPr>
          <w:p w14:paraId="5F362AB4">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包括计算机与信息社会、计算机系统、计算机网络、信息安全、数据库基础、办公软件、大数据云计算、人工智能等计算机新技术。本课程注重理论与实践相结合，同时兼顾了解计算机应用领域的前沿知识，采用理论教学与实验教学方式</w:t>
            </w:r>
          </w:p>
        </w:tc>
      </w:tr>
      <w:tr w14:paraId="12D10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82" w:type="dxa"/>
            <w:vAlign w:val="center"/>
          </w:tcPr>
          <w:p w14:paraId="766B29F9">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11</w:t>
            </w:r>
          </w:p>
        </w:tc>
        <w:tc>
          <w:tcPr>
            <w:tcW w:w="1546" w:type="dxa"/>
            <w:vAlign w:val="center"/>
          </w:tcPr>
          <w:p w14:paraId="08363118">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职业发展与就业指导</w:t>
            </w:r>
          </w:p>
        </w:tc>
        <w:tc>
          <w:tcPr>
            <w:tcW w:w="3623" w:type="dxa"/>
            <w:vAlign w:val="center"/>
          </w:tcPr>
          <w:p w14:paraId="22060E1B">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了解生涯规划意义和方法，引导学生认识自我和职业世界，了解职业素养和职业能力要求，了解就业形势和就业创业政策，掌握求职材料和面试技巧，提高依法维权意识，培养学生具备解决职场适应和职业发展实际问题能力</w:t>
            </w:r>
          </w:p>
        </w:tc>
        <w:tc>
          <w:tcPr>
            <w:tcW w:w="3250" w:type="dxa"/>
            <w:vAlign w:val="center"/>
          </w:tcPr>
          <w:p w14:paraId="5D57F7FA">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职业生涯规划基本理论、自我认知、认识职业世界、职业生涯规划及大学生涯规划、创业概述、商业计划书撰写、商业路演PPT、职业素质与职业能力、求职和应聘、劳动者权益、毕业手续办理及人事代理、职场适应等内容</w:t>
            </w:r>
          </w:p>
        </w:tc>
      </w:tr>
      <w:tr w14:paraId="2A6FF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82" w:type="dxa"/>
            <w:vAlign w:val="center"/>
          </w:tcPr>
          <w:p w14:paraId="78126B90">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12</w:t>
            </w:r>
          </w:p>
        </w:tc>
        <w:tc>
          <w:tcPr>
            <w:tcW w:w="1546" w:type="dxa"/>
            <w:vAlign w:val="center"/>
          </w:tcPr>
          <w:p w14:paraId="75B57BE7">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军事理论</w:t>
            </w:r>
          </w:p>
        </w:tc>
        <w:tc>
          <w:tcPr>
            <w:tcW w:w="3623" w:type="dxa"/>
            <w:vAlign w:val="center"/>
          </w:tcPr>
          <w:p w14:paraId="4E5F5237">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了解军事基础知识，增强国防观念、国家安全意识和忧患危机意识，弘扬爱国主义精神、传承红色基因、提高学生综合国防素质</w:t>
            </w:r>
          </w:p>
        </w:tc>
        <w:tc>
          <w:tcPr>
            <w:tcW w:w="3250" w:type="dxa"/>
            <w:vAlign w:val="center"/>
          </w:tcPr>
          <w:p w14:paraId="39E1E737">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主要包括中国国防、国家安全、军事思想、现代战争、信息化装备五个方面内容</w:t>
            </w:r>
          </w:p>
        </w:tc>
      </w:tr>
      <w:tr w14:paraId="224CC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82" w:type="dxa"/>
            <w:vAlign w:val="center"/>
          </w:tcPr>
          <w:p w14:paraId="2562ACE3">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13</w:t>
            </w:r>
          </w:p>
        </w:tc>
        <w:tc>
          <w:tcPr>
            <w:tcW w:w="1546" w:type="dxa"/>
            <w:vAlign w:val="center"/>
          </w:tcPr>
          <w:p w14:paraId="558F434D">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军事训练</w:t>
            </w:r>
          </w:p>
        </w:tc>
        <w:tc>
          <w:tcPr>
            <w:tcW w:w="3623" w:type="dxa"/>
            <w:vAlign w:val="center"/>
          </w:tcPr>
          <w:p w14:paraId="7415BBB5">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掌握基本军事技能，增强国防观念、国家安全意识和忧患危机意识，弘扬爱国主义精神、传承红色基因、提高学生综合国防素质</w:t>
            </w:r>
          </w:p>
        </w:tc>
        <w:tc>
          <w:tcPr>
            <w:tcW w:w="3250" w:type="dxa"/>
            <w:vAlign w:val="center"/>
          </w:tcPr>
          <w:p w14:paraId="00CF0DB0">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主要包括共同条令教育与训练、战术训练、防卫技能与战时防护训练、战备基础与应用训练等方面的相应训练</w:t>
            </w:r>
          </w:p>
        </w:tc>
      </w:tr>
      <w:tr w14:paraId="41930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82" w:type="dxa"/>
            <w:vAlign w:val="center"/>
          </w:tcPr>
          <w:p w14:paraId="7595E3D6">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14</w:t>
            </w:r>
          </w:p>
        </w:tc>
        <w:tc>
          <w:tcPr>
            <w:tcW w:w="1546" w:type="dxa"/>
            <w:vAlign w:val="center"/>
          </w:tcPr>
          <w:p w14:paraId="12527A39">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创新创业教育</w:t>
            </w:r>
          </w:p>
        </w:tc>
        <w:tc>
          <w:tcPr>
            <w:tcW w:w="3623" w:type="dxa"/>
            <w:vAlign w:val="center"/>
          </w:tcPr>
          <w:p w14:paraId="0127A71D">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shd w:val="clear" w:color="auto" w:fill="FFFFFF"/>
              </w:rPr>
              <w:t>了解创新创业基本概念与原理，国家创新驱动战略以及党和国家最新的创新创业政策，帮助学生在思维能力方面形成跨越，为未来的创业就业人生提供正确的指引</w:t>
            </w:r>
          </w:p>
        </w:tc>
        <w:tc>
          <w:tcPr>
            <w:tcW w:w="3250" w:type="dxa"/>
            <w:vAlign w:val="center"/>
          </w:tcPr>
          <w:p w14:paraId="6942C52C">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主要包括创业概论、大学生创业现状、创业、创新与创业管理、创业团队管理、创业风险与危机管理等内容</w:t>
            </w:r>
          </w:p>
        </w:tc>
      </w:tr>
      <w:tr w14:paraId="750DC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82" w:type="dxa"/>
            <w:vAlign w:val="center"/>
          </w:tcPr>
          <w:p w14:paraId="408CAE07">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15</w:t>
            </w:r>
          </w:p>
        </w:tc>
        <w:tc>
          <w:tcPr>
            <w:tcW w:w="1546" w:type="dxa"/>
            <w:vAlign w:val="center"/>
          </w:tcPr>
          <w:p w14:paraId="6FFD2931">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大学生劳动教育</w:t>
            </w:r>
          </w:p>
        </w:tc>
        <w:tc>
          <w:tcPr>
            <w:tcW w:w="3623" w:type="dxa"/>
            <w:vAlign w:val="center"/>
          </w:tcPr>
          <w:p w14:paraId="5E223728">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促进学生学习必要的劳动技能和知识，帮助学生树立正确的劳动观念，培养学生吃苦耐劳的精神，促使学生形成健全的人格和良好的思想道德品格</w:t>
            </w:r>
          </w:p>
        </w:tc>
        <w:tc>
          <w:tcPr>
            <w:tcW w:w="3250" w:type="dxa"/>
            <w:vAlign w:val="center"/>
          </w:tcPr>
          <w:p w14:paraId="61AAEB32">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主要包括环境卫生劳动教育、公益劳动教育、专业劳动教育、劳动意识教育等内容</w:t>
            </w:r>
          </w:p>
        </w:tc>
      </w:tr>
      <w:tr w14:paraId="6CB29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82" w:type="dxa"/>
            <w:vAlign w:val="center"/>
          </w:tcPr>
          <w:p w14:paraId="2D5A2EB2">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16</w:t>
            </w:r>
          </w:p>
        </w:tc>
        <w:tc>
          <w:tcPr>
            <w:tcW w:w="1546" w:type="dxa"/>
            <w:vAlign w:val="center"/>
          </w:tcPr>
          <w:p w14:paraId="77BE3502">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美术鉴赏</w:t>
            </w:r>
          </w:p>
        </w:tc>
        <w:tc>
          <w:tcPr>
            <w:tcW w:w="3623" w:type="dxa"/>
            <w:vAlign w:val="center"/>
          </w:tcPr>
          <w:p w14:paraId="57047F77">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使学生能够从理论高度正确认知美术，理解美术作品、现象的内涵，树立高尚的审美观，培养学生创造性思维能力和较开阔的分析思路</w:t>
            </w:r>
          </w:p>
        </w:tc>
        <w:tc>
          <w:tcPr>
            <w:tcW w:w="3250" w:type="dxa"/>
            <w:vAlign w:val="center"/>
          </w:tcPr>
          <w:p w14:paraId="629AEE3E">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主要包括中外和古今美术作品鉴赏，艺术语言，社会调查与艺术实践等内容</w:t>
            </w:r>
          </w:p>
        </w:tc>
      </w:tr>
      <w:tr w14:paraId="5CC0B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482" w:type="dxa"/>
            <w:vAlign w:val="center"/>
          </w:tcPr>
          <w:p w14:paraId="1B544DE6">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17</w:t>
            </w:r>
          </w:p>
        </w:tc>
        <w:tc>
          <w:tcPr>
            <w:tcW w:w="1546" w:type="dxa"/>
            <w:vAlign w:val="center"/>
          </w:tcPr>
          <w:p w14:paraId="0C3D3245">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音乐欣赏</w:t>
            </w:r>
          </w:p>
        </w:tc>
        <w:tc>
          <w:tcPr>
            <w:tcW w:w="3623" w:type="dxa"/>
            <w:vAlign w:val="center"/>
          </w:tcPr>
          <w:p w14:paraId="22BE4002">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培养学生对音乐的感知力、理解力和判断力，通过全面挖掘音乐的本体功能，促进学生人格品质全面和谐地发展</w:t>
            </w:r>
          </w:p>
        </w:tc>
        <w:tc>
          <w:tcPr>
            <w:tcW w:w="3250" w:type="dxa"/>
            <w:vAlign w:val="center"/>
          </w:tcPr>
          <w:p w14:paraId="77AA5661">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主要包括音乐绪论，民歌艺术，歌曲，流行歌曲，中国民族乐器，西方音乐，综合艺术（中国戏曲，歌剧，舞剧）等内容</w:t>
            </w:r>
          </w:p>
        </w:tc>
      </w:tr>
      <w:tr w14:paraId="57E16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82" w:type="dxa"/>
            <w:vAlign w:val="center"/>
          </w:tcPr>
          <w:p w14:paraId="681DC97C">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18</w:t>
            </w:r>
          </w:p>
        </w:tc>
        <w:tc>
          <w:tcPr>
            <w:tcW w:w="1546" w:type="dxa"/>
            <w:vAlign w:val="center"/>
          </w:tcPr>
          <w:p w14:paraId="59C79860">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礼仪与沟通</w:t>
            </w:r>
          </w:p>
        </w:tc>
        <w:tc>
          <w:tcPr>
            <w:tcW w:w="3623" w:type="dxa"/>
            <w:vAlign w:val="center"/>
          </w:tcPr>
          <w:p w14:paraId="592D7E27">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使学生掌握人际沟通和社交礼仪的基本规律和基本技巧，以适应未来工作、学习和生活的需要，成为社会主义市场经济需要的人才</w:t>
            </w:r>
          </w:p>
        </w:tc>
        <w:tc>
          <w:tcPr>
            <w:tcW w:w="3250" w:type="dxa"/>
            <w:vAlign w:val="center"/>
          </w:tcPr>
          <w:p w14:paraId="414D91DC">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主要包括日常人际礼仪沟通、仪表仪态与修饰、求职礼仪、服务礼仪、商务活动礼仪等内容</w:t>
            </w:r>
          </w:p>
        </w:tc>
      </w:tr>
      <w:tr w14:paraId="4765F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4" w:hRule="atLeast"/>
          <w:jc w:val="center"/>
        </w:trPr>
        <w:tc>
          <w:tcPr>
            <w:tcW w:w="482" w:type="dxa"/>
            <w:vAlign w:val="center"/>
          </w:tcPr>
          <w:p w14:paraId="7DA3F4B8">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19</w:t>
            </w:r>
          </w:p>
        </w:tc>
        <w:tc>
          <w:tcPr>
            <w:tcW w:w="1546" w:type="dxa"/>
            <w:vAlign w:val="center"/>
          </w:tcPr>
          <w:p w14:paraId="15F03999">
            <w:pPr>
              <w:spacing w:line="240" w:lineRule="auto"/>
              <w:ind w:left="0"/>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人工智能</w:t>
            </w:r>
          </w:p>
          <w:p w14:paraId="3BDE54B6">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themeColor="text1"/>
                <w14:textFill>
                  <w14:solidFill>
                    <w14:schemeClr w14:val="tx1"/>
                  </w14:solidFill>
                </w14:textFill>
              </w:rPr>
              <w:t>通识</w:t>
            </w:r>
          </w:p>
        </w:tc>
        <w:tc>
          <w:tcPr>
            <w:tcW w:w="3623" w:type="dxa"/>
          </w:tcPr>
          <w:p w14:paraId="5B649173">
            <w:pPr>
              <w:spacing w:line="240" w:lineRule="auto"/>
              <w:ind w:left="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使学生认识人工智能的基本概念、原理和应用。具有人工智能思维和利用人工智能技术与工具解决问题的能力。帮助学生全面了解人工智能的发展历程和未来趋势，为未来的职业发展提供必要的知识和能力。</w:t>
            </w:r>
          </w:p>
          <w:p w14:paraId="3C2CBF9F">
            <w:pPr>
              <w:spacing w:line="240" w:lineRule="auto"/>
              <w:ind w:left="0"/>
              <w:rPr>
                <w:rFonts w:hint="eastAsia" w:asciiTheme="minorEastAsia" w:hAnsiTheme="minorEastAsia" w:eastAsiaTheme="minorEastAsia" w:cstheme="minorEastAsia"/>
              </w:rPr>
            </w:pPr>
          </w:p>
        </w:tc>
        <w:tc>
          <w:tcPr>
            <w:tcW w:w="3250" w:type="dxa"/>
          </w:tcPr>
          <w:p w14:paraId="1BBFFE3F">
            <w:pPr>
              <w:spacing w:line="240" w:lineRule="auto"/>
              <w:ind w:left="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包括人工智能概述、机器学习与大模型基础、人工智能工具应用、人工智能素养等。</w:t>
            </w:r>
          </w:p>
          <w:p w14:paraId="2F89754E">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themeColor="text1"/>
                <w14:textFill>
                  <w14:solidFill>
                    <w14:schemeClr w14:val="tx1"/>
                  </w14:solidFill>
                </w14:textFill>
              </w:rPr>
              <w:t>通过理论与实践相结合的方式，采用专题教学，重点提升学生利用人工智能工具解决实际问题的能力。</w:t>
            </w:r>
          </w:p>
        </w:tc>
      </w:tr>
      <w:tr w14:paraId="06D09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4" w:hRule="atLeast"/>
          <w:jc w:val="center"/>
        </w:trPr>
        <w:tc>
          <w:tcPr>
            <w:tcW w:w="482" w:type="dxa"/>
            <w:vAlign w:val="center"/>
          </w:tcPr>
          <w:p w14:paraId="2CCB1CEF">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1546" w:type="dxa"/>
            <w:vAlign w:val="center"/>
          </w:tcPr>
          <w:p w14:paraId="0721B506">
            <w:pPr>
              <w:spacing w:line="240" w:lineRule="auto"/>
              <w:ind w:left="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ajorEastAsia" w:hAnsiTheme="majorEastAsia" w:eastAsiaTheme="majorEastAsia" w:cstheme="majorEastAsia"/>
              </w:rPr>
              <w:t>汽车文化</w:t>
            </w:r>
          </w:p>
        </w:tc>
        <w:tc>
          <w:tcPr>
            <w:tcW w:w="3623" w:type="dxa"/>
          </w:tcPr>
          <w:p w14:paraId="332A6380">
            <w:pPr>
              <w:spacing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通过全面介绍汽车相关知识，培养学生对汽车的浓厚兴趣，了解各项技术在汽车中的应用，拓宽学生知识面，提高综合素质能力，适应市场的需求和竞争</w:t>
            </w:r>
          </w:p>
        </w:tc>
        <w:tc>
          <w:tcPr>
            <w:tcW w:w="3250" w:type="dxa"/>
          </w:tcPr>
          <w:p w14:paraId="7C37E170">
            <w:pPr>
              <w:spacing w:line="240" w:lineRule="auto"/>
              <w:ind w:left="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rPr>
              <w:t>主要包括汽车发展史、汽车文化、中国汽车工业、汽车构造及主要技术、汽车基本理论等内容</w:t>
            </w:r>
          </w:p>
        </w:tc>
      </w:tr>
    </w:tbl>
    <w:p w14:paraId="0A7938E3">
      <w:pPr>
        <w:pStyle w:val="3"/>
        <w:keepNext w:val="0"/>
        <w:keepLines w:val="0"/>
        <w:snapToGrid/>
        <w:spacing w:before="0" w:after="0" w:line="240" w:lineRule="auto"/>
        <w:ind w:left="0"/>
        <w:rPr>
          <w:rFonts w:hint="eastAsia" w:ascii="宋体" w:hAnsi="宋体" w:eastAsia="楷体" w:cs="宋体"/>
          <w:kern w:val="0"/>
          <w:sz w:val="28"/>
          <w:szCs w:val="21"/>
        </w:rPr>
      </w:pPr>
      <w:bookmarkStart w:id="10" w:name="_Toc212798116"/>
      <w:r>
        <w:rPr>
          <w:rFonts w:hint="eastAsia" w:ascii="宋体" w:hAnsi="宋体" w:eastAsia="楷体" w:cs="宋体"/>
          <w:kern w:val="0"/>
          <w:sz w:val="28"/>
          <w:szCs w:val="21"/>
        </w:rPr>
        <w:t>（二）公共限选课</w:t>
      </w:r>
      <w:bookmarkEnd w:id="10"/>
    </w:p>
    <w:p w14:paraId="67880F44">
      <w:pPr>
        <w:spacing w:before="156" w:beforeLines="50" w:after="156" w:afterLines="50" w:line="240" w:lineRule="auto"/>
        <w:ind w:left="0"/>
        <w:jc w:val="center"/>
        <w:rPr>
          <w:rFonts w:hint="eastAsia" w:ascii="宋体" w:hAnsi="宋体" w:eastAsia="宋体"/>
          <w:sz w:val="24"/>
          <w:szCs w:val="24"/>
        </w:rPr>
      </w:pPr>
      <w:r>
        <w:rPr>
          <w:rFonts w:ascii="宋体" w:hAnsi="宋体" w:eastAsia="宋体"/>
          <w:sz w:val="24"/>
          <w:szCs w:val="24"/>
        </w:rPr>
        <w:t>表</w:t>
      </w:r>
      <w:r>
        <w:rPr>
          <w:rFonts w:hint="eastAsia" w:ascii="宋体" w:hAnsi="宋体" w:eastAsia="宋体"/>
          <w:sz w:val="24"/>
          <w:szCs w:val="24"/>
        </w:rPr>
        <w:t>3公共限选课</w:t>
      </w:r>
      <w:r>
        <w:rPr>
          <w:rFonts w:ascii="宋体" w:hAnsi="宋体" w:eastAsia="宋体"/>
          <w:sz w:val="24"/>
          <w:szCs w:val="24"/>
        </w:rPr>
        <w:t>概述</w:t>
      </w:r>
    </w:p>
    <w:tbl>
      <w:tblPr>
        <w:tblStyle w:val="19"/>
        <w:tblW w:w="89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1"/>
        <w:gridCol w:w="1403"/>
        <w:gridCol w:w="3655"/>
        <w:gridCol w:w="3257"/>
      </w:tblGrid>
      <w:tr w14:paraId="1D3D5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601" w:type="dxa"/>
            <w:vAlign w:val="center"/>
          </w:tcPr>
          <w:p w14:paraId="69BE8362">
            <w:pPr>
              <w:spacing w:line="240" w:lineRule="auto"/>
              <w:ind w:left="0"/>
              <w:jc w:val="center"/>
              <w:rPr>
                <w:rFonts w:hint="eastAsia" w:ascii="宋体" w:hAnsi="宋体" w:eastAsia="宋体"/>
                <w:b/>
                <w:bCs/>
              </w:rPr>
            </w:pPr>
            <w:r>
              <w:rPr>
                <w:rFonts w:ascii="宋体" w:hAnsi="宋体" w:eastAsia="宋体"/>
                <w:b/>
                <w:bCs/>
              </w:rPr>
              <w:t>序号</w:t>
            </w:r>
          </w:p>
        </w:tc>
        <w:tc>
          <w:tcPr>
            <w:tcW w:w="1403" w:type="dxa"/>
            <w:vAlign w:val="center"/>
          </w:tcPr>
          <w:p w14:paraId="4CC34514">
            <w:pPr>
              <w:spacing w:line="240" w:lineRule="auto"/>
              <w:ind w:left="0"/>
              <w:jc w:val="center"/>
              <w:rPr>
                <w:rFonts w:hint="eastAsia" w:ascii="宋体" w:hAnsi="宋体" w:eastAsia="宋体"/>
                <w:b/>
                <w:bCs/>
              </w:rPr>
            </w:pPr>
            <w:r>
              <w:rPr>
                <w:rFonts w:ascii="宋体" w:hAnsi="宋体" w:eastAsia="宋体"/>
                <w:b/>
                <w:bCs/>
              </w:rPr>
              <w:t>课程名称</w:t>
            </w:r>
          </w:p>
        </w:tc>
        <w:tc>
          <w:tcPr>
            <w:tcW w:w="3655" w:type="dxa"/>
            <w:vAlign w:val="center"/>
          </w:tcPr>
          <w:p w14:paraId="7A3E017B">
            <w:pPr>
              <w:spacing w:line="240" w:lineRule="auto"/>
              <w:ind w:left="0"/>
              <w:jc w:val="center"/>
              <w:rPr>
                <w:rFonts w:hint="eastAsia" w:ascii="宋体" w:hAnsi="宋体" w:eastAsia="宋体"/>
                <w:b/>
                <w:bCs/>
              </w:rPr>
            </w:pPr>
            <w:r>
              <w:rPr>
                <w:rFonts w:ascii="宋体" w:hAnsi="宋体" w:eastAsia="宋体"/>
                <w:b/>
                <w:bCs/>
              </w:rPr>
              <w:t>课程目标</w:t>
            </w:r>
          </w:p>
        </w:tc>
        <w:tc>
          <w:tcPr>
            <w:tcW w:w="3257" w:type="dxa"/>
            <w:vAlign w:val="center"/>
          </w:tcPr>
          <w:p w14:paraId="37CBB722">
            <w:pPr>
              <w:spacing w:line="240" w:lineRule="auto"/>
              <w:ind w:left="0"/>
              <w:jc w:val="center"/>
              <w:rPr>
                <w:rFonts w:hint="eastAsia" w:ascii="宋体" w:hAnsi="宋体" w:eastAsia="宋体"/>
                <w:b/>
                <w:bCs/>
              </w:rPr>
            </w:pPr>
            <w:r>
              <w:rPr>
                <w:rFonts w:ascii="宋体" w:hAnsi="宋体" w:eastAsia="宋体"/>
                <w:b/>
                <w:bCs/>
              </w:rPr>
              <w:t>主要内容和教学要求</w:t>
            </w:r>
          </w:p>
        </w:tc>
      </w:tr>
      <w:tr w14:paraId="5C465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601" w:type="dxa"/>
            <w:vAlign w:val="center"/>
          </w:tcPr>
          <w:p w14:paraId="55906522">
            <w:pPr>
              <w:spacing w:line="240" w:lineRule="auto"/>
              <w:ind w:left="0"/>
              <w:jc w:val="center"/>
              <w:rPr>
                <w:rFonts w:hint="eastAsia" w:ascii="宋体" w:hAnsi="宋体" w:eastAsia="宋体"/>
              </w:rPr>
            </w:pPr>
            <w:r>
              <w:rPr>
                <w:rFonts w:hint="eastAsia" w:ascii="宋体" w:hAnsi="宋体" w:eastAsia="宋体"/>
              </w:rPr>
              <w:t>1</w:t>
            </w:r>
          </w:p>
        </w:tc>
        <w:tc>
          <w:tcPr>
            <w:tcW w:w="1403" w:type="dxa"/>
            <w:vAlign w:val="center"/>
          </w:tcPr>
          <w:p w14:paraId="1F849AA7">
            <w:pPr>
              <w:spacing w:line="240" w:lineRule="auto"/>
              <w:ind w:left="0"/>
              <w:jc w:val="both"/>
              <w:rPr>
                <w:rFonts w:hint="eastAsia" w:ascii="宋体" w:hAnsi="宋体" w:eastAsia="宋体"/>
                <w:b/>
                <w:bCs/>
              </w:rPr>
            </w:pPr>
            <w:r>
              <w:rPr>
                <w:rFonts w:hint="eastAsia" w:ascii="宋体" w:hAnsi="宋体" w:eastAsia="宋体"/>
              </w:rPr>
              <w:t>中国共产党历史</w:t>
            </w:r>
          </w:p>
        </w:tc>
        <w:tc>
          <w:tcPr>
            <w:tcW w:w="3655" w:type="dxa"/>
            <w:vAlign w:val="center"/>
          </w:tcPr>
          <w:p w14:paraId="3D2DAF37">
            <w:pPr>
              <w:spacing w:line="240" w:lineRule="auto"/>
              <w:ind w:left="0"/>
              <w:jc w:val="both"/>
              <w:rPr>
                <w:rFonts w:hint="eastAsia" w:ascii="宋体" w:hAnsi="宋体" w:eastAsia="宋体"/>
              </w:rPr>
            </w:pPr>
            <w:r>
              <w:rPr>
                <w:rFonts w:hint="eastAsia" w:ascii="宋体" w:hAnsi="宋体" w:eastAsia="宋体"/>
              </w:rPr>
              <w:t>使学生对中国近代以来的基本国情有充分的认识，了解近代中国是怎样根据历史的必然走上以中国共产党为领导力量的社会主义道路的。</w:t>
            </w:r>
          </w:p>
          <w:p w14:paraId="1CA7B3D0">
            <w:pPr>
              <w:spacing w:line="240" w:lineRule="auto"/>
              <w:ind w:left="0"/>
              <w:jc w:val="both"/>
              <w:rPr>
                <w:rFonts w:hint="eastAsia" w:ascii="宋体" w:hAnsi="宋体" w:eastAsia="宋体"/>
                <w:b/>
                <w:bCs/>
              </w:rPr>
            </w:pPr>
            <w:r>
              <w:rPr>
                <w:rFonts w:hint="eastAsia" w:ascii="宋体" w:hAnsi="宋体" w:eastAsia="宋体"/>
              </w:rPr>
              <w:t>认识“没有共产党就没有新中国”和“只有社会主义才能够救中国”的真理。</w:t>
            </w:r>
          </w:p>
        </w:tc>
        <w:tc>
          <w:tcPr>
            <w:tcW w:w="3257" w:type="dxa"/>
            <w:vAlign w:val="center"/>
          </w:tcPr>
          <w:p w14:paraId="68A9FC71">
            <w:pPr>
              <w:spacing w:line="240" w:lineRule="auto"/>
              <w:ind w:left="0"/>
              <w:jc w:val="both"/>
              <w:rPr>
                <w:rFonts w:hint="eastAsia" w:ascii="宋体" w:hAnsi="宋体" w:eastAsia="宋体"/>
                <w:b/>
                <w:bCs/>
              </w:rPr>
            </w:pPr>
            <w:r>
              <w:rPr>
                <w:rFonts w:hint="eastAsia" w:ascii="宋体" w:hAnsi="宋体" w:eastAsia="宋体"/>
              </w:rPr>
              <w:t>中国共产党的成立，开辟农村包围城市的道路，在抗日战争中发展壮大，夺取民主革命的全国胜利，中华人民共和国的成立，建设社会主义道路的探索，开辟改革开放新时期，进入社会主义现代化建设新阶段。本课程主要发挥学生学习主体作用，训练学生分析问题的能力，提高学生的政治素质。</w:t>
            </w:r>
          </w:p>
        </w:tc>
      </w:tr>
      <w:tr w14:paraId="2BC10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7" w:hRule="atLeast"/>
          <w:jc w:val="center"/>
        </w:trPr>
        <w:tc>
          <w:tcPr>
            <w:tcW w:w="601" w:type="dxa"/>
            <w:vAlign w:val="center"/>
          </w:tcPr>
          <w:p w14:paraId="11C33A09">
            <w:pPr>
              <w:spacing w:line="240" w:lineRule="auto"/>
              <w:ind w:left="0"/>
              <w:jc w:val="center"/>
              <w:rPr>
                <w:rFonts w:hint="eastAsia" w:ascii="宋体" w:hAnsi="宋体" w:eastAsia="宋体"/>
              </w:rPr>
            </w:pPr>
            <w:r>
              <w:rPr>
                <w:rFonts w:hint="eastAsia" w:ascii="宋体" w:hAnsi="宋体" w:eastAsia="宋体"/>
              </w:rPr>
              <w:t>2</w:t>
            </w:r>
          </w:p>
        </w:tc>
        <w:tc>
          <w:tcPr>
            <w:tcW w:w="1403" w:type="dxa"/>
            <w:vAlign w:val="center"/>
          </w:tcPr>
          <w:p w14:paraId="0996366D">
            <w:pPr>
              <w:spacing w:line="240" w:lineRule="auto"/>
              <w:ind w:left="0"/>
              <w:jc w:val="both"/>
              <w:rPr>
                <w:rFonts w:hint="eastAsia" w:ascii="宋体" w:hAnsi="宋体" w:eastAsia="宋体"/>
                <w:b/>
                <w:bCs/>
              </w:rPr>
            </w:pPr>
            <w:r>
              <w:rPr>
                <w:rFonts w:hint="eastAsia" w:ascii="宋体" w:hAnsi="宋体" w:eastAsia="宋体"/>
              </w:rPr>
              <w:t>中华优秀传统文化</w:t>
            </w:r>
          </w:p>
        </w:tc>
        <w:tc>
          <w:tcPr>
            <w:tcW w:w="3655" w:type="dxa"/>
            <w:vAlign w:val="center"/>
          </w:tcPr>
          <w:p w14:paraId="62B2AE31">
            <w:pPr>
              <w:spacing w:line="240" w:lineRule="auto"/>
              <w:ind w:left="0"/>
              <w:jc w:val="both"/>
              <w:rPr>
                <w:rFonts w:hint="eastAsia" w:ascii="宋体" w:hAnsi="宋体" w:eastAsia="宋体"/>
                <w:b/>
                <w:bCs/>
              </w:rPr>
            </w:pPr>
            <w:r>
              <w:rPr>
                <w:rFonts w:hint="eastAsia" w:ascii="宋体" w:hAnsi="宋体" w:eastAsia="宋体"/>
              </w:rPr>
              <w:t>系统认识中国传统文化的内容、性质、特点等，提升学生人文素质和个人修养，提升民族自信心和凝聚力。培养学生把传统文化融入专业学习的意识和能力</w:t>
            </w:r>
          </w:p>
        </w:tc>
        <w:tc>
          <w:tcPr>
            <w:tcW w:w="3257" w:type="dxa"/>
            <w:vAlign w:val="center"/>
          </w:tcPr>
          <w:p w14:paraId="7BD16949">
            <w:pPr>
              <w:spacing w:line="240" w:lineRule="auto"/>
              <w:ind w:left="0"/>
              <w:jc w:val="both"/>
              <w:rPr>
                <w:rFonts w:hint="eastAsia" w:ascii="宋体" w:hAnsi="宋体" w:eastAsia="宋体"/>
                <w:b/>
                <w:bCs/>
              </w:rPr>
            </w:pPr>
            <w:r>
              <w:rPr>
                <w:rFonts w:hint="eastAsia" w:ascii="宋体" w:hAnsi="宋体" w:eastAsia="宋体"/>
              </w:rPr>
              <w:t>中华优秀传统文化性质和特点、各文化领域的发展脉络（传统思想、传统艺术、传统科技、政治制度、婚姻文化、建筑文化、饮食文化、传统节日等）、传统文化与现代化、传统文化与专业学习</w:t>
            </w:r>
          </w:p>
        </w:tc>
      </w:tr>
    </w:tbl>
    <w:p w14:paraId="282C1A3C">
      <w:pPr>
        <w:pStyle w:val="3"/>
        <w:keepNext w:val="0"/>
        <w:keepLines w:val="0"/>
        <w:snapToGrid/>
        <w:spacing w:before="0" w:after="0" w:line="240" w:lineRule="auto"/>
        <w:ind w:left="0"/>
        <w:rPr>
          <w:rFonts w:hint="eastAsia" w:ascii="宋体" w:hAnsi="宋体" w:eastAsia="宋体"/>
        </w:rPr>
      </w:pPr>
      <w:bookmarkStart w:id="11" w:name="_Toc212798117"/>
      <w:r>
        <w:rPr>
          <w:rFonts w:hint="eastAsia" w:ascii="宋体" w:hAnsi="宋体" w:eastAsia="楷体" w:cs="宋体"/>
          <w:kern w:val="0"/>
          <w:sz w:val="28"/>
          <w:szCs w:val="21"/>
        </w:rPr>
        <w:t>（三）专业基础课</w:t>
      </w:r>
      <w:bookmarkEnd w:id="11"/>
    </w:p>
    <w:p w14:paraId="3EF74644">
      <w:pPr>
        <w:spacing w:before="156" w:beforeLines="50" w:after="156" w:afterLines="50" w:line="240" w:lineRule="auto"/>
        <w:ind w:left="0"/>
        <w:jc w:val="center"/>
        <w:rPr>
          <w:rFonts w:hint="eastAsia"/>
          <w:b/>
          <w:bCs/>
          <w:sz w:val="24"/>
          <w:szCs w:val="24"/>
        </w:rPr>
      </w:pPr>
      <w:r>
        <w:rPr>
          <w:rFonts w:ascii="宋体" w:hAnsi="宋体" w:eastAsia="宋体"/>
          <w:sz w:val="24"/>
          <w:szCs w:val="24"/>
        </w:rPr>
        <w:t>表</w:t>
      </w:r>
      <w:r>
        <w:rPr>
          <w:rFonts w:hint="eastAsia" w:ascii="宋体" w:hAnsi="宋体" w:eastAsia="宋体"/>
          <w:sz w:val="24"/>
          <w:szCs w:val="24"/>
        </w:rPr>
        <w:t>4专业基础课</w:t>
      </w:r>
      <w:r>
        <w:rPr>
          <w:rFonts w:ascii="宋体" w:hAnsi="宋体" w:eastAsia="宋体"/>
          <w:sz w:val="24"/>
          <w:szCs w:val="24"/>
        </w:rPr>
        <w:t>概述</w:t>
      </w:r>
    </w:p>
    <w:tbl>
      <w:tblPr>
        <w:tblStyle w:val="19"/>
        <w:tblW w:w="88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8"/>
        <w:gridCol w:w="1393"/>
        <w:gridCol w:w="3622"/>
        <w:gridCol w:w="3331"/>
      </w:tblGrid>
      <w:tr w14:paraId="782F1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28" w:type="dxa"/>
            <w:vAlign w:val="center"/>
          </w:tcPr>
          <w:p w14:paraId="2F4F69B5">
            <w:pPr>
              <w:spacing w:line="240" w:lineRule="auto"/>
              <w:ind w:left="0"/>
              <w:jc w:val="both"/>
              <w:rPr>
                <w:rFonts w:hint="eastAsia" w:asciiTheme="majorEastAsia" w:hAnsiTheme="majorEastAsia" w:eastAsiaTheme="majorEastAsia" w:cstheme="majorEastAsia"/>
                <w:b/>
                <w:color w:val="000000" w:themeColor="text1"/>
                <w14:textFill>
                  <w14:solidFill>
                    <w14:schemeClr w14:val="tx1"/>
                  </w14:solidFill>
                </w14:textFill>
              </w:rPr>
            </w:pPr>
            <w:r>
              <w:rPr>
                <w:rFonts w:hint="eastAsia" w:asciiTheme="majorEastAsia" w:hAnsiTheme="majorEastAsia" w:eastAsiaTheme="majorEastAsia" w:cstheme="majorEastAsia"/>
                <w:b/>
                <w:color w:val="000000" w:themeColor="text1"/>
                <w14:textFill>
                  <w14:solidFill>
                    <w14:schemeClr w14:val="tx1"/>
                  </w14:solidFill>
                </w14:textFill>
              </w:rPr>
              <w:t>序号</w:t>
            </w:r>
          </w:p>
        </w:tc>
        <w:tc>
          <w:tcPr>
            <w:tcW w:w="1393" w:type="dxa"/>
            <w:vAlign w:val="center"/>
          </w:tcPr>
          <w:p w14:paraId="149717C7">
            <w:pPr>
              <w:spacing w:line="240" w:lineRule="auto"/>
              <w:ind w:left="0"/>
              <w:rPr>
                <w:rFonts w:hint="eastAsia" w:asciiTheme="majorEastAsia" w:hAnsiTheme="majorEastAsia" w:eastAsiaTheme="majorEastAsia" w:cstheme="majorEastAsia"/>
                <w:b/>
                <w:color w:val="000000" w:themeColor="text1"/>
                <w14:textFill>
                  <w14:solidFill>
                    <w14:schemeClr w14:val="tx1"/>
                  </w14:solidFill>
                </w14:textFill>
              </w:rPr>
            </w:pPr>
            <w:r>
              <w:rPr>
                <w:rFonts w:hint="eastAsia" w:asciiTheme="majorEastAsia" w:hAnsiTheme="majorEastAsia" w:eastAsiaTheme="majorEastAsia" w:cstheme="majorEastAsia"/>
                <w:b/>
                <w:color w:val="000000" w:themeColor="text1"/>
                <w14:textFill>
                  <w14:solidFill>
                    <w14:schemeClr w14:val="tx1"/>
                  </w14:solidFill>
                </w14:textFill>
              </w:rPr>
              <w:t>课程名称</w:t>
            </w:r>
          </w:p>
        </w:tc>
        <w:tc>
          <w:tcPr>
            <w:tcW w:w="3622" w:type="dxa"/>
            <w:vAlign w:val="center"/>
          </w:tcPr>
          <w:p w14:paraId="0377EAAA">
            <w:pPr>
              <w:spacing w:line="240" w:lineRule="auto"/>
              <w:ind w:left="0"/>
              <w:jc w:val="center"/>
              <w:rPr>
                <w:rFonts w:hint="eastAsia" w:asciiTheme="majorEastAsia" w:hAnsiTheme="majorEastAsia" w:eastAsiaTheme="majorEastAsia" w:cstheme="majorEastAsia"/>
                <w:b/>
                <w:color w:val="000000" w:themeColor="text1"/>
                <w14:textFill>
                  <w14:solidFill>
                    <w14:schemeClr w14:val="tx1"/>
                  </w14:solidFill>
                </w14:textFill>
              </w:rPr>
            </w:pPr>
            <w:r>
              <w:rPr>
                <w:rFonts w:hint="eastAsia" w:asciiTheme="majorEastAsia" w:hAnsiTheme="majorEastAsia" w:eastAsiaTheme="majorEastAsia" w:cstheme="majorEastAsia"/>
                <w:b/>
                <w:color w:val="000000" w:themeColor="text1"/>
                <w14:textFill>
                  <w14:solidFill>
                    <w14:schemeClr w14:val="tx1"/>
                  </w14:solidFill>
                </w14:textFill>
              </w:rPr>
              <w:t>课程目标</w:t>
            </w:r>
          </w:p>
        </w:tc>
        <w:tc>
          <w:tcPr>
            <w:tcW w:w="3331" w:type="dxa"/>
            <w:vAlign w:val="center"/>
          </w:tcPr>
          <w:p w14:paraId="2A72262B">
            <w:pPr>
              <w:spacing w:line="240" w:lineRule="auto"/>
              <w:ind w:left="0"/>
              <w:jc w:val="center"/>
              <w:rPr>
                <w:rFonts w:hint="eastAsia" w:asciiTheme="majorEastAsia" w:hAnsiTheme="majorEastAsia" w:eastAsiaTheme="majorEastAsia" w:cstheme="majorEastAsia"/>
                <w:b/>
                <w:color w:val="000000" w:themeColor="text1"/>
                <w14:textFill>
                  <w14:solidFill>
                    <w14:schemeClr w14:val="tx1"/>
                  </w14:solidFill>
                </w14:textFill>
              </w:rPr>
            </w:pPr>
            <w:r>
              <w:rPr>
                <w:rFonts w:hint="eastAsia" w:asciiTheme="majorEastAsia" w:hAnsiTheme="majorEastAsia" w:eastAsiaTheme="majorEastAsia" w:cstheme="majorEastAsia"/>
                <w:b/>
                <w:color w:val="000000" w:themeColor="text1"/>
                <w14:textFill>
                  <w14:solidFill>
                    <w14:schemeClr w14:val="tx1"/>
                  </w14:solidFill>
                </w14:textFill>
              </w:rPr>
              <w:t>主要内容和教学要求</w:t>
            </w:r>
          </w:p>
        </w:tc>
      </w:tr>
      <w:tr w14:paraId="119B5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28" w:type="dxa"/>
            <w:vAlign w:val="center"/>
          </w:tcPr>
          <w:p w14:paraId="40D6E237">
            <w:pPr>
              <w:widowControl w:val="0"/>
              <w:spacing w:line="240" w:lineRule="auto"/>
              <w:ind w:left="0"/>
              <w:jc w:val="center"/>
              <w:rPr>
                <w:rFonts w:hint="eastAsia" w:asciiTheme="majorEastAsia" w:hAnsiTheme="majorEastAsia" w:eastAsiaTheme="majorEastAsia" w:cstheme="majorEastAsia"/>
                <w:b/>
                <w:color w:val="000000" w:themeColor="text1"/>
                <w14:textFill>
                  <w14:solidFill>
                    <w14:schemeClr w14:val="tx1"/>
                  </w14:solidFill>
                </w14:textFill>
              </w:rPr>
            </w:pPr>
            <w:r>
              <w:rPr>
                <w:rFonts w:asciiTheme="majorEastAsia" w:hAnsiTheme="majorEastAsia" w:eastAsiaTheme="majorEastAsia" w:cstheme="majorEastAsia"/>
                <w:bCs/>
                <w:color w:val="000000" w:themeColor="text1"/>
                <w14:textFill>
                  <w14:solidFill>
                    <w14:schemeClr w14:val="tx1"/>
                  </w14:solidFill>
                </w14:textFill>
              </w:rPr>
              <w:t>1</w:t>
            </w:r>
          </w:p>
        </w:tc>
        <w:tc>
          <w:tcPr>
            <w:tcW w:w="1393" w:type="dxa"/>
            <w:vAlign w:val="center"/>
          </w:tcPr>
          <w:p w14:paraId="0EB11F3E">
            <w:pPr>
              <w:spacing w:line="240" w:lineRule="auto"/>
              <w:ind w:left="0"/>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汽车专业英语</w:t>
            </w:r>
          </w:p>
        </w:tc>
        <w:tc>
          <w:tcPr>
            <w:tcW w:w="3622" w:type="dxa"/>
            <w:vAlign w:val="center"/>
          </w:tcPr>
          <w:p w14:paraId="3C083709">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掌握800 个以上汽车专业核心词汇，涵盖燃油车构造（发动机、底盘等）、新能源车 “三电” 系统（电池、电机、电控）、装配工艺、试验技术等领域术语；</w:t>
            </w:r>
          </w:p>
          <w:p w14:paraId="22341FE0">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理解专业英语基本语法结构与句式特点，熟悉技术文档（如装配手册、试验标准）的行文逻辑；</w:t>
            </w:r>
          </w:p>
          <w:p w14:paraId="44B7926A">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了解国际汽车行业标准（如 ISO、SAE）及主流车企技术文献的英文表达规范。</w:t>
            </w:r>
          </w:p>
          <w:p w14:paraId="5178D5A2">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p>
        </w:tc>
        <w:tc>
          <w:tcPr>
            <w:tcW w:w="3331" w:type="dxa"/>
            <w:vAlign w:val="center"/>
          </w:tcPr>
          <w:p w14:paraId="23A87BA0">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 汽车构造核心词汇（发动机、底盘、电气系统）；2. 专业英语翻译技巧（术语直译、长句拆分）；3. 汽车品牌与行业标准英文表达1. 装配流程术语（如 torque wrench 扭矩扳手、assembly line 总装线）；2. 工艺文件阅读（英文装配指导书、质量检验标准）；3. 生产现场对话（设备操作、故障反馈场景）</w:t>
            </w:r>
          </w:p>
        </w:tc>
      </w:tr>
      <w:tr w14:paraId="3852B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28" w:type="dxa"/>
            <w:vAlign w:val="center"/>
          </w:tcPr>
          <w:p w14:paraId="10A98CB5">
            <w:pPr>
              <w:widowControl w:val="0"/>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asciiTheme="majorEastAsia" w:hAnsiTheme="majorEastAsia" w:eastAsiaTheme="majorEastAsia" w:cstheme="majorEastAsia"/>
                <w:color w:val="000000" w:themeColor="text1"/>
                <w14:textFill>
                  <w14:solidFill>
                    <w14:schemeClr w14:val="tx1"/>
                  </w14:solidFill>
                </w14:textFill>
              </w:rPr>
              <w:t>2</w:t>
            </w:r>
          </w:p>
        </w:tc>
        <w:tc>
          <w:tcPr>
            <w:tcW w:w="1393" w:type="dxa"/>
            <w:vAlign w:val="center"/>
          </w:tcPr>
          <w:p w14:paraId="5387ABA2">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汽车电工电子技术</w:t>
            </w:r>
          </w:p>
        </w:tc>
        <w:tc>
          <w:tcPr>
            <w:tcW w:w="3622" w:type="dxa"/>
            <w:vAlign w:val="center"/>
          </w:tcPr>
          <w:p w14:paraId="16D04251">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掌握基本物理量和电路的几种状态；掌握电路的基本定律；掌握正弦量的各种表示方法和互相关系；准确描述三种单一参数电路电压、电流关系；准确描述单相整流电路中各参数之间的关系；正确描述稳压管稳压电路；正确描述稳压电路的工作过程；掌握半导体三极管的结构、原理和特性；正确描述基本电压放大电路的组成和电路结构；准确描述交流放大电路主要的静态和动态分析；简单描述多级放大电路、差动放大电路结构和作用；掌握集成运算放大器的常用电路结构；掌握集成运算放大器的负反馈；掌握常用逻辑门电路的逻辑功能、逻辑表掌握达式、真值表和逻辑符号；会运用逻辑代数化简法化简逻辑函数；会分析和设计简单的组合逻辑电路；了解集成逻辑门设计组合逻辑电路的方法。</w:t>
            </w:r>
          </w:p>
        </w:tc>
        <w:tc>
          <w:tcPr>
            <w:tcW w:w="3331" w:type="dxa"/>
            <w:vAlign w:val="center"/>
          </w:tcPr>
          <w:p w14:paraId="4E8CD672">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电路的基本概念和基本物理量；电路的组成、作用和分类；电流、电压、电阻等基本物理量的定义、单位和测量方法；半导体器件；基本放大电路；数字电路基础；组合逻辑电路；时序逻辑电路；汽车电气系统中的电工电子技术应用。</w:t>
            </w:r>
          </w:p>
          <w:p w14:paraId="0C0BB606">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p>
        </w:tc>
      </w:tr>
      <w:tr w14:paraId="64FC9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28" w:type="dxa"/>
            <w:vAlign w:val="center"/>
          </w:tcPr>
          <w:p w14:paraId="5895F71E">
            <w:pPr>
              <w:widowControl w:val="0"/>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asciiTheme="majorEastAsia" w:hAnsiTheme="majorEastAsia" w:eastAsiaTheme="majorEastAsia" w:cstheme="majorEastAsia"/>
                <w:color w:val="000000" w:themeColor="text1"/>
                <w14:textFill>
                  <w14:solidFill>
                    <w14:schemeClr w14:val="tx1"/>
                  </w14:solidFill>
                </w14:textFill>
              </w:rPr>
              <w:t>3</w:t>
            </w:r>
          </w:p>
        </w:tc>
        <w:tc>
          <w:tcPr>
            <w:tcW w:w="1393" w:type="dxa"/>
            <w:vAlign w:val="center"/>
          </w:tcPr>
          <w:p w14:paraId="0C360D99">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汽车机械基础</w:t>
            </w:r>
          </w:p>
        </w:tc>
        <w:tc>
          <w:tcPr>
            <w:tcW w:w="3622" w:type="dxa"/>
            <w:vAlign w:val="center"/>
          </w:tcPr>
          <w:p w14:paraId="10B455F1">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通过课程学习，使学生能掌握汽车轴系零件的特点、作用。能理解四杆机构的原理及在汽车上的应用。能分析汽车液压控制系统、气压控制系统;能对汽车上的主要零件进行力学分析，掌握常用机构的工作原理。能分析汽车各种传动形式并知道其在汽车上具体应用。</w:t>
            </w:r>
          </w:p>
        </w:tc>
        <w:tc>
          <w:tcPr>
            <w:tcW w:w="3331" w:type="dxa"/>
            <w:vAlign w:val="center"/>
          </w:tcPr>
          <w:p w14:paraId="7151AA3B">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汽车上常用的各种材料成分、组织、性能等特性；掌握轴类零件、键、销、螺纹连接和联轴器的类型、特点及应用；了解铰链四杆机构的基本类型及其应用；掌握平面四杆机构的基本特性；了解凸轮机构的应用及分类；知道齿轮传动、轮系的原理、特点及应用；熟悉滑动轴承、滚动轴承的类型、特点、组成和结构；掌握各种传动在汽车中的应用。</w:t>
            </w:r>
          </w:p>
        </w:tc>
      </w:tr>
      <w:tr w14:paraId="3BE9B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28" w:type="dxa"/>
            <w:vAlign w:val="center"/>
          </w:tcPr>
          <w:p w14:paraId="49067AE4">
            <w:pPr>
              <w:widowControl w:val="0"/>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asciiTheme="majorEastAsia" w:hAnsiTheme="majorEastAsia" w:eastAsiaTheme="majorEastAsia" w:cstheme="majorEastAsia"/>
                <w:color w:val="000000" w:themeColor="text1"/>
                <w14:textFill>
                  <w14:solidFill>
                    <w14:schemeClr w14:val="tx1"/>
                  </w14:solidFill>
                </w14:textFill>
              </w:rPr>
              <w:t>4</w:t>
            </w:r>
          </w:p>
        </w:tc>
        <w:tc>
          <w:tcPr>
            <w:tcW w:w="1393" w:type="dxa"/>
            <w:vAlign w:val="center"/>
          </w:tcPr>
          <w:p w14:paraId="18A55865">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汽车构造</w:t>
            </w:r>
          </w:p>
        </w:tc>
        <w:tc>
          <w:tcPr>
            <w:tcW w:w="3622" w:type="dxa"/>
            <w:vAlign w:val="center"/>
          </w:tcPr>
          <w:p w14:paraId="1A3CCCD2">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掌握汽车构造方面的基本理论和知识，包括发动机，底盘，车身及电气等各个机构系统的作用，类型，组成与结构特点，理解其工作原理；了解拆装调整和维护保养工艺。</w:t>
            </w:r>
          </w:p>
        </w:tc>
        <w:tc>
          <w:tcPr>
            <w:tcW w:w="3331" w:type="dxa"/>
            <w:vAlign w:val="center"/>
          </w:tcPr>
          <w:p w14:paraId="298A5B9F">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发动机曲柄连杆机构，配气机构，燃料供给系，冷却系，润滑系，启动系，汽油机点火系的检修。汽车传动系统，行驶系统，转向系统和制动系统的基本结构原理，部件的维护检测与修复。</w:t>
            </w:r>
          </w:p>
        </w:tc>
      </w:tr>
      <w:tr w14:paraId="75F23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28" w:type="dxa"/>
            <w:vAlign w:val="center"/>
          </w:tcPr>
          <w:p w14:paraId="108236CB">
            <w:pPr>
              <w:widowControl w:val="0"/>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asciiTheme="majorEastAsia" w:hAnsiTheme="majorEastAsia" w:eastAsiaTheme="majorEastAsia" w:cstheme="majorEastAsia"/>
                <w:color w:val="000000" w:themeColor="text1"/>
                <w14:textFill>
                  <w14:solidFill>
                    <w14:schemeClr w14:val="tx1"/>
                  </w14:solidFill>
                </w14:textFill>
              </w:rPr>
              <w:t>5</w:t>
            </w:r>
          </w:p>
        </w:tc>
        <w:tc>
          <w:tcPr>
            <w:tcW w:w="1393" w:type="dxa"/>
            <w:vAlign w:val="center"/>
          </w:tcPr>
          <w:p w14:paraId="6E7CC829">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汽车机械制图</w:t>
            </w:r>
          </w:p>
        </w:tc>
        <w:tc>
          <w:tcPr>
            <w:tcW w:w="3622" w:type="dxa"/>
            <w:vAlign w:val="center"/>
          </w:tcPr>
          <w:p w14:paraId="4417B27F">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通过本课程的学习，使学生了解汽车零部件识图的基本概念、原理和方法，包括投影原理、视图表达、尺寸标注等。帮助学生熟悉汽车各个系统主要零部件的名称、结构特点和功能，如发动机系统、传动系统、制动系统等。掌握汽车零部件图样中各种符号、代号的含义，如表面粗糙度符号、尺寸公差代号等。</w:t>
            </w:r>
          </w:p>
        </w:tc>
        <w:tc>
          <w:tcPr>
            <w:tcW w:w="3331" w:type="dxa"/>
            <w:vAlign w:val="center"/>
          </w:tcPr>
          <w:p w14:paraId="5C2797AA">
            <w:pPr>
              <w:spacing w:line="240" w:lineRule="auto"/>
              <w:ind w:left="0"/>
              <w:jc w:val="both"/>
              <w:rPr>
                <w:rFonts w:hint="eastAsia" w:asciiTheme="majorEastAsia" w:hAnsiTheme="majorEastAsia" w:eastAsiaTheme="majorEastAsia" w:cstheme="majorEastAsia"/>
                <w:color w:val="000000" w:themeColor="text1"/>
                <w:lang w:eastAsia="zh-CN"/>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主要教学内容制图基本知识：国家标准《技术制图》和《机械制图》的一般规定，包括图纸幅面、比例、字体、图线等。尺寸标注的基本规则、尺寸的组成、常见尺寸的标注方法。几何作图的方法，如等分线段、作正多边形、圆弧连接等投影基础</w:t>
            </w:r>
            <w:r>
              <w:rPr>
                <w:rFonts w:hint="eastAsia" w:asciiTheme="majorEastAsia" w:hAnsiTheme="majorEastAsia" w:eastAsiaTheme="majorEastAsia" w:cstheme="majorEastAsia"/>
                <w:color w:val="000000" w:themeColor="text1"/>
                <w:lang w:eastAsia="zh-CN"/>
                <w14:textFill>
                  <w14:solidFill>
                    <w14:schemeClr w14:val="tx1"/>
                  </w14:solidFill>
                </w14:textFill>
              </w:rPr>
              <w:t>；</w:t>
            </w:r>
          </w:p>
        </w:tc>
      </w:tr>
      <w:tr w14:paraId="423E3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28" w:type="dxa"/>
            <w:vAlign w:val="center"/>
          </w:tcPr>
          <w:p w14:paraId="67A78D1B">
            <w:pPr>
              <w:widowControl w:val="0"/>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asciiTheme="majorEastAsia" w:hAnsiTheme="majorEastAsia" w:eastAsiaTheme="majorEastAsia" w:cstheme="majorEastAsia"/>
                <w:color w:val="000000" w:themeColor="text1"/>
                <w14:textFill>
                  <w14:solidFill>
                    <w14:schemeClr w14:val="tx1"/>
                  </w14:solidFill>
                </w14:textFill>
              </w:rPr>
              <w:t>6</w:t>
            </w:r>
          </w:p>
        </w:tc>
        <w:tc>
          <w:tcPr>
            <w:tcW w:w="1393" w:type="dxa"/>
            <w:vAlign w:val="center"/>
          </w:tcPr>
          <w:p w14:paraId="21DD2731">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汽车网络技术基础</w:t>
            </w:r>
          </w:p>
        </w:tc>
        <w:tc>
          <w:tcPr>
            <w:tcW w:w="3622" w:type="dxa"/>
            <w:vAlign w:val="center"/>
          </w:tcPr>
          <w:p w14:paraId="3C35493C">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宋体" w:hAnsi="宋体" w:eastAsia="宋体" w:cs="宋体"/>
                <w:color w:val="000000"/>
                <w:kern w:val="0"/>
              </w:rPr>
              <w:t>让学生熟悉车载网络技术的应用背景、功能、特点，以及网络技术在汽车上的应用情况、发展趋势等内容；并掌握车载网络系统的故障与检修相关技能</w:t>
            </w:r>
          </w:p>
        </w:tc>
        <w:tc>
          <w:tcPr>
            <w:tcW w:w="3331" w:type="dxa"/>
            <w:vAlign w:val="center"/>
          </w:tcPr>
          <w:p w14:paraId="634752BE">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宋体" w:hAnsi="宋体" w:eastAsia="宋体" w:cs="宋体"/>
                <w:color w:val="000000"/>
                <w:kern w:val="0"/>
              </w:rPr>
              <w:t>主要包括汽车电子与车用总线的基础知识；计算机网络和控制总线的基本概念和基础知识；汽车网络的结构与特点；CAN线、LIN线的规范、应用及其检测方法等；以太网等其他通信技术的特点及检测方法等</w:t>
            </w:r>
          </w:p>
        </w:tc>
      </w:tr>
    </w:tbl>
    <w:p w14:paraId="688F0649">
      <w:pPr>
        <w:pStyle w:val="3"/>
        <w:keepNext w:val="0"/>
        <w:keepLines w:val="0"/>
        <w:snapToGrid/>
        <w:spacing w:before="0" w:after="0" w:line="240" w:lineRule="auto"/>
        <w:ind w:left="0"/>
        <w:rPr>
          <w:rFonts w:hint="eastAsia" w:ascii="宋体" w:hAnsi="宋体" w:eastAsia="楷体" w:cs="宋体"/>
          <w:kern w:val="0"/>
          <w:sz w:val="28"/>
          <w:szCs w:val="21"/>
        </w:rPr>
      </w:pPr>
      <w:bookmarkStart w:id="12" w:name="_Toc212798118"/>
      <w:r>
        <w:rPr>
          <w:rFonts w:hint="eastAsia" w:ascii="宋体" w:hAnsi="宋体" w:eastAsia="楷体" w:cs="宋体"/>
          <w:kern w:val="0"/>
          <w:sz w:val="28"/>
          <w:szCs w:val="21"/>
        </w:rPr>
        <w:t>（四）专业核心课</w:t>
      </w:r>
      <w:bookmarkEnd w:id="12"/>
    </w:p>
    <w:p w14:paraId="51F10805">
      <w:pPr>
        <w:spacing w:before="156" w:beforeLines="50" w:after="156" w:afterLines="50" w:line="240" w:lineRule="auto"/>
        <w:ind w:left="0"/>
        <w:jc w:val="center"/>
        <w:rPr>
          <w:rFonts w:hint="eastAsia" w:ascii="宋体" w:hAnsi="宋体" w:eastAsia="宋体" w:cs="宋体"/>
          <w:sz w:val="24"/>
          <w:szCs w:val="24"/>
        </w:rPr>
      </w:pPr>
      <w:r>
        <w:rPr>
          <w:rStyle w:val="27"/>
          <w:rFonts w:hint="eastAsia" w:ascii="宋体" w:hAnsi="宋体" w:eastAsia="宋体" w:cs="宋体"/>
          <w:sz w:val="24"/>
          <w:szCs w:val="24"/>
        </w:rPr>
        <w:t>表5专业核心课程</w:t>
      </w:r>
    </w:p>
    <w:tbl>
      <w:tblPr>
        <w:tblStyle w:val="110"/>
        <w:tblW w:w="898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
        <w:gridCol w:w="1384"/>
        <w:gridCol w:w="3253"/>
        <w:gridCol w:w="3738"/>
      </w:tblGrid>
      <w:tr w14:paraId="75DA1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06" w:type="dxa"/>
            <w:tcBorders>
              <w:top w:val="single" w:color="000000" w:sz="6" w:space="0"/>
              <w:left w:val="single" w:color="000000" w:sz="6" w:space="0"/>
            </w:tcBorders>
            <w:vAlign w:val="center"/>
          </w:tcPr>
          <w:p w14:paraId="26CD7811">
            <w:pPr>
              <w:pStyle w:val="109"/>
              <w:spacing w:line="221" w:lineRule="auto"/>
              <w:ind w:left="0"/>
              <w:jc w:val="left"/>
              <w:rPr>
                <w:rFonts w:hint="eastAsia"/>
                <w:sz w:val="21"/>
                <w:szCs w:val="21"/>
              </w:rPr>
            </w:pPr>
            <w:r>
              <w:rPr>
                <w:b/>
                <w:bCs/>
                <w:spacing w:val="-2"/>
                <w:sz w:val="21"/>
                <w:szCs w:val="21"/>
              </w:rPr>
              <w:t>序号</w:t>
            </w:r>
          </w:p>
        </w:tc>
        <w:tc>
          <w:tcPr>
            <w:tcW w:w="1384" w:type="dxa"/>
            <w:tcBorders>
              <w:top w:val="single" w:color="000000" w:sz="6" w:space="0"/>
            </w:tcBorders>
            <w:vAlign w:val="center"/>
          </w:tcPr>
          <w:p w14:paraId="3383EC42">
            <w:pPr>
              <w:pStyle w:val="109"/>
              <w:spacing w:line="289" w:lineRule="auto"/>
              <w:ind w:left="0"/>
              <w:jc w:val="left"/>
              <w:rPr>
                <w:rFonts w:hint="eastAsia"/>
                <w:sz w:val="21"/>
                <w:szCs w:val="21"/>
              </w:rPr>
            </w:pPr>
            <w:r>
              <w:rPr>
                <w:b/>
                <w:bCs/>
                <w:spacing w:val="2"/>
                <w:sz w:val="21"/>
                <w:szCs w:val="21"/>
              </w:rPr>
              <w:t>课程涉及的</w:t>
            </w:r>
            <w:r>
              <w:rPr>
                <w:sz w:val="21"/>
                <w:szCs w:val="21"/>
              </w:rPr>
              <w:t xml:space="preserve"> </w:t>
            </w:r>
            <w:r>
              <w:rPr>
                <w:b/>
                <w:bCs/>
                <w:spacing w:val="1"/>
                <w:sz w:val="21"/>
                <w:szCs w:val="21"/>
              </w:rPr>
              <w:t>主要领域</w:t>
            </w:r>
          </w:p>
        </w:tc>
        <w:tc>
          <w:tcPr>
            <w:tcW w:w="3253" w:type="dxa"/>
            <w:tcBorders>
              <w:top w:val="single" w:color="000000" w:sz="6" w:space="0"/>
            </w:tcBorders>
            <w:vAlign w:val="center"/>
          </w:tcPr>
          <w:p w14:paraId="670B6FC6">
            <w:pPr>
              <w:pStyle w:val="109"/>
              <w:spacing w:line="220" w:lineRule="auto"/>
              <w:ind w:left="0"/>
              <w:jc w:val="left"/>
              <w:rPr>
                <w:rFonts w:hint="eastAsia"/>
                <w:sz w:val="21"/>
                <w:szCs w:val="21"/>
              </w:rPr>
            </w:pPr>
            <w:r>
              <w:rPr>
                <w:b/>
                <w:bCs/>
                <w:spacing w:val="2"/>
                <w:sz w:val="21"/>
                <w:szCs w:val="21"/>
              </w:rPr>
              <w:t>典型工作任务描述</w:t>
            </w:r>
          </w:p>
        </w:tc>
        <w:tc>
          <w:tcPr>
            <w:tcW w:w="3738" w:type="dxa"/>
            <w:tcBorders>
              <w:top w:val="single" w:color="000000" w:sz="6" w:space="0"/>
              <w:right w:val="single" w:color="000000" w:sz="6" w:space="0"/>
            </w:tcBorders>
            <w:vAlign w:val="center"/>
          </w:tcPr>
          <w:p w14:paraId="3CCBE9EE">
            <w:pPr>
              <w:pStyle w:val="109"/>
              <w:spacing w:line="220" w:lineRule="auto"/>
              <w:ind w:left="0"/>
              <w:jc w:val="left"/>
              <w:rPr>
                <w:rFonts w:hint="eastAsia"/>
                <w:sz w:val="21"/>
                <w:szCs w:val="21"/>
              </w:rPr>
            </w:pPr>
            <w:r>
              <w:rPr>
                <w:b/>
                <w:bCs/>
                <w:spacing w:val="3"/>
                <w:sz w:val="21"/>
                <w:szCs w:val="21"/>
              </w:rPr>
              <w:t>主要教学内容与要求</w:t>
            </w:r>
          </w:p>
        </w:tc>
      </w:tr>
      <w:tr w14:paraId="02B0E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4" w:hRule="atLeast"/>
        </w:trPr>
        <w:tc>
          <w:tcPr>
            <w:tcW w:w="606" w:type="dxa"/>
            <w:tcBorders>
              <w:left w:val="single" w:color="000000" w:sz="6" w:space="0"/>
            </w:tcBorders>
          </w:tcPr>
          <w:p w14:paraId="49E2E983">
            <w:pPr>
              <w:spacing w:line="250" w:lineRule="auto"/>
              <w:jc w:val="left"/>
              <w:rPr>
                <w:rFonts w:hint="eastAsia" w:asciiTheme="majorEastAsia" w:hAnsiTheme="majorEastAsia" w:eastAsiaTheme="majorEastAsia" w:cstheme="majorEastAsia"/>
              </w:rPr>
            </w:pPr>
          </w:p>
          <w:p w14:paraId="21251E09">
            <w:pPr>
              <w:spacing w:line="251" w:lineRule="auto"/>
              <w:jc w:val="left"/>
              <w:rPr>
                <w:rFonts w:hint="eastAsia" w:asciiTheme="majorEastAsia" w:hAnsiTheme="majorEastAsia" w:eastAsiaTheme="majorEastAsia" w:cstheme="majorEastAsia"/>
              </w:rPr>
            </w:pPr>
          </w:p>
          <w:p w14:paraId="27FDF1C6">
            <w:pPr>
              <w:spacing w:line="251" w:lineRule="auto"/>
              <w:jc w:val="left"/>
              <w:rPr>
                <w:rFonts w:hint="eastAsia" w:asciiTheme="majorEastAsia" w:hAnsiTheme="majorEastAsia" w:eastAsiaTheme="majorEastAsia" w:cstheme="majorEastAsia"/>
              </w:rPr>
            </w:pPr>
          </w:p>
          <w:p w14:paraId="5430FCBD">
            <w:pPr>
              <w:spacing w:line="251" w:lineRule="auto"/>
              <w:jc w:val="left"/>
              <w:rPr>
                <w:rFonts w:hint="eastAsia" w:asciiTheme="majorEastAsia" w:hAnsiTheme="majorEastAsia" w:eastAsiaTheme="majorEastAsia" w:cstheme="majorEastAsia"/>
              </w:rPr>
            </w:pPr>
          </w:p>
          <w:p w14:paraId="765CC742">
            <w:pPr>
              <w:spacing w:before="51" w:line="186" w:lineRule="auto"/>
              <w:ind w:left="268"/>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p>
        </w:tc>
        <w:tc>
          <w:tcPr>
            <w:tcW w:w="1384" w:type="dxa"/>
          </w:tcPr>
          <w:p w14:paraId="60551EB1">
            <w:pPr>
              <w:spacing w:line="268" w:lineRule="auto"/>
              <w:jc w:val="left"/>
              <w:rPr>
                <w:rFonts w:hint="eastAsia" w:asciiTheme="majorEastAsia" w:hAnsiTheme="majorEastAsia" w:eastAsiaTheme="majorEastAsia" w:cstheme="majorEastAsia"/>
              </w:rPr>
            </w:pPr>
          </w:p>
          <w:p w14:paraId="3C8765E9">
            <w:pPr>
              <w:spacing w:line="269" w:lineRule="auto"/>
              <w:jc w:val="left"/>
              <w:rPr>
                <w:rFonts w:hint="eastAsia" w:asciiTheme="majorEastAsia" w:hAnsiTheme="majorEastAsia" w:eastAsiaTheme="majorEastAsia" w:cstheme="majorEastAsia"/>
              </w:rPr>
            </w:pPr>
          </w:p>
          <w:p w14:paraId="315D6DEB">
            <w:pPr>
              <w:spacing w:line="269" w:lineRule="auto"/>
              <w:jc w:val="left"/>
              <w:rPr>
                <w:rFonts w:hint="eastAsia" w:asciiTheme="majorEastAsia" w:hAnsiTheme="majorEastAsia" w:eastAsiaTheme="majorEastAsia" w:cstheme="majorEastAsia"/>
              </w:rPr>
            </w:pPr>
          </w:p>
          <w:p w14:paraId="684E94C7">
            <w:pPr>
              <w:pStyle w:val="109"/>
              <w:spacing w:before="59" w:line="220" w:lineRule="auto"/>
              <w:ind w:left="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新能源汽车</w:t>
            </w:r>
          </w:p>
          <w:p w14:paraId="29AE9047">
            <w:pPr>
              <w:pStyle w:val="109"/>
              <w:spacing w:before="105" w:line="220" w:lineRule="auto"/>
              <w:ind w:left="505"/>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rPr>
              <w:t>技术</w:t>
            </w:r>
          </w:p>
        </w:tc>
        <w:tc>
          <w:tcPr>
            <w:tcW w:w="3253" w:type="dxa"/>
          </w:tcPr>
          <w:p w14:paraId="28E1C28B">
            <w:pPr>
              <w:pStyle w:val="109"/>
              <w:spacing w:before="230" w:line="240" w:lineRule="auto"/>
              <w:ind w:left="0" w:leftChars="0" w:right="112" w:firstLine="0" w:firstLineChars="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7"/>
                <w:sz w:val="21"/>
                <w:szCs w:val="21"/>
                <w:lang w:eastAsia="zh-CN"/>
              </w:rPr>
              <w:t>依据装配、调试与检测工艺文件和安全</w:t>
            </w:r>
            <w:r>
              <w:rPr>
                <w:rFonts w:hint="eastAsia" w:asciiTheme="majorEastAsia" w:hAnsiTheme="majorEastAsia" w:eastAsiaTheme="majorEastAsia" w:cstheme="majorEastAsia"/>
                <w:spacing w:val="6"/>
                <w:sz w:val="21"/>
                <w:szCs w:val="21"/>
                <w:lang w:eastAsia="zh-CN"/>
              </w:rPr>
              <w:t>操作规范，使用设备</w:t>
            </w:r>
            <w:r>
              <w:rPr>
                <w:rFonts w:hint="eastAsia" w:asciiTheme="majorEastAsia" w:hAnsiTheme="majorEastAsia" w:eastAsiaTheme="majorEastAsia" w:cstheme="majorEastAsia"/>
                <w:spacing w:val="7"/>
                <w:sz w:val="21"/>
                <w:szCs w:val="21"/>
                <w:lang w:eastAsia="zh-CN"/>
              </w:rPr>
              <w:t>工具，完成对新能源汽车结构认知与安全</w:t>
            </w:r>
            <w:r>
              <w:rPr>
                <w:rFonts w:hint="eastAsia" w:asciiTheme="majorEastAsia" w:hAnsiTheme="majorEastAsia" w:eastAsiaTheme="majorEastAsia" w:cstheme="majorEastAsia"/>
                <w:spacing w:val="-1"/>
                <w:sz w:val="21"/>
                <w:szCs w:val="21"/>
                <w:lang w:eastAsia="zh-CN"/>
              </w:rPr>
              <w:t>操作</w:t>
            </w:r>
          </w:p>
        </w:tc>
        <w:tc>
          <w:tcPr>
            <w:tcW w:w="3738" w:type="dxa"/>
            <w:tcBorders>
              <w:right w:val="single" w:color="000000" w:sz="6" w:space="0"/>
            </w:tcBorders>
          </w:tcPr>
          <w:p w14:paraId="77F124A9">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掌握混动和纯电动汽车电池、电机、电控及充电系 统的结构与工作原理知识。</w:t>
            </w:r>
          </w:p>
          <w:p w14:paraId="7918633F">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掌握新能源汽车安全操作规范， 能够对新能源汽车 整车和部件进行拆装与调试。</w:t>
            </w:r>
          </w:p>
          <w:p w14:paraId="37A471D5">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能够对新能源汽车电池、电机、电控及充电系统进 行性能检测与故障检修。</w:t>
            </w:r>
          </w:p>
          <w:p w14:paraId="3AAFBB4A">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掌握氢燃料电池汽车技术特点</w:t>
            </w:r>
          </w:p>
        </w:tc>
      </w:tr>
      <w:tr w14:paraId="16486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4" w:hRule="atLeast"/>
        </w:trPr>
        <w:tc>
          <w:tcPr>
            <w:tcW w:w="606" w:type="dxa"/>
            <w:tcBorders>
              <w:left w:val="single" w:color="000000" w:sz="6" w:space="0"/>
            </w:tcBorders>
          </w:tcPr>
          <w:p w14:paraId="57B1604C">
            <w:pPr>
              <w:spacing w:line="273" w:lineRule="auto"/>
              <w:jc w:val="left"/>
              <w:rPr>
                <w:rFonts w:hint="eastAsia" w:asciiTheme="majorEastAsia" w:hAnsiTheme="majorEastAsia" w:eastAsiaTheme="majorEastAsia" w:cstheme="majorEastAsia"/>
              </w:rPr>
            </w:pPr>
          </w:p>
          <w:p w14:paraId="4AC838A6">
            <w:pPr>
              <w:spacing w:line="273" w:lineRule="auto"/>
              <w:jc w:val="left"/>
              <w:rPr>
                <w:rFonts w:hint="eastAsia" w:asciiTheme="majorEastAsia" w:hAnsiTheme="majorEastAsia" w:eastAsiaTheme="majorEastAsia" w:cstheme="majorEastAsia"/>
              </w:rPr>
            </w:pPr>
          </w:p>
          <w:p w14:paraId="7E321E81">
            <w:pPr>
              <w:spacing w:line="273" w:lineRule="auto"/>
              <w:jc w:val="left"/>
              <w:rPr>
                <w:rFonts w:hint="eastAsia" w:asciiTheme="majorEastAsia" w:hAnsiTheme="majorEastAsia" w:eastAsiaTheme="majorEastAsia" w:cstheme="majorEastAsia"/>
              </w:rPr>
            </w:pPr>
          </w:p>
          <w:p w14:paraId="63C931C6">
            <w:pPr>
              <w:spacing w:line="274" w:lineRule="auto"/>
              <w:jc w:val="left"/>
              <w:rPr>
                <w:rFonts w:hint="eastAsia" w:asciiTheme="majorEastAsia" w:hAnsiTheme="majorEastAsia" w:eastAsiaTheme="majorEastAsia" w:cstheme="majorEastAsia"/>
              </w:rPr>
            </w:pPr>
          </w:p>
          <w:p w14:paraId="38875CF6">
            <w:pPr>
              <w:spacing w:line="274" w:lineRule="auto"/>
              <w:jc w:val="left"/>
              <w:rPr>
                <w:rFonts w:hint="eastAsia" w:asciiTheme="majorEastAsia" w:hAnsiTheme="majorEastAsia" w:eastAsiaTheme="majorEastAsia" w:cstheme="majorEastAsia"/>
              </w:rPr>
            </w:pPr>
          </w:p>
          <w:p w14:paraId="3C060FA7">
            <w:pPr>
              <w:spacing w:line="274" w:lineRule="auto"/>
              <w:jc w:val="left"/>
              <w:rPr>
                <w:rFonts w:hint="eastAsia" w:asciiTheme="majorEastAsia" w:hAnsiTheme="majorEastAsia" w:eastAsiaTheme="majorEastAsia" w:cstheme="majorEastAsia"/>
              </w:rPr>
            </w:pPr>
          </w:p>
          <w:p w14:paraId="4F933BAE">
            <w:pPr>
              <w:spacing w:before="51" w:line="186" w:lineRule="auto"/>
              <w:ind w:left="251"/>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p>
        </w:tc>
        <w:tc>
          <w:tcPr>
            <w:tcW w:w="1384" w:type="dxa"/>
          </w:tcPr>
          <w:p w14:paraId="5E655D06">
            <w:pPr>
              <w:jc w:val="left"/>
              <w:rPr>
                <w:rFonts w:hint="eastAsia" w:asciiTheme="majorEastAsia" w:hAnsiTheme="majorEastAsia" w:eastAsiaTheme="majorEastAsia" w:cstheme="majorEastAsia"/>
              </w:rPr>
            </w:pPr>
          </w:p>
          <w:p w14:paraId="71AE8EB6">
            <w:pPr>
              <w:jc w:val="left"/>
              <w:rPr>
                <w:rFonts w:hint="eastAsia" w:asciiTheme="majorEastAsia" w:hAnsiTheme="majorEastAsia" w:eastAsiaTheme="majorEastAsia" w:cstheme="majorEastAsia"/>
              </w:rPr>
            </w:pPr>
          </w:p>
          <w:p w14:paraId="50A5CCA9">
            <w:pPr>
              <w:jc w:val="left"/>
              <w:rPr>
                <w:rFonts w:hint="eastAsia" w:asciiTheme="majorEastAsia" w:hAnsiTheme="majorEastAsia" w:eastAsiaTheme="majorEastAsia" w:cstheme="majorEastAsia"/>
              </w:rPr>
            </w:pPr>
          </w:p>
          <w:p w14:paraId="03A942A5">
            <w:pPr>
              <w:spacing w:line="241" w:lineRule="auto"/>
              <w:ind w:left="0"/>
              <w:jc w:val="left"/>
              <w:rPr>
                <w:rFonts w:hint="eastAsia" w:asciiTheme="majorEastAsia" w:hAnsiTheme="majorEastAsia" w:eastAsiaTheme="majorEastAsia" w:cstheme="majorEastAsia"/>
              </w:rPr>
            </w:pPr>
          </w:p>
          <w:p w14:paraId="0F6E5FDA">
            <w:pPr>
              <w:pStyle w:val="109"/>
              <w:spacing w:before="58" w:line="331" w:lineRule="auto"/>
              <w:ind w:left="0" w:right="237"/>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汽车装配与</w:t>
            </w:r>
            <w:r>
              <w:rPr>
                <w:rFonts w:hint="eastAsia" w:asciiTheme="majorEastAsia" w:hAnsiTheme="majorEastAsia" w:eastAsiaTheme="majorEastAsia" w:cstheme="majorEastAsia"/>
                <w:spacing w:val="2"/>
                <w:sz w:val="21"/>
                <w:szCs w:val="21"/>
              </w:rPr>
              <w:t>调试技术</w:t>
            </w:r>
          </w:p>
        </w:tc>
        <w:tc>
          <w:tcPr>
            <w:tcW w:w="3253" w:type="dxa"/>
          </w:tcPr>
          <w:p w14:paraId="185FF29C">
            <w:pPr>
              <w:spacing w:line="240" w:lineRule="auto"/>
              <w:ind w:left="0" w:leftChars="0" w:firstLine="0" w:firstLineChars="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依据装配工艺 文件，使用装配工具与设备，完成汽车整车与 总成装配与调试。</w:t>
            </w:r>
          </w:p>
          <w:p w14:paraId="33EAF7EE">
            <w:pPr>
              <w:spacing w:line="240" w:lineRule="auto"/>
              <w:ind w:left="0" w:leftChars="0" w:firstLine="0" w:firstLineChars="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依据整车下线 检测标准及流程，使 用四轮定位仪、灯光 检测仪、转鼓试验台 等检测设备，完成汽 车下线检测</w:t>
            </w:r>
          </w:p>
        </w:tc>
        <w:tc>
          <w:tcPr>
            <w:tcW w:w="3738" w:type="dxa"/>
            <w:tcBorders>
              <w:right w:val="single" w:color="000000" w:sz="6" w:space="0"/>
            </w:tcBorders>
          </w:tcPr>
          <w:p w14:paraId="58363436">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掌握汽车总装生产线组成、生产组织方式及汽车智 能制造技术。</w:t>
            </w:r>
          </w:p>
          <w:p w14:paraId="327DD1C9">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掌握汽车整车和总成装配工艺流程，能够识读和编 制工艺文件。</w:t>
            </w:r>
          </w:p>
          <w:p w14:paraId="1FE5E184">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掌握整车下线检测标准及流程， 能够对下线汽车进 行静态功能、灯光、四轮定位、制动、侧滑、排放、淋雨 密封性等检查和检测。</w:t>
            </w:r>
          </w:p>
          <w:p w14:paraId="51094218">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掌握新能源汽车装配、调试与检测新要求，了解电 位检测、整车安规检测、整车交直流充电检测、整车故障 检测等方法。</w:t>
            </w:r>
          </w:p>
          <w:p w14:paraId="6B3974F3">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能够对汽车装配生产线工装设备进行正确操作</w:t>
            </w:r>
          </w:p>
        </w:tc>
      </w:tr>
      <w:tr w14:paraId="6FCC0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4" w:hRule="atLeast"/>
        </w:trPr>
        <w:tc>
          <w:tcPr>
            <w:tcW w:w="606" w:type="dxa"/>
            <w:tcBorders>
              <w:left w:val="single" w:color="000000" w:sz="6" w:space="0"/>
            </w:tcBorders>
          </w:tcPr>
          <w:p w14:paraId="738FB00D">
            <w:pPr>
              <w:spacing w:line="251" w:lineRule="auto"/>
              <w:jc w:val="left"/>
              <w:rPr>
                <w:rFonts w:hint="eastAsia" w:asciiTheme="majorEastAsia" w:hAnsiTheme="majorEastAsia" w:eastAsiaTheme="majorEastAsia" w:cstheme="majorEastAsia"/>
              </w:rPr>
            </w:pPr>
          </w:p>
          <w:p w14:paraId="6A61E8D8">
            <w:pPr>
              <w:spacing w:line="251" w:lineRule="auto"/>
              <w:jc w:val="left"/>
              <w:rPr>
                <w:rFonts w:hint="eastAsia" w:asciiTheme="majorEastAsia" w:hAnsiTheme="majorEastAsia" w:eastAsiaTheme="majorEastAsia" w:cstheme="majorEastAsia"/>
              </w:rPr>
            </w:pPr>
          </w:p>
          <w:p w14:paraId="492E85B4">
            <w:pPr>
              <w:spacing w:line="251" w:lineRule="auto"/>
              <w:jc w:val="left"/>
              <w:rPr>
                <w:rFonts w:hint="eastAsia" w:asciiTheme="majorEastAsia" w:hAnsiTheme="majorEastAsia" w:eastAsiaTheme="majorEastAsia" w:cstheme="majorEastAsia"/>
              </w:rPr>
            </w:pPr>
          </w:p>
          <w:p w14:paraId="18CC1F10">
            <w:pPr>
              <w:spacing w:line="252" w:lineRule="auto"/>
              <w:jc w:val="left"/>
              <w:rPr>
                <w:rFonts w:hint="eastAsia" w:asciiTheme="majorEastAsia" w:hAnsiTheme="majorEastAsia" w:eastAsiaTheme="majorEastAsia" w:cstheme="majorEastAsia"/>
              </w:rPr>
            </w:pPr>
          </w:p>
          <w:p w14:paraId="69D06607">
            <w:pPr>
              <w:spacing w:before="52" w:line="186" w:lineRule="auto"/>
              <w:ind w:left="255"/>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w:t>
            </w:r>
          </w:p>
        </w:tc>
        <w:tc>
          <w:tcPr>
            <w:tcW w:w="1384" w:type="dxa"/>
          </w:tcPr>
          <w:p w14:paraId="7AE703BD">
            <w:pPr>
              <w:spacing w:line="269" w:lineRule="auto"/>
              <w:jc w:val="left"/>
              <w:rPr>
                <w:rFonts w:hint="eastAsia" w:asciiTheme="majorEastAsia" w:hAnsiTheme="majorEastAsia" w:eastAsiaTheme="majorEastAsia" w:cstheme="majorEastAsia"/>
              </w:rPr>
            </w:pPr>
          </w:p>
          <w:p w14:paraId="0B876AC4">
            <w:pPr>
              <w:spacing w:line="270" w:lineRule="auto"/>
              <w:jc w:val="left"/>
              <w:rPr>
                <w:rFonts w:hint="eastAsia" w:asciiTheme="majorEastAsia" w:hAnsiTheme="majorEastAsia" w:eastAsiaTheme="majorEastAsia" w:cstheme="majorEastAsia"/>
              </w:rPr>
            </w:pPr>
          </w:p>
          <w:p w14:paraId="6517937A">
            <w:pPr>
              <w:spacing w:line="270" w:lineRule="auto"/>
              <w:jc w:val="left"/>
              <w:rPr>
                <w:rFonts w:hint="eastAsia" w:asciiTheme="majorEastAsia" w:hAnsiTheme="majorEastAsia" w:eastAsiaTheme="majorEastAsia" w:cstheme="majorEastAsia"/>
              </w:rPr>
            </w:pPr>
          </w:p>
          <w:p w14:paraId="5481AAF3">
            <w:pPr>
              <w:pStyle w:val="109"/>
              <w:spacing w:before="58" w:line="220" w:lineRule="auto"/>
              <w:ind w:left="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汽车生产现场</w:t>
            </w:r>
            <w:r>
              <w:rPr>
                <w:rFonts w:hint="eastAsia" w:asciiTheme="majorEastAsia" w:hAnsiTheme="majorEastAsia" w:eastAsiaTheme="majorEastAsia" w:cstheme="majorEastAsia"/>
                <w:spacing w:val="-2"/>
                <w:sz w:val="21"/>
                <w:szCs w:val="21"/>
              </w:rPr>
              <w:t>管理</w:t>
            </w:r>
          </w:p>
        </w:tc>
        <w:tc>
          <w:tcPr>
            <w:tcW w:w="3253" w:type="dxa"/>
          </w:tcPr>
          <w:p w14:paraId="0D88213E">
            <w:pPr>
              <w:pStyle w:val="109"/>
              <w:spacing w:before="70" w:line="240" w:lineRule="auto"/>
              <w:ind w:left="0" w:leftChars="0" w:right="112" w:firstLine="0" w:firstLineChars="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依据汽车企业生产现场管理方式，使 用生产管理工具和智 能化信息管理系统，完 成对汽车生产现场班 组、设备、质量、安 全生产等的组织管理</w:t>
            </w:r>
          </w:p>
        </w:tc>
        <w:tc>
          <w:tcPr>
            <w:tcW w:w="3738" w:type="dxa"/>
            <w:tcBorders>
              <w:right w:val="single" w:color="000000" w:sz="6" w:space="0"/>
            </w:tcBorders>
          </w:tcPr>
          <w:p w14:paraId="78193CD8">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掌握企业生产现场管理基本理念与精益生产现场管 理体系知识。</w:t>
            </w:r>
          </w:p>
          <w:p w14:paraId="7B403396">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掌握生产现场管理要素知识和管理方式，能够对生 产现场班组、设备、质量、安全生产进行组织管理。</w:t>
            </w:r>
          </w:p>
          <w:p w14:paraId="6907EAEA">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能够对汽车生产现场的危险源进行辨识</w:t>
            </w:r>
          </w:p>
        </w:tc>
      </w:tr>
      <w:tr w14:paraId="62F5D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9" w:hRule="atLeast"/>
        </w:trPr>
        <w:tc>
          <w:tcPr>
            <w:tcW w:w="606" w:type="dxa"/>
            <w:tcBorders>
              <w:left w:val="single" w:color="000000" w:sz="6" w:space="0"/>
            </w:tcBorders>
          </w:tcPr>
          <w:p w14:paraId="00916CBF">
            <w:pPr>
              <w:spacing w:line="251" w:lineRule="auto"/>
              <w:jc w:val="left"/>
              <w:rPr>
                <w:rFonts w:hint="eastAsia" w:asciiTheme="majorEastAsia" w:hAnsiTheme="majorEastAsia" w:eastAsiaTheme="majorEastAsia" w:cstheme="majorEastAsia"/>
              </w:rPr>
            </w:pPr>
          </w:p>
          <w:p w14:paraId="66058079">
            <w:pPr>
              <w:spacing w:line="251" w:lineRule="auto"/>
              <w:jc w:val="left"/>
              <w:rPr>
                <w:rFonts w:hint="eastAsia" w:asciiTheme="majorEastAsia" w:hAnsiTheme="majorEastAsia" w:eastAsiaTheme="majorEastAsia" w:cstheme="majorEastAsia"/>
              </w:rPr>
            </w:pPr>
          </w:p>
          <w:p w14:paraId="7C1E9EC9">
            <w:pPr>
              <w:spacing w:line="252" w:lineRule="auto"/>
              <w:jc w:val="left"/>
              <w:rPr>
                <w:rFonts w:hint="eastAsia" w:asciiTheme="majorEastAsia" w:hAnsiTheme="majorEastAsia" w:eastAsiaTheme="majorEastAsia" w:cstheme="majorEastAsia"/>
              </w:rPr>
            </w:pPr>
          </w:p>
          <w:p w14:paraId="3DBE81DA">
            <w:pPr>
              <w:spacing w:line="252" w:lineRule="auto"/>
              <w:jc w:val="left"/>
              <w:rPr>
                <w:rFonts w:hint="eastAsia" w:asciiTheme="majorEastAsia" w:hAnsiTheme="majorEastAsia" w:eastAsiaTheme="majorEastAsia" w:cstheme="majorEastAsia"/>
              </w:rPr>
            </w:pPr>
          </w:p>
          <w:p w14:paraId="50885359">
            <w:pPr>
              <w:spacing w:before="52" w:line="186" w:lineRule="auto"/>
              <w:ind w:left="25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w:t>
            </w:r>
          </w:p>
        </w:tc>
        <w:tc>
          <w:tcPr>
            <w:tcW w:w="1384" w:type="dxa"/>
          </w:tcPr>
          <w:p w14:paraId="18F25E4B">
            <w:pPr>
              <w:spacing w:line="270" w:lineRule="auto"/>
              <w:jc w:val="left"/>
              <w:rPr>
                <w:rFonts w:hint="eastAsia" w:asciiTheme="majorEastAsia" w:hAnsiTheme="majorEastAsia" w:eastAsiaTheme="majorEastAsia" w:cstheme="majorEastAsia"/>
              </w:rPr>
            </w:pPr>
          </w:p>
          <w:p w14:paraId="2518185F">
            <w:pPr>
              <w:spacing w:line="270" w:lineRule="auto"/>
              <w:jc w:val="left"/>
              <w:rPr>
                <w:rFonts w:hint="eastAsia" w:asciiTheme="majorEastAsia" w:hAnsiTheme="majorEastAsia" w:eastAsiaTheme="majorEastAsia" w:cstheme="majorEastAsia"/>
              </w:rPr>
            </w:pPr>
          </w:p>
          <w:p w14:paraId="286BC609">
            <w:pPr>
              <w:spacing w:line="270" w:lineRule="auto"/>
              <w:jc w:val="left"/>
              <w:rPr>
                <w:rFonts w:hint="eastAsia" w:asciiTheme="majorEastAsia" w:hAnsiTheme="majorEastAsia" w:eastAsiaTheme="majorEastAsia" w:cstheme="majorEastAsia"/>
              </w:rPr>
            </w:pPr>
          </w:p>
          <w:p w14:paraId="499912B9">
            <w:pPr>
              <w:pStyle w:val="109"/>
              <w:spacing w:before="58" w:line="220" w:lineRule="auto"/>
              <w:ind w:left="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汽车质量检验</w:t>
            </w:r>
            <w:r>
              <w:rPr>
                <w:rFonts w:hint="eastAsia" w:asciiTheme="majorEastAsia" w:hAnsiTheme="majorEastAsia" w:eastAsiaTheme="majorEastAsia" w:cstheme="majorEastAsia"/>
                <w:spacing w:val="-1"/>
                <w:sz w:val="21"/>
                <w:szCs w:val="21"/>
              </w:rPr>
              <w:t>技术</w:t>
            </w:r>
          </w:p>
        </w:tc>
        <w:tc>
          <w:tcPr>
            <w:tcW w:w="3253" w:type="dxa"/>
          </w:tcPr>
          <w:p w14:paraId="107019AD">
            <w:pPr>
              <w:pStyle w:val="109"/>
              <w:spacing w:before="75" w:line="240" w:lineRule="auto"/>
              <w:ind w:left="0" w:leftChars="0" w:right="112" w:firstLine="0" w:firstLineChars="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依据汽车产品质量检验标准和评审标准，使用检测设备工具和质量管理工具，完成汽车整车及零部件的质量检验、缺陷和故障等级划分</w:t>
            </w:r>
          </w:p>
        </w:tc>
        <w:tc>
          <w:tcPr>
            <w:tcW w:w="3738" w:type="dxa"/>
            <w:tcBorders>
              <w:right w:val="single" w:color="000000" w:sz="6" w:space="0"/>
            </w:tcBorders>
          </w:tcPr>
          <w:p w14:paraId="3795CCDA">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掌握汽车企业质量管理体系、管理要素、管理方法 和管理工具知识。</w:t>
            </w:r>
          </w:p>
          <w:p w14:paraId="08E09A38">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掌握奥迪特质量评审方法，能够进行整车质量评审。</w:t>
            </w:r>
          </w:p>
          <w:p w14:paraId="2B8913B6">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掌握开发、量产阶段的零部件质量不合格品的管理 流程。</w:t>
            </w:r>
          </w:p>
          <w:p w14:paraId="44C5FDE4">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掌握车身精度管理与监测装置管理。</w:t>
            </w:r>
          </w:p>
          <w:p w14:paraId="7AA9E652">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掌握车辆召回管理方法</w:t>
            </w:r>
          </w:p>
        </w:tc>
      </w:tr>
      <w:tr w14:paraId="0516B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9" w:hRule="atLeast"/>
        </w:trPr>
        <w:tc>
          <w:tcPr>
            <w:tcW w:w="606" w:type="dxa"/>
            <w:tcBorders>
              <w:left w:val="single" w:color="000000" w:sz="6" w:space="0"/>
            </w:tcBorders>
          </w:tcPr>
          <w:p w14:paraId="0C57DDDB">
            <w:pPr>
              <w:spacing w:line="282" w:lineRule="auto"/>
              <w:jc w:val="left"/>
              <w:rPr>
                <w:rFonts w:hint="eastAsia" w:asciiTheme="majorEastAsia" w:hAnsiTheme="majorEastAsia" w:eastAsiaTheme="majorEastAsia" w:cstheme="majorEastAsia"/>
              </w:rPr>
            </w:pPr>
          </w:p>
          <w:p w14:paraId="21E6C412">
            <w:pPr>
              <w:spacing w:line="283" w:lineRule="auto"/>
              <w:jc w:val="left"/>
              <w:rPr>
                <w:rFonts w:hint="eastAsia" w:asciiTheme="majorEastAsia" w:hAnsiTheme="majorEastAsia" w:eastAsiaTheme="majorEastAsia" w:cstheme="majorEastAsia"/>
              </w:rPr>
            </w:pPr>
          </w:p>
          <w:p w14:paraId="2CFCB225">
            <w:pPr>
              <w:spacing w:line="283" w:lineRule="auto"/>
              <w:jc w:val="left"/>
              <w:rPr>
                <w:rFonts w:hint="eastAsia" w:asciiTheme="majorEastAsia" w:hAnsiTheme="majorEastAsia" w:eastAsiaTheme="majorEastAsia" w:cstheme="majorEastAsia"/>
              </w:rPr>
            </w:pPr>
          </w:p>
          <w:p w14:paraId="754AF37B">
            <w:pPr>
              <w:spacing w:before="51" w:line="183" w:lineRule="auto"/>
              <w:ind w:left="256"/>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5</w:t>
            </w:r>
          </w:p>
        </w:tc>
        <w:tc>
          <w:tcPr>
            <w:tcW w:w="1384" w:type="dxa"/>
          </w:tcPr>
          <w:p w14:paraId="576B9ECF">
            <w:pPr>
              <w:spacing w:line="269" w:lineRule="auto"/>
              <w:jc w:val="left"/>
              <w:rPr>
                <w:rFonts w:hint="eastAsia" w:asciiTheme="majorEastAsia" w:hAnsiTheme="majorEastAsia" w:eastAsiaTheme="majorEastAsia" w:cstheme="majorEastAsia"/>
              </w:rPr>
            </w:pPr>
          </w:p>
          <w:p w14:paraId="56B83F0B">
            <w:pPr>
              <w:spacing w:line="269" w:lineRule="auto"/>
              <w:jc w:val="left"/>
              <w:rPr>
                <w:rFonts w:hint="eastAsia" w:asciiTheme="majorEastAsia" w:hAnsiTheme="majorEastAsia" w:eastAsiaTheme="majorEastAsia" w:cstheme="majorEastAsia"/>
              </w:rPr>
            </w:pPr>
          </w:p>
          <w:p w14:paraId="75576CA6">
            <w:pPr>
              <w:spacing w:line="269" w:lineRule="auto"/>
              <w:jc w:val="left"/>
              <w:rPr>
                <w:rFonts w:hint="eastAsia" w:asciiTheme="majorEastAsia" w:hAnsiTheme="majorEastAsia" w:eastAsiaTheme="majorEastAsia" w:cstheme="majorEastAsia"/>
              </w:rPr>
            </w:pPr>
          </w:p>
          <w:p w14:paraId="35F00C79">
            <w:pPr>
              <w:pStyle w:val="109"/>
              <w:spacing w:before="59" w:line="220" w:lineRule="auto"/>
              <w:ind w:left="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汽车试验技术</w:t>
            </w:r>
          </w:p>
        </w:tc>
        <w:tc>
          <w:tcPr>
            <w:tcW w:w="3253" w:type="dxa"/>
          </w:tcPr>
          <w:p w14:paraId="551B54A6">
            <w:pPr>
              <w:pStyle w:val="109"/>
              <w:spacing w:before="72" w:line="240" w:lineRule="auto"/>
              <w:ind w:left="0" w:leftChars="0" w:right="63" w:firstLine="0" w:firstLineChars="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依据试验项目要求 和标准，使用相关试验设备和软件，完成整车 和总成试验台架搭建，进行汽车性能试验、数 据采集与分析</w:t>
            </w:r>
          </w:p>
        </w:tc>
        <w:tc>
          <w:tcPr>
            <w:tcW w:w="3738" w:type="dxa"/>
            <w:tcBorders>
              <w:right w:val="single" w:color="000000" w:sz="6" w:space="0"/>
            </w:tcBorders>
          </w:tcPr>
          <w:p w14:paraId="148B4437">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掌握汽车试验分类，国家与行业汽车试验标准。</w:t>
            </w:r>
          </w:p>
          <w:p w14:paraId="3DC4B8A3">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掌握汽车试验设备安全操作与使用方法，能够搭建 试验台架，对汽车整车和总成进行试验。</w:t>
            </w:r>
          </w:p>
          <w:p w14:paraId="3EEC2A12">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掌握汽车试验数据采集、分析与处理方法，能够对 采集数据进行分析与简单处理</w:t>
            </w:r>
          </w:p>
        </w:tc>
      </w:tr>
      <w:tr w14:paraId="475F7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2" w:hRule="atLeast"/>
        </w:trPr>
        <w:tc>
          <w:tcPr>
            <w:tcW w:w="606" w:type="dxa"/>
            <w:tcBorders>
              <w:left w:val="single" w:color="000000" w:sz="6" w:space="0"/>
              <w:bottom w:val="single" w:color="000000" w:sz="6" w:space="0"/>
            </w:tcBorders>
          </w:tcPr>
          <w:p w14:paraId="540712CB">
            <w:pPr>
              <w:spacing w:line="284" w:lineRule="auto"/>
              <w:jc w:val="left"/>
              <w:rPr>
                <w:rFonts w:hint="eastAsia" w:asciiTheme="majorEastAsia" w:hAnsiTheme="majorEastAsia" w:eastAsiaTheme="majorEastAsia" w:cstheme="majorEastAsia"/>
              </w:rPr>
            </w:pPr>
          </w:p>
          <w:p w14:paraId="2E68D4AE">
            <w:pPr>
              <w:spacing w:line="284" w:lineRule="auto"/>
              <w:jc w:val="left"/>
              <w:rPr>
                <w:rFonts w:hint="eastAsia" w:asciiTheme="majorEastAsia" w:hAnsiTheme="majorEastAsia" w:eastAsiaTheme="majorEastAsia" w:cstheme="majorEastAsia"/>
              </w:rPr>
            </w:pPr>
          </w:p>
          <w:p w14:paraId="06B3F660">
            <w:pPr>
              <w:spacing w:line="284" w:lineRule="auto"/>
              <w:jc w:val="left"/>
              <w:rPr>
                <w:rFonts w:hint="eastAsia" w:asciiTheme="majorEastAsia" w:hAnsiTheme="majorEastAsia" w:eastAsiaTheme="majorEastAsia" w:cstheme="majorEastAsia"/>
              </w:rPr>
            </w:pPr>
          </w:p>
          <w:p w14:paraId="40FF6836">
            <w:pPr>
              <w:spacing w:before="51" w:line="186" w:lineRule="auto"/>
              <w:ind w:left="255"/>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6</w:t>
            </w:r>
          </w:p>
        </w:tc>
        <w:tc>
          <w:tcPr>
            <w:tcW w:w="1384" w:type="dxa"/>
            <w:tcBorders>
              <w:bottom w:val="single" w:color="000000" w:sz="6" w:space="0"/>
            </w:tcBorders>
          </w:tcPr>
          <w:p w14:paraId="214DC752">
            <w:pPr>
              <w:spacing w:line="327" w:lineRule="auto"/>
              <w:jc w:val="left"/>
              <w:rPr>
                <w:rFonts w:hint="eastAsia" w:asciiTheme="majorEastAsia" w:hAnsiTheme="majorEastAsia" w:eastAsiaTheme="majorEastAsia" w:cstheme="majorEastAsia"/>
              </w:rPr>
            </w:pPr>
          </w:p>
          <w:p w14:paraId="3FE45740">
            <w:pPr>
              <w:spacing w:line="327" w:lineRule="auto"/>
              <w:jc w:val="left"/>
              <w:rPr>
                <w:rFonts w:hint="eastAsia" w:asciiTheme="majorEastAsia" w:hAnsiTheme="majorEastAsia" w:eastAsiaTheme="majorEastAsia" w:cstheme="majorEastAsia"/>
              </w:rPr>
            </w:pPr>
          </w:p>
          <w:p w14:paraId="35F41083">
            <w:pPr>
              <w:pStyle w:val="109"/>
              <w:spacing w:before="59" w:line="220" w:lineRule="auto"/>
              <w:ind w:left="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汽车故障诊断</w:t>
            </w:r>
            <w:r>
              <w:rPr>
                <w:rFonts w:hint="eastAsia" w:asciiTheme="majorEastAsia" w:hAnsiTheme="majorEastAsia" w:eastAsiaTheme="majorEastAsia" w:cstheme="majorEastAsia"/>
                <w:spacing w:val="-1"/>
                <w:sz w:val="21"/>
                <w:szCs w:val="21"/>
              </w:rPr>
              <w:t>技术</w:t>
            </w:r>
          </w:p>
        </w:tc>
        <w:tc>
          <w:tcPr>
            <w:tcW w:w="3253" w:type="dxa"/>
            <w:tcBorders>
              <w:bottom w:val="single" w:color="000000" w:sz="6" w:space="0"/>
            </w:tcBorders>
          </w:tcPr>
          <w:p w14:paraId="6F2A3865">
            <w:pPr>
              <w:pStyle w:val="109"/>
              <w:spacing w:before="79" w:line="240" w:lineRule="auto"/>
              <w:ind w:left="0" w:leftChars="0" w:right="112" w:firstLine="0" w:firstLineChars="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依据汽车返修流程，使用万用表、汽车故障诊断仪等相关工具设备，完成对汽 车总装生产线有故障 下线车辆的返修</w:t>
            </w:r>
          </w:p>
        </w:tc>
        <w:tc>
          <w:tcPr>
            <w:tcW w:w="3738" w:type="dxa"/>
            <w:tcBorders>
              <w:bottom w:val="single" w:color="000000" w:sz="6" w:space="0"/>
              <w:right w:val="single" w:color="000000" w:sz="6" w:space="0"/>
            </w:tcBorders>
          </w:tcPr>
          <w:p w14:paraId="41C26D7B">
            <w:pPr>
              <w:spacing w:line="240" w:lineRule="auto"/>
              <w:jc w:val="both"/>
              <w:rPr>
                <w:rFonts w:hint="eastAsia" w:asciiTheme="majorEastAsia" w:hAnsiTheme="majorEastAsia" w:eastAsiaTheme="majorEastAsia" w:cstheme="majorEastAsia"/>
              </w:rPr>
            </w:pPr>
          </w:p>
          <w:p w14:paraId="5AEEEC03">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掌握燃油汽车整车和部件总成的故障诊断方法，能 够对常见典型故障进行诊断与排除。</w:t>
            </w:r>
          </w:p>
          <w:p w14:paraId="1AE11140">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掌握纯电动及混动汽车整车电池、电机、充电系统 故障诊断方法，能够对常见典型故障进行诊断与排除</w:t>
            </w:r>
          </w:p>
        </w:tc>
      </w:tr>
    </w:tbl>
    <w:p w14:paraId="34362F9B">
      <w:pPr>
        <w:pStyle w:val="3"/>
        <w:keepNext w:val="0"/>
        <w:keepLines w:val="0"/>
        <w:snapToGrid/>
        <w:spacing w:before="0" w:after="0" w:line="240" w:lineRule="auto"/>
        <w:ind w:left="0"/>
        <w:rPr>
          <w:rFonts w:hint="eastAsia" w:ascii="宋体" w:hAnsi="宋体" w:eastAsia="楷体" w:cs="宋体"/>
          <w:kern w:val="0"/>
          <w:sz w:val="28"/>
          <w:szCs w:val="21"/>
        </w:rPr>
      </w:pPr>
      <w:bookmarkStart w:id="13" w:name="_Toc212798119"/>
      <w:r>
        <w:rPr>
          <w:rFonts w:hint="eastAsia" w:ascii="宋体" w:hAnsi="宋体" w:eastAsia="楷体" w:cs="宋体"/>
          <w:kern w:val="0"/>
          <w:sz w:val="28"/>
          <w:szCs w:val="21"/>
        </w:rPr>
        <w:t>（五）专业拓展课</w:t>
      </w:r>
      <w:bookmarkEnd w:id="13"/>
    </w:p>
    <w:p w14:paraId="1DCD1EC2">
      <w:pPr>
        <w:spacing w:before="156" w:beforeLines="50" w:after="156" w:afterLines="50" w:line="240" w:lineRule="auto"/>
        <w:ind w:left="0"/>
        <w:jc w:val="center"/>
        <w:rPr>
          <w:rFonts w:hint="eastAsia" w:ascii="宋体" w:hAnsi="宋体" w:eastAsia="宋体" w:cs="宋体"/>
          <w:sz w:val="24"/>
          <w:szCs w:val="24"/>
        </w:rPr>
      </w:pPr>
      <w:r>
        <w:rPr>
          <w:rStyle w:val="27"/>
          <w:rFonts w:hint="eastAsia" w:ascii="宋体" w:hAnsi="宋体" w:eastAsia="宋体" w:cs="宋体"/>
          <w:sz w:val="24"/>
          <w:szCs w:val="24"/>
        </w:rPr>
        <w:t>表6专业拓展课程</w:t>
      </w:r>
    </w:p>
    <w:tbl>
      <w:tblPr>
        <w:tblStyle w:val="19"/>
        <w:tblW w:w="90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5"/>
        <w:gridCol w:w="1382"/>
        <w:gridCol w:w="3506"/>
        <w:gridCol w:w="3542"/>
      </w:tblGrid>
      <w:tr w14:paraId="321FD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95" w:type="dxa"/>
            <w:vAlign w:val="center"/>
          </w:tcPr>
          <w:p w14:paraId="6121BCF6">
            <w:pPr>
              <w:spacing w:line="240" w:lineRule="auto"/>
              <w:ind w:left="0"/>
              <w:jc w:val="both"/>
              <w:rPr>
                <w:rFonts w:hint="eastAsia" w:asciiTheme="majorEastAsia" w:hAnsiTheme="majorEastAsia" w:eastAsiaTheme="majorEastAsia" w:cstheme="majorEastAsia"/>
                <w:b/>
                <w:color w:val="000000" w:themeColor="text1"/>
                <w14:textFill>
                  <w14:solidFill>
                    <w14:schemeClr w14:val="tx1"/>
                  </w14:solidFill>
                </w14:textFill>
              </w:rPr>
            </w:pPr>
            <w:r>
              <w:rPr>
                <w:rFonts w:hint="eastAsia" w:asciiTheme="majorEastAsia" w:hAnsiTheme="majorEastAsia" w:eastAsiaTheme="majorEastAsia" w:cstheme="majorEastAsia"/>
                <w:b/>
                <w:color w:val="000000" w:themeColor="text1"/>
                <w14:textFill>
                  <w14:solidFill>
                    <w14:schemeClr w14:val="tx1"/>
                  </w14:solidFill>
                </w14:textFill>
              </w:rPr>
              <w:t>序号</w:t>
            </w:r>
          </w:p>
        </w:tc>
        <w:tc>
          <w:tcPr>
            <w:tcW w:w="1382" w:type="dxa"/>
            <w:vAlign w:val="center"/>
          </w:tcPr>
          <w:p w14:paraId="665B03F4">
            <w:pPr>
              <w:spacing w:line="240" w:lineRule="auto"/>
              <w:ind w:left="0"/>
              <w:jc w:val="center"/>
              <w:rPr>
                <w:rFonts w:hint="eastAsia" w:asciiTheme="majorEastAsia" w:hAnsiTheme="majorEastAsia" w:eastAsiaTheme="majorEastAsia" w:cstheme="majorEastAsia"/>
                <w:b/>
                <w:color w:val="000000" w:themeColor="text1"/>
                <w14:textFill>
                  <w14:solidFill>
                    <w14:schemeClr w14:val="tx1"/>
                  </w14:solidFill>
                </w14:textFill>
              </w:rPr>
            </w:pPr>
            <w:r>
              <w:rPr>
                <w:rFonts w:hint="eastAsia" w:asciiTheme="majorEastAsia" w:hAnsiTheme="majorEastAsia" w:eastAsiaTheme="majorEastAsia" w:cstheme="majorEastAsia"/>
                <w:b/>
                <w:color w:val="000000" w:themeColor="text1"/>
                <w14:textFill>
                  <w14:solidFill>
                    <w14:schemeClr w14:val="tx1"/>
                  </w14:solidFill>
                </w14:textFill>
              </w:rPr>
              <w:t>课程名称</w:t>
            </w:r>
          </w:p>
        </w:tc>
        <w:tc>
          <w:tcPr>
            <w:tcW w:w="3506" w:type="dxa"/>
            <w:vAlign w:val="center"/>
          </w:tcPr>
          <w:p w14:paraId="4CB398A2">
            <w:pPr>
              <w:spacing w:line="240" w:lineRule="auto"/>
              <w:ind w:left="0"/>
              <w:jc w:val="center"/>
              <w:rPr>
                <w:rFonts w:hint="eastAsia" w:asciiTheme="majorEastAsia" w:hAnsiTheme="majorEastAsia" w:eastAsiaTheme="majorEastAsia" w:cstheme="majorEastAsia"/>
                <w:b/>
                <w:color w:val="000000" w:themeColor="text1"/>
                <w14:textFill>
                  <w14:solidFill>
                    <w14:schemeClr w14:val="tx1"/>
                  </w14:solidFill>
                </w14:textFill>
              </w:rPr>
            </w:pPr>
            <w:r>
              <w:rPr>
                <w:rFonts w:hint="eastAsia" w:asciiTheme="majorEastAsia" w:hAnsiTheme="majorEastAsia" w:eastAsiaTheme="majorEastAsia" w:cstheme="majorEastAsia"/>
                <w:b/>
                <w:color w:val="000000" w:themeColor="text1"/>
                <w14:textFill>
                  <w14:solidFill>
                    <w14:schemeClr w14:val="tx1"/>
                  </w14:solidFill>
                </w14:textFill>
              </w:rPr>
              <w:t>课程目标</w:t>
            </w:r>
          </w:p>
        </w:tc>
        <w:tc>
          <w:tcPr>
            <w:tcW w:w="3542" w:type="dxa"/>
            <w:vAlign w:val="center"/>
          </w:tcPr>
          <w:p w14:paraId="20F35565">
            <w:pPr>
              <w:spacing w:line="240" w:lineRule="auto"/>
              <w:ind w:left="0"/>
              <w:jc w:val="center"/>
              <w:rPr>
                <w:rFonts w:hint="eastAsia" w:asciiTheme="majorEastAsia" w:hAnsiTheme="majorEastAsia" w:eastAsiaTheme="majorEastAsia" w:cstheme="majorEastAsia"/>
                <w:b/>
                <w:color w:val="000000" w:themeColor="text1"/>
                <w14:textFill>
                  <w14:solidFill>
                    <w14:schemeClr w14:val="tx1"/>
                  </w14:solidFill>
                </w14:textFill>
              </w:rPr>
            </w:pPr>
            <w:r>
              <w:rPr>
                <w:rFonts w:hint="eastAsia" w:asciiTheme="majorEastAsia" w:hAnsiTheme="majorEastAsia" w:eastAsiaTheme="majorEastAsia" w:cstheme="majorEastAsia"/>
                <w:b/>
                <w:color w:val="000000" w:themeColor="text1"/>
                <w14:textFill>
                  <w14:solidFill>
                    <w14:schemeClr w14:val="tx1"/>
                  </w14:solidFill>
                </w14:textFill>
              </w:rPr>
              <w:t>主要内容和教学要求</w:t>
            </w:r>
          </w:p>
        </w:tc>
      </w:tr>
      <w:tr w14:paraId="140D5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3" w:hRule="atLeast"/>
          <w:jc w:val="center"/>
        </w:trPr>
        <w:tc>
          <w:tcPr>
            <w:tcW w:w="595" w:type="dxa"/>
            <w:vAlign w:val="center"/>
          </w:tcPr>
          <w:p w14:paraId="0A54A9A9">
            <w:pPr>
              <w:widowControl w:val="0"/>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w:t>
            </w:r>
          </w:p>
        </w:tc>
        <w:tc>
          <w:tcPr>
            <w:tcW w:w="1382" w:type="dxa"/>
            <w:vAlign w:val="center"/>
          </w:tcPr>
          <w:p w14:paraId="6CFD7622">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汽车生产与质量管理</w:t>
            </w:r>
          </w:p>
        </w:tc>
        <w:tc>
          <w:tcPr>
            <w:tcW w:w="3506" w:type="dxa"/>
            <w:vAlign w:val="center"/>
          </w:tcPr>
          <w:p w14:paraId="52A9E9F7">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了解汽车生产的全过程，包括汽车设计、零部件采购、生产制造、装配调试等环节，掌握汽车生产的基本流程和方法。熟悉汽车质量管理的基本概念、原理和方法，包括质量策划、质量控制、质量保证和质量改进等方面的知识。掌握汽车生产过程中的质量管理体系，如ISO/TS16949质量管理体系等，了解质量管理体系的建立、实施和审核过程。了解汽车生产中的质量工具和方法，如统计过程控制（SPC）、六西格玛管理、故障模式与影响分析（FMEA）等作的能力。</w:t>
            </w:r>
          </w:p>
        </w:tc>
        <w:tc>
          <w:tcPr>
            <w:tcW w:w="3542" w:type="dxa"/>
            <w:vAlign w:val="center"/>
          </w:tcPr>
          <w:p w14:paraId="5B818D0F">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主要教学内容：汽车生产概述，汽车生产系统与布局，汽车生产工艺与技术汽车冲压工艺，汽车焊接工艺，汽车涂装工艺，汽车总装工艺，汽车生产中的物流与供应链管理汽车生产物流的特点与要求。汽车质量管理体系质量管理的基本概念与原理。ISO/TS16949质量管理体系。汽车生产企业的质量管理体系建设。</w:t>
            </w:r>
          </w:p>
        </w:tc>
      </w:tr>
      <w:tr w14:paraId="52C27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95" w:type="dxa"/>
            <w:vAlign w:val="center"/>
          </w:tcPr>
          <w:p w14:paraId="5F59C433">
            <w:pPr>
              <w:widowControl w:val="0"/>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asciiTheme="majorEastAsia" w:hAnsiTheme="majorEastAsia" w:eastAsiaTheme="majorEastAsia" w:cstheme="majorEastAsia"/>
                <w:color w:val="000000" w:themeColor="text1"/>
                <w14:textFill>
                  <w14:solidFill>
                    <w14:schemeClr w14:val="tx1"/>
                  </w14:solidFill>
                </w14:textFill>
              </w:rPr>
              <w:t>2</w:t>
            </w:r>
          </w:p>
        </w:tc>
        <w:tc>
          <w:tcPr>
            <w:tcW w:w="1382" w:type="dxa"/>
            <w:vAlign w:val="center"/>
          </w:tcPr>
          <w:p w14:paraId="11C8B4D8">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汽车企业经营与管理</w:t>
            </w:r>
          </w:p>
        </w:tc>
        <w:tc>
          <w:tcPr>
            <w:tcW w:w="3506" w:type="dxa"/>
            <w:vAlign w:val="center"/>
          </w:tcPr>
          <w:p w14:paraId="5BCE6D8D">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通过课程学习，使学生在自己的技术工作中了解所要涉及的管理、成本、质量、市场、效益等方面的问题，使学生能掌握相应的管理基础知识和方法，并能运用企业管理理论和具体方法，分析解决企业或自身所存在的实际问题。</w:t>
            </w:r>
          </w:p>
        </w:tc>
        <w:tc>
          <w:tcPr>
            <w:tcW w:w="3542" w:type="dxa"/>
            <w:vAlign w:val="center"/>
          </w:tcPr>
          <w:p w14:paraId="194DA513">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主要包括管理概述、生产技术管理、经营管理、全面质量管理与质量保证体系、质量检验、财务管理、人力资源管理、物资与设备管理、汽车维修行业管理、企业文化建设等相关内容。</w:t>
            </w:r>
          </w:p>
        </w:tc>
      </w:tr>
      <w:tr w14:paraId="7C69E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95" w:type="dxa"/>
            <w:vAlign w:val="center"/>
          </w:tcPr>
          <w:p w14:paraId="0A6D829F">
            <w:pPr>
              <w:widowControl w:val="0"/>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w:t>
            </w:r>
          </w:p>
        </w:tc>
        <w:tc>
          <w:tcPr>
            <w:tcW w:w="1382" w:type="dxa"/>
            <w:vAlign w:val="center"/>
          </w:tcPr>
          <w:p w14:paraId="2638BDF1">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汽车保险与理赔</w:t>
            </w:r>
          </w:p>
        </w:tc>
        <w:tc>
          <w:tcPr>
            <w:tcW w:w="3506" w:type="dxa"/>
            <w:vAlign w:val="center"/>
          </w:tcPr>
          <w:p w14:paraId="69DB9885">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通过课程学习，使学生了解汽车保险基本知识和理赔流程，掌握汽车保险险种的类型；掌握车辆投保承保和理赔等有关保险业务。</w:t>
            </w:r>
          </w:p>
        </w:tc>
        <w:tc>
          <w:tcPr>
            <w:tcW w:w="3542" w:type="dxa"/>
            <w:vAlign w:val="center"/>
          </w:tcPr>
          <w:p w14:paraId="28771B95">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主要包括汽车保险险种的类型，汽车保险承保的注意事项，报销销售能力、核保和承保能力，汽车保险查勘和理赔的实际处理能力。</w:t>
            </w:r>
          </w:p>
        </w:tc>
      </w:tr>
      <w:tr w14:paraId="3F519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95" w:type="dxa"/>
            <w:vAlign w:val="center"/>
          </w:tcPr>
          <w:p w14:paraId="04E49844">
            <w:pPr>
              <w:widowControl w:val="0"/>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4</w:t>
            </w:r>
          </w:p>
        </w:tc>
        <w:tc>
          <w:tcPr>
            <w:tcW w:w="1382" w:type="dxa"/>
            <w:vAlign w:val="center"/>
          </w:tcPr>
          <w:p w14:paraId="50B226AB">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二手车鉴定与评估</w:t>
            </w:r>
          </w:p>
        </w:tc>
        <w:tc>
          <w:tcPr>
            <w:tcW w:w="3506" w:type="dxa"/>
            <w:vAlign w:val="center"/>
          </w:tcPr>
          <w:p w14:paraId="5D825047">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掌握汽车的基本构造及性能，了解二手车交易市场的形成及发展概况，掌握二手车的技术基础知识和二手车鉴定评估的基础理论知识，掌握如何对二手车进行技术鉴定和价值估算的方法及具体操作程序，了解国家对二手车交易的有关政策和法规，了解二手车交易过户和转籍的办理程序等。</w:t>
            </w:r>
          </w:p>
        </w:tc>
        <w:tc>
          <w:tcPr>
            <w:tcW w:w="3542" w:type="dxa"/>
            <w:vAlign w:val="center"/>
          </w:tcPr>
          <w:p w14:paraId="6B4E8BAE">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汽车的评估基本知识，二手车技术状况的鉴定，二手车评估的基本方法，汽车碰撞与风险评估和二手车交易等</w:t>
            </w:r>
          </w:p>
        </w:tc>
      </w:tr>
      <w:tr w14:paraId="26A0F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95" w:type="dxa"/>
            <w:vAlign w:val="center"/>
          </w:tcPr>
          <w:p w14:paraId="37C999EA">
            <w:pPr>
              <w:widowControl w:val="0"/>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5</w:t>
            </w:r>
          </w:p>
        </w:tc>
        <w:tc>
          <w:tcPr>
            <w:tcW w:w="1382" w:type="dxa"/>
            <w:vAlign w:val="center"/>
          </w:tcPr>
          <w:p w14:paraId="4C226A7E">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汽车性能检测技术</w:t>
            </w:r>
          </w:p>
        </w:tc>
        <w:tc>
          <w:tcPr>
            <w:tcW w:w="3506" w:type="dxa"/>
            <w:vAlign w:val="center"/>
          </w:tcPr>
          <w:p w14:paraId="5F5C3E5C">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通过课程学习，使学生熟悉汽车各种检测仪器设备的相关操作；使学生掌握汽车检测仪器的具体操作步骤、注意事项、材料及工具的使用方法；具备按照规范的流程独立完成汽车检测的相关工作能力。</w:t>
            </w:r>
          </w:p>
        </w:tc>
        <w:tc>
          <w:tcPr>
            <w:tcW w:w="3542" w:type="dxa"/>
            <w:vAlign w:val="center"/>
          </w:tcPr>
          <w:p w14:paraId="70D14069">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主要包括汽车故障检测技术概论、汽车动力性能与经济性能检测、汽车底盘技术状况检测、汽车安全性能检测、汽车环保性能检测、汽车总成技术性能要求与评价等相关内容。</w:t>
            </w:r>
          </w:p>
        </w:tc>
      </w:tr>
      <w:tr w14:paraId="0C424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95" w:type="dxa"/>
            <w:vAlign w:val="center"/>
          </w:tcPr>
          <w:p w14:paraId="087F39C6">
            <w:pPr>
              <w:widowControl w:val="0"/>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6</w:t>
            </w:r>
          </w:p>
        </w:tc>
        <w:tc>
          <w:tcPr>
            <w:tcW w:w="1382" w:type="dxa"/>
            <w:vAlign w:val="center"/>
          </w:tcPr>
          <w:p w14:paraId="13D81070">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汽车排放控制技术</w:t>
            </w:r>
          </w:p>
        </w:tc>
        <w:tc>
          <w:tcPr>
            <w:tcW w:w="3506" w:type="dxa"/>
            <w:vAlign w:val="center"/>
          </w:tcPr>
          <w:p w14:paraId="62FB524E">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通过课程学习，使学生了解环境保护、汽车排气污染控制的趋势及汽车排放法规；熟悉汽车排气污染物的种类、危害、生成机理以及影响这些污染物生成的主要因素和影响规律；了解汽车排气污染物的测试方法和汽车排放水平的评价指标；了解汽车减排的新技术、新方法、新成果。</w:t>
            </w:r>
          </w:p>
        </w:tc>
        <w:tc>
          <w:tcPr>
            <w:tcW w:w="3542" w:type="dxa"/>
            <w:vAlign w:val="center"/>
          </w:tcPr>
          <w:p w14:paraId="5E916E53">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本课程主要包括汽车节能和减排的基础知识、发动机的节能和减排原理与技术、整车的节能和减排原理与技术、汽车使用节能和减排技术等。</w:t>
            </w:r>
          </w:p>
        </w:tc>
      </w:tr>
      <w:tr w14:paraId="5F13C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95" w:type="dxa"/>
            <w:vAlign w:val="center"/>
          </w:tcPr>
          <w:p w14:paraId="65A6390C">
            <w:pPr>
              <w:widowControl w:val="0"/>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7</w:t>
            </w:r>
          </w:p>
        </w:tc>
        <w:tc>
          <w:tcPr>
            <w:tcW w:w="1382" w:type="dxa"/>
            <w:vAlign w:val="center"/>
          </w:tcPr>
          <w:p w14:paraId="34E75F3F">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智能网联汽车技术</w:t>
            </w:r>
          </w:p>
        </w:tc>
        <w:tc>
          <w:tcPr>
            <w:tcW w:w="3506" w:type="dxa"/>
            <w:vAlign w:val="center"/>
          </w:tcPr>
          <w:p w14:paraId="2B3DBE38">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cs="宋体" w:asciiTheme="minorEastAsia" w:hAnsiTheme="minorEastAsia" w:eastAsiaTheme="minorEastAsia"/>
                <w:color w:val="000000"/>
                <w:kern w:val="0"/>
              </w:rPr>
              <w:t>了解智能网联汽车的发展趋势；掌握智能网联汽车的环境感知和识别系统的组成及功用；掌握智能网联汽车的导航与定位技术；掌握智能网联汽车的辅助驾驶系统的作用及组成；掌握智能汽车的通信技术的组成和原理</w:t>
            </w:r>
          </w:p>
        </w:tc>
        <w:tc>
          <w:tcPr>
            <w:tcW w:w="3542" w:type="dxa"/>
            <w:vAlign w:val="center"/>
          </w:tcPr>
          <w:p w14:paraId="7AB72502">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cs="宋体" w:asciiTheme="minorEastAsia" w:hAnsiTheme="minorEastAsia" w:eastAsiaTheme="minorEastAsia"/>
                <w:color w:val="000000"/>
                <w:kern w:val="0"/>
              </w:rPr>
              <w:t>主要包括智联网汽车发展趋势；智能网联汽车的环境感知和识别系统；智能网联汽车的导航与定位系统；智能网联汽车的驾驶系统；智能网联汽车的通信系统</w:t>
            </w:r>
          </w:p>
        </w:tc>
      </w:tr>
      <w:tr w14:paraId="7064B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95" w:type="dxa"/>
            <w:vAlign w:val="center"/>
          </w:tcPr>
          <w:p w14:paraId="14B4B66A">
            <w:pPr>
              <w:widowControl w:val="0"/>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8</w:t>
            </w:r>
          </w:p>
        </w:tc>
        <w:tc>
          <w:tcPr>
            <w:tcW w:w="1382" w:type="dxa"/>
            <w:vAlign w:val="center"/>
          </w:tcPr>
          <w:p w14:paraId="73C6B3E8">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汽车智能共享出行概论</w:t>
            </w:r>
          </w:p>
        </w:tc>
        <w:tc>
          <w:tcPr>
            <w:tcW w:w="3506" w:type="dxa"/>
            <w:vAlign w:val="center"/>
          </w:tcPr>
          <w:p w14:paraId="28F0BC5A">
            <w:pPr>
              <w:spacing w:line="240" w:lineRule="auto"/>
              <w:ind w:left="0"/>
              <w:jc w:val="both"/>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了解共享出行的发展背景与模式，理解汽车智能功能在共享出行中的作用。</w:t>
            </w:r>
          </w:p>
          <w:p w14:paraId="36767FEB">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cs="宋体" w:asciiTheme="minorEastAsia" w:hAnsiTheme="minorEastAsia" w:eastAsiaTheme="minorEastAsia"/>
                <w:color w:val="000000"/>
                <w:kern w:val="0"/>
              </w:rPr>
              <w:t>掌握车联网、自动驾驶、车队调度等关键技术在共享出行中的基本应用。</w:t>
            </w:r>
          </w:p>
        </w:tc>
        <w:tc>
          <w:tcPr>
            <w:tcW w:w="3542" w:type="dxa"/>
            <w:vAlign w:val="center"/>
          </w:tcPr>
          <w:p w14:paraId="7B162F30">
            <w:pPr>
              <w:spacing w:line="240" w:lineRule="auto"/>
              <w:ind w:left="0"/>
              <w:jc w:val="both"/>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共享出行概述：发展历程、主要模式（分时租赁、网约车、智能共享车队）。</w:t>
            </w:r>
          </w:p>
          <w:p w14:paraId="1D1D35F5">
            <w:pPr>
              <w:spacing w:line="240" w:lineRule="auto"/>
              <w:ind w:left="0"/>
              <w:jc w:val="both"/>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汽车智能功能与共享出行：自动驾驶辅助系统、远程控制、车联网在共享出行中的作用。</w:t>
            </w:r>
          </w:p>
          <w:p w14:paraId="04ABB2AD">
            <w:pPr>
              <w:spacing w:line="240" w:lineRule="auto"/>
              <w:ind w:left="0"/>
              <w:jc w:val="both"/>
              <w:rPr>
                <w:rFonts w:hint="eastAsia"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平台与运营管理：车辆调度、用户服务、数据管理与商业模式。</w:t>
            </w:r>
          </w:p>
          <w:p w14:paraId="49F252F1">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cs="宋体" w:asciiTheme="minorEastAsia" w:hAnsiTheme="minorEastAsia" w:eastAsiaTheme="minorEastAsia"/>
                <w:color w:val="000000"/>
                <w:kern w:val="0"/>
              </w:rPr>
              <w:t>安全与规范：出行安全、隐私保护、法规政策。</w:t>
            </w:r>
          </w:p>
        </w:tc>
      </w:tr>
    </w:tbl>
    <w:p w14:paraId="627EC077">
      <w:pPr>
        <w:pStyle w:val="3"/>
        <w:keepNext w:val="0"/>
        <w:keepLines w:val="0"/>
        <w:snapToGrid/>
        <w:spacing w:before="0" w:after="0" w:line="240" w:lineRule="auto"/>
        <w:ind w:left="0"/>
        <w:rPr>
          <w:rFonts w:hint="eastAsia" w:ascii="宋体" w:hAnsi="宋体" w:eastAsia="楷体" w:cs="宋体"/>
          <w:kern w:val="0"/>
          <w:sz w:val="28"/>
          <w:szCs w:val="21"/>
        </w:rPr>
      </w:pPr>
      <w:bookmarkStart w:id="14" w:name="_Toc212798120"/>
      <w:r>
        <w:rPr>
          <w:rFonts w:hint="eastAsia" w:ascii="宋体" w:hAnsi="宋体" w:eastAsia="楷体" w:cs="宋体"/>
          <w:kern w:val="0"/>
          <w:sz w:val="28"/>
          <w:szCs w:val="21"/>
        </w:rPr>
        <w:t>（六）专业实践课</w:t>
      </w:r>
      <w:bookmarkEnd w:id="14"/>
    </w:p>
    <w:p w14:paraId="33AA8E8A">
      <w:pPr>
        <w:spacing w:before="156" w:beforeLines="50" w:after="156" w:afterLines="50" w:line="240" w:lineRule="auto"/>
        <w:ind w:left="0"/>
        <w:jc w:val="center"/>
        <w:rPr>
          <w:rFonts w:hint="eastAsia" w:ascii="宋体" w:hAnsi="宋体" w:eastAsia="宋体" w:cs="宋体"/>
          <w:sz w:val="24"/>
          <w:szCs w:val="24"/>
        </w:rPr>
      </w:pPr>
      <w:r>
        <w:rPr>
          <w:rStyle w:val="27"/>
          <w:rFonts w:hint="eastAsia" w:ascii="宋体" w:hAnsi="宋体" w:eastAsia="宋体" w:cs="宋体"/>
          <w:sz w:val="24"/>
          <w:szCs w:val="24"/>
        </w:rPr>
        <w:t>表7专业实践课程</w:t>
      </w:r>
    </w:p>
    <w:tbl>
      <w:tblPr>
        <w:tblStyle w:val="19"/>
        <w:tblW w:w="89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6"/>
        <w:gridCol w:w="1567"/>
        <w:gridCol w:w="3645"/>
        <w:gridCol w:w="3170"/>
      </w:tblGrid>
      <w:tr w14:paraId="33B7C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66" w:type="dxa"/>
            <w:vAlign w:val="center"/>
          </w:tcPr>
          <w:p w14:paraId="312B20E5">
            <w:pPr>
              <w:spacing w:line="240" w:lineRule="auto"/>
              <w:ind w:left="0"/>
              <w:jc w:val="both"/>
              <w:rPr>
                <w:rFonts w:hint="eastAsia" w:asciiTheme="majorEastAsia" w:hAnsiTheme="majorEastAsia" w:eastAsiaTheme="majorEastAsia" w:cstheme="majorEastAsia"/>
                <w:b/>
                <w:color w:val="000000" w:themeColor="text1"/>
                <w14:textFill>
                  <w14:solidFill>
                    <w14:schemeClr w14:val="tx1"/>
                  </w14:solidFill>
                </w14:textFill>
              </w:rPr>
            </w:pPr>
            <w:r>
              <w:rPr>
                <w:rFonts w:hint="eastAsia" w:asciiTheme="majorEastAsia" w:hAnsiTheme="majorEastAsia" w:eastAsiaTheme="majorEastAsia" w:cstheme="majorEastAsia"/>
                <w:b/>
                <w:color w:val="000000" w:themeColor="text1"/>
                <w14:textFill>
                  <w14:solidFill>
                    <w14:schemeClr w14:val="tx1"/>
                  </w14:solidFill>
                </w14:textFill>
              </w:rPr>
              <w:t>序号</w:t>
            </w:r>
          </w:p>
        </w:tc>
        <w:tc>
          <w:tcPr>
            <w:tcW w:w="1567" w:type="dxa"/>
            <w:vAlign w:val="center"/>
          </w:tcPr>
          <w:p w14:paraId="5E99C615">
            <w:pPr>
              <w:spacing w:line="240" w:lineRule="auto"/>
              <w:ind w:left="0"/>
              <w:jc w:val="both"/>
              <w:rPr>
                <w:rFonts w:hint="eastAsia" w:asciiTheme="majorEastAsia" w:hAnsiTheme="majorEastAsia" w:eastAsiaTheme="majorEastAsia" w:cstheme="majorEastAsia"/>
                <w:b/>
                <w:color w:val="000000" w:themeColor="text1"/>
                <w14:textFill>
                  <w14:solidFill>
                    <w14:schemeClr w14:val="tx1"/>
                  </w14:solidFill>
                </w14:textFill>
              </w:rPr>
            </w:pPr>
            <w:r>
              <w:rPr>
                <w:rFonts w:hint="eastAsia" w:asciiTheme="majorEastAsia" w:hAnsiTheme="majorEastAsia" w:eastAsiaTheme="majorEastAsia" w:cstheme="majorEastAsia"/>
                <w:b/>
                <w:color w:val="000000" w:themeColor="text1"/>
                <w14:textFill>
                  <w14:solidFill>
                    <w14:schemeClr w14:val="tx1"/>
                  </w14:solidFill>
                </w14:textFill>
              </w:rPr>
              <w:t>课程名称</w:t>
            </w:r>
          </w:p>
        </w:tc>
        <w:tc>
          <w:tcPr>
            <w:tcW w:w="3645" w:type="dxa"/>
            <w:vAlign w:val="center"/>
          </w:tcPr>
          <w:p w14:paraId="4C510C1D">
            <w:pPr>
              <w:spacing w:line="240" w:lineRule="auto"/>
              <w:ind w:left="0"/>
              <w:jc w:val="center"/>
              <w:rPr>
                <w:rFonts w:hint="eastAsia" w:asciiTheme="majorEastAsia" w:hAnsiTheme="majorEastAsia" w:eastAsiaTheme="majorEastAsia" w:cstheme="majorEastAsia"/>
                <w:b/>
                <w:color w:val="000000" w:themeColor="text1"/>
                <w14:textFill>
                  <w14:solidFill>
                    <w14:schemeClr w14:val="tx1"/>
                  </w14:solidFill>
                </w14:textFill>
              </w:rPr>
            </w:pPr>
            <w:r>
              <w:rPr>
                <w:rFonts w:hint="eastAsia" w:asciiTheme="majorEastAsia" w:hAnsiTheme="majorEastAsia" w:eastAsiaTheme="majorEastAsia" w:cstheme="majorEastAsia"/>
                <w:b/>
                <w:color w:val="000000" w:themeColor="text1"/>
                <w14:textFill>
                  <w14:solidFill>
                    <w14:schemeClr w14:val="tx1"/>
                  </w14:solidFill>
                </w14:textFill>
              </w:rPr>
              <w:t>课程目标</w:t>
            </w:r>
          </w:p>
        </w:tc>
        <w:tc>
          <w:tcPr>
            <w:tcW w:w="3170" w:type="dxa"/>
            <w:vAlign w:val="center"/>
          </w:tcPr>
          <w:p w14:paraId="5C4A915F">
            <w:pPr>
              <w:spacing w:line="240" w:lineRule="auto"/>
              <w:ind w:left="0"/>
              <w:jc w:val="center"/>
              <w:rPr>
                <w:rFonts w:hint="eastAsia" w:asciiTheme="majorEastAsia" w:hAnsiTheme="majorEastAsia" w:eastAsiaTheme="majorEastAsia" w:cstheme="majorEastAsia"/>
                <w:b/>
                <w:color w:val="000000" w:themeColor="text1"/>
                <w14:textFill>
                  <w14:solidFill>
                    <w14:schemeClr w14:val="tx1"/>
                  </w14:solidFill>
                </w14:textFill>
              </w:rPr>
            </w:pPr>
            <w:r>
              <w:rPr>
                <w:rFonts w:hint="eastAsia" w:asciiTheme="majorEastAsia" w:hAnsiTheme="majorEastAsia" w:eastAsiaTheme="majorEastAsia" w:cstheme="majorEastAsia"/>
                <w:b/>
                <w:color w:val="000000" w:themeColor="text1"/>
                <w14:textFill>
                  <w14:solidFill>
                    <w14:schemeClr w14:val="tx1"/>
                  </w14:solidFill>
                </w14:textFill>
              </w:rPr>
              <w:t>主要内容和教学要求</w:t>
            </w:r>
          </w:p>
        </w:tc>
      </w:tr>
      <w:tr w14:paraId="75E6F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66" w:type="dxa"/>
            <w:vAlign w:val="center"/>
          </w:tcPr>
          <w:p w14:paraId="2C1BC1E0">
            <w:pPr>
              <w:widowControl w:val="0"/>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w:t>
            </w:r>
          </w:p>
        </w:tc>
        <w:tc>
          <w:tcPr>
            <w:tcW w:w="1567" w:type="dxa"/>
            <w:vAlign w:val="center"/>
          </w:tcPr>
          <w:p w14:paraId="3FE98B96">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汽车认识实训</w:t>
            </w:r>
          </w:p>
        </w:tc>
        <w:tc>
          <w:tcPr>
            <w:tcW w:w="3645" w:type="dxa"/>
            <w:vAlign w:val="center"/>
          </w:tcPr>
          <w:p w14:paraId="7D9CD1D4">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认识汽车各系统总成中各零部件的名称在汽车上找到安装位置，掌握汽车的总体组成、作用及其相互的关系。</w:t>
            </w:r>
          </w:p>
        </w:tc>
        <w:tc>
          <w:tcPr>
            <w:tcW w:w="3170" w:type="dxa"/>
            <w:vAlign w:val="center"/>
          </w:tcPr>
          <w:p w14:paraId="042AB824">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汽车整车构造认识、汽车发动机构造认识、汽车底盘构造认识、汽车电器设施认识、汽车车身附属设施认识。</w:t>
            </w:r>
          </w:p>
        </w:tc>
      </w:tr>
      <w:tr w14:paraId="0EB06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66" w:type="dxa"/>
            <w:vAlign w:val="center"/>
          </w:tcPr>
          <w:p w14:paraId="38763FF2">
            <w:pPr>
              <w:widowControl w:val="0"/>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2</w:t>
            </w:r>
          </w:p>
        </w:tc>
        <w:tc>
          <w:tcPr>
            <w:tcW w:w="1567" w:type="dxa"/>
            <w:vAlign w:val="center"/>
          </w:tcPr>
          <w:p w14:paraId="2B800AA5">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汽车电气设备装调技术实训</w:t>
            </w:r>
          </w:p>
        </w:tc>
        <w:tc>
          <w:tcPr>
            <w:tcW w:w="3645" w:type="dxa"/>
            <w:vAlign w:val="center"/>
          </w:tcPr>
          <w:p w14:paraId="6A252CB6">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通过课程学习，使学生掌握汽车电器与电子设备的结构、使用与维护技术；掌握汽车电路识图、电路分析方法与汽车各主要电气系统常见故障的检修方法。</w:t>
            </w:r>
          </w:p>
        </w:tc>
        <w:tc>
          <w:tcPr>
            <w:tcW w:w="3170" w:type="dxa"/>
            <w:vAlign w:val="center"/>
          </w:tcPr>
          <w:p w14:paraId="2F313AFA">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主要有汽车电源系统、起动系统、点火系统、照明、信号、仪表系统、汽车辅助电气系统的结构拆装与检修；汽车电路分析与检修、导线与线束安装更换等内容。</w:t>
            </w:r>
          </w:p>
        </w:tc>
      </w:tr>
      <w:tr w14:paraId="7C307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1" w:hRule="atLeast"/>
          <w:jc w:val="center"/>
        </w:trPr>
        <w:tc>
          <w:tcPr>
            <w:tcW w:w="566" w:type="dxa"/>
            <w:vAlign w:val="center"/>
          </w:tcPr>
          <w:p w14:paraId="1FB19FF9">
            <w:pPr>
              <w:widowControl w:val="0"/>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w:t>
            </w:r>
          </w:p>
        </w:tc>
        <w:tc>
          <w:tcPr>
            <w:tcW w:w="1567" w:type="dxa"/>
            <w:vAlign w:val="center"/>
          </w:tcPr>
          <w:p w14:paraId="7C52E354">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汽车整车装调技术实训</w:t>
            </w:r>
          </w:p>
        </w:tc>
        <w:tc>
          <w:tcPr>
            <w:tcW w:w="3645" w:type="dxa"/>
            <w:vAlign w:val="center"/>
          </w:tcPr>
          <w:p w14:paraId="12E7FF7C">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通过课程学习，使学生了解汽车整车装调的基本流程、规范和标准，掌握汽车装配与调试的基本原理和方法。熟悉汽车各系统的组成结构和工作原理，包括发动机、变速器、底盘、电气系统等，以便在装调过程中准确识别和处理问题。掌握汽车装配工具和设备的使用方法，如扳手、螺丝刀、千斤顶、检测仪器等，确保操作的安全性和准确性。</w:t>
            </w:r>
          </w:p>
        </w:tc>
        <w:tc>
          <w:tcPr>
            <w:tcW w:w="3170" w:type="dxa"/>
            <w:vAlign w:val="center"/>
          </w:tcPr>
          <w:p w14:paraId="6940F629">
            <w:pPr>
              <w:spacing w:line="240" w:lineRule="auto"/>
              <w:ind w:left="0"/>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主要教学内容：汽车整车装配基础知识；汽车发动机装配与调试；发动机各部件的认识与检查；汽车底盘系统装配与调试；底盘各部件的认识与安装；汽车电气系统装配与调试；汽车整车调试与检测；汽车装配质量管理；质量控制的重要性与方法；装配过程中的质量检验与记录；不合格品的处理与改进措施。熟悉汽车整车结构、装配工艺流程和质量标准。</w:t>
            </w:r>
          </w:p>
        </w:tc>
      </w:tr>
      <w:tr w14:paraId="1FF3C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66" w:type="dxa"/>
            <w:vAlign w:val="center"/>
          </w:tcPr>
          <w:p w14:paraId="69B8238F">
            <w:pPr>
              <w:widowControl w:val="0"/>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4</w:t>
            </w:r>
          </w:p>
        </w:tc>
        <w:tc>
          <w:tcPr>
            <w:tcW w:w="1567" w:type="dxa"/>
            <w:vAlign w:val="center"/>
          </w:tcPr>
          <w:p w14:paraId="58390215">
            <w:pPr>
              <w:overflowPunct w:val="0"/>
              <w:spacing w:line="240" w:lineRule="auto"/>
              <w:ind w:left="0"/>
              <w:jc w:val="both"/>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岗位实习</w:t>
            </w:r>
          </w:p>
        </w:tc>
        <w:tc>
          <w:tcPr>
            <w:tcW w:w="3645" w:type="dxa"/>
            <w:vAlign w:val="center"/>
          </w:tcPr>
          <w:p w14:paraId="1E11D75E">
            <w:pPr>
              <w:overflowPunct w:val="0"/>
              <w:spacing w:line="240" w:lineRule="auto"/>
              <w:ind w:left="0"/>
              <w:jc w:val="both"/>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汽车制造与试验技术各工作岗位的岗位职责，工作流程，服务内容及要求，为正式上岗打下坚实基础。</w:t>
            </w:r>
          </w:p>
        </w:tc>
        <w:tc>
          <w:tcPr>
            <w:tcW w:w="3170" w:type="dxa"/>
            <w:vAlign w:val="center"/>
          </w:tcPr>
          <w:p w14:paraId="2D7FEEAB">
            <w:pPr>
              <w:overflowPunct w:val="0"/>
              <w:spacing w:line="240" w:lineRule="auto"/>
              <w:ind w:left="0"/>
              <w:jc w:val="both"/>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新能源汽车质量检验，系统测试，新能源汽车试验，现场生产管理，新能源汽车维修与服务作业等。</w:t>
            </w:r>
          </w:p>
        </w:tc>
      </w:tr>
      <w:tr w14:paraId="3B0EF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66" w:type="dxa"/>
            <w:vAlign w:val="center"/>
          </w:tcPr>
          <w:p w14:paraId="67449BD8">
            <w:pPr>
              <w:widowControl w:val="0"/>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5</w:t>
            </w:r>
          </w:p>
        </w:tc>
        <w:tc>
          <w:tcPr>
            <w:tcW w:w="1567" w:type="dxa"/>
            <w:vAlign w:val="center"/>
          </w:tcPr>
          <w:p w14:paraId="4E1BADE5">
            <w:pPr>
              <w:overflowPunct w:val="0"/>
              <w:spacing w:line="240" w:lineRule="auto"/>
              <w:ind w:left="0"/>
              <w:jc w:val="both"/>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毕业设计（论文）</w:t>
            </w:r>
          </w:p>
        </w:tc>
        <w:tc>
          <w:tcPr>
            <w:tcW w:w="3645" w:type="dxa"/>
            <w:vAlign w:val="center"/>
          </w:tcPr>
          <w:p w14:paraId="16EB10C5">
            <w:pPr>
              <w:overflowPunct w:val="0"/>
              <w:spacing w:line="240" w:lineRule="auto"/>
              <w:ind w:left="0"/>
              <w:jc w:val="both"/>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了解撰写论文的基本流程和要求，熟悉毕业论文的基本格式，掌握查阅参考文献的基本技巧，掌握专业论文的撰写能力。</w:t>
            </w:r>
          </w:p>
        </w:tc>
        <w:tc>
          <w:tcPr>
            <w:tcW w:w="3170" w:type="dxa"/>
            <w:vAlign w:val="center"/>
          </w:tcPr>
          <w:p w14:paraId="52EF2298">
            <w:pPr>
              <w:overflowPunct w:val="0"/>
              <w:spacing w:line="240" w:lineRule="auto"/>
              <w:ind w:left="0"/>
              <w:jc w:val="both"/>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选题，撰写开题报告，查阅资料文献，撰写专业论文的摘要，关键词，正文和结束语。</w:t>
            </w:r>
          </w:p>
        </w:tc>
      </w:tr>
    </w:tbl>
    <w:p w14:paraId="472FD23A">
      <w:pPr>
        <w:snapToGrid/>
        <w:spacing w:line="240" w:lineRule="auto"/>
        <w:ind w:left="0"/>
        <w:outlineLvl w:val="0"/>
        <w:rPr>
          <w:rStyle w:val="27"/>
          <w:rFonts w:hint="eastAsia" w:ascii="黑体" w:hAnsi="黑体" w:eastAsia="黑体" w:cs="黑体"/>
          <w:bCs/>
          <w:sz w:val="28"/>
          <w:szCs w:val="28"/>
        </w:rPr>
      </w:pPr>
      <w:bookmarkStart w:id="15" w:name="_Toc212798121"/>
      <w:r>
        <w:rPr>
          <w:rStyle w:val="27"/>
          <w:rFonts w:hint="eastAsia" w:ascii="黑体" w:hAnsi="黑体" w:eastAsia="黑体" w:cs="黑体"/>
          <w:bCs/>
          <w:sz w:val="28"/>
          <w:szCs w:val="28"/>
        </w:rPr>
        <w:t>七、学时安排（见附表4）</w:t>
      </w:r>
      <w:bookmarkEnd w:id="15"/>
    </w:p>
    <w:p w14:paraId="10A0D5F6">
      <w:pPr>
        <w:snapToGrid/>
        <w:spacing w:line="240" w:lineRule="auto"/>
        <w:ind w:left="0"/>
        <w:outlineLvl w:val="0"/>
        <w:rPr>
          <w:rStyle w:val="27"/>
          <w:rFonts w:hint="eastAsia" w:ascii="黑体" w:hAnsi="黑体" w:eastAsia="黑体" w:cs="黑体"/>
          <w:bCs/>
          <w:sz w:val="28"/>
          <w:szCs w:val="28"/>
        </w:rPr>
      </w:pPr>
      <w:bookmarkStart w:id="16" w:name="_Toc212798122"/>
      <w:r>
        <w:rPr>
          <w:rStyle w:val="27"/>
          <w:rFonts w:hint="eastAsia" w:ascii="黑体" w:hAnsi="黑体" w:eastAsia="黑体" w:cs="黑体"/>
          <w:bCs/>
          <w:sz w:val="28"/>
          <w:szCs w:val="28"/>
        </w:rPr>
        <w:t>八、教学进程总体安排（见附表2）</w:t>
      </w:r>
      <w:bookmarkEnd w:id="16"/>
    </w:p>
    <w:p w14:paraId="053CFE82">
      <w:pPr>
        <w:snapToGrid/>
        <w:spacing w:line="240" w:lineRule="auto"/>
        <w:ind w:left="0"/>
        <w:outlineLvl w:val="0"/>
        <w:rPr>
          <w:rStyle w:val="27"/>
          <w:rFonts w:hint="eastAsia" w:ascii="黑体" w:hAnsi="黑体" w:eastAsia="黑体" w:cs="黑体"/>
          <w:bCs/>
          <w:sz w:val="28"/>
          <w:szCs w:val="28"/>
        </w:rPr>
      </w:pPr>
      <w:bookmarkStart w:id="17" w:name="_Toc212798123"/>
      <w:r>
        <w:rPr>
          <w:rStyle w:val="27"/>
          <w:rFonts w:hint="eastAsia" w:ascii="黑体" w:hAnsi="黑体" w:eastAsia="黑体" w:cs="黑体"/>
          <w:bCs/>
          <w:sz w:val="28"/>
          <w:szCs w:val="28"/>
        </w:rPr>
        <w:t>九、实施保障</w:t>
      </w:r>
      <w:bookmarkEnd w:id="17"/>
    </w:p>
    <w:p w14:paraId="0FFC874A">
      <w:pPr>
        <w:pStyle w:val="3"/>
        <w:keepNext w:val="0"/>
        <w:keepLines w:val="0"/>
        <w:snapToGrid/>
        <w:spacing w:before="0" w:after="0" w:line="240" w:lineRule="auto"/>
        <w:ind w:left="0"/>
        <w:rPr>
          <w:rFonts w:hint="eastAsia" w:ascii="宋体" w:hAnsi="宋体" w:eastAsia="楷体" w:cs="宋体"/>
          <w:kern w:val="0"/>
          <w:sz w:val="28"/>
          <w:szCs w:val="21"/>
        </w:rPr>
      </w:pPr>
      <w:bookmarkStart w:id="18" w:name="_Toc212798124"/>
      <w:r>
        <w:rPr>
          <w:rFonts w:hint="eastAsia" w:ascii="宋体" w:hAnsi="宋体" w:eastAsia="楷体" w:cs="宋体"/>
          <w:kern w:val="0"/>
          <w:sz w:val="28"/>
          <w:szCs w:val="21"/>
        </w:rPr>
        <w:t>（一）师资队伍</w:t>
      </w:r>
      <w:bookmarkEnd w:id="18"/>
    </w:p>
    <w:p w14:paraId="65DECEFD">
      <w:pPr>
        <w:keepNext w:val="0"/>
        <w:keepLines w:val="0"/>
        <w:pageBreakBefore w:val="0"/>
        <w:widowControl/>
        <w:kinsoku/>
        <w:wordWrap/>
        <w:overflowPunct/>
        <w:topLinePunct w:val="0"/>
        <w:autoSpaceDE/>
        <w:autoSpaceDN/>
        <w:bidi w:val="0"/>
        <w:adjustRightInd w:val="0"/>
        <w:snapToGrid w:val="0"/>
        <w:spacing w:line="240" w:lineRule="auto"/>
        <w:ind w:left="0" w:firstLine="480" w:firstLineChars="200"/>
        <w:jc w:val="both"/>
        <w:textAlignment w:val="auto"/>
        <w:rPr>
          <w:rFonts w:hint="eastAsia"/>
        </w:rPr>
      </w:pPr>
      <w:r>
        <w:rPr>
          <w:rFonts w:hint="eastAsia" w:ascii="宋体" w:hAnsi="宋体" w:eastAsia="宋体" w:cs="宋体"/>
          <w:sz w:val="24"/>
          <w:szCs w:val="24"/>
        </w:rPr>
        <w:t>坚持以习近平新时代中国特色社会主义思想为指导，全面落实“四有好老师”“四个相统一”“四个引路人”的要求，把师德师风作为教师队伍建设的第一标准。以立德树人为根本，以能力提升为核心，以服务产业为导向，建设一支政治素质高、专业能力强、结构合理、专兼结合的高水平“双师型”教师队伍。</w:t>
      </w:r>
    </w:p>
    <w:p w14:paraId="2FB7A716">
      <w:pPr>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19" w:name="_Toc212798125"/>
      <w:r>
        <w:rPr>
          <w:rFonts w:hint="eastAsia" w:asciiTheme="minorEastAsia" w:hAnsiTheme="minorEastAsia" w:eastAsiaTheme="minorEastAsia" w:cstheme="minorEastAsia"/>
          <w:b/>
          <w:bCs/>
          <w:spacing w:val="-2"/>
          <w:kern w:val="0"/>
          <w:sz w:val="24"/>
          <w:szCs w:val="24"/>
        </w:rPr>
        <w:t>1.队伍结构</w:t>
      </w:r>
      <w:bookmarkEnd w:id="19"/>
    </w:p>
    <w:p w14:paraId="0F29D934">
      <w:pPr>
        <w:spacing w:line="240" w:lineRule="auto"/>
        <w:ind w:left="0"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汽车制造与试验技术</w:t>
      </w:r>
      <w:bookmarkStart w:id="20" w:name="_Toc212798126"/>
      <w:r>
        <w:rPr>
          <w:rFonts w:hint="eastAsia" w:asciiTheme="minorEastAsia" w:hAnsiTheme="minorEastAsia" w:eastAsiaTheme="minorEastAsia" w:cstheme="minorEastAsia"/>
          <w:sz w:val="24"/>
          <w:szCs w:val="24"/>
        </w:rPr>
        <w:t>专业现有专任教师5人，其中，具有副高级及以上职称的教师2人，占比40%；双师型教师4人，占比80%；硕士及以上3人，占比60%。教师队伍在年龄结构、职称层次和专业方向上搭配合理，形成了“老中青结合、传帮带并行、理论实践兼备”的良性梯队结构。学院注重校企融合，聘请2名企业高级工程师和技术骨干担任行业导师，构建“专兼结合、校企共育”的教学团队。通过建立校内外联合教研机制，定期开展专业建设、课程改革和技术研讨，实现教师教学能力与工程应用能力的双提升。</w:t>
      </w:r>
    </w:p>
    <w:p w14:paraId="7CB4A529">
      <w:pPr>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r>
        <w:rPr>
          <w:rFonts w:hint="eastAsia" w:asciiTheme="minorEastAsia" w:hAnsiTheme="minorEastAsia" w:eastAsiaTheme="minorEastAsia" w:cstheme="minorEastAsia"/>
          <w:b/>
          <w:bCs/>
          <w:spacing w:val="-2"/>
          <w:kern w:val="0"/>
          <w:sz w:val="24"/>
          <w:szCs w:val="24"/>
        </w:rPr>
        <w:t>2.专业带头人</w:t>
      </w:r>
      <w:bookmarkEnd w:id="20"/>
    </w:p>
    <w:p w14:paraId="39310071">
      <w:pPr>
        <w:spacing w:line="240" w:lineRule="auto"/>
        <w:ind w:left="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汽车制造与试验技术专业现有专业带头人1名，具备副高级职称并具有丰富的企业实践经验。专业带头人熟悉国内外汽车服务与营销的发展趋势，能够主持专业建设与教学改革工作，组织修订人才培养方案与课程标准，承担省级及以上科研与社会服务项目，带领团队建设校企协同育人平台。</w:t>
      </w:r>
    </w:p>
    <w:p w14:paraId="27EAD448">
      <w:pPr>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21" w:name="_Toc212798127"/>
      <w:r>
        <w:rPr>
          <w:rFonts w:hint="eastAsia" w:asciiTheme="minorEastAsia" w:hAnsiTheme="minorEastAsia" w:eastAsiaTheme="minorEastAsia" w:cstheme="minorEastAsia"/>
          <w:b/>
          <w:bCs/>
          <w:spacing w:val="-2"/>
          <w:kern w:val="0"/>
          <w:sz w:val="24"/>
          <w:szCs w:val="24"/>
        </w:rPr>
        <w:t>3.专任教师</w:t>
      </w:r>
      <w:bookmarkEnd w:id="21"/>
    </w:p>
    <w:p w14:paraId="76DE90D7">
      <w:pPr>
        <w:spacing w:line="240" w:lineRule="auto"/>
        <w:ind w:left="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有专任教师5人，全部具有高校教师资格，拥有企业工作或工程实践经验的教师2人。教师专业背景涵盖车辆工程、汽车工程技术、新能源汽车工程技术等领域，与专业方向高度契合。专任教师能够深入落实课程思政要求，系统挖掘课程中的思政元素；积极探索“理实一体化”“项目化教学”“AI辅助教学”等教学模式；持续跟踪新经济、新技术、新工艺的发展前沿，参与科研与社会服务活动。每位教师每年不少于1个月企业锻炼，五年累计不少于6个月企业实践经历，确保“双师”素质持续提升。通过系统培养与实践锻炼，学院已形成一支既能讲理论、又能带项目、还能指导学生创新创业的“双师型”教师团队。</w:t>
      </w:r>
    </w:p>
    <w:p w14:paraId="53677B45">
      <w:pPr>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22" w:name="_Toc212798128"/>
      <w:r>
        <w:rPr>
          <w:rFonts w:hint="eastAsia" w:asciiTheme="minorEastAsia" w:hAnsiTheme="minorEastAsia" w:eastAsiaTheme="minorEastAsia" w:cstheme="minorEastAsia"/>
          <w:b/>
          <w:bCs/>
          <w:spacing w:val="-2"/>
          <w:kern w:val="0"/>
          <w:sz w:val="24"/>
          <w:szCs w:val="24"/>
        </w:rPr>
        <w:t>4.兼职教师</w:t>
      </w:r>
      <w:bookmarkEnd w:id="22"/>
    </w:p>
    <w:p w14:paraId="43F0E6F3">
      <w:pPr>
        <w:spacing w:line="240" w:lineRule="auto"/>
        <w:ind w:left="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院建立了稳定的兼职教师库，现有兼职教师2人，均来自行业企业一线岗位。其中，具有中级及以上职称的兼职教师1人，具有高级工及以上职业资格的1人。兼职教师专业知识扎实、工程经验丰富，能够承担专业课程教学、实训指导及学生职业规划辅导等任务。学院制定《兼职教师聘任与管理实施办法》，明确聘任条件、教学职责、绩效考核和质量管理制度，确保兼职教师队伍建设规范化、系统化、长效化。学院积极推进“校企共建课程、共编教材、共育人才”机制，建立企业导师进课堂制度，实现理论教学与岗位实践的无缝衔接，形成“专任教师主导、企业教师参与、双师协同育人”的教学模式。</w:t>
      </w:r>
    </w:p>
    <w:p w14:paraId="0BD8CCCD">
      <w:pPr>
        <w:pStyle w:val="3"/>
        <w:keepNext w:val="0"/>
        <w:keepLines w:val="0"/>
        <w:snapToGrid/>
        <w:spacing w:before="0" w:after="0" w:line="240" w:lineRule="auto"/>
        <w:ind w:left="0"/>
        <w:rPr>
          <w:rFonts w:hint="eastAsia" w:ascii="宋体" w:hAnsi="宋体" w:eastAsia="楷体" w:cs="宋体"/>
          <w:kern w:val="0"/>
          <w:sz w:val="28"/>
          <w:szCs w:val="21"/>
        </w:rPr>
      </w:pPr>
      <w:bookmarkStart w:id="23" w:name="_Toc212798129"/>
      <w:r>
        <w:rPr>
          <w:rFonts w:hint="eastAsia" w:ascii="宋体" w:hAnsi="宋体" w:eastAsia="楷体" w:cs="宋体"/>
          <w:kern w:val="0"/>
          <w:sz w:val="28"/>
          <w:szCs w:val="21"/>
        </w:rPr>
        <w:t>（二）教学设施</w:t>
      </w:r>
      <w:bookmarkEnd w:id="23"/>
    </w:p>
    <w:p w14:paraId="173583C1">
      <w:pPr>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24" w:name="_Toc212798130"/>
      <w:r>
        <w:rPr>
          <w:rFonts w:hint="eastAsia" w:asciiTheme="minorEastAsia" w:hAnsiTheme="minorEastAsia" w:eastAsiaTheme="minorEastAsia" w:cstheme="minorEastAsia"/>
          <w:b/>
          <w:bCs/>
          <w:spacing w:val="-2"/>
          <w:kern w:val="0"/>
          <w:sz w:val="24"/>
          <w:szCs w:val="24"/>
        </w:rPr>
        <w:t>1.教室</w:t>
      </w:r>
      <w:bookmarkEnd w:id="24"/>
    </w:p>
    <w:p w14:paraId="7B0C4E30">
      <w:pPr>
        <w:spacing w:line="240" w:lineRule="auto"/>
        <w:ind w:left="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学教室由理论教学授课教室和本院校内、校外实践实训教室组成，理论授课教室配备多媒体信息一体化教学。校内教室配备有黑板、多媒体计算机、投影设备、音响设备、互联网接入或Wi-Fi环境，并实施网络安全防护措施；安装有应急照明装置并保持良好状态，符合紧急疏散要求，标志明显，保持逃生通道畅通无阻。</w:t>
      </w:r>
    </w:p>
    <w:p w14:paraId="222087CB">
      <w:pPr>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25" w:name="_Toc212798131"/>
      <w:r>
        <w:rPr>
          <w:rFonts w:hint="eastAsia" w:asciiTheme="minorEastAsia" w:hAnsiTheme="minorEastAsia" w:eastAsiaTheme="minorEastAsia" w:cstheme="minorEastAsia"/>
          <w:b/>
          <w:bCs/>
          <w:spacing w:val="-2"/>
          <w:kern w:val="0"/>
          <w:sz w:val="24"/>
          <w:szCs w:val="24"/>
        </w:rPr>
        <w:t>2.校内实训室</w:t>
      </w:r>
      <w:bookmarkEnd w:id="25"/>
    </w:p>
    <w:p w14:paraId="55063011">
      <w:pPr>
        <w:spacing w:line="240" w:lineRule="auto"/>
        <w:ind w:left="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专业校内现有建有汽车实训中心、汽车维修实训基地、校内生产性实训基地。同时建有“发动机、底盘、电器、车身”四大模块实训设施，共包含新能源汽车技术实训室、智能网联汽车技术实训室、汽车发动机拆装实训、汽车底盘拆装实训室、汽车电器系统检修实训室、汽车故障诊断实训室、汽车发动机电控实训室、汽车底盘电控技术实训室、汽车空调系统检修实训室等12类实训室，共26个，实训面积8000余㎡，具体见表8。</w:t>
      </w:r>
    </w:p>
    <w:p w14:paraId="696ED44A">
      <w:pPr>
        <w:spacing w:before="156" w:beforeLines="50" w:after="156" w:afterLines="50" w:line="240" w:lineRule="auto"/>
        <w:ind w:left="0"/>
        <w:jc w:val="center"/>
        <w:rPr>
          <w:rStyle w:val="27"/>
          <w:rFonts w:hint="eastAsia" w:asciiTheme="minorEastAsia" w:hAnsiTheme="minorEastAsia" w:eastAsiaTheme="minorEastAsia" w:cstheme="minorEastAsia"/>
          <w:sz w:val="24"/>
          <w:szCs w:val="24"/>
        </w:rPr>
      </w:pPr>
      <w:r>
        <w:rPr>
          <w:rStyle w:val="27"/>
          <w:rFonts w:hint="eastAsia" w:asciiTheme="minorEastAsia" w:hAnsiTheme="minorEastAsia" w:eastAsiaTheme="minorEastAsia" w:cstheme="minorEastAsia"/>
          <w:sz w:val="24"/>
          <w:szCs w:val="24"/>
        </w:rPr>
        <w:t>表8实训室列表</w:t>
      </w:r>
    </w:p>
    <w:tbl>
      <w:tblPr>
        <w:tblStyle w:val="19"/>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28"/>
        <w:gridCol w:w="2483"/>
        <w:gridCol w:w="2385"/>
        <w:gridCol w:w="2025"/>
      </w:tblGrid>
      <w:tr w14:paraId="56BF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0" w:type="dxa"/>
            <w:vAlign w:val="center"/>
          </w:tcPr>
          <w:p w14:paraId="5BD30C19">
            <w:pPr>
              <w:autoSpaceDE w:val="0"/>
              <w:autoSpaceDN w:val="0"/>
              <w:spacing w:line="240" w:lineRule="auto"/>
              <w:ind w:left="0"/>
              <w:jc w:val="center"/>
              <w:rPr>
                <w:rFonts w:hint="eastAsia" w:asciiTheme="majorEastAsia" w:hAnsiTheme="majorEastAsia" w:eastAsiaTheme="majorEastAsia" w:cstheme="majorEastAsia"/>
                <w:b/>
                <w:color w:val="000000"/>
              </w:rPr>
            </w:pPr>
            <w:r>
              <w:rPr>
                <w:rFonts w:hint="eastAsia" w:asciiTheme="majorEastAsia" w:hAnsiTheme="majorEastAsia" w:eastAsiaTheme="majorEastAsia" w:cstheme="majorEastAsia"/>
                <w:b/>
                <w:color w:val="000000"/>
              </w:rPr>
              <w:t>序号</w:t>
            </w:r>
          </w:p>
        </w:tc>
        <w:tc>
          <w:tcPr>
            <w:tcW w:w="1128" w:type="dxa"/>
            <w:vAlign w:val="center"/>
          </w:tcPr>
          <w:p w14:paraId="4A840687">
            <w:pPr>
              <w:autoSpaceDE w:val="0"/>
              <w:autoSpaceDN w:val="0"/>
              <w:spacing w:line="240" w:lineRule="auto"/>
              <w:ind w:left="0"/>
              <w:jc w:val="center"/>
              <w:rPr>
                <w:rFonts w:hint="eastAsia" w:asciiTheme="majorEastAsia" w:hAnsiTheme="majorEastAsia" w:eastAsiaTheme="majorEastAsia" w:cstheme="majorEastAsia"/>
                <w:b/>
                <w:color w:val="000000"/>
              </w:rPr>
            </w:pPr>
            <w:r>
              <w:rPr>
                <w:rFonts w:hint="eastAsia" w:asciiTheme="majorEastAsia" w:hAnsiTheme="majorEastAsia" w:eastAsiaTheme="majorEastAsia" w:cstheme="majorEastAsia"/>
                <w:b/>
                <w:color w:val="000000"/>
              </w:rPr>
              <w:t>实训室</w:t>
            </w:r>
          </w:p>
        </w:tc>
        <w:tc>
          <w:tcPr>
            <w:tcW w:w="2483" w:type="dxa"/>
            <w:vAlign w:val="center"/>
          </w:tcPr>
          <w:p w14:paraId="45FB5504">
            <w:pPr>
              <w:autoSpaceDE w:val="0"/>
              <w:autoSpaceDN w:val="0"/>
              <w:spacing w:line="240" w:lineRule="auto"/>
              <w:ind w:left="0"/>
              <w:jc w:val="center"/>
              <w:rPr>
                <w:rFonts w:hint="eastAsia" w:asciiTheme="majorEastAsia" w:hAnsiTheme="majorEastAsia" w:eastAsiaTheme="majorEastAsia" w:cstheme="majorEastAsia"/>
                <w:b/>
                <w:color w:val="000000"/>
              </w:rPr>
            </w:pPr>
            <w:r>
              <w:rPr>
                <w:rFonts w:hint="eastAsia" w:asciiTheme="majorEastAsia" w:hAnsiTheme="majorEastAsia" w:eastAsiaTheme="majorEastAsia" w:cstheme="majorEastAsia"/>
                <w:b/>
                <w:color w:val="000000"/>
              </w:rPr>
              <w:t>主要设备及数量</w:t>
            </w:r>
          </w:p>
        </w:tc>
        <w:tc>
          <w:tcPr>
            <w:tcW w:w="2385" w:type="dxa"/>
            <w:vAlign w:val="center"/>
          </w:tcPr>
          <w:p w14:paraId="55F94A7A">
            <w:pPr>
              <w:autoSpaceDE w:val="0"/>
              <w:autoSpaceDN w:val="0"/>
              <w:spacing w:line="240" w:lineRule="auto"/>
              <w:ind w:left="0"/>
              <w:jc w:val="center"/>
              <w:rPr>
                <w:rFonts w:hint="eastAsia" w:asciiTheme="majorEastAsia" w:hAnsiTheme="majorEastAsia" w:eastAsiaTheme="majorEastAsia" w:cstheme="majorEastAsia"/>
                <w:b/>
                <w:color w:val="000000"/>
              </w:rPr>
            </w:pPr>
            <w:r>
              <w:rPr>
                <w:rFonts w:hint="eastAsia" w:asciiTheme="majorEastAsia" w:hAnsiTheme="majorEastAsia" w:eastAsiaTheme="majorEastAsia" w:cstheme="majorEastAsia"/>
                <w:b/>
                <w:color w:val="000000"/>
              </w:rPr>
              <w:t>主要实训内容</w:t>
            </w:r>
          </w:p>
        </w:tc>
        <w:tc>
          <w:tcPr>
            <w:tcW w:w="2025" w:type="dxa"/>
            <w:vAlign w:val="center"/>
          </w:tcPr>
          <w:p w14:paraId="57AB03DC">
            <w:pPr>
              <w:autoSpaceDE w:val="0"/>
              <w:autoSpaceDN w:val="0"/>
              <w:spacing w:line="240" w:lineRule="auto"/>
              <w:ind w:left="0"/>
              <w:jc w:val="center"/>
              <w:rPr>
                <w:rFonts w:hint="eastAsia" w:asciiTheme="majorEastAsia" w:hAnsiTheme="majorEastAsia" w:eastAsiaTheme="majorEastAsia" w:cstheme="majorEastAsia"/>
                <w:b/>
                <w:color w:val="000000"/>
              </w:rPr>
            </w:pPr>
            <w:r>
              <w:rPr>
                <w:rFonts w:hint="eastAsia" w:asciiTheme="majorEastAsia" w:hAnsiTheme="majorEastAsia" w:eastAsiaTheme="majorEastAsia" w:cstheme="majorEastAsia"/>
                <w:b/>
                <w:color w:val="000000"/>
              </w:rPr>
              <w:t>职业能力培养</w:t>
            </w:r>
          </w:p>
        </w:tc>
      </w:tr>
      <w:tr w14:paraId="6BCC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Align w:val="center"/>
          </w:tcPr>
          <w:p w14:paraId="1BAA6E81">
            <w:pPr>
              <w:autoSpaceDE w:val="0"/>
              <w:autoSpaceDN w:val="0"/>
              <w:spacing w:line="240" w:lineRule="auto"/>
              <w:ind w:left="0"/>
              <w:jc w:val="center"/>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1</w:t>
            </w:r>
          </w:p>
        </w:tc>
        <w:tc>
          <w:tcPr>
            <w:tcW w:w="1128" w:type="dxa"/>
            <w:vAlign w:val="center"/>
          </w:tcPr>
          <w:p w14:paraId="745E1796">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rPr>
              <w:t>汽车发动机装调实训室</w:t>
            </w:r>
          </w:p>
        </w:tc>
        <w:tc>
          <w:tcPr>
            <w:tcW w:w="2483" w:type="dxa"/>
            <w:vAlign w:val="center"/>
          </w:tcPr>
          <w:p w14:paraId="58BBD5B1">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发动机实物解剖2台；常用工具和工具柜5套；便携式检测仪2台；工作台5个；</w:t>
            </w:r>
          </w:p>
          <w:p w14:paraId="3901DF69">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多媒体设备1套</w:t>
            </w:r>
          </w:p>
        </w:tc>
        <w:tc>
          <w:tcPr>
            <w:tcW w:w="2385" w:type="dxa"/>
            <w:vAlign w:val="center"/>
          </w:tcPr>
          <w:p w14:paraId="17E49F81">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1.汽车发动机拆装与调整；</w:t>
            </w:r>
          </w:p>
          <w:p w14:paraId="38C7E1F8">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2.汽车发动机机械系统检测与修复</w:t>
            </w:r>
          </w:p>
        </w:tc>
        <w:tc>
          <w:tcPr>
            <w:tcW w:w="2025" w:type="dxa"/>
            <w:vAlign w:val="center"/>
          </w:tcPr>
          <w:p w14:paraId="6734B338">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汽车发动机的构造认知能力；发动机检测与调试能力</w:t>
            </w:r>
          </w:p>
        </w:tc>
      </w:tr>
      <w:tr w14:paraId="7B3F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Align w:val="center"/>
          </w:tcPr>
          <w:p w14:paraId="19ABC98A">
            <w:pPr>
              <w:autoSpaceDE w:val="0"/>
              <w:autoSpaceDN w:val="0"/>
              <w:spacing w:line="240" w:lineRule="auto"/>
              <w:ind w:left="0"/>
              <w:jc w:val="center"/>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2</w:t>
            </w:r>
          </w:p>
        </w:tc>
        <w:tc>
          <w:tcPr>
            <w:tcW w:w="1128" w:type="dxa"/>
            <w:vAlign w:val="center"/>
          </w:tcPr>
          <w:p w14:paraId="6E5F634F">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汽车底盘装调实训室</w:t>
            </w:r>
          </w:p>
        </w:tc>
        <w:tc>
          <w:tcPr>
            <w:tcW w:w="2483" w:type="dxa"/>
            <w:vAlign w:val="center"/>
          </w:tcPr>
          <w:p w14:paraId="5C71C608">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汽车底盘各总成、部件2套；工作台4个；多媒体设备1套；各总成实物解剖教具1套</w:t>
            </w:r>
          </w:p>
        </w:tc>
        <w:tc>
          <w:tcPr>
            <w:tcW w:w="2385" w:type="dxa"/>
            <w:vAlign w:val="center"/>
          </w:tcPr>
          <w:p w14:paraId="13C71652">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1.汽车底盘拆装与调整；</w:t>
            </w:r>
          </w:p>
          <w:p w14:paraId="57B01377">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2.汽车传动系统检测与修复；</w:t>
            </w:r>
          </w:p>
          <w:p w14:paraId="18E7A79B">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3.汽车行驶、制动和转向系统检测与修复</w:t>
            </w:r>
          </w:p>
        </w:tc>
        <w:tc>
          <w:tcPr>
            <w:tcW w:w="2025" w:type="dxa"/>
            <w:vAlign w:val="center"/>
          </w:tcPr>
          <w:p w14:paraId="0A15A3F4">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汽车底盘构造认知能力；汽车底盘检测与调试能力</w:t>
            </w:r>
          </w:p>
        </w:tc>
      </w:tr>
      <w:tr w14:paraId="3248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Align w:val="center"/>
          </w:tcPr>
          <w:p w14:paraId="4C888966">
            <w:pPr>
              <w:autoSpaceDE w:val="0"/>
              <w:autoSpaceDN w:val="0"/>
              <w:spacing w:line="240" w:lineRule="auto"/>
              <w:ind w:left="0"/>
              <w:jc w:val="center"/>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3</w:t>
            </w:r>
          </w:p>
        </w:tc>
        <w:tc>
          <w:tcPr>
            <w:tcW w:w="1128" w:type="dxa"/>
            <w:vAlign w:val="center"/>
          </w:tcPr>
          <w:p w14:paraId="2D0BEDE4">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汽车电气设备装调实训室</w:t>
            </w:r>
          </w:p>
        </w:tc>
        <w:tc>
          <w:tcPr>
            <w:tcW w:w="2483" w:type="dxa"/>
            <w:vAlign w:val="center"/>
          </w:tcPr>
          <w:p w14:paraId="3DB20385">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迈腾电气试验台2台；捷达电气试验台2台</w:t>
            </w:r>
          </w:p>
        </w:tc>
        <w:tc>
          <w:tcPr>
            <w:tcW w:w="2385" w:type="dxa"/>
            <w:vAlign w:val="center"/>
          </w:tcPr>
          <w:p w14:paraId="713DC7ED">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1.汽车电器与电子设备的功能的展示；</w:t>
            </w:r>
          </w:p>
          <w:p w14:paraId="6A2BBB4B">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2.汽车电器与电子设备基本构造、工作原理、使用特性及常见故障诊断与排除</w:t>
            </w:r>
          </w:p>
        </w:tc>
        <w:tc>
          <w:tcPr>
            <w:tcW w:w="2025" w:type="dxa"/>
            <w:vAlign w:val="center"/>
          </w:tcPr>
          <w:p w14:paraId="2ABD112D">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汽车电器操作能力；汽车电器检测与调试能力</w:t>
            </w:r>
          </w:p>
        </w:tc>
      </w:tr>
      <w:tr w14:paraId="3C8B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Align w:val="center"/>
          </w:tcPr>
          <w:p w14:paraId="2ADBC9F8">
            <w:pPr>
              <w:autoSpaceDE w:val="0"/>
              <w:autoSpaceDN w:val="0"/>
              <w:spacing w:line="240" w:lineRule="auto"/>
              <w:ind w:left="0"/>
              <w:jc w:val="center"/>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4</w:t>
            </w:r>
          </w:p>
        </w:tc>
        <w:tc>
          <w:tcPr>
            <w:tcW w:w="1128" w:type="dxa"/>
            <w:vAlign w:val="center"/>
          </w:tcPr>
          <w:p w14:paraId="4CDFE80A">
            <w:pPr>
              <w:spacing w:line="240" w:lineRule="auto"/>
              <w:ind w:left="0"/>
              <w:rPr>
                <w:rStyle w:val="27"/>
                <w:rFonts w:hint="eastAsia" w:asciiTheme="majorEastAsia" w:hAnsiTheme="majorEastAsia" w:eastAsiaTheme="majorEastAsia" w:cstheme="majorEastAsia"/>
                <w:color w:val="000000"/>
                <w:kern w:val="0"/>
              </w:rPr>
            </w:pPr>
            <w:r>
              <w:rPr>
                <w:rStyle w:val="27"/>
                <w:rFonts w:hint="eastAsia" w:asciiTheme="majorEastAsia" w:hAnsiTheme="majorEastAsia" w:eastAsiaTheme="majorEastAsia" w:cstheme="majorEastAsia"/>
                <w:color w:val="000000"/>
                <w:kern w:val="0"/>
              </w:rPr>
              <w:t>汽车整车装配与检测实训室</w:t>
            </w:r>
          </w:p>
        </w:tc>
        <w:tc>
          <w:tcPr>
            <w:tcW w:w="2483" w:type="dxa"/>
            <w:vAlign w:val="center"/>
          </w:tcPr>
          <w:p w14:paraId="44D5A345">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起亚实车2辆；气动工具2套；常用工具2套</w:t>
            </w:r>
          </w:p>
        </w:tc>
        <w:tc>
          <w:tcPr>
            <w:tcW w:w="2385" w:type="dxa"/>
            <w:vAlign w:val="center"/>
          </w:tcPr>
          <w:p w14:paraId="52E56D86">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1.发动机总成拆装；</w:t>
            </w:r>
          </w:p>
          <w:p w14:paraId="46A79741">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2.汽车底盘拆装调整；</w:t>
            </w:r>
          </w:p>
          <w:p w14:paraId="26626FD5">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3.车身附件拆装调整</w:t>
            </w:r>
          </w:p>
        </w:tc>
        <w:tc>
          <w:tcPr>
            <w:tcW w:w="2025" w:type="dxa"/>
            <w:vAlign w:val="center"/>
          </w:tcPr>
          <w:p w14:paraId="29690257">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汽车整车的总体构造认知能力；汽车发动机的装配与调试能力；汽车底盘总体调试能力；汽车调试与检验能力</w:t>
            </w:r>
          </w:p>
        </w:tc>
      </w:tr>
      <w:tr w14:paraId="3EFC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Align w:val="center"/>
          </w:tcPr>
          <w:p w14:paraId="51B120C5">
            <w:pPr>
              <w:autoSpaceDE w:val="0"/>
              <w:autoSpaceDN w:val="0"/>
              <w:spacing w:line="240" w:lineRule="auto"/>
              <w:ind w:left="0"/>
              <w:jc w:val="center"/>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5</w:t>
            </w:r>
          </w:p>
        </w:tc>
        <w:tc>
          <w:tcPr>
            <w:tcW w:w="1128" w:type="dxa"/>
            <w:vAlign w:val="center"/>
          </w:tcPr>
          <w:p w14:paraId="1342F97D">
            <w:pPr>
              <w:spacing w:line="240" w:lineRule="auto"/>
              <w:ind w:left="0"/>
              <w:rPr>
                <w:rStyle w:val="27"/>
                <w:rFonts w:hint="eastAsia" w:asciiTheme="majorEastAsia" w:hAnsiTheme="majorEastAsia" w:eastAsiaTheme="majorEastAsia" w:cstheme="majorEastAsia"/>
                <w:color w:val="000000"/>
                <w:kern w:val="0"/>
              </w:rPr>
            </w:pPr>
            <w:r>
              <w:rPr>
                <w:rStyle w:val="27"/>
                <w:rFonts w:hint="eastAsia" w:asciiTheme="majorEastAsia" w:hAnsiTheme="majorEastAsia" w:eastAsiaTheme="majorEastAsia" w:cstheme="majorEastAsia"/>
                <w:color w:val="000000"/>
                <w:kern w:val="0"/>
              </w:rPr>
              <w:t>新能源汽车技术实训室</w:t>
            </w:r>
          </w:p>
        </w:tc>
        <w:tc>
          <w:tcPr>
            <w:tcW w:w="2483" w:type="dxa"/>
            <w:vAlign w:val="center"/>
          </w:tcPr>
          <w:p w14:paraId="0B69F4AC">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电动汽车、动力电池装配与测试实训台、高压充电实训台、驱动电机实训台</w:t>
            </w:r>
          </w:p>
        </w:tc>
        <w:tc>
          <w:tcPr>
            <w:tcW w:w="2385" w:type="dxa"/>
            <w:vAlign w:val="center"/>
          </w:tcPr>
          <w:p w14:paraId="7ADC302A">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1.高压安全训练；</w:t>
            </w:r>
          </w:p>
          <w:p w14:paraId="6C30B89C">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2.动力电池测试与试验；</w:t>
            </w:r>
          </w:p>
          <w:p w14:paraId="24273488">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3.驱动电机安装与调整；</w:t>
            </w:r>
          </w:p>
          <w:p w14:paraId="0F1702A0">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4.电动汽车辅助设备装配与调整</w:t>
            </w:r>
          </w:p>
        </w:tc>
        <w:tc>
          <w:tcPr>
            <w:tcW w:w="2025" w:type="dxa"/>
            <w:vAlign w:val="center"/>
          </w:tcPr>
          <w:p w14:paraId="00CC76F7">
            <w:pPr>
              <w:spacing w:line="240" w:lineRule="auto"/>
              <w:ind w:left="0"/>
              <w:rPr>
                <w:rStyle w:val="27"/>
                <w:rFonts w:hint="eastAsia" w:asciiTheme="majorEastAsia" w:hAnsiTheme="majorEastAsia" w:eastAsiaTheme="majorEastAsia" w:cstheme="majorEastAsia"/>
                <w:kern w:val="0"/>
              </w:rPr>
            </w:pPr>
            <w:r>
              <w:rPr>
                <w:rStyle w:val="27"/>
                <w:rFonts w:hint="eastAsia" w:asciiTheme="majorEastAsia" w:hAnsiTheme="majorEastAsia" w:eastAsiaTheme="majorEastAsia" w:cstheme="majorEastAsia"/>
                <w:kern w:val="0"/>
              </w:rPr>
              <w:t>新能源汽车的总体认识能力；高压安全防护能力；电动汽车装配与调试能力；电动汽车故障排除能力</w:t>
            </w:r>
          </w:p>
        </w:tc>
      </w:tr>
    </w:tbl>
    <w:p w14:paraId="7B17625F">
      <w:pPr>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26" w:name="_Toc212798132"/>
      <w:r>
        <w:rPr>
          <w:rFonts w:hint="eastAsia" w:asciiTheme="minorEastAsia" w:hAnsiTheme="minorEastAsia" w:eastAsiaTheme="minorEastAsia" w:cstheme="minorEastAsia"/>
          <w:b/>
          <w:bCs/>
          <w:spacing w:val="-2"/>
          <w:kern w:val="0"/>
          <w:sz w:val="24"/>
          <w:szCs w:val="24"/>
        </w:rPr>
        <w:t>3.校外实习基地</w:t>
      </w:r>
      <w:bookmarkEnd w:id="26"/>
    </w:p>
    <w:p w14:paraId="4B25D6A4">
      <w:pPr>
        <w:spacing w:line="240" w:lineRule="auto"/>
        <w:ind w:left="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先选择大中原国际汽车城与河南省汽车贸易中心进行校外实习，校外岗位实习基地要求企业能够积极和学院配合，结合生产完成阶段性的教学任务和训练项目，同时，企业安排相应培训师/有充分经验的师傅对学生进行指导。为了满足本专业的实习特性，对学生的岗位实习时间进行调整，从第三学期到第四学期，学生到两个产业园区（大中原国际汽车城、河南省汽车贸易中心）进行双园轮训或者到校企合作企业（包含：新能源汽车制造企业、新能源汽车零部件制造生产企业等相关汽车企业）进行工学交替学习。在第五学期和第六学期，学生到相应汽车生产企业进行岗位实习，这样方便汽车生产企业对学生的培训和管理，也让学生有充分的时间认识和理解工作岗位。</w:t>
      </w:r>
    </w:p>
    <w:p w14:paraId="05A81C6F">
      <w:pPr>
        <w:spacing w:line="240" w:lineRule="auto"/>
        <w:ind w:left="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外实习企业以大中原国际汽车城与河南省汽车贸易中心或者汽车相关的生产企业为主，汽车零部件生产企业、汽车改装企业为辅。实习所选企业需与学校签定合作协议，由学校相关部门进行联系和审核，以保证实习学生安全和良好的实习效果。</w:t>
      </w:r>
    </w:p>
    <w:p w14:paraId="1D579369">
      <w:pPr>
        <w:spacing w:before="156" w:beforeLines="50" w:after="156" w:afterLines="50" w:line="240" w:lineRule="auto"/>
        <w:ind w:left="0"/>
        <w:jc w:val="center"/>
        <w:rPr>
          <w:rStyle w:val="27"/>
          <w:rFonts w:hint="eastAsia" w:asciiTheme="minorEastAsia" w:hAnsiTheme="minorEastAsia" w:eastAsiaTheme="minorEastAsia" w:cstheme="minorEastAsia"/>
          <w:sz w:val="24"/>
          <w:szCs w:val="24"/>
        </w:rPr>
      </w:pPr>
      <w:r>
        <w:rPr>
          <w:rStyle w:val="27"/>
          <w:rFonts w:hint="eastAsia" w:asciiTheme="minorEastAsia" w:hAnsiTheme="minorEastAsia" w:eastAsiaTheme="minorEastAsia" w:cstheme="minorEastAsia"/>
          <w:sz w:val="24"/>
          <w:szCs w:val="24"/>
        </w:rPr>
        <w:t>表9校外实习基地</w:t>
      </w:r>
    </w:p>
    <w:tbl>
      <w:tblPr>
        <w:tblStyle w:val="20"/>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521"/>
        <w:gridCol w:w="873"/>
        <w:gridCol w:w="3492"/>
      </w:tblGrid>
      <w:tr w14:paraId="6A62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0DF40424">
            <w:pPr>
              <w:spacing w:line="240" w:lineRule="auto"/>
              <w:ind w:lef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3521" w:type="dxa"/>
          </w:tcPr>
          <w:p w14:paraId="654F8C41">
            <w:pPr>
              <w:spacing w:line="240" w:lineRule="auto"/>
              <w:ind w:lef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基地名称</w:t>
            </w:r>
          </w:p>
        </w:tc>
        <w:tc>
          <w:tcPr>
            <w:tcW w:w="873" w:type="dxa"/>
          </w:tcPr>
          <w:p w14:paraId="37C475C7">
            <w:pPr>
              <w:spacing w:line="240" w:lineRule="auto"/>
              <w:ind w:lef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3492" w:type="dxa"/>
          </w:tcPr>
          <w:p w14:paraId="06E716CF">
            <w:pPr>
              <w:spacing w:line="240" w:lineRule="auto"/>
              <w:ind w:left="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基地名称</w:t>
            </w:r>
          </w:p>
        </w:tc>
      </w:tr>
      <w:tr w14:paraId="7194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60FD326">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3521" w:type="dxa"/>
            <w:vAlign w:val="center"/>
          </w:tcPr>
          <w:p w14:paraId="082450D8">
            <w:pPr>
              <w:spacing w:line="240" w:lineRule="auto"/>
              <w:ind w:left="0"/>
              <w:jc w:val="both"/>
              <w:rPr>
                <w:rFonts w:hint="eastAsia" w:ascii="宋体" w:hAnsi="宋体" w:eastAsia="宋体" w:cs="宋体"/>
              </w:rPr>
            </w:pPr>
            <w:r>
              <w:rPr>
                <w:rFonts w:hint="eastAsia" w:ascii="宋体" w:hAnsi="宋体" w:eastAsia="宋体" w:cs="宋体"/>
                <w:color w:val="000000"/>
                <w:kern w:val="0"/>
                <w:lang w:bidi="ar"/>
              </w:rPr>
              <w:t>河南西城天道汽车贸易服务有限公司实训实习就业基地</w:t>
            </w:r>
          </w:p>
        </w:tc>
        <w:tc>
          <w:tcPr>
            <w:tcW w:w="873" w:type="dxa"/>
            <w:vAlign w:val="center"/>
          </w:tcPr>
          <w:p w14:paraId="743E217E">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3492" w:type="dxa"/>
            <w:vAlign w:val="center"/>
          </w:tcPr>
          <w:p w14:paraId="0E97D35D">
            <w:pPr>
              <w:spacing w:line="240" w:lineRule="auto"/>
              <w:ind w:left="0"/>
              <w:jc w:val="both"/>
              <w:rPr>
                <w:rFonts w:hint="eastAsia" w:ascii="宋体" w:hAnsi="宋体" w:eastAsia="宋体" w:cs="宋体"/>
              </w:rPr>
            </w:pPr>
            <w:r>
              <w:rPr>
                <w:rFonts w:hint="eastAsia" w:ascii="宋体" w:hAnsi="宋体" w:eastAsia="宋体" w:cs="宋体"/>
                <w:color w:val="000000"/>
                <w:kern w:val="0"/>
                <w:lang w:bidi="ar"/>
              </w:rPr>
              <w:t>郑州市东锦汽车销售服务有限公司实训实习就业基地</w:t>
            </w:r>
          </w:p>
        </w:tc>
      </w:tr>
      <w:tr w14:paraId="0EBD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495141C">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3521" w:type="dxa"/>
            <w:vAlign w:val="center"/>
          </w:tcPr>
          <w:p w14:paraId="46315734">
            <w:pPr>
              <w:spacing w:line="240" w:lineRule="auto"/>
              <w:ind w:left="0"/>
              <w:jc w:val="both"/>
              <w:rPr>
                <w:rFonts w:hint="eastAsia" w:ascii="宋体" w:hAnsi="宋体" w:eastAsia="宋体" w:cs="宋体"/>
              </w:rPr>
            </w:pPr>
            <w:r>
              <w:rPr>
                <w:rFonts w:hint="eastAsia" w:ascii="宋体" w:hAnsi="宋体" w:eastAsia="宋体" w:cs="宋体"/>
                <w:color w:val="000000"/>
                <w:kern w:val="0"/>
                <w:lang w:bidi="ar"/>
              </w:rPr>
              <w:t>河南吉致汽车销售有限公司实训实习就业基地</w:t>
            </w:r>
          </w:p>
        </w:tc>
        <w:tc>
          <w:tcPr>
            <w:tcW w:w="873" w:type="dxa"/>
            <w:vAlign w:val="center"/>
          </w:tcPr>
          <w:p w14:paraId="6DEB4858">
            <w:pPr>
              <w:spacing w:line="240" w:lineRule="auto"/>
              <w:ind w:lef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3492" w:type="dxa"/>
            <w:vAlign w:val="center"/>
          </w:tcPr>
          <w:p w14:paraId="76434BBB">
            <w:pPr>
              <w:spacing w:line="240" w:lineRule="auto"/>
              <w:ind w:left="0"/>
              <w:jc w:val="both"/>
              <w:textAlignment w:val="center"/>
              <w:rPr>
                <w:rFonts w:hint="eastAsia" w:ascii="宋体" w:hAnsi="宋体" w:eastAsia="宋体" w:cs="宋体"/>
              </w:rPr>
            </w:pPr>
            <w:r>
              <w:rPr>
                <w:rFonts w:hint="eastAsia" w:ascii="宋体" w:hAnsi="宋体" w:eastAsia="宋体" w:cs="宋体"/>
                <w:color w:val="000000"/>
                <w:kern w:val="0"/>
                <w:lang w:bidi="ar"/>
              </w:rPr>
              <w:t>郑州城西埃安汽车销售服务有限公司实训实习就业基地</w:t>
            </w:r>
          </w:p>
        </w:tc>
      </w:tr>
    </w:tbl>
    <w:p w14:paraId="0BFB7985">
      <w:pPr>
        <w:spacing w:line="240" w:lineRule="auto"/>
        <w:ind w:left="0" w:firstLine="480" w:firstLineChars="200"/>
        <w:rPr>
          <w:rFonts w:hint="eastAsia" w:asciiTheme="minorEastAsia" w:hAnsiTheme="minorEastAsia" w:eastAsiaTheme="minorEastAsia" w:cstheme="minorEastAsia"/>
          <w:sz w:val="24"/>
          <w:szCs w:val="24"/>
        </w:rPr>
      </w:pPr>
    </w:p>
    <w:p w14:paraId="49719C90">
      <w:pPr>
        <w:pStyle w:val="3"/>
        <w:keepNext w:val="0"/>
        <w:keepLines w:val="0"/>
        <w:snapToGrid/>
        <w:spacing w:before="0" w:after="0" w:line="240" w:lineRule="auto"/>
        <w:ind w:left="0"/>
        <w:rPr>
          <w:rFonts w:hint="eastAsia" w:ascii="宋体" w:hAnsi="宋体" w:eastAsia="楷体" w:cs="宋体"/>
          <w:kern w:val="0"/>
          <w:sz w:val="28"/>
          <w:szCs w:val="21"/>
        </w:rPr>
      </w:pPr>
      <w:bookmarkStart w:id="27" w:name="_Toc212798133"/>
      <w:r>
        <w:rPr>
          <w:rFonts w:hint="eastAsia" w:ascii="宋体" w:hAnsi="宋体" w:eastAsia="楷体" w:cs="宋体"/>
          <w:kern w:val="0"/>
          <w:sz w:val="28"/>
          <w:szCs w:val="21"/>
        </w:rPr>
        <w:t>（三）教学资源</w:t>
      </w:r>
      <w:bookmarkEnd w:id="27"/>
    </w:p>
    <w:p w14:paraId="26901176">
      <w:pPr>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28" w:name="_Toc212798134"/>
      <w:r>
        <w:rPr>
          <w:rFonts w:hint="eastAsia" w:asciiTheme="minorEastAsia" w:hAnsiTheme="minorEastAsia" w:eastAsiaTheme="minorEastAsia" w:cstheme="minorEastAsia"/>
          <w:b/>
          <w:bCs/>
          <w:spacing w:val="-2"/>
          <w:kern w:val="0"/>
          <w:sz w:val="24"/>
          <w:szCs w:val="24"/>
        </w:rPr>
        <w:t>1.教材选用</w:t>
      </w:r>
      <w:bookmarkEnd w:id="28"/>
      <w:r>
        <w:rPr>
          <w:rFonts w:hint="eastAsia" w:asciiTheme="minorEastAsia" w:hAnsiTheme="minorEastAsia" w:eastAsiaTheme="minorEastAsia" w:cstheme="minorEastAsia"/>
          <w:b/>
          <w:bCs/>
          <w:spacing w:val="-2"/>
          <w:kern w:val="0"/>
          <w:sz w:val="24"/>
          <w:szCs w:val="24"/>
        </w:rPr>
        <w:t>要求</w:t>
      </w:r>
    </w:p>
    <w:p w14:paraId="7FFAAAD7">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择优选用是教材选用的基本原则。要优先选用国家、省（部）级、院级规划教材；优先选用“百佳出版社”编著出版并适合我院专业教学实际的教材，其中优先选用集数字资源为一体的立体化教材、多媒体网络教材。选用教材的出版时间应是最近三年之内，有新版本不得选用旧版本。对不选用已出版规划教材、“百佳出版社”编著教材的情况，须以书面形式提交请示，阐明理由，经学院教材建设委员会通过，按相关程序审批后，方可采用。</w:t>
      </w:r>
    </w:p>
    <w:p w14:paraId="4E78E52D">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为推进信息化教学方法使用，课时较少课程、选修课程原则上不征订教材。公共课教材除大学英语课程外，每门课程只能选用一种教材。</w:t>
      </w:r>
    </w:p>
    <w:p w14:paraId="0EFCDEEB">
      <w:pPr>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29" w:name="_Toc212798135"/>
      <w:r>
        <w:rPr>
          <w:rFonts w:hint="eastAsia" w:asciiTheme="minorEastAsia" w:hAnsiTheme="minorEastAsia" w:eastAsiaTheme="minorEastAsia" w:cstheme="minorEastAsia"/>
          <w:b/>
          <w:bCs/>
          <w:spacing w:val="-2"/>
          <w:kern w:val="0"/>
          <w:sz w:val="24"/>
          <w:szCs w:val="24"/>
        </w:rPr>
        <w:t>2.图书文献配备</w:t>
      </w:r>
      <w:bookmarkEnd w:id="29"/>
      <w:r>
        <w:rPr>
          <w:rFonts w:hint="eastAsia" w:asciiTheme="minorEastAsia" w:hAnsiTheme="minorEastAsia" w:eastAsiaTheme="minorEastAsia" w:cstheme="minorEastAsia"/>
          <w:b/>
          <w:bCs/>
          <w:spacing w:val="-2"/>
          <w:kern w:val="0"/>
          <w:sz w:val="24"/>
          <w:szCs w:val="24"/>
        </w:rPr>
        <w:t>要求</w:t>
      </w:r>
    </w:p>
    <w:p w14:paraId="1600A29C">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书文献配备能满足人才培养、专业建设、教科研等工作的需要，方便师生查询、借阅。专业类图书文献主要包括：汽车制造行业政策法规、行业标准、技术规范以及主流汽车品牌相应车型的维修手册、电气与电子工艺手册等；智能网联汽车技术专业类图书和实务案例类图书等，并定期更新汽车新技术、前沿动态、汽车文化、行业期刊杂志等文献资料。</w:t>
      </w:r>
    </w:p>
    <w:p w14:paraId="316AE7DB">
      <w:pPr>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30" w:name="_Toc212798136"/>
      <w:r>
        <w:rPr>
          <w:rFonts w:hint="eastAsia" w:asciiTheme="minorEastAsia" w:hAnsiTheme="minorEastAsia" w:eastAsiaTheme="minorEastAsia" w:cstheme="minorEastAsia"/>
          <w:b/>
          <w:bCs/>
          <w:spacing w:val="-2"/>
          <w:kern w:val="0"/>
          <w:sz w:val="24"/>
          <w:szCs w:val="24"/>
        </w:rPr>
        <w:t>3.数字资源配备</w:t>
      </w:r>
      <w:bookmarkEnd w:id="30"/>
      <w:r>
        <w:rPr>
          <w:rFonts w:hint="eastAsia" w:asciiTheme="minorEastAsia" w:hAnsiTheme="minorEastAsia" w:eastAsiaTheme="minorEastAsia" w:cstheme="minorEastAsia"/>
          <w:b/>
          <w:bCs/>
          <w:spacing w:val="-2"/>
          <w:kern w:val="0"/>
          <w:sz w:val="24"/>
          <w:szCs w:val="24"/>
        </w:rPr>
        <w:t>要求</w:t>
      </w:r>
    </w:p>
    <w:p w14:paraId="6D4D8456">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建设、配备与本专业有关的音视频素材、教学课件、数字化教学案例库、虚拟仿真软件、数字教材等专业教学资源库，应种类丰富、形式多样、使用便捷、动态更新，能满足教学要求。</w:t>
      </w:r>
    </w:p>
    <w:p w14:paraId="51DAD7E5">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堂教学均采用信息化技术教学手段，实践教学配备先进的多媒体设备和教学资源库。构建以互联网及移动互联网为载体，我院开发精品在线资源，同时可进行学生线上、线下混合式教学，实现院校教学资源、学习资源以及学习数据的共建、共享与在线应用平台，帮助学生随时随地随需获取资源，满足其个性化学习需求，满足学生课上课下学习双需求。</w:t>
      </w:r>
    </w:p>
    <w:p w14:paraId="53994162">
      <w:pPr>
        <w:numPr>
          <w:ilvl w:val="0"/>
          <w:numId w:val="2"/>
        </w:numPr>
        <w:spacing w:line="240" w:lineRule="auto"/>
        <w:ind w:left="0"/>
        <w:outlineLvl w:val="1"/>
        <w:rPr>
          <w:rStyle w:val="27"/>
          <w:rFonts w:hint="eastAsia" w:ascii="楷体" w:hAnsi="楷体" w:eastAsia="楷体" w:cs="楷体"/>
          <w:b/>
          <w:bCs/>
          <w:sz w:val="28"/>
          <w:szCs w:val="28"/>
        </w:rPr>
      </w:pPr>
      <w:bookmarkStart w:id="31" w:name="_Toc212798137"/>
      <w:r>
        <w:rPr>
          <w:rStyle w:val="27"/>
          <w:rFonts w:hint="eastAsia" w:ascii="楷体" w:hAnsi="楷体" w:eastAsia="楷体" w:cs="楷体"/>
          <w:b/>
          <w:bCs/>
          <w:sz w:val="28"/>
          <w:szCs w:val="28"/>
        </w:rPr>
        <w:t>教学方法</w:t>
      </w:r>
      <w:bookmarkEnd w:id="31"/>
    </w:p>
    <w:p w14:paraId="54CACBEF">
      <w:pPr>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32" w:name="_Toc32239"/>
      <w:bookmarkStart w:id="33" w:name="_Toc14895"/>
      <w:bookmarkStart w:id="34" w:name="_Toc27414"/>
      <w:bookmarkStart w:id="35" w:name="_Toc212798138"/>
      <w:r>
        <w:rPr>
          <w:rFonts w:hint="eastAsia" w:asciiTheme="minorEastAsia" w:hAnsiTheme="minorEastAsia" w:eastAsiaTheme="minorEastAsia" w:cstheme="minorEastAsia"/>
          <w:b/>
          <w:bCs/>
          <w:spacing w:val="-2"/>
          <w:kern w:val="0"/>
          <w:sz w:val="24"/>
          <w:szCs w:val="24"/>
        </w:rPr>
        <w:t>1.理实一体化教学法</w:t>
      </w:r>
      <w:bookmarkEnd w:id="32"/>
      <w:bookmarkEnd w:id="33"/>
      <w:bookmarkEnd w:id="34"/>
      <w:bookmarkEnd w:id="35"/>
    </w:p>
    <w:p w14:paraId="02FE6D30">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理论课程和理实一体课程采用“学做融通、双元结构”合作式教学模式。通过构建“学做互动、课证融通”的教学模式，实现基于“教”向基于“学”的转变。以模块化、专题式、问题式、任务式等融“教、学、做”一体的学做互动模式，促进学生知识、能力、技能全面发展。采用项目化教学、情景案例、组建学生讨论小组等方式，重构课程体系，把“1+X”职业技能等级考核内容融入到教学中。师资配置采用“双元结构教师小组”授课模式，同一授课单元，理论教师侧重于知识的传授，企业教师侧重于技能指导，两位老师共同授课；授课地点在两个地方，一是学校的教室和实训室，另外可根据合作企业情况和教学内容，有些课程放到校企共建的实训基地授课。</w:t>
      </w:r>
    </w:p>
    <w:p w14:paraId="75AF8A59">
      <w:pPr>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36" w:name="_Toc6724"/>
      <w:bookmarkStart w:id="37" w:name="_Toc212798139"/>
      <w:bookmarkStart w:id="38" w:name="_Toc25308"/>
      <w:bookmarkStart w:id="39" w:name="_Toc8297"/>
      <w:r>
        <w:rPr>
          <w:rFonts w:hint="eastAsia" w:asciiTheme="minorEastAsia" w:hAnsiTheme="minorEastAsia" w:eastAsiaTheme="minorEastAsia" w:cstheme="minorEastAsia"/>
          <w:b/>
          <w:bCs/>
          <w:spacing w:val="-2"/>
          <w:kern w:val="0"/>
          <w:sz w:val="24"/>
          <w:szCs w:val="24"/>
        </w:rPr>
        <w:t>2.“双师结构”教师联合教学法</w:t>
      </w:r>
      <w:bookmarkEnd w:id="36"/>
      <w:bookmarkEnd w:id="37"/>
      <w:bookmarkEnd w:id="38"/>
      <w:bookmarkEnd w:id="39"/>
    </w:p>
    <w:p w14:paraId="6A5B7636">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践课程按师傅带徒弟的方式进行，企业实践时接成“师傅-徒弟”单元，由企业师傅指导徒弟的操作。在教学过程中，以工作任务为驱动，以行动为导向，以学生为主体，按照“资讯-计划-决策-实施-检查-评价”的顺序，师傅引导学生首先认识理解汽车整车及各部件、总成的结构和工作原理，在此基础上，师傅演示车辆静态（配置调通和转向标零）、动态（传感器和刹车标定、直线测试、试跑）和场景测试等步骤，学生反复练习并掌握基本技能，最后通过师傅引导和精心组织，徒弟在实施任务及总结评价过程中掌握专业知识和专业技能，提高职业能力。</w:t>
      </w:r>
    </w:p>
    <w:p w14:paraId="51D2EC87">
      <w:pPr>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40" w:name="_Toc212798140"/>
      <w:bookmarkStart w:id="41" w:name="_Toc2342"/>
      <w:bookmarkStart w:id="42" w:name="_Toc23454"/>
      <w:bookmarkStart w:id="43" w:name="_Toc29853"/>
      <w:r>
        <w:rPr>
          <w:rFonts w:hint="eastAsia" w:asciiTheme="minorEastAsia" w:hAnsiTheme="minorEastAsia" w:eastAsiaTheme="minorEastAsia" w:cstheme="minorEastAsia"/>
          <w:b/>
          <w:bCs/>
          <w:spacing w:val="-2"/>
          <w:kern w:val="0"/>
          <w:sz w:val="24"/>
          <w:szCs w:val="24"/>
        </w:rPr>
        <w:t>3.</w:t>
      </w:r>
      <w:bookmarkEnd w:id="40"/>
      <w:bookmarkEnd w:id="41"/>
      <w:bookmarkEnd w:id="42"/>
      <w:bookmarkEnd w:id="43"/>
      <w:r>
        <w:rPr>
          <w:rFonts w:hint="eastAsia" w:asciiTheme="minorEastAsia" w:hAnsiTheme="minorEastAsia" w:eastAsiaTheme="minorEastAsia" w:cstheme="minorEastAsia"/>
          <w:b/>
          <w:bCs/>
          <w:spacing w:val="-2"/>
          <w:kern w:val="0"/>
          <w:sz w:val="24"/>
          <w:szCs w:val="24"/>
        </w:rPr>
        <w:t>运用信息技术开展混合式教学法</w:t>
      </w:r>
    </w:p>
    <w:p w14:paraId="23C8DB00">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将传统的“课堂信息传递（讲课）—课后知识内化（作业）”模式，反转或重构为“课前线上信息传递与初步认知—课堂线下深度内化、能力训练与问题解决”。通过线上模拟仿真、虚拟操作，让学生在进入实训室前已熟悉流程、原理，极大提高有限线下实训时间的安全性和效率。</w:t>
      </w:r>
    </w:p>
    <w:p w14:paraId="6B864E50">
      <w:pPr>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44" w:name="_Toc5202"/>
      <w:bookmarkStart w:id="45" w:name="_Toc14981"/>
      <w:bookmarkStart w:id="46" w:name="_Toc212798141"/>
      <w:bookmarkStart w:id="47" w:name="_Toc11218"/>
      <w:r>
        <w:rPr>
          <w:rFonts w:hint="eastAsia" w:asciiTheme="minorEastAsia" w:hAnsiTheme="minorEastAsia" w:eastAsiaTheme="minorEastAsia" w:cstheme="minorEastAsia"/>
          <w:b/>
          <w:bCs/>
          <w:spacing w:val="-2"/>
          <w:kern w:val="0"/>
          <w:sz w:val="24"/>
          <w:szCs w:val="24"/>
        </w:rPr>
        <w:t>4.运用AI+技术辅助教学法</w:t>
      </w:r>
      <w:bookmarkEnd w:id="44"/>
      <w:bookmarkEnd w:id="45"/>
      <w:bookmarkEnd w:id="46"/>
      <w:bookmarkEnd w:id="47"/>
    </w:p>
    <w:p w14:paraId="1A773F90">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专业积极探索人工智能技术在教学中的应用，构建“教师—学生—AI”协同育人模式，倡导“三三制”教学方式。即教师用三分之一的课堂时间进行知识讲解和方法引导，学生利用人工智能工具用三分之一的时间里开展个性化自学与自主训练，最后由师生共同利用剩余三分之一的时间进行讨论交流、案例研讨和问题解决。该模式既能发挥教师的主导作用，又能突出学生的主体地位，同时借助AI实现学习资源推送、学习过程追踪和个性化辅导，从而有效提升教学的针对性和实效性。</w:t>
      </w:r>
    </w:p>
    <w:p w14:paraId="56B01258">
      <w:pPr>
        <w:pStyle w:val="3"/>
        <w:keepNext w:val="0"/>
        <w:keepLines w:val="0"/>
        <w:snapToGrid/>
        <w:spacing w:before="0" w:after="0" w:line="240" w:lineRule="auto"/>
        <w:ind w:left="0"/>
        <w:rPr>
          <w:rFonts w:hint="eastAsia" w:ascii="宋体" w:hAnsi="宋体" w:eastAsia="楷体" w:cs="宋体"/>
          <w:kern w:val="0"/>
          <w:sz w:val="28"/>
          <w:szCs w:val="21"/>
        </w:rPr>
      </w:pPr>
      <w:bookmarkStart w:id="48" w:name="_Toc212798143"/>
      <w:r>
        <w:rPr>
          <w:rFonts w:hint="eastAsia" w:ascii="宋体" w:hAnsi="宋体" w:eastAsia="楷体" w:cs="宋体"/>
          <w:kern w:val="0"/>
          <w:sz w:val="28"/>
          <w:szCs w:val="21"/>
        </w:rPr>
        <w:t>（五）学习评价</w:t>
      </w:r>
      <w:bookmarkEnd w:id="48"/>
    </w:p>
    <w:p w14:paraId="3BBCAD22">
      <w:pPr>
        <w:pStyle w:val="8"/>
        <w:spacing w:after="0" w:line="240" w:lineRule="auto"/>
        <w:ind w:left="0" w:firstLine="508" w:firstLineChars="200"/>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设计从知识、能力、素质三个方面并贯穿理论到实践的教学全过程，对学生的学习进行全方位、全过程的考核评价，以激发学生的学习兴趣，培养职业能力。设计以技能型综合大作业等多种形式相结合的考核方式，并设计一系列反映专业特点的考核项目，综合考核学生学习态度、掌握知识的程度以及应用能力、独立处理问题的能力和动手能力。</w:t>
      </w:r>
    </w:p>
    <w:p w14:paraId="504AD229">
      <w:pPr>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49" w:name="_Toc16179"/>
      <w:bookmarkStart w:id="50" w:name="_Toc212798144"/>
      <w:r>
        <w:rPr>
          <w:rFonts w:hint="eastAsia" w:asciiTheme="minorEastAsia" w:hAnsiTheme="minorEastAsia" w:eastAsiaTheme="minorEastAsia" w:cstheme="minorEastAsia"/>
          <w:b/>
          <w:bCs/>
          <w:spacing w:val="-2"/>
          <w:kern w:val="0"/>
          <w:sz w:val="24"/>
          <w:szCs w:val="24"/>
        </w:rPr>
        <w:t>1.基础课程评价</w:t>
      </w:r>
      <w:bookmarkEnd w:id="49"/>
      <w:bookmarkEnd w:id="50"/>
    </w:p>
    <w:p w14:paraId="616D3C72">
      <w:pPr>
        <w:spacing w:line="240" w:lineRule="auto"/>
        <w:ind w:lef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学生出勤占10%；课堂讨论占10%；课堂表现占10%；作业考评占10%；实验实训占10%；期末考试占50%。</w:t>
      </w:r>
    </w:p>
    <w:p w14:paraId="36B4BB2E">
      <w:pPr>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表10考核要求表</w:t>
      </w:r>
    </w:p>
    <w:tbl>
      <w:tblPr>
        <w:tblStyle w:val="20"/>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236"/>
        <w:gridCol w:w="1329"/>
        <w:gridCol w:w="1277"/>
        <w:gridCol w:w="1287"/>
        <w:gridCol w:w="1264"/>
        <w:gridCol w:w="1784"/>
      </w:tblGrid>
      <w:tr w14:paraId="3AF8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dxa"/>
            <w:vMerge w:val="restart"/>
            <w:vAlign w:val="center"/>
          </w:tcPr>
          <w:p w14:paraId="4E7D9E6A">
            <w:pPr>
              <w:spacing w:line="240" w:lineRule="auto"/>
              <w:ind w:left="0"/>
              <w:jc w:val="both"/>
              <w:rPr>
                <w:rFonts w:hint="eastAsia" w:asciiTheme="majorEastAsia" w:hAnsiTheme="majorEastAsia" w:eastAsiaTheme="majorEastAsia" w:cstheme="majorEastAsia"/>
                <w:b/>
                <w:bCs/>
                <w:color w:val="000000" w:themeColor="text1"/>
                <w14:textFill>
                  <w14:solidFill>
                    <w14:schemeClr w14:val="tx1"/>
                  </w14:solidFill>
                </w14:textFill>
              </w:rPr>
            </w:pPr>
            <w:bookmarkStart w:id="51" w:name="_Hlk207701912"/>
            <w:r>
              <w:rPr>
                <w:rFonts w:hint="eastAsia" w:asciiTheme="majorEastAsia" w:hAnsiTheme="majorEastAsia" w:eastAsiaTheme="majorEastAsia" w:cstheme="majorEastAsia"/>
                <w:b/>
                <w:bCs/>
                <w:color w:val="000000" w:themeColor="text1"/>
                <w14:textFill>
                  <w14:solidFill>
                    <w14:schemeClr w14:val="tx1"/>
                  </w14:solidFill>
                </w14:textFill>
              </w:rPr>
              <w:t>考评方式及</w:t>
            </w:r>
          </w:p>
          <w:p w14:paraId="44332605">
            <w:pPr>
              <w:spacing w:line="240" w:lineRule="auto"/>
              <w:ind w:left="0"/>
              <w:jc w:val="both"/>
              <w:rPr>
                <w:rFonts w:hint="eastAsia" w:asciiTheme="majorEastAsia" w:hAnsiTheme="majorEastAsia" w:eastAsiaTheme="majorEastAsia" w:cstheme="majorEastAsia"/>
                <w:b/>
                <w:bCs/>
                <w:color w:val="000000" w:themeColor="text1"/>
                <w14:textFill>
                  <w14:solidFill>
                    <w14:schemeClr w14:val="tx1"/>
                  </w14:solidFill>
                </w14:textFill>
              </w:rPr>
            </w:pPr>
            <w:r>
              <w:rPr>
                <w:rFonts w:hint="eastAsia" w:asciiTheme="majorEastAsia" w:hAnsiTheme="majorEastAsia" w:eastAsiaTheme="majorEastAsia" w:cstheme="majorEastAsia"/>
                <w:b/>
                <w:bCs/>
                <w:color w:val="000000" w:themeColor="text1"/>
                <w14:textFill>
                  <w14:solidFill>
                    <w14:schemeClr w14:val="tx1"/>
                  </w14:solidFill>
                </w14:textFill>
              </w:rPr>
              <w:t>占比</w:t>
            </w:r>
          </w:p>
        </w:tc>
        <w:tc>
          <w:tcPr>
            <w:tcW w:w="6552" w:type="dxa"/>
            <w:gridSpan w:val="5"/>
            <w:vAlign w:val="center"/>
          </w:tcPr>
          <w:p w14:paraId="79465BAA">
            <w:pPr>
              <w:spacing w:line="240" w:lineRule="auto"/>
              <w:ind w:left="0"/>
              <w:jc w:val="center"/>
              <w:rPr>
                <w:rFonts w:hint="eastAsia" w:asciiTheme="majorEastAsia" w:hAnsiTheme="majorEastAsia" w:eastAsiaTheme="majorEastAsia" w:cstheme="majorEastAsia"/>
                <w:b/>
                <w:bCs/>
                <w:color w:val="000000" w:themeColor="text1"/>
                <w14:textFill>
                  <w14:solidFill>
                    <w14:schemeClr w14:val="tx1"/>
                  </w14:solidFill>
                </w14:textFill>
              </w:rPr>
            </w:pPr>
            <w:r>
              <w:rPr>
                <w:rFonts w:hint="eastAsia" w:asciiTheme="majorEastAsia" w:hAnsiTheme="majorEastAsia" w:eastAsiaTheme="majorEastAsia" w:cstheme="majorEastAsia"/>
                <w:b/>
                <w:bCs/>
                <w:color w:val="000000" w:themeColor="text1"/>
                <w14:textFill>
                  <w14:solidFill>
                    <w14:schemeClr w14:val="tx1"/>
                  </w14:solidFill>
                </w14:textFill>
              </w:rPr>
              <w:t>过程考评 50%</w:t>
            </w:r>
          </w:p>
        </w:tc>
        <w:tc>
          <w:tcPr>
            <w:tcW w:w="1831" w:type="dxa"/>
            <w:vMerge w:val="restart"/>
            <w:vAlign w:val="center"/>
          </w:tcPr>
          <w:p w14:paraId="1B377E66">
            <w:pPr>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b/>
                <w:bCs/>
                <w:color w:val="000000" w:themeColor="text1"/>
                <w14:textFill>
                  <w14:solidFill>
                    <w14:schemeClr w14:val="tx1"/>
                  </w14:solidFill>
                </w14:textFill>
              </w:rPr>
              <w:t>期末考试</w:t>
            </w:r>
          </w:p>
        </w:tc>
      </w:tr>
      <w:tr w14:paraId="0BB0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dxa"/>
            <w:vMerge w:val="continue"/>
          </w:tcPr>
          <w:p w14:paraId="7554212D">
            <w:pPr>
              <w:spacing w:line="240" w:lineRule="auto"/>
              <w:ind w:left="0"/>
              <w:rPr>
                <w:rFonts w:hint="eastAsia" w:asciiTheme="majorEastAsia" w:hAnsiTheme="majorEastAsia" w:eastAsiaTheme="majorEastAsia" w:cstheme="majorEastAsia"/>
                <w:color w:val="000000" w:themeColor="text1"/>
                <w14:textFill>
                  <w14:solidFill>
                    <w14:schemeClr w14:val="tx1"/>
                  </w14:solidFill>
                </w14:textFill>
              </w:rPr>
            </w:pPr>
          </w:p>
        </w:tc>
        <w:tc>
          <w:tcPr>
            <w:tcW w:w="1267" w:type="dxa"/>
            <w:vAlign w:val="center"/>
          </w:tcPr>
          <w:p w14:paraId="3789BF99">
            <w:pPr>
              <w:spacing w:line="240" w:lineRule="auto"/>
              <w:ind w:left="0"/>
              <w:jc w:val="center"/>
              <w:rPr>
                <w:rFonts w:hint="eastAsia" w:asciiTheme="majorEastAsia" w:hAnsiTheme="majorEastAsia" w:eastAsiaTheme="majorEastAsia" w:cstheme="majorEastAsia"/>
                <w:b/>
                <w:bCs/>
                <w:color w:val="000000" w:themeColor="text1"/>
                <w14:textFill>
                  <w14:solidFill>
                    <w14:schemeClr w14:val="tx1"/>
                  </w14:solidFill>
                </w14:textFill>
              </w:rPr>
            </w:pPr>
            <w:r>
              <w:rPr>
                <w:rFonts w:hint="eastAsia" w:asciiTheme="majorEastAsia" w:hAnsiTheme="majorEastAsia" w:eastAsiaTheme="majorEastAsia" w:cstheme="majorEastAsia"/>
                <w:b/>
                <w:bCs/>
                <w:color w:val="000000" w:themeColor="text1"/>
                <w:spacing w:val="1"/>
                <w14:textFill>
                  <w14:solidFill>
                    <w14:schemeClr w14:val="tx1"/>
                  </w14:solidFill>
                </w14:textFill>
              </w:rPr>
              <w:t>出勤考评</w:t>
            </w:r>
          </w:p>
        </w:tc>
        <w:tc>
          <w:tcPr>
            <w:tcW w:w="1362" w:type="dxa"/>
            <w:vAlign w:val="center"/>
          </w:tcPr>
          <w:p w14:paraId="3A881AFD">
            <w:pPr>
              <w:spacing w:line="240" w:lineRule="auto"/>
              <w:ind w:left="0"/>
              <w:jc w:val="center"/>
              <w:rPr>
                <w:rFonts w:hint="eastAsia" w:asciiTheme="majorEastAsia" w:hAnsiTheme="majorEastAsia" w:eastAsiaTheme="majorEastAsia" w:cstheme="majorEastAsia"/>
                <w:b/>
                <w:bCs/>
                <w:color w:val="000000" w:themeColor="text1"/>
                <w14:textFill>
                  <w14:solidFill>
                    <w14:schemeClr w14:val="tx1"/>
                  </w14:solidFill>
                </w14:textFill>
              </w:rPr>
            </w:pPr>
            <w:r>
              <w:rPr>
                <w:rFonts w:hint="eastAsia" w:asciiTheme="majorEastAsia" w:hAnsiTheme="majorEastAsia" w:eastAsiaTheme="majorEastAsia" w:cstheme="majorEastAsia"/>
                <w:b/>
                <w:bCs/>
                <w:color w:val="000000" w:themeColor="text1"/>
                <w:spacing w:val="1"/>
                <w14:textFill>
                  <w14:solidFill>
                    <w14:schemeClr w14:val="tx1"/>
                  </w14:solidFill>
                </w14:textFill>
              </w:rPr>
              <w:t>课堂讨论</w:t>
            </w:r>
          </w:p>
        </w:tc>
        <w:tc>
          <w:tcPr>
            <w:tcW w:w="1309" w:type="dxa"/>
            <w:vAlign w:val="center"/>
          </w:tcPr>
          <w:p w14:paraId="12801D8D">
            <w:pPr>
              <w:spacing w:line="240" w:lineRule="auto"/>
              <w:ind w:left="0"/>
              <w:jc w:val="center"/>
              <w:rPr>
                <w:rFonts w:hint="eastAsia" w:asciiTheme="majorEastAsia" w:hAnsiTheme="majorEastAsia" w:eastAsiaTheme="majorEastAsia" w:cstheme="majorEastAsia"/>
                <w:b/>
                <w:bCs/>
                <w:color w:val="000000" w:themeColor="text1"/>
                <w:spacing w:val="1"/>
                <w14:textFill>
                  <w14:solidFill>
                    <w14:schemeClr w14:val="tx1"/>
                  </w14:solidFill>
                </w14:textFill>
              </w:rPr>
            </w:pPr>
            <w:r>
              <w:rPr>
                <w:rFonts w:hint="eastAsia" w:asciiTheme="majorEastAsia" w:hAnsiTheme="majorEastAsia" w:eastAsiaTheme="majorEastAsia" w:cstheme="majorEastAsia"/>
                <w:b/>
                <w:bCs/>
                <w:color w:val="000000" w:themeColor="text1"/>
                <w:spacing w:val="1"/>
                <w14:textFill>
                  <w14:solidFill>
                    <w14:schemeClr w14:val="tx1"/>
                  </w14:solidFill>
                </w14:textFill>
              </w:rPr>
              <w:t>课堂表现</w:t>
            </w:r>
          </w:p>
        </w:tc>
        <w:tc>
          <w:tcPr>
            <w:tcW w:w="1319" w:type="dxa"/>
            <w:vAlign w:val="center"/>
          </w:tcPr>
          <w:p w14:paraId="57FA6231">
            <w:pPr>
              <w:spacing w:line="240" w:lineRule="auto"/>
              <w:ind w:left="0"/>
              <w:jc w:val="center"/>
              <w:rPr>
                <w:rFonts w:hint="eastAsia" w:asciiTheme="majorEastAsia" w:hAnsiTheme="majorEastAsia" w:eastAsiaTheme="majorEastAsia" w:cstheme="majorEastAsia"/>
                <w:b/>
                <w:bCs/>
                <w:color w:val="000000" w:themeColor="text1"/>
                <w14:textFill>
                  <w14:solidFill>
                    <w14:schemeClr w14:val="tx1"/>
                  </w14:solidFill>
                </w14:textFill>
              </w:rPr>
            </w:pPr>
            <w:r>
              <w:rPr>
                <w:rFonts w:hint="eastAsia" w:asciiTheme="majorEastAsia" w:hAnsiTheme="majorEastAsia" w:eastAsiaTheme="majorEastAsia" w:cstheme="majorEastAsia"/>
                <w:b/>
                <w:bCs/>
                <w:color w:val="000000" w:themeColor="text1"/>
                <w:spacing w:val="1"/>
                <w14:textFill>
                  <w14:solidFill>
                    <w14:schemeClr w14:val="tx1"/>
                  </w14:solidFill>
                </w14:textFill>
              </w:rPr>
              <w:t>作业考评</w:t>
            </w:r>
          </w:p>
        </w:tc>
        <w:tc>
          <w:tcPr>
            <w:tcW w:w="1295" w:type="dxa"/>
            <w:vAlign w:val="center"/>
          </w:tcPr>
          <w:p w14:paraId="3B95E5F1">
            <w:pPr>
              <w:spacing w:line="240" w:lineRule="auto"/>
              <w:ind w:left="0"/>
              <w:jc w:val="center"/>
              <w:rPr>
                <w:rFonts w:hint="eastAsia" w:asciiTheme="majorEastAsia" w:hAnsiTheme="majorEastAsia" w:eastAsiaTheme="majorEastAsia" w:cstheme="majorEastAsia"/>
                <w:b/>
                <w:bCs/>
                <w:color w:val="000000" w:themeColor="text1"/>
                <w14:textFill>
                  <w14:solidFill>
                    <w14:schemeClr w14:val="tx1"/>
                  </w14:solidFill>
                </w14:textFill>
              </w:rPr>
            </w:pPr>
            <w:r>
              <w:rPr>
                <w:rFonts w:hint="eastAsia" w:asciiTheme="majorEastAsia" w:hAnsiTheme="majorEastAsia" w:eastAsiaTheme="majorEastAsia" w:cstheme="majorEastAsia"/>
                <w:b/>
                <w:bCs/>
                <w:color w:val="000000" w:themeColor="text1"/>
                <w14:textFill>
                  <w14:solidFill>
                    <w14:schemeClr w14:val="tx1"/>
                  </w14:solidFill>
                </w14:textFill>
              </w:rPr>
              <w:t>实验实训</w:t>
            </w:r>
          </w:p>
        </w:tc>
        <w:tc>
          <w:tcPr>
            <w:tcW w:w="1831" w:type="dxa"/>
            <w:vMerge w:val="continue"/>
            <w:vAlign w:val="center"/>
          </w:tcPr>
          <w:p w14:paraId="00A316DC">
            <w:pPr>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p>
        </w:tc>
      </w:tr>
      <w:tr w14:paraId="3269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dxa"/>
            <w:vMerge w:val="continue"/>
          </w:tcPr>
          <w:p w14:paraId="15004CFA">
            <w:pPr>
              <w:spacing w:line="240" w:lineRule="auto"/>
              <w:ind w:left="0"/>
              <w:rPr>
                <w:rFonts w:hint="eastAsia" w:asciiTheme="majorEastAsia" w:hAnsiTheme="majorEastAsia" w:eastAsiaTheme="majorEastAsia" w:cstheme="majorEastAsia"/>
                <w:color w:val="000000" w:themeColor="text1"/>
                <w14:textFill>
                  <w14:solidFill>
                    <w14:schemeClr w14:val="tx1"/>
                  </w14:solidFill>
                </w14:textFill>
              </w:rPr>
            </w:pPr>
          </w:p>
        </w:tc>
        <w:tc>
          <w:tcPr>
            <w:tcW w:w="1267" w:type="dxa"/>
            <w:vAlign w:val="center"/>
          </w:tcPr>
          <w:p w14:paraId="4795E19B">
            <w:pPr>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10%</w:t>
            </w:r>
          </w:p>
        </w:tc>
        <w:tc>
          <w:tcPr>
            <w:tcW w:w="1362" w:type="dxa"/>
            <w:vAlign w:val="center"/>
          </w:tcPr>
          <w:p w14:paraId="5BFCE424">
            <w:pPr>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10%</w:t>
            </w:r>
          </w:p>
        </w:tc>
        <w:tc>
          <w:tcPr>
            <w:tcW w:w="1309" w:type="dxa"/>
            <w:vAlign w:val="center"/>
          </w:tcPr>
          <w:p w14:paraId="0FC91FBC">
            <w:pPr>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10%</w:t>
            </w:r>
          </w:p>
        </w:tc>
        <w:tc>
          <w:tcPr>
            <w:tcW w:w="1319" w:type="dxa"/>
            <w:vAlign w:val="center"/>
          </w:tcPr>
          <w:p w14:paraId="31D31CEE">
            <w:pPr>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10%</w:t>
            </w:r>
          </w:p>
        </w:tc>
        <w:tc>
          <w:tcPr>
            <w:tcW w:w="1295" w:type="dxa"/>
            <w:vAlign w:val="center"/>
          </w:tcPr>
          <w:p w14:paraId="0B09A1B1">
            <w:pPr>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10%</w:t>
            </w:r>
          </w:p>
        </w:tc>
        <w:tc>
          <w:tcPr>
            <w:tcW w:w="1831" w:type="dxa"/>
            <w:vAlign w:val="center"/>
          </w:tcPr>
          <w:p w14:paraId="0B8CC4DE">
            <w:pPr>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50%</w:t>
            </w:r>
          </w:p>
        </w:tc>
      </w:tr>
      <w:tr w14:paraId="7929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dxa"/>
            <w:vMerge w:val="continue"/>
          </w:tcPr>
          <w:p w14:paraId="076FBD92">
            <w:pPr>
              <w:spacing w:line="240" w:lineRule="auto"/>
              <w:ind w:left="0"/>
              <w:rPr>
                <w:rFonts w:hint="eastAsia" w:asciiTheme="majorEastAsia" w:hAnsiTheme="majorEastAsia" w:eastAsiaTheme="majorEastAsia" w:cstheme="majorEastAsia"/>
                <w:color w:val="000000" w:themeColor="text1"/>
                <w14:textFill>
                  <w14:solidFill>
                    <w14:schemeClr w14:val="tx1"/>
                  </w14:solidFill>
                </w14:textFill>
              </w:rPr>
            </w:pPr>
          </w:p>
        </w:tc>
        <w:tc>
          <w:tcPr>
            <w:tcW w:w="1267" w:type="dxa"/>
          </w:tcPr>
          <w:p w14:paraId="64C82B9B">
            <w:pPr>
              <w:spacing w:line="240" w:lineRule="auto"/>
              <w:ind w:left="0"/>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由任课教师根据学生课堂出勤进行考评</w:t>
            </w:r>
          </w:p>
        </w:tc>
        <w:tc>
          <w:tcPr>
            <w:tcW w:w="1362" w:type="dxa"/>
          </w:tcPr>
          <w:p w14:paraId="6E3DC188">
            <w:pPr>
              <w:spacing w:line="240" w:lineRule="auto"/>
              <w:ind w:left="0"/>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由任课教师根据学生课堂的表现进行考评</w:t>
            </w:r>
          </w:p>
        </w:tc>
        <w:tc>
          <w:tcPr>
            <w:tcW w:w="1309" w:type="dxa"/>
          </w:tcPr>
          <w:p w14:paraId="523671A5">
            <w:pPr>
              <w:spacing w:line="240" w:lineRule="auto"/>
              <w:ind w:left="0"/>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由任课教师根据学生课堂专注度、主动性进行考评</w:t>
            </w:r>
          </w:p>
        </w:tc>
        <w:tc>
          <w:tcPr>
            <w:tcW w:w="1319" w:type="dxa"/>
          </w:tcPr>
          <w:p w14:paraId="0DB2AEDF">
            <w:pPr>
              <w:spacing w:line="240" w:lineRule="auto"/>
              <w:ind w:left="0"/>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由任课教师根据学生作业完成情况进行考评</w:t>
            </w:r>
          </w:p>
        </w:tc>
        <w:tc>
          <w:tcPr>
            <w:tcW w:w="1295" w:type="dxa"/>
          </w:tcPr>
          <w:p w14:paraId="1AEB5204">
            <w:pPr>
              <w:spacing w:line="240" w:lineRule="auto"/>
              <w:ind w:left="0"/>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由实训实验课教师根据学生现场的测验进行考评</w:t>
            </w:r>
          </w:p>
        </w:tc>
        <w:tc>
          <w:tcPr>
            <w:tcW w:w="1831" w:type="dxa"/>
          </w:tcPr>
          <w:p w14:paraId="50B63559">
            <w:pPr>
              <w:spacing w:line="240" w:lineRule="auto"/>
              <w:ind w:left="0"/>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由任课教师根据学生试卷完成情况进行考评</w:t>
            </w:r>
          </w:p>
        </w:tc>
      </w:tr>
      <w:tr w14:paraId="700F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dxa"/>
            <w:vAlign w:val="center"/>
          </w:tcPr>
          <w:p w14:paraId="48F8335A">
            <w:pPr>
              <w:spacing w:line="240" w:lineRule="auto"/>
              <w:ind w:left="0"/>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注</w:t>
            </w:r>
          </w:p>
        </w:tc>
        <w:tc>
          <w:tcPr>
            <w:tcW w:w="8383" w:type="dxa"/>
            <w:gridSpan w:val="6"/>
            <w:vAlign w:val="center"/>
          </w:tcPr>
          <w:p w14:paraId="74D6D0A5">
            <w:pPr>
              <w:spacing w:line="240" w:lineRule="auto"/>
              <w:ind w:left="0"/>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出现严重违纪行为时，参照学院相关规定处理。</w:t>
            </w:r>
          </w:p>
        </w:tc>
      </w:tr>
      <w:bookmarkEnd w:id="51"/>
    </w:tbl>
    <w:p w14:paraId="12FE7D66">
      <w:pPr>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52" w:name="_Toc212798145"/>
      <w:bookmarkStart w:id="53" w:name="_Toc22777"/>
      <w:bookmarkStart w:id="54" w:name="_Toc15670"/>
      <w:bookmarkStart w:id="55" w:name="_Toc280"/>
      <w:r>
        <w:rPr>
          <w:rFonts w:hint="eastAsia" w:asciiTheme="minorEastAsia" w:hAnsiTheme="minorEastAsia" w:eastAsiaTheme="minorEastAsia" w:cstheme="minorEastAsia"/>
          <w:b/>
          <w:bCs/>
          <w:spacing w:val="-2"/>
          <w:kern w:val="0"/>
          <w:sz w:val="24"/>
          <w:szCs w:val="24"/>
        </w:rPr>
        <w:t>2.专业课程评价</w:t>
      </w:r>
      <w:bookmarkEnd w:id="52"/>
      <w:bookmarkEnd w:id="53"/>
      <w:bookmarkEnd w:id="54"/>
      <w:bookmarkEnd w:id="55"/>
    </w:p>
    <w:p w14:paraId="481D7437">
      <w:pPr>
        <w:pStyle w:val="8"/>
        <w:spacing w:after="0" w:line="240" w:lineRule="auto"/>
        <w:ind w:left="0" w:firstLine="508" w:firstLineChars="200"/>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因采用了理实一体化课堂，项目式教学，学生团队式学习模式，故评价内容包括以下四个方面：</w:t>
      </w:r>
    </w:p>
    <w:p w14:paraId="2D004ABB">
      <w:pPr>
        <w:pStyle w:val="8"/>
        <w:spacing w:after="0" w:line="240" w:lineRule="auto"/>
        <w:ind w:left="0" w:firstLine="508" w:firstLineChars="200"/>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（1）合作学习评价（10—20%）：合作技能、团队精神、沟通能力、信息获取和分析技能、知识学习能力、组织协调能力；</w:t>
      </w:r>
    </w:p>
    <w:p w14:paraId="7F3FBF39">
      <w:pPr>
        <w:pStyle w:val="8"/>
        <w:keepNext w:val="0"/>
        <w:keepLines w:val="0"/>
        <w:pageBreakBefore w:val="0"/>
        <w:widowControl/>
        <w:kinsoku/>
        <w:wordWrap/>
        <w:overflowPunct/>
        <w:topLinePunct w:val="0"/>
        <w:autoSpaceDE/>
        <w:autoSpaceDN/>
        <w:bidi w:val="0"/>
        <w:adjustRightInd w:val="0"/>
        <w:snapToGrid w:val="0"/>
        <w:spacing w:after="0" w:line="240" w:lineRule="auto"/>
        <w:ind w:left="0" w:firstLine="508" w:firstLineChars="200"/>
        <w:jc w:val="both"/>
        <w:textAlignment w:val="auto"/>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（2）学习态度（10—20%）：良好的纪律性、自我管理能力、口头表达能力；</w:t>
      </w:r>
    </w:p>
    <w:p w14:paraId="4B97DF00">
      <w:pPr>
        <w:pStyle w:val="8"/>
        <w:keepNext w:val="0"/>
        <w:keepLines w:val="0"/>
        <w:pageBreakBefore w:val="0"/>
        <w:widowControl/>
        <w:kinsoku/>
        <w:wordWrap/>
        <w:overflowPunct/>
        <w:topLinePunct w:val="0"/>
        <w:autoSpaceDE/>
        <w:autoSpaceDN/>
        <w:bidi w:val="0"/>
        <w:adjustRightInd w:val="0"/>
        <w:snapToGrid w:val="0"/>
        <w:spacing w:after="0" w:line="240" w:lineRule="auto"/>
        <w:ind w:left="0" w:firstLine="508" w:firstLineChars="200"/>
        <w:jc w:val="both"/>
        <w:textAlignment w:val="auto"/>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（3）课程论文评价（30—60%）：知识面与归整能力、分析与解决问题的能力、学习与论文写作、实验与分析；</w:t>
      </w:r>
    </w:p>
    <w:p w14:paraId="1C52CF0E">
      <w:pPr>
        <w:pStyle w:val="8"/>
        <w:spacing w:after="0" w:line="240" w:lineRule="auto"/>
        <w:ind w:left="0" w:firstLine="508" w:firstLineChars="200"/>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（4）知识性测试（20—50%）：对专业知识的理解、知识运用技能、分析与判断能力。</w:t>
      </w:r>
    </w:p>
    <w:p w14:paraId="2FDE0D93">
      <w:pPr>
        <w:spacing w:line="240" w:lineRule="auto"/>
        <w:ind w:left="0" w:firstLine="474" w:firstLineChars="200"/>
        <w:jc w:val="both"/>
        <w:outlineLvl w:val="2"/>
        <w:rPr>
          <w:rFonts w:hint="eastAsia" w:asciiTheme="minorEastAsia" w:hAnsiTheme="minorEastAsia" w:eastAsiaTheme="minorEastAsia" w:cstheme="minorEastAsia"/>
          <w:b/>
          <w:bCs/>
          <w:sz w:val="24"/>
          <w:szCs w:val="24"/>
        </w:rPr>
      </w:pPr>
      <w:bookmarkStart w:id="56" w:name="_Toc212798146"/>
      <w:bookmarkStart w:id="57" w:name="_Toc21404"/>
      <w:bookmarkStart w:id="58" w:name="_Toc9966"/>
      <w:bookmarkStart w:id="59" w:name="_Toc1959"/>
      <w:r>
        <w:rPr>
          <w:rFonts w:hint="eastAsia" w:asciiTheme="minorEastAsia" w:hAnsiTheme="minorEastAsia" w:eastAsiaTheme="minorEastAsia" w:cstheme="minorEastAsia"/>
          <w:b/>
          <w:bCs/>
          <w:spacing w:val="-2"/>
          <w:kern w:val="0"/>
          <w:sz w:val="24"/>
          <w:szCs w:val="24"/>
        </w:rPr>
        <w:t>3</w:t>
      </w:r>
      <w:r>
        <w:rPr>
          <w:rFonts w:hint="eastAsia" w:asciiTheme="minorEastAsia" w:hAnsiTheme="minorEastAsia" w:eastAsiaTheme="minorEastAsia" w:cstheme="minorEastAsia"/>
          <w:b/>
          <w:bCs/>
          <w:sz w:val="24"/>
          <w:szCs w:val="24"/>
        </w:rPr>
        <w:t>.岗位实习评价</w:t>
      </w:r>
      <w:bookmarkEnd w:id="56"/>
      <w:bookmarkEnd w:id="57"/>
      <w:bookmarkEnd w:id="58"/>
      <w:bookmarkEnd w:id="59"/>
    </w:p>
    <w:p w14:paraId="74BB90CC">
      <w:pPr>
        <w:pStyle w:val="8"/>
        <w:spacing w:after="0" w:line="240" w:lineRule="auto"/>
        <w:ind w:left="0" w:firstLine="508" w:firstLineChars="200"/>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（1）实习鉴定（40%）：实习鉴定表是实习单位对实习生的表现鉴定，包括实习考勤和业务能力等，要求有实习单位鉴定意见、分数和单位盖章。</w:t>
      </w:r>
    </w:p>
    <w:p w14:paraId="5AAEDE7D">
      <w:pPr>
        <w:pStyle w:val="8"/>
        <w:spacing w:after="0" w:line="240" w:lineRule="auto"/>
        <w:ind w:left="0" w:firstLine="508" w:firstLineChars="200"/>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（2）实习报告（60%）：包括实习日志、记录等，实习报告要符合实践报告一般规范，并体现顶岗实习特点，达到实习计划要求。</w:t>
      </w:r>
    </w:p>
    <w:p w14:paraId="019A4F56">
      <w:pPr>
        <w:pStyle w:val="8"/>
        <w:spacing w:after="0" w:line="240" w:lineRule="auto"/>
        <w:ind w:left="0" w:firstLine="508" w:firstLineChars="200"/>
        <w:jc w:val="both"/>
        <w:rPr>
          <w:rFonts w:hint="eastAsia" w:asciiTheme="minorEastAsia" w:hAnsiTheme="minorEastAsia" w:eastAsiaTheme="minorEastAsia" w:cstheme="minorEastAsia"/>
          <w:spacing w:val="7"/>
          <w:sz w:val="24"/>
          <w:szCs w:val="24"/>
        </w:rPr>
      </w:pPr>
      <w:bookmarkStart w:id="60" w:name="_Toc28133"/>
      <w:r>
        <w:rPr>
          <w:rFonts w:hint="eastAsia" w:asciiTheme="minorEastAsia" w:hAnsiTheme="minorEastAsia" w:eastAsiaTheme="minorEastAsia" w:cstheme="minorEastAsia"/>
          <w:spacing w:val="7"/>
          <w:sz w:val="24"/>
          <w:szCs w:val="24"/>
        </w:rPr>
        <w:t>A、实习报告内容要体现以下内容：</w:t>
      </w:r>
      <w:bookmarkEnd w:id="60"/>
    </w:p>
    <w:p w14:paraId="17E23544">
      <w:pPr>
        <w:pStyle w:val="8"/>
        <w:spacing w:after="0" w:line="240" w:lineRule="auto"/>
        <w:ind w:left="0" w:firstLine="508" w:firstLineChars="200"/>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①实习单位的生产经营过程、管理模式、经营模式和企业文化介绍；</w:t>
      </w:r>
    </w:p>
    <w:p w14:paraId="5C222CD2">
      <w:pPr>
        <w:pStyle w:val="8"/>
        <w:spacing w:after="0" w:line="240" w:lineRule="auto"/>
        <w:ind w:left="0" w:firstLine="508" w:firstLineChars="200"/>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②实习的岗位和从事的主要工作，需提交两个故障处理案例；</w:t>
      </w:r>
    </w:p>
    <w:p w14:paraId="261E65B2">
      <w:pPr>
        <w:pStyle w:val="8"/>
        <w:spacing w:after="0" w:line="240" w:lineRule="auto"/>
        <w:ind w:left="0" w:firstLine="508" w:firstLineChars="200"/>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③结合专业知识，总结实习岗位工作，提出自己的见解。</w:t>
      </w:r>
    </w:p>
    <w:p w14:paraId="773020F2">
      <w:pPr>
        <w:pStyle w:val="8"/>
        <w:keepNext w:val="0"/>
        <w:keepLines w:val="0"/>
        <w:pageBreakBefore w:val="0"/>
        <w:widowControl/>
        <w:kinsoku/>
        <w:wordWrap/>
        <w:overflowPunct/>
        <w:topLinePunct w:val="0"/>
        <w:autoSpaceDE/>
        <w:autoSpaceDN/>
        <w:bidi w:val="0"/>
        <w:adjustRightInd w:val="0"/>
        <w:snapToGrid w:val="0"/>
        <w:spacing w:after="0" w:line="240" w:lineRule="auto"/>
        <w:ind w:left="0" w:firstLine="508" w:firstLineChars="200"/>
        <w:jc w:val="both"/>
        <w:textAlignment w:val="auto"/>
        <w:rPr>
          <w:rFonts w:hint="eastAsia" w:asciiTheme="minorEastAsia" w:hAnsiTheme="minorEastAsia" w:eastAsiaTheme="minorEastAsia" w:cstheme="minorEastAsia"/>
          <w:spacing w:val="7"/>
          <w:sz w:val="24"/>
          <w:szCs w:val="24"/>
        </w:rPr>
      </w:pPr>
      <w:bookmarkStart w:id="61" w:name="_Toc6716"/>
      <w:r>
        <w:rPr>
          <w:rFonts w:hint="eastAsia" w:asciiTheme="minorEastAsia" w:hAnsiTheme="minorEastAsia" w:eastAsiaTheme="minorEastAsia" w:cstheme="minorEastAsia"/>
          <w:spacing w:val="7"/>
          <w:sz w:val="24"/>
          <w:szCs w:val="24"/>
        </w:rPr>
        <w:t>B、实习报告可附的其他佐证材料：</w:t>
      </w:r>
      <w:bookmarkEnd w:id="61"/>
    </w:p>
    <w:p w14:paraId="0C6CE877">
      <w:pPr>
        <w:pStyle w:val="8"/>
        <w:keepNext w:val="0"/>
        <w:keepLines w:val="0"/>
        <w:pageBreakBefore w:val="0"/>
        <w:widowControl/>
        <w:kinsoku/>
        <w:wordWrap/>
        <w:overflowPunct/>
        <w:topLinePunct w:val="0"/>
        <w:autoSpaceDE/>
        <w:autoSpaceDN/>
        <w:bidi w:val="0"/>
        <w:adjustRightInd w:val="0"/>
        <w:snapToGrid w:val="0"/>
        <w:spacing w:after="0" w:line="240" w:lineRule="auto"/>
        <w:ind w:left="0" w:firstLine="508" w:firstLineChars="200"/>
        <w:jc w:val="both"/>
        <w:textAlignment w:val="auto"/>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①实习过程中参与组织实施并完成本岗位任务以外的工作（或项目）内容及其实习单位提供的证明。</w:t>
      </w:r>
    </w:p>
    <w:p w14:paraId="491EDD25">
      <w:pPr>
        <w:pStyle w:val="8"/>
        <w:keepNext w:val="0"/>
        <w:keepLines w:val="0"/>
        <w:pageBreakBefore w:val="0"/>
        <w:widowControl/>
        <w:kinsoku/>
        <w:wordWrap/>
        <w:overflowPunct/>
        <w:topLinePunct w:val="0"/>
        <w:autoSpaceDE/>
        <w:autoSpaceDN/>
        <w:bidi w:val="0"/>
        <w:adjustRightInd w:val="0"/>
        <w:snapToGrid w:val="0"/>
        <w:spacing w:after="0" w:line="240" w:lineRule="auto"/>
        <w:ind w:left="0" w:firstLine="508" w:firstLineChars="200"/>
        <w:jc w:val="both"/>
        <w:textAlignment w:val="auto"/>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②实习过程中因成绩显著而获取的实习（或就业）单位奖励及证明材料。</w:t>
      </w:r>
    </w:p>
    <w:p w14:paraId="4016ABF5">
      <w:pPr>
        <w:pStyle w:val="8"/>
        <w:spacing w:after="0" w:line="240" w:lineRule="auto"/>
        <w:ind w:left="0" w:firstLine="508"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以上每项成绩由相应指导教师</w:t>
      </w:r>
      <w:r>
        <w:rPr>
          <w:rFonts w:hint="eastAsia" w:asciiTheme="minorEastAsia" w:hAnsiTheme="minorEastAsia" w:eastAsiaTheme="minorEastAsia" w:cstheme="minorEastAsia"/>
          <w:sz w:val="24"/>
          <w:szCs w:val="24"/>
        </w:rPr>
        <w:t>、实习单位分别按百分制评分，指导教师统计总评分。</w:t>
      </w:r>
    </w:p>
    <w:p w14:paraId="727D7B1D">
      <w:pPr>
        <w:spacing w:line="240" w:lineRule="auto"/>
        <w:ind w:left="0" w:firstLine="482" w:firstLineChars="200"/>
        <w:jc w:val="both"/>
        <w:outlineLvl w:val="2"/>
        <w:rPr>
          <w:rFonts w:hint="eastAsia" w:asciiTheme="minorEastAsia" w:hAnsiTheme="minorEastAsia" w:eastAsiaTheme="minorEastAsia" w:cstheme="minorEastAsia"/>
          <w:b/>
          <w:bCs/>
          <w:sz w:val="24"/>
          <w:szCs w:val="24"/>
        </w:rPr>
      </w:pPr>
      <w:bookmarkStart w:id="62" w:name="_Toc9117"/>
      <w:bookmarkStart w:id="63" w:name="_Toc11453"/>
      <w:bookmarkStart w:id="64" w:name="_Toc212798148"/>
      <w:bookmarkStart w:id="65" w:name="_Toc11153"/>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.毕业设计评价</w:t>
      </w:r>
      <w:bookmarkEnd w:id="62"/>
      <w:bookmarkEnd w:id="63"/>
      <w:bookmarkEnd w:id="64"/>
      <w:bookmarkEnd w:id="65"/>
    </w:p>
    <w:p w14:paraId="52E8F382">
      <w:pPr>
        <w:pStyle w:val="8"/>
        <w:spacing w:after="0" w:line="240" w:lineRule="auto"/>
        <w:ind w:left="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采用多维度加权综合评价法，总成绩由以下几个部分构成：</w:t>
      </w:r>
    </w:p>
    <w:p w14:paraId="22445AAA">
      <w:pPr>
        <w:bidi w:val="0"/>
        <w:jc w:val="center"/>
        <w:rPr>
          <w:rFonts w:hint="eastAsia" w:ascii="宋体" w:hAnsi="宋体" w:eastAsia="宋体" w:cs="宋体"/>
          <w:sz w:val="24"/>
          <w:szCs w:val="24"/>
        </w:rPr>
      </w:pPr>
      <w:r>
        <w:rPr>
          <w:rFonts w:hint="eastAsia" w:ascii="宋体" w:hAnsi="宋体" w:eastAsia="宋体" w:cs="宋体"/>
          <w:sz w:val="24"/>
          <w:szCs w:val="24"/>
        </w:rPr>
        <w:t>表11综合评价</w:t>
      </w:r>
    </w:p>
    <w:tbl>
      <w:tblPr>
        <w:tblStyle w:val="20"/>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1277"/>
        <w:gridCol w:w="5494"/>
      </w:tblGrid>
      <w:tr w14:paraId="047D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2679D593">
            <w:pPr>
              <w:pStyle w:val="8"/>
              <w:spacing w:line="240" w:lineRule="auto"/>
              <w:ind w:left="0"/>
              <w:jc w:val="center"/>
              <w:rPr>
                <w:rFonts w:hint="eastAsia" w:asciiTheme="minorEastAsia" w:hAnsiTheme="minorEastAsia" w:eastAsiaTheme="minorEastAsia"/>
                <w:b/>
                <w:bCs/>
              </w:rPr>
            </w:pPr>
            <w:r>
              <w:rPr>
                <w:rFonts w:hint="eastAsia" w:asciiTheme="minorEastAsia" w:hAnsiTheme="minorEastAsia" w:eastAsiaTheme="minorEastAsia"/>
                <w:b/>
                <w:bCs/>
              </w:rPr>
              <w:t>评价环节</w:t>
            </w:r>
          </w:p>
        </w:tc>
        <w:tc>
          <w:tcPr>
            <w:tcW w:w="1277" w:type="dxa"/>
            <w:vAlign w:val="center"/>
          </w:tcPr>
          <w:p w14:paraId="2B03319C">
            <w:pPr>
              <w:pStyle w:val="8"/>
              <w:spacing w:line="240" w:lineRule="auto"/>
              <w:ind w:left="0"/>
              <w:jc w:val="center"/>
              <w:rPr>
                <w:rFonts w:hint="eastAsia" w:asciiTheme="minorEastAsia" w:hAnsiTheme="minorEastAsia" w:eastAsiaTheme="minorEastAsia"/>
                <w:b/>
                <w:bCs/>
              </w:rPr>
            </w:pPr>
            <w:r>
              <w:rPr>
                <w:rFonts w:hint="eastAsia" w:asciiTheme="minorEastAsia" w:hAnsiTheme="minorEastAsia" w:eastAsiaTheme="minorEastAsia"/>
                <w:b/>
                <w:bCs/>
              </w:rPr>
              <w:t>建议权重</w:t>
            </w:r>
          </w:p>
        </w:tc>
        <w:tc>
          <w:tcPr>
            <w:tcW w:w="5571" w:type="dxa"/>
            <w:vAlign w:val="center"/>
          </w:tcPr>
          <w:p w14:paraId="3492F2E8">
            <w:pPr>
              <w:pStyle w:val="8"/>
              <w:spacing w:line="240" w:lineRule="auto"/>
              <w:ind w:left="0"/>
              <w:jc w:val="center"/>
              <w:rPr>
                <w:rFonts w:hint="eastAsia" w:asciiTheme="minorEastAsia" w:hAnsiTheme="minorEastAsia" w:eastAsiaTheme="minorEastAsia"/>
                <w:b/>
                <w:bCs/>
              </w:rPr>
            </w:pPr>
            <w:r>
              <w:rPr>
                <w:rFonts w:hint="eastAsia" w:asciiTheme="minorEastAsia" w:hAnsiTheme="minorEastAsia" w:eastAsiaTheme="minorEastAsia"/>
                <w:b/>
                <w:bCs/>
              </w:rPr>
              <w:t>评价核心内容</w:t>
            </w:r>
          </w:p>
        </w:tc>
      </w:tr>
      <w:tr w14:paraId="1B2E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5DEA69CC">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A. 过程评价</w:t>
            </w:r>
          </w:p>
        </w:tc>
        <w:tc>
          <w:tcPr>
            <w:tcW w:w="1277" w:type="dxa"/>
            <w:vAlign w:val="center"/>
          </w:tcPr>
          <w:p w14:paraId="04E99167">
            <w:pPr>
              <w:pStyle w:val="8"/>
              <w:spacing w:after="0" w:line="240" w:lineRule="auto"/>
              <w:ind w:lef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30%</w:t>
            </w:r>
            <w:r>
              <w:rPr>
                <w:rFonts w:ascii="Times New Roman" w:hAnsi="Times New Roman" w:eastAsiaTheme="minorEastAsia"/>
              </w:rPr>
              <w:t>​</w:t>
            </w:r>
          </w:p>
        </w:tc>
        <w:tc>
          <w:tcPr>
            <w:tcW w:w="5571" w:type="dxa"/>
            <w:vAlign w:val="center"/>
          </w:tcPr>
          <w:p w14:paraId="0F7BCB2D">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由指导教师主导，关注学生日常表现与阶段性成果</w:t>
            </w:r>
          </w:p>
        </w:tc>
      </w:tr>
      <w:tr w14:paraId="4123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580DC990">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B. 成果质量评价</w:t>
            </w:r>
            <w:r>
              <w:rPr>
                <w:rFonts w:ascii="Times New Roman" w:hAnsi="Times New Roman" w:eastAsiaTheme="minorEastAsia"/>
              </w:rPr>
              <w:t>​</w:t>
            </w:r>
          </w:p>
        </w:tc>
        <w:tc>
          <w:tcPr>
            <w:tcW w:w="1277" w:type="dxa"/>
            <w:vAlign w:val="center"/>
          </w:tcPr>
          <w:p w14:paraId="23FA764D">
            <w:pPr>
              <w:pStyle w:val="8"/>
              <w:spacing w:after="0" w:line="240" w:lineRule="auto"/>
              <w:ind w:lef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40%</w:t>
            </w:r>
            <w:r>
              <w:rPr>
                <w:rFonts w:ascii="Times New Roman" w:hAnsi="Times New Roman" w:eastAsiaTheme="minorEastAsia"/>
              </w:rPr>
              <w:t>​​</w:t>
            </w:r>
          </w:p>
        </w:tc>
        <w:tc>
          <w:tcPr>
            <w:tcW w:w="5571" w:type="dxa"/>
            <w:vAlign w:val="center"/>
          </w:tcPr>
          <w:p w14:paraId="5A992B68">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由评阅教师（或盲审）主导，关注设计说明书、图纸、实物等最终成果</w:t>
            </w:r>
          </w:p>
        </w:tc>
      </w:tr>
      <w:tr w14:paraId="4585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7BB21BE0">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C. 答辩表现评价</w:t>
            </w:r>
            <w:r>
              <w:rPr>
                <w:rFonts w:ascii="Times New Roman" w:hAnsi="Times New Roman" w:eastAsiaTheme="minorEastAsia"/>
              </w:rPr>
              <w:t>​</w:t>
            </w:r>
          </w:p>
        </w:tc>
        <w:tc>
          <w:tcPr>
            <w:tcW w:w="1277" w:type="dxa"/>
            <w:vAlign w:val="center"/>
          </w:tcPr>
          <w:p w14:paraId="7AE45808">
            <w:pPr>
              <w:pStyle w:val="8"/>
              <w:spacing w:after="0" w:line="240" w:lineRule="auto"/>
              <w:ind w:lef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30%</w:t>
            </w:r>
            <w:r>
              <w:rPr>
                <w:rFonts w:ascii="Times New Roman" w:hAnsi="Times New Roman" w:eastAsiaTheme="minorEastAsia"/>
              </w:rPr>
              <w:t>​​</w:t>
            </w:r>
          </w:p>
        </w:tc>
        <w:tc>
          <w:tcPr>
            <w:tcW w:w="5571" w:type="dxa"/>
            <w:vAlign w:val="center"/>
          </w:tcPr>
          <w:p w14:paraId="25122E42">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由答辩委员会主导，关注学生的陈述、表达与问题回应能力</w:t>
            </w:r>
          </w:p>
        </w:tc>
      </w:tr>
      <w:tr w14:paraId="5746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vAlign w:val="center"/>
          </w:tcPr>
          <w:p w14:paraId="28605123">
            <w:pPr>
              <w:pStyle w:val="8"/>
              <w:spacing w:after="0" w:line="240" w:lineRule="auto"/>
              <w:ind w:left="0"/>
              <w:jc w:val="center"/>
              <w:rPr>
                <w:rFonts w:hint="eastAsia" w:asciiTheme="minorEastAsia" w:hAnsiTheme="minorEastAsia" w:eastAsiaTheme="minorEastAsia" w:cstheme="minorEastAsia"/>
              </w:rPr>
            </w:pPr>
            <w:r>
              <w:rPr>
                <w:rFonts w:ascii="Times New Roman" w:hAnsi="Times New Roman" w:eastAsiaTheme="minorEastAsia"/>
              </w:rPr>
              <w:t>​</w:t>
            </w:r>
            <w:r>
              <w:rPr>
                <w:rFonts w:hint="eastAsia" w:ascii="宋体" w:hAnsi="宋体" w:eastAsia="宋体" w:cs="宋体"/>
              </w:rPr>
              <w:t>总分</w:t>
            </w:r>
            <w:r>
              <w:rPr>
                <w:rFonts w:ascii="Times New Roman" w:hAnsi="Times New Roman" w:eastAsiaTheme="minorEastAsia"/>
              </w:rPr>
              <w:t>​</w:t>
            </w:r>
          </w:p>
        </w:tc>
        <w:tc>
          <w:tcPr>
            <w:tcW w:w="1277" w:type="dxa"/>
            <w:vAlign w:val="center"/>
          </w:tcPr>
          <w:p w14:paraId="1215858F">
            <w:pPr>
              <w:pStyle w:val="8"/>
              <w:spacing w:after="0" w:line="240" w:lineRule="auto"/>
              <w:ind w:left="0"/>
              <w:jc w:val="both"/>
              <w:rPr>
                <w:rFonts w:hint="eastAsia" w:asciiTheme="minorEastAsia" w:hAnsiTheme="minorEastAsia" w:eastAsiaTheme="minorEastAsia" w:cstheme="minorEastAsia"/>
              </w:rPr>
            </w:pPr>
            <w:r>
              <w:rPr>
                <w:rFonts w:ascii="Times New Roman" w:hAnsi="Times New Roman" w:eastAsiaTheme="minorEastAsia"/>
              </w:rPr>
              <w:t>​</w:t>
            </w:r>
            <w:r>
              <w:rPr>
                <w:rFonts w:hint="eastAsia" w:asciiTheme="minorEastAsia" w:hAnsiTheme="minorEastAsia" w:eastAsiaTheme="minorEastAsia" w:cstheme="minorEastAsia"/>
              </w:rPr>
              <w:t>100%</w:t>
            </w:r>
            <w:r>
              <w:rPr>
                <w:rFonts w:ascii="Times New Roman" w:hAnsi="Times New Roman" w:eastAsiaTheme="minorEastAsia"/>
              </w:rPr>
              <w:t>​​</w:t>
            </w:r>
          </w:p>
        </w:tc>
        <w:tc>
          <w:tcPr>
            <w:tcW w:w="5571" w:type="dxa"/>
            <w:vAlign w:val="center"/>
          </w:tcPr>
          <w:p w14:paraId="5EB16A42">
            <w:pPr>
              <w:pStyle w:val="8"/>
              <w:spacing w:after="0" w:line="240" w:lineRule="auto"/>
              <w:ind w:left="0"/>
              <w:rPr>
                <w:rFonts w:hint="eastAsia" w:asciiTheme="minorEastAsia" w:hAnsiTheme="minorEastAsia" w:eastAsiaTheme="minorEastAsia" w:cstheme="minorEastAsia"/>
              </w:rPr>
            </w:pPr>
          </w:p>
        </w:tc>
      </w:tr>
    </w:tbl>
    <w:p w14:paraId="556279A0">
      <w:pPr>
        <w:pStyle w:val="3"/>
        <w:keepNext w:val="0"/>
        <w:keepLines w:val="0"/>
        <w:snapToGrid/>
        <w:spacing w:before="0" w:after="0" w:line="240" w:lineRule="auto"/>
        <w:ind w:left="0"/>
        <w:rPr>
          <w:rFonts w:hint="eastAsia" w:ascii="宋体" w:hAnsi="宋体" w:eastAsia="楷体" w:cs="宋体"/>
          <w:kern w:val="0"/>
          <w:sz w:val="28"/>
          <w:szCs w:val="21"/>
        </w:rPr>
      </w:pPr>
      <w:bookmarkStart w:id="66" w:name="_Toc212798149"/>
      <w:r>
        <w:rPr>
          <w:rFonts w:hint="eastAsia" w:ascii="宋体" w:hAnsi="宋体" w:eastAsia="楷体" w:cs="宋体"/>
          <w:kern w:val="0"/>
          <w:sz w:val="28"/>
          <w:szCs w:val="21"/>
        </w:rPr>
        <w:t>（六）质量管理</w:t>
      </w:r>
      <w:bookmarkEnd w:id="66"/>
    </w:p>
    <w:p w14:paraId="3DE0E177">
      <w:pPr>
        <w:keepNext w:val="0"/>
        <w:keepLines w:val="0"/>
        <w:pageBreakBefore w:val="0"/>
        <w:widowControl/>
        <w:kinsoku/>
        <w:wordWrap/>
        <w:overflowPunct/>
        <w:topLinePunct w:val="0"/>
        <w:autoSpaceDE/>
        <w:autoSpaceDN/>
        <w:bidi w:val="0"/>
        <w:adjustRightInd w:val="0"/>
        <w:snapToGrid w:val="0"/>
        <w:spacing w:line="24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对专业人才培养的质量管理提出要求。可从行业企业对人才培养质量的评价，学生、家长对学习成果满意度，同行互评，系统平台数据等方面进行科学描述和认定。</w:t>
      </w:r>
    </w:p>
    <w:p w14:paraId="7736731C">
      <w:pPr>
        <w:keepNext w:val="0"/>
        <w:keepLines w:val="0"/>
        <w:pageBreakBefore w:val="0"/>
        <w:widowControl/>
        <w:kinsoku/>
        <w:wordWrap/>
        <w:overflowPunct/>
        <w:topLinePunct w:val="0"/>
        <w:autoSpaceDE/>
        <w:autoSpaceDN/>
        <w:bidi w:val="0"/>
        <w:adjustRightInd w:val="0"/>
        <w:snapToGrid w:val="0"/>
        <w:spacing w:line="24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基本要求：依据课程教学标准制定授课计划、课程目标与专业人才培养规格要求相吻合、专业人才培养规格与专业课程体系对应紧密。</w:t>
      </w:r>
    </w:p>
    <w:p w14:paraId="7EEAF40D">
      <w:pPr>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67" w:name="_Toc212798150"/>
      <w:r>
        <w:rPr>
          <w:rFonts w:hint="eastAsia" w:asciiTheme="minorEastAsia" w:hAnsiTheme="minorEastAsia" w:eastAsiaTheme="minorEastAsia" w:cstheme="minorEastAsia"/>
          <w:b/>
          <w:bCs/>
          <w:spacing w:val="-2"/>
          <w:kern w:val="0"/>
          <w:sz w:val="24"/>
          <w:szCs w:val="24"/>
        </w:rPr>
        <w:t>1.教学管理组织机构与运行</w:t>
      </w:r>
      <w:bookmarkEnd w:id="67"/>
    </w:p>
    <w:p w14:paraId="16A192BB">
      <w:pPr>
        <w:keepNext w:val="0"/>
        <w:keepLines w:val="0"/>
        <w:pageBreakBefore w:val="0"/>
        <w:widowControl/>
        <w:kinsoku/>
        <w:wordWrap/>
        <w:overflowPunct/>
        <w:topLinePunct w:val="0"/>
        <w:autoSpaceDE/>
        <w:autoSpaceDN/>
        <w:bidi w:val="0"/>
        <w:adjustRightInd w:val="0"/>
        <w:snapToGrid w:val="0"/>
        <w:spacing w:line="24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按照学院设定的相关组织机构，执行包括教学文件、教学过程、教学质量、教学研究、教学设施设备、图书及教材等各项管理制度。</w:t>
      </w:r>
    </w:p>
    <w:p w14:paraId="4F86DB16">
      <w:pPr>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68" w:name="_Toc212798151"/>
      <w:r>
        <w:rPr>
          <w:rFonts w:hint="eastAsia" w:asciiTheme="minorEastAsia" w:hAnsiTheme="minorEastAsia" w:eastAsiaTheme="minorEastAsia" w:cstheme="minorEastAsia"/>
          <w:b/>
          <w:bCs/>
          <w:spacing w:val="-2"/>
          <w:kern w:val="0"/>
          <w:sz w:val="24"/>
          <w:szCs w:val="24"/>
        </w:rPr>
        <w:t>2.常规教学管理制度</w:t>
      </w:r>
      <w:bookmarkEnd w:id="68"/>
    </w:p>
    <w:p w14:paraId="038FBBF4">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遵循学院制订的包括教学组织管理制度、课堂教学管理制度、实践教学管理制度、岗位实习与社会实践管理制度、学生学业成绩考核管理制度、教师教学工作考核评价制度等。完善教学管理机制，加强日常教学组织运行与管理，依据课程教学标准制定授课计划、课程目标与专业人才培养规格要求相吻合、专业人才培养规格与专业课程体系对应紧密。通过教研活动、教育教学课题研究、校企合作等途径，改革教学模式，创新教学环境、教学方式、教学手段，促进知识传授与生产实践的紧密衔接，增强教学的实践性、针对性和实效性，使人才培养对接用人需求、专业对接产业、课程对接岗位、教材对接技能，全面提高教学质量。</w:t>
      </w:r>
    </w:p>
    <w:p w14:paraId="3C2A34C4">
      <w:pPr>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69" w:name="_Toc212798152"/>
      <w:r>
        <w:rPr>
          <w:rFonts w:hint="eastAsia" w:asciiTheme="minorEastAsia" w:hAnsiTheme="minorEastAsia" w:eastAsiaTheme="minorEastAsia" w:cstheme="minorEastAsia"/>
          <w:b/>
          <w:bCs/>
          <w:spacing w:val="-2"/>
          <w:kern w:val="0"/>
          <w:sz w:val="24"/>
          <w:szCs w:val="24"/>
        </w:rPr>
        <w:t>3.教学档案收集与整理</w:t>
      </w:r>
      <w:bookmarkEnd w:id="69"/>
    </w:p>
    <w:p w14:paraId="3A3714BA">
      <w:pPr>
        <w:spacing w:line="24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按照学院相关制度，做好教学档案收集与整理，为教学教研工作提供重要的教学信息资源。</w:t>
      </w:r>
    </w:p>
    <w:p w14:paraId="6E22EF05">
      <w:pPr>
        <w:spacing w:line="240" w:lineRule="auto"/>
        <w:ind w:left="0" w:firstLine="474" w:firstLineChars="200"/>
        <w:jc w:val="both"/>
        <w:outlineLvl w:val="2"/>
        <w:rPr>
          <w:rFonts w:hint="eastAsia" w:asciiTheme="minorEastAsia" w:hAnsiTheme="minorEastAsia" w:eastAsiaTheme="minorEastAsia" w:cstheme="minorEastAsia"/>
          <w:b/>
          <w:bCs/>
          <w:spacing w:val="-2"/>
          <w:kern w:val="0"/>
          <w:sz w:val="24"/>
          <w:szCs w:val="24"/>
        </w:rPr>
      </w:pPr>
      <w:bookmarkStart w:id="70" w:name="_Toc212798153"/>
      <w:r>
        <w:rPr>
          <w:rFonts w:hint="eastAsia" w:asciiTheme="minorEastAsia" w:hAnsiTheme="minorEastAsia" w:eastAsiaTheme="minorEastAsia" w:cstheme="minorEastAsia"/>
          <w:b/>
          <w:bCs/>
          <w:spacing w:val="-2"/>
          <w:kern w:val="0"/>
          <w:sz w:val="24"/>
          <w:szCs w:val="24"/>
        </w:rPr>
        <w:t>4.人才培养质量管理</w:t>
      </w:r>
      <w:bookmarkEnd w:id="70"/>
    </w:p>
    <w:p w14:paraId="4D388FA5">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强日常教学过程管理，结合行业企业对人才培养质量的评价、学生及家长对学习成果的满意度，同行互评，系统平台数据等，通过创新教学模式、优化课程体系及课程教学标准、“课证融通”等方式优化人才培养过程，提高人才培养质量。</w:t>
      </w:r>
    </w:p>
    <w:p w14:paraId="0DEB9E76">
      <w:pPr>
        <w:keepNext w:val="0"/>
        <w:keepLines w:val="0"/>
        <w:pageBreakBefore w:val="0"/>
        <w:widowControl w:val="0"/>
        <w:kinsoku/>
        <w:wordWrap/>
        <w:overflowPunct/>
        <w:topLinePunct w:val="0"/>
        <w:autoSpaceDE/>
        <w:autoSpaceDN/>
        <w:bidi w:val="0"/>
        <w:adjustRightInd w:val="0"/>
        <w:snapToGrid/>
        <w:spacing w:line="240" w:lineRule="auto"/>
        <w:ind w:left="0"/>
        <w:textAlignment w:val="auto"/>
        <w:outlineLvl w:val="0"/>
        <w:rPr>
          <w:rStyle w:val="27"/>
          <w:rFonts w:hint="eastAsia" w:ascii="黑体" w:hAnsi="黑体" w:eastAsia="黑体" w:cs="黑体"/>
          <w:bCs/>
          <w:sz w:val="28"/>
          <w:szCs w:val="28"/>
        </w:rPr>
      </w:pPr>
      <w:bookmarkStart w:id="71" w:name="_Toc11327"/>
      <w:bookmarkStart w:id="72" w:name="_Toc212798154"/>
      <w:r>
        <w:rPr>
          <w:rStyle w:val="27"/>
          <w:rFonts w:hint="eastAsia" w:ascii="黑体" w:hAnsi="黑体" w:eastAsia="黑体" w:cs="黑体"/>
          <w:bCs/>
          <w:sz w:val="28"/>
          <w:szCs w:val="28"/>
        </w:rPr>
        <w:t>十、毕业要求</w:t>
      </w:r>
      <w:bookmarkEnd w:id="71"/>
      <w:bookmarkEnd w:id="72"/>
    </w:p>
    <w:p w14:paraId="232ACF77">
      <w:pPr>
        <w:pStyle w:val="3"/>
        <w:keepNext w:val="0"/>
        <w:keepLines w:val="0"/>
        <w:snapToGrid/>
        <w:spacing w:before="0" w:after="0" w:line="240" w:lineRule="auto"/>
        <w:ind w:left="0"/>
        <w:rPr>
          <w:rFonts w:hint="eastAsia" w:ascii="宋体" w:hAnsi="宋体" w:eastAsia="楷体" w:cs="宋体"/>
          <w:kern w:val="0"/>
          <w:sz w:val="28"/>
          <w:szCs w:val="21"/>
        </w:rPr>
      </w:pPr>
      <w:bookmarkStart w:id="73" w:name="_Toc212798155"/>
      <w:r>
        <w:rPr>
          <w:rFonts w:hint="eastAsia" w:ascii="宋体" w:hAnsi="宋体" w:eastAsia="楷体" w:cs="宋体"/>
          <w:kern w:val="0"/>
          <w:sz w:val="28"/>
          <w:szCs w:val="21"/>
        </w:rPr>
        <w:t>（一）毕业要求与课程对应关系</w:t>
      </w:r>
      <w:bookmarkEnd w:id="73"/>
    </w:p>
    <w:p w14:paraId="3C65BD5B">
      <w:pPr>
        <w:spacing w:before="156" w:beforeLines="50" w:after="156" w:afterLines="50" w:line="240" w:lineRule="auto"/>
        <w:ind w:left="0"/>
        <w:jc w:val="center"/>
        <w:rPr>
          <w:rStyle w:val="27"/>
          <w:rFonts w:hint="eastAsia" w:ascii="宋体" w:hAnsi="宋体" w:eastAsia="宋体" w:cs="宋体"/>
          <w:sz w:val="24"/>
          <w:szCs w:val="24"/>
        </w:rPr>
      </w:pPr>
      <w:r>
        <w:rPr>
          <w:rStyle w:val="27"/>
          <w:rFonts w:hint="eastAsia" w:ascii="宋体" w:hAnsi="宋体" w:eastAsia="宋体" w:cs="宋体"/>
          <w:sz w:val="24"/>
          <w:szCs w:val="24"/>
        </w:rPr>
        <w:t>表12毕业要求与课程对应关系</w:t>
      </w:r>
    </w:p>
    <w:tbl>
      <w:tblPr>
        <w:tblStyle w:val="19"/>
        <w:tblW w:w="8731"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134"/>
        <w:gridCol w:w="3515"/>
        <w:gridCol w:w="3515"/>
      </w:tblGrid>
      <w:tr w14:paraId="40392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567" w:type="dxa"/>
            <w:vAlign w:val="center"/>
          </w:tcPr>
          <w:p w14:paraId="261E1D95">
            <w:pPr>
              <w:spacing w:line="240" w:lineRule="auto"/>
              <w:ind w:left="0"/>
              <w:jc w:val="center"/>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序号</w:t>
            </w:r>
          </w:p>
        </w:tc>
        <w:tc>
          <w:tcPr>
            <w:tcW w:w="1134" w:type="dxa"/>
            <w:vAlign w:val="center"/>
          </w:tcPr>
          <w:p w14:paraId="6C61A894">
            <w:pPr>
              <w:spacing w:line="240" w:lineRule="auto"/>
              <w:ind w:left="0"/>
              <w:jc w:val="center"/>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毕业要求</w:t>
            </w:r>
          </w:p>
        </w:tc>
        <w:tc>
          <w:tcPr>
            <w:tcW w:w="3515" w:type="dxa"/>
            <w:vAlign w:val="center"/>
          </w:tcPr>
          <w:p w14:paraId="798D3298">
            <w:pPr>
              <w:spacing w:line="240" w:lineRule="auto"/>
              <w:ind w:left="0"/>
              <w:jc w:val="center"/>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对应的培养目标和规格</w:t>
            </w:r>
          </w:p>
        </w:tc>
        <w:tc>
          <w:tcPr>
            <w:tcW w:w="3515" w:type="dxa"/>
            <w:vAlign w:val="center"/>
          </w:tcPr>
          <w:p w14:paraId="38DAE2BC">
            <w:pPr>
              <w:spacing w:line="240" w:lineRule="auto"/>
              <w:ind w:left="0"/>
              <w:jc w:val="center"/>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对应课程或环节</w:t>
            </w:r>
          </w:p>
        </w:tc>
      </w:tr>
      <w:tr w14:paraId="1544C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7" w:hRule="atLeast"/>
        </w:trPr>
        <w:tc>
          <w:tcPr>
            <w:tcW w:w="567" w:type="dxa"/>
            <w:vAlign w:val="center"/>
          </w:tcPr>
          <w:p w14:paraId="6BA6A3F8">
            <w:pPr>
              <w:spacing w:line="240" w:lineRule="auto"/>
              <w:ind w:left="0"/>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w:t>
            </w:r>
          </w:p>
        </w:tc>
        <w:tc>
          <w:tcPr>
            <w:tcW w:w="1134" w:type="dxa"/>
            <w:vAlign w:val="center"/>
          </w:tcPr>
          <w:p w14:paraId="72ED54DB">
            <w:pPr>
              <w:spacing w:line="240" w:lineRule="auto"/>
              <w:ind w:left="0"/>
              <w:rPr>
                <w:rFonts w:hint="eastAsia" w:asciiTheme="minorEastAsia" w:hAnsiTheme="minorEastAsia" w:eastAsiaTheme="minorEastAsia" w:cstheme="minorEastAsia"/>
                <w:color w:val="000000" w:themeColor="text1"/>
                <w14:textFill>
                  <w14:solidFill>
                    <w14:schemeClr w14:val="tx1"/>
                  </w14:solidFill>
                </w14:textFill>
              </w:rPr>
            </w:pPr>
            <w:r>
              <w:rPr>
                <w:rStyle w:val="27"/>
                <w:rFonts w:hint="eastAsia" w:asciiTheme="minorEastAsia" w:hAnsiTheme="minorEastAsia" w:eastAsiaTheme="minorEastAsia" w:cstheme="minorEastAsia"/>
                <w:kern w:val="0"/>
              </w:rPr>
              <w:t>专业能力</w:t>
            </w:r>
          </w:p>
        </w:tc>
        <w:tc>
          <w:tcPr>
            <w:tcW w:w="3515" w:type="dxa"/>
            <w:vAlign w:val="center"/>
          </w:tcPr>
          <w:p w14:paraId="15DD47D4">
            <w:pPr>
              <w:spacing w:line="240" w:lineRule="auto"/>
              <w:ind w:left="0"/>
              <w:rPr>
                <w:rFonts w:hint="eastAsia" w:asciiTheme="minorEastAsia" w:hAnsiTheme="minorEastAsia" w:eastAsiaTheme="minorEastAsia" w:cstheme="minorEastAsia"/>
                <w:color w:val="000000" w:themeColor="text1"/>
                <w14:textFill>
                  <w14:solidFill>
                    <w14:schemeClr w14:val="tx1"/>
                  </w14:solidFill>
                </w14:textFill>
              </w:rPr>
            </w:pPr>
            <w:r>
              <w:rPr>
                <w:rStyle w:val="27"/>
                <w:rFonts w:hint="eastAsia" w:asciiTheme="minorEastAsia" w:hAnsiTheme="minorEastAsia" w:eastAsiaTheme="minorEastAsia" w:cstheme="minorEastAsia"/>
                <w:kern w:val="0"/>
              </w:rPr>
              <w:t>掌握汽车制造与试验所需专业知识和技能；能识读电路图和装配图</w:t>
            </w:r>
          </w:p>
        </w:tc>
        <w:tc>
          <w:tcPr>
            <w:tcW w:w="3515" w:type="dxa"/>
            <w:vAlign w:val="center"/>
          </w:tcPr>
          <w:p w14:paraId="651943A4">
            <w:pPr>
              <w:spacing w:line="240" w:lineRule="auto"/>
              <w:ind w:left="0"/>
              <w:rPr>
                <w:rFonts w:hint="eastAsia" w:asciiTheme="minorEastAsia" w:hAnsiTheme="minorEastAsia" w:eastAsiaTheme="minorEastAsia" w:cstheme="minorEastAsia"/>
                <w:color w:val="000000" w:themeColor="text1"/>
                <w14:textFill>
                  <w14:solidFill>
                    <w14:schemeClr w14:val="tx1"/>
                  </w14:solidFill>
                </w14:textFill>
              </w:rPr>
            </w:pPr>
            <w:r>
              <w:rPr>
                <w:rStyle w:val="27"/>
                <w:rFonts w:hint="eastAsia" w:asciiTheme="minorEastAsia" w:hAnsiTheme="minorEastAsia" w:eastAsiaTheme="minorEastAsia" w:cstheme="minorEastAsia"/>
                <w:kern w:val="0"/>
              </w:rPr>
              <w:t>汽车制造与试验基础；汽车制造与装配技术；汽车构造；汽车涂装技术；汽车底盘构造；汽车装配与调试技术；汽车车身电控技术；电动汽车技术</w:t>
            </w:r>
          </w:p>
        </w:tc>
      </w:tr>
      <w:tr w14:paraId="00C07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9" w:hRule="atLeast"/>
        </w:trPr>
        <w:tc>
          <w:tcPr>
            <w:tcW w:w="567" w:type="dxa"/>
            <w:vAlign w:val="center"/>
          </w:tcPr>
          <w:p w14:paraId="0B0D6497">
            <w:pPr>
              <w:spacing w:line="240" w:lineRule="auto"/>
              <w:ind w:left="0"/>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w:t>
            </w:r>
          </w:p>
        </w:tc>
        <w:tc>
          <w:tcPr>
            <w:tcW w:w="1134" w:type="dxa"/>
            <w:vAlign w:val="center"/>
          </w:tcPr>
          <w:p w14:paraId="1BD89D78">
            <w:pPr>
              <w:spacing w:line="240" w:lineRule="auto"/>
              <w:ind w:left="0"/>
              <w:rPr>
                <w:rFonts w:hint="eastAsia" w:asciiTheme="minorEastAsia" w:hAnsiTheme="minorEastAsia" w:eastAsiaTheme="minorEastAsia" w:cstheme="minorEastAsia"/>
                <w:color w:val="000000" w:themeColor="text1"/>
                <w14:textFill>
                  <w14:solidFill>
                    <w14:schemeClr w14:val="tx1"/>
                  </w14:solidFill>
                </w14:textFill>
              </w:rPr>
            </w:pPr>
            <w:r>
              <w:rPr>
                <w:rStyle w:val="27"/>
                <w:rFonts w:hint="eastAsia" w:asciiTheme="minorEastAsia" w:hAnsiTheme="minorEastAsia" w:eastAsiaTheme="minorEastAsia" w:cstheme="minorEastAsia"/>
                <w:kern w:val="0"/>
              </w:rPr>
              <w:t>方法能力</w:t>
            </w:r>
          </w:p>
        </w:tc>
        <w:tc>
          <w:tcPr>
            <w:tcW w:w="3515" w:type="dxa"/>
            <w:vAlign w:val="center"/>
          </w:tcPr>
          <w:p w14:paraId="601DC94D">
            <w:pPr>
              <w:spacing w:line="240" w:lineRule="auto"/>
              <w:ind w:left="0"/>
              <w:rPr>
                <w:rFonts w:hint="eastAsia" w:asciiTheme="minorEastAsia" w:hAnsiTheme="minorEastAsia" w:eastAsiaTheme="minorEastAsia" w:cstheme="minorEastAsia"/>
                <w:color w:val="000000" w:themeColor="text1"/>
                <w14:textFill>
                  <w14:solidFill>
                    <w14:schemeClr w14:val="tx1"/>
                  </w14:solidFill>
                </w14:textFill>
              </w:rPr>
            </w:pPr>
            <w:r>
              <w:rPr>
                <w:rStyle w:val="27"/>
                <w:rFonts w:hint="eastAsia" w:asciiTheme="minorEastAsia" w:hAnsiTheme="minorEastAsia" w:eastAsiaTheme="minorEastAsia" w:cstheme="minorEastAsia"/>
                <w:kern w:val="0"/>
              </w:rPr>
              <w:t>具有一定的科学文化水平掌握本专业所需的自然科学技术和人文社会科学的基础知识，具备唯物辩证法科学的思想方法等基本文化知识和通识内容；具有自主学习，预测和决断能力；分析与开发解决方案、评价能力</w:t>
            </w:r>
          </w:p>
        </w:tc>
        <w:tc>
          <w:tcPr>
            <w:tcW w:w="3515" w:type="dxa"/>
            <w:vAlign w:val="center"/>
          </w:tcPr>
          <w:p w14:paraId="71C07E77">
            <w:pPr>
              <w:spacing w:line="240" w:lineRule="auto"/>
              <w:ind w:left="0"/>
              <w:rPr>
                <w:rFonts w:hint="eastAsia" w:asciiTheme="minorEastAsia" w:hAnsiTheme="minorEastAsia" w:eastAsiaTheme="minorEastAsia" w:cstheme="minorEastAsia"/>
                <w:color w:val="000000" w:themeColor="text1"/>
                <w14:textFill>
                  <w14:solidFill>
                    <w14:schemeClr w14:val="tx1"/>
                  </w14:solidFill>
                </w14:textFill>
              </w:rPr>
            </w:pPr>
            <w:r>
              <w:rPr>
                <w:rStyle w:val="27"/>
                <w:rFonts w:hint="eastAsia" w:asciiTheme="minorEastAsia" w:hAnsiTheme="minorEastAsia" w:eastAsiaTheme="minorEastAsia" w:cstheme="minorEastAsia"/>
                <w:kern w:val="0"/>
              </w:rPr>
              <w:t>大学英语；高等数学；大学语文；信息技术；军事理论；汽车电工电子技术；汽车制造与装配基础；汽车电路分析与检修</w:t>
            </w:r>
          </w:p>
        </w:tc>
      </w:tr>
      <w:tr w14:paraId="203FB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2" w:hRule="atLeast"/>
        </w:trPr>
        <w:tc>
          <w:tcPr>
            <w:tcW w:w="567" w:type="dxa"/>
            <w:vAlign w:val="center"/>
          </w:tcPr>
          <w:p w14:paraId="73F5F2A9">
            <w:pPr>
              <w:spacing w:line="240" w:lineRule="auto"/>
              <w:ind w:left="0"/>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w:t>
            </w:r>
          </w:p>
        </w:tc>
        <w:tc>
          <w:tcPr>
            <w:tcW w:w="1134" w:type="dxa"/>
            <w:vAlign w:val="center"/>
          </w:tcPr>
          <w:p w14:paraId="3D6B3222">
            <w:pPr>
              <w:spacing w:line="240" w:lineRule="auto"/>
              <w:ind w:left="0"/>
              <w:rPr>
                <w:rFonts w:hint="eastAsia" w:asciiTheme="minorEastAsia" w:hAnsiTheme="minorEastAsia" w:eastAsiaTheme="minorEastAsia" w:cstheme="minorEastAsia"/>
                <w:color w:val="000000" w:themeColor="text1"/>
                <w14:textFill>
                  <w14:solidFill>
                    <w14:schemeClr w14:val="tx1"/>
                  </w14:solidFill>
                </w14:textFill>
              </w:rPr>
            </w:pPr>
            <w:r>
              <w:rPr>
                <w:rStyle w:val="27"/>
                <w:rFonts w:hint="eastAsia" w:asciiTheme="minorEastAsia" w:hAnsiTheme="minorEastAsia" w:eastAsiaTheme="minorEastAsia" w:cstheme="minorEastAsia"/>
                <w:kern w:val="0"/>
              </w:rPr>
              <w:t>社会能力</w:t>
            </w:r>
          </w:p>
        </w:tc>
        <w:tc>
          <w:tcPr>
            <w:tcW w:w="3515" w:type="dxa"/>
            <w:vAlign w:val="center"/>
          </w:tcPr>
          <w:p w14:paraId="546F2794">
            <w:pPr>
              <w:spacing w:line="240" w:lineRule="auto"/>
              <w:ind w:left="0"/>
              <w:rPr>
                <w:rFonts w:hint="eastAsia" w:asciiTheme="minorEastAsia" w:hAnsiTheme="minorEastAsia" w:eastAsiaTheme="minorEastAsia" w:cstheme="minorEastAsia"/>
                <w:color w:val="000000" w:themeColor="text1"/>
                <w14:textFill>
                  <w14:solidFill>
                    <w14:schemeClr w14:val="tx1"/>
                  </w14:solidFill>
                </w14:textFill>
              </w:rPr>
            </w:pPr>
            <w:r>
              <w:rPr>
                <w:rStyle w:val="27"/>
                <w:rFonts w:hint="eastAsia" w:asciiTheme="minorEastAsia" w:hAnsiTheme="minorEastAsia" w:eastAsiaTheme="minorEastAsia" w:cstheme="minorEastAsia"/>
                <w:kern w:val="0"/>
              </w:rPr>
              <w:t>德智体美劳全面发展；熟悉与本专业相关的法律法规以及环境保护、安全消防等知识；社会保护能力，安全分析和处理能力，具有环保意识，遵守法律法规，判断与决策等能力</w:t>
            </w:r>
          </w:p>
        </w:tc>
        <w:tc>
          <w:tcPr>
            <w:tcW w:w="3515" w:type="dxa"/>
            <w:vAlign w:val="center"/>
          </w:tcPr>
          <w:p w14:paraId="474E41D1">
            <w:pPr>
              <w:spacing w:line="240" w:lineRule="auto"/>
              <w:ind w:left="0"/>
              <w:rPr>
                <w:rFonts w:hint="eastAsia" w:asciiTheme="minorEastAsia" w:hAnsiTheme="minorEastAsia" w:eastAsiaTheme="minorEastAsia" w:cstheme="minorEastAsia"/>
                <w:color w:val="000000" w:themeColor="text1"/>
                <w14:textFill>
                  <w14:solidFill>
                    <w14:schemeClr w14:val="tx1"/>
                  </w14:solidFill>
                </w14:textFill>
              </w:rPr>
            </w:pPr>
            <w:r>
              <w:rPr>
                <w:rStyle w:val="27"/>
                <w:rFonts w:hint="eastAsia" w:asciiTheme="minorEastAsia" w:hAnsiTheme="minorEastAsia" w:eastAsiaTheme="minorEastAsia" w:cstheme="minorEastAsia"/>
                <w:kern w:val="0"/>
              </w:rPr>
              <w:t>思想道德修养与法律基础；毛泽东思想和中国特色社会主义理论体系概论；大学生心理健康教育；思想道德修养与法律基础；大学生心理健康教育；中华优秀传统文化</w:t>
            </w:r>
          </w:p>
        </w:tc>
      </w:tr>
      <w:tr w14:paraId="138F4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trPr>
        <w:tc>
          <w:tcPr>
            <w:tcW w:w="567" w:type="dxa"/>
            <w:vAlign w:val="center"/>
          </w:tcPr>
          <w:p w14:paraId="4811AF61">
            <w:pPr>
              <w:spacing w:line="240" w:lineRule="auto"/>
              <w:ind w:left="0"/>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w:t>
            </w:r>
          </w:p>
        </w:tc>
        <w:tc>
          <w:tcPr>
            <w:tcW w:w="1134" w:type="dxa"/>
            <w:vAlign w:val="center"/>
          </w:tcPr>
          <w:p w14:paraId="6981E9C9">
            <w:pPr>
              <w:spacing w:line="240" w:lineRule="auto"/>
              <w:ind w:left="0"/>
              <w:rPr>
                <w:rFonts w:hint="eastAsia" w:asciiTheme="minorEastAsia" w:hAnsiTheme="minorEastAsia" w:eastAsiaTheme="minorEastAsia" w:cstheme="minorEastAsia"/>
                <w:color w:val="000000" w:themeColor="text1"/>
                <w14:textFill>
                  <w14:solidFill>
                    <w14:schemeClr w14:val="tx1"/>
                  </w14:solidFill>
                </w14:textFill>
              </w:rPr>
            </w:pPr>
            <w:r>
              <w:rPr>
                <w:rStyle w:val="27"/>
                <w:rFonts w:hint="eastAsia" w:asciiTheme="minorEastAsia" w:hAnsiTheme="minorEastAsia" w:eastAsiaTheme="minorEastAsia" w:cstheme="minorEastAsia"/>
                <w:kern w:val="0"/>
              </w:rPr>
              <w:t>可持续发展能力</w:t>
            </w:r>
          </w:p>
        </w:tc>
        <w:tc>
          <w:tcPr>
            <w:tcW w:w="3515" w:type="dxa"/>
            <w:vAlign w:val="center"/>
          </w:tcPr>
          <w:p w14:paraId="37F2C426">
            <w:pPr>
              <w:spacing w:line="240" w:lineRule="auto"/>
              <w:ind w:left="0"/>
              <w:rPr>
                <w:rFonts w:hint="eastAsia" w:asciiTheme="minorEastAsia" w:hAnsiTheme="minorEastAsia" w:eastAsiaTheme="minorEastAsia" w:cstheme="minorEastAsia"/>
                <w:color w:val="000000" w:themeColor="text1"/>
                <w14:textFill>
                  <w14:solidFill>
                    <w14:schemeClr w14:val="tx1"/>
                  </w14:solidFill>
                </w14:textFill>
              </w:rPr>
            </w:pPr>
            <w:r>
              <w:rPr>
                <w:rStyle w:val="27"/>
                <w:rFonts w:hint="eastAsia" w:asciiTheme="minorEastAsia" w:hAnsiTheme="minorEastAsia" w:eastAsiaTheme="minorEastAsia" w:cstheme="minorEastAsia"/>
                <w:kern w:val="0"/>
              </w:rPr>
              <w:t>具有终身学习的意识；具有文献资料的检索与获取等方面内容</w:t>
            </w:r>
          </w:p>
        </w:tc>
        <w:tc>
          <w:tcPr>
            <w:tcW w:w="3515" w:type="dxa"/>
            <w:vAlign w:val="center"/>
          </w:tcPr>
          <w:p w14:paraId="775BB081">
            <w:pPr>
              <w:spacing w:line="240" w:lineRule="auto"/>
              <w:ind w:left="0"/>
              <w:rPr>
                <w:rFonts w:hint="eastAsia" w:asciiTheme="minorEastAsia" w:hAnsiTheme="minorEastAsia" w:eastAsiaTheme="minorEastAsia" w:cstheme="minorEastAsia"/>
                <w:color w:val="000000" w:themeColor="text1"/>
                <w14:textFill>
                  <w14:solidFill>
                    <w14:schemeClr w14:val="tx1"/>
                  </w14:solidFill>
                </w14:textFill>
              </w:rPr>
            </w:pPr>
            <w:r>
              <w:rPr>
                <w:rStyle w:val="27"/>
                <w:rFonts w:hint="eastAsia" w:asciiTheme="minorEastAsia" w:hAnsiTheme="minorEastAsia" w:eastAsiaTheme="minorEastAsia" w:cstheme="minorEastAsia"/>
                <w:kern w:val="0"/>
              </w:rPr>
              <w:t>职业发展与就业指导</w:t>
            </w:r>
          </w:p>
        </w:tc>
      </w:tr>
      <w:tr w14:paraId="2A67E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trPr>
        <w:tc>
          <w:tcPr>
            <w:tcW w:w="567" w:type="dxa"/>
            <w:vAlign w:val="center"/>
          </w:tcPr>
          <w:p w14:paraId="7AE64882">
            <w:pPr>
              <w:spacing w:line="240" w:lineRule="auto"/>
              <w:ind w:left="0"/>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w:t>
            </w:r>
          </w:p>
        </w:tc>
        <w:tc>
          <w:tcPr>
            <w:tcW w:w="1134" w:type="dxa"/>
            <w:vAlign w:val="center"/>
          </w:tcPr>
          <w:p w14:paraId="6F7898DD">
            <w:pPr>
              <w:spacing w:line="240" w:lineRule="auto"/>
              <w:ind w:left="0"/>
              <w:rPr>
                <w:rFonts w:hint="eastAsia" w:asciiTheme="minorEastAsia" w:hAnsiTheme="minorEastAsia" w:eastAsiaTheme="minorEastAsia" w:cstheme="minorEastAsia"/>
                <w:color w:val="000000" w:themeColor="text1"/>
                <w14:textFill>
                  <w14:solidFill>
                    <w14:schemeClr w14:val="tx1"/>
                  </w14:solidFill>
                </w14:textFill>
              </w:rPr>
            </w:pPr>
            <w:r>
              <w:rPr>
                <w:rStyle w:val="27"/>
                <w:rFonts w:hint="eastAsia" w:asciiTheme="minorEastAsia" w:hAnsiTheme="minorEastAsia" w:eastAsiaTheme="minorEastAsia" w:cstheme="minorEastAsia"/>
                <w:kern w:val="0"/>
              </w:rPr>
              <w:t>创新与创业能力</w:t>
            </w:r>
          </w:p>
        </w:tc>
        <w:tc>
          <w:tcPr>
            <w:tcW w:w="3515" w:type="dxa"/>
            <w:vAlign w:val="center"/>
          </w:tcPr>
          <w:p w14:paraId="008D3706">
            <w:pPr>
              <w:spacing w:line="240" w:lineRule="auto"/>
              <w:ind w:left="0"/>
              <w:rPr>
                <w:rFonts w:hint="eastAsia" w:asciiTheme="minorEastAsia" w:hAnsiTheme="minorEastAsia" w:eastAsiaTheme="minorEastAsia" w:cstheme="minorEastAsia"/>
                <w:color w:val="000000" w:themeColor="text1"/>
                <w14:textFill>
                  <w14:solidFill>
                    <w14:schemeClr w14:val="tx1"/>
                  </w14:solidFill>
                </w14:textFill>
              </w:rPr>
            </w:pPr>
            <w:r>
              <w:rPr>
                <w:rStyle w:val="27"/>
                <w:rFonts w:hint="eastAsia" w:asciiTheme="minorEastAsia" w:hAnsiTheme="minorEastAsia" w:eastAsiaTheme="minorEastAsia" w:cstheme="minorEastAsia"/>
                <w:kern w:val="0"/>
              </w:rPr>
              <w:t>具有创新能力，具备使用专业知识和技能，主动满足经济社会发展的能力</w:t>
            </w:r>
          </w:p>
        </w:tc>
        <w:tc>
          <w:tcPr>
            <w:tcW w:w="3515" w:type="dxa"/>
            <w:vAlign w:val="center"/>
          </w:tcPr>
          <w:p w14:paraId="44848179">
            <w:pPr>
              <w:spacing w:line="240" w:lineRule="auto"/>
              <w:ind w:left="0"/>
              <w:rPr>
                <w:rFonts w:hint="eastAsia" w:asciiTheme="minorEastAsia" w:hAnsiTheme="minorEastAsia" w:eastAsiaTheme="minorEastAsia" w:cstheme="minorEastAsia"/>
                <w:color w:val="000000" w:themeColor="text1"/>
                <w14:textFill>
                  <w14:solidFill>
                    <w14:schemeClr w14:val="tx1"/>
                  </w14:solidFill>
                </w14:textFill>
              </w:rPr>
            </w:pPr>
            <w:r>
              <w:rPr>
                <w:rStyle w:val="27"/>
                <w:rFonts w:hint="eastAsia" w:asciiTheme="minorEastAsia" w:hAnsiTheme="minorEastAsia" w:eastAsiaTheme="minorEastAsia" w:cstheme="minorEastAsia"/>
                <w:kern w:val="0"/>
              </w:rPr>
              <w:t>汽车行业与产品认知；技能鉴定培训</w:t>
            </w:r>
          </w:p>
        </w:tc>
      </w:tr>
    </w:tbl>
    <w:p w14:paraId="6E9B743B">
      <w:pPr>
        <w:pStyle w:val="3"/>
        <w:keepNext w:val="0"/>
        <w:keepLines w:val="0"/>
        <w:snapToGrid/>
        <w:spacing w:before="0" w:after="0" w:line="240" w:lineRule="auto"/>
        <w:ind w:left="0"/>
        <w:rPr>
          <w:rFonts w:hint="eastAsia" w:ascii="宋体" w:hAnsi="宋体" w:eastAsia="楷体" w:cs="宋体"/>
          <w:kern w:val="0"/>
          <w:sz w:val="28"/>
          <w:szCs w:val="21"/>
        </w:rPr>
      </w:pPr>
      <w:bookmarkStart w:id="74" w:name="_Toc212798156"/>
      <w:r>
        <w:rPr>
          <w:rFonts w:hint="eastAsia" w:ascii="宋体" w:hAnsi="宋体" w:eastAsia="楷体" w:cs="宋体"/>
          <w:kern w:val="0"/>
          <w:sz w:val="28"/>
          <w:szCs w:val="21"/>
        </w:rPr>
        <w:t>（二）毕业学分及证书要求</w:t>
      </w:r>
      <w:bookmarkEnd w:id="74"/>
    </w:p>
    <w:p w14:paraId="5CC6FB2F">
      <w:pPr>
        <w:spacing w:before="156" w:beforeLines="50" w:after="156" w:afterLines="50" w:line="240" w:lineRule="auto"/>
        <w:ind w:left="0"/>
        <w:jc w:val="center"/>
        <w:rPr>
          <w:rStyle w:val="27"/>
          <w:rFonts w:hint="eastAsia" w:ascii="宋体" w:hAnsi="宋体" w:eastAsia="宋体" w:cs="宋体"/>
          <w:sz w:val="24"/>
          <w:szCs w:val="24"/>
        </w:rPr>
      </w:pPr>
      <w:r>
        <w:rPr>
          <w:rStyle w:val="27"/>
          <w:rFonts w:hint="eastAsia" w:ascii="宋体" w:hAnsi="宋体" w:eastAsia="宋体" w:cs="宋体"/>
          <w:sz w:val="24"/>
          <w:szCs w:val="24"/>
        </w:rPr>
        <w:t>表13毕业学分及证书要求</w:t>
      </w:r>
    </w:p>
    <w:tbl>
      <w:tblPr>
        <w:tblStyle w:val="19"/>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1114"/>
        <w:gridCol w:w="3242"/>
        <w:gridCol w:w="2338"/>
      </w:tblGrid>
      <w:tr w14:paraId="49E1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208" w:type="dxa"/>
            <w:gridSpan w:val="2"/>
            <w:vAlign w:val="center"/>
          </w:tcPr>
          <w:p w14:paraId="7519C161">
            <w:pPr>
              <w:adjustRightInd/>
              <w:snapToGrid/>
              <w:spacing w:line="240" w:lineRule="auto"/>
              <w:ind w:left="0"/>
              <w:jc w:val="center"/>
              <w:rPr>
                <w:rFonts w:hint="eastAsia" w:ascii="宋体" w:hAnsi="宋体" w:eastAsia="宋体" w:cs="宋体"/>
                <w:b/>
                <w:bCs/>
                <w:color w:val="000000"/>
              </w:rPr>
            </w:pPr>
            <w:r>
              <w:rPr>
                <w:rFonts w:hint="eastAsia" w:ascii="宋体" w:hAnsi="宋体" w:eastAsia="宋体" w:cs="宋体"/>
                <w:b/>
                <w:bCs/>
                <w:color w:val="000000"/>
              </w:rPr>
              <w:t>应修学分</w:t>
            </w:r>
          </w:p>
        </w:tc>
        <w:tc>
          <w:tcPr>
            <w:tcW w:w="5694" w:type="dxa"/>
            <w:gridSpan w:val="2"/>
            <w:vAlign w:val="center"/>
          </w:tcPr>
          <w:p w14:paraId="7F71C00D">
            <w:pPr>
              <w:spacing w:line="240" w:lineRule="auto"/>
              <w:ind w:left="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应取得的证书</w:t>
            </w:r>
          </w:p>
        </w:tc>
      </w:tr>
      <w:tr w14:paraId="7829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9" w:type="dxa"/>
            <w:vAlign w:val="center"/>
          </w:tcPr>
          <w:p w14:paraId="2266C4B6">
            <w:pPr>
              <w:spacing w:line="240" w:lineRule="auto"/>
              <w:ind w:left="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公共基础课</w:t>
            </w:r>
          </w:p>
        </w:tc>
        <w:tc>
          <w:tcPr>
            <w:tcW w:w="1129" w:type="dxa"/>
            <w:vAlign w:val="center"/>
          </w:tcPr>
          <w:p w14:paraId="5B95427F">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48</w:t>
            </w:r>
          </w:p>
        </w:tc>
        <w:tc>
          <w:tcPr>
            <w:tcW w:w="3308" w:type="dxa"/>
            <w:vAlign w:val="center"/>
          </w:tcPr>
          <w:p w14:paraId="0824EDD0">
            <w:pPr>
              <w:spacing w:line="240" w:lineRule="auto"/>
              <w:ind w:left="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证书名称</w:t>
            </w:r>
          </w:p>
        </w:tc>
        <w:tc>
          <w:tcPr>
            <w:tcW w:w="2386" w:type="dxa"/>
            <w:vAlign w:val="center"/>
          </w:tcPr>
          <w:p w14:paraId="0BC3F8B7">
            <w:pPr>
              <w:spacing w:line="240" w:lineRule="auto"/>
              <w:ind w:left="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发证机构</w:t>
            </w:r>
          </w:p>
        </w:tc>
      </w:tr>
      <w:tr w14:paraId="6AE6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9" w:type="dxa"/>
            <w:vAlign w:val="center"/>
          </w:tcPr>
          <w:p w14:paraId="30B5B5C5">
            <w:pPr>
              <w:spacing w:line="240" w:lineRule="auto"/>
              <w:ind w:left="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公共限选课</w:t>
            </w:r>
          </w:p>
        </w:tc>
        <w:tc>
          <w:tcPr>
            <w:tcW w:w="1129" w:type="dxa"/>
            <w:vAlign w:val="center"/>
          </w:tcPr>
          <w:p w14:paraId="460B26ED">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2</w:t>
            </w:r>
          </w:p>
        </w:tc>
        <w:tc>
          <w:tcPr>
            <w:tcW w:w="3308" w:type="dxa"/>
            <w:vMerge w:val="restart"/>
            <w:vAlign w:val="center"/>
          </w:tcPr>
          <w:p w14:paraId="34E11C34">
            <w:pPr>
              <w:pStyle w:val="47"/>
              <w:numPr>
                <w:ilvl w:val="0"/>
                <w:numId w:val="0"/>
              </w:numPr>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汽车装调工（中级、高级）</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t>汽车维修工（中级、高级）</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t>计算机等级证书（二级）</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t>普通话（二级乙等以上）</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color w:val="000000" w:themeColor="text1"/>
                <w14:textFill>
                  <w14:solidFill>
                    <w14:schemeClr w14:val="tx1"/>
                  </w14:solidFill>
                </w14:textFill>
              </w:rPr>
              <w:t>毕业证</w:t>
            </w:r>
            <w:r>
              <w:rPr>
                <w:rFonts w:hint="eastAsia" w:asciiTheme="majorEastAsia" w:hAnsiTheme="majorEastAsia" w:eastAsiaTheme="majorEastAsia" w:cstheme="majorEastAsia"/>
                <w:color w:val="000000" w:themeColor="text1"/>
                <w14:textFill>
                  <w14:solidFill>
                    <w14:schemeClr w14:val="tx1"/>
                  </w14:solidFill>
                </w14:textFill>
              </w:rPr>
              <w:br w:type="textWrapping"/>
            </w:r>
            <w:r>
              <w:rPr>
                <w:rFonts w:hint="eastAsia" w:asciiTheme="majorEastAsia" w:hAnsiTheme="majorEastAsia" w:eastAsiaTheme="majorEastAsia" w:cstheme="majorEastAsia"/>
                <w:color w:val="000000" w:themeColor="text1"/>
                <w14:textFill>
                  <w14:solidFill>
                    <w14:schemeClr w14:val="tx1"/>
                  </w14:solidFill>
                </w14:textFill>
              </w:rPr>
              <w:t>汽车驾驶证</w:t>
            </w:r>
            <w:r>
              <w:rPr>
                <w:rFonts w:hint="eastAsia" w:asciiTheme="majorEastAsia" w:hAnsiTheme="majorEastAsia" w:eastAsiaTheme="majorEastAsia" w:cstheme="majorEastAsia"/>
                <w:color w:val="000000" w:themeColor="text1"/>
                <w14:textFill>
                  <w14:solidFill>
                    <w14:schemeClr w14:val="tx1"/>
                  </w14:solidFill>
                </w14:textFill>
              </w:rPr>
              <w:br w:type="textWrapping"/>
            </w:r>
            <w:r>
              <w:rPr>
                <w:rFonts w:hint="eastAsia" w:asciiTheme="majorEastAsia" w:hAnsiTheme="majorEastAsia" w:eastAsiaTheme="majorEastAsia" w:cstheme="majorEastAsia"/>
                <w:color w:val="000000" w:themeColor="text1"/>
                <w14:textFill>
                  <w14:solidFill>
                    <w14:schemeClr w14:val="tx1"/>
                  </w14:solidFill>
                </w14:textFill>
              </w:rPr>
              <w:t>1+X汽车运用与维修职业技能等级证书</w:t>
            </w:r>
          </w:p>
        </w:tc>
        <w:tc>
          <w:tcPr>
            <w:tcW w:w="2386" w:type="dxa"/>
            <w:vMerge w:val="restart"/>
            <w:vAlign w:val="center"/>
          </w:tcPr>
          <w:p w14:paraId="3B03C305">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河南省教育厅</w:t>
            </w:r>
          </w:p>
          <w:p w14:paraId="1A5D5F46">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郑州汽车工程职业学院</w:t>
            </w:r>
          </w:p>
          <w:p w14:paraId="0B1CCCB6">
            <w:pPr>
              <w:spacing w:line="240" w:lineRule="auto"/>
              <w:ind w:left="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相关认定机构</w:t>
            </w:r>
          </w:p>
        </w:tc>
      </w:tr>
      <w:tr w14:paraId="4814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9" w:type="dxa"/>
            <w:vAlign w:val="center"/>
          </w:tcPr>
          <w:p w14:paraId="662DB23F">
            <w:pPr>
              <w:spacing w:line="240" w:lineRule="auto"/>
              <w:ind w:left="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专业基础课</w:t>
            </w:r>
          </w:p>
        </w:tc>
        <w:tc>
          <w:tcPr>
            <w:tcW w:w="1129" w:type="dxa"/>
            <w:vAlign w:val="center"/>
          </w:tcPr>
          <w:p w14:paraId="021BFE3F">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18</w:t>
            </w:r>
          </w:p>
        </w:tc>
        <w:tc>
          <w:tcPr>
            <w:tcW w:w="3308" w:type="dxa"/>
            <w:vMerge w:val="continue"/>
          </w:tcPr>
          <w:p w14:paraId="06F564D2">
            <w:pPr>
              <w:pStyle w:val="47"/>
              <w:ind w:left="0"/>
              <w:rPr>
                <w:rFonts w:hint="eastAsia" w:asciiTheme="majorEastAsia" w:hAnsiTheme="majorEastAsia" w:eastAsiaTheme="majorEastAsia" w:cstheme="majorEastAsia"/>
              </w:rPr>
            </w:pPr>
          </w:p>
        </w:tc>
        <w:tc>
          <w:tcPr>
            <w:tcW w:w="2386" w:type="dxa"/>
            <w:vMerge w:val="continue"/>
          </w:tcPr>
          <w:p w14:paraId="0F298D08">
            <w:pPr>
              <w:spacing w:line="240" w:lineRule="auto"/>
              <w:ind w:left="0"/>
              <w:rPr>
                <w:rFonts w:hint="eastAsia" w:asciiTheme="majorEastAsia" w:hAnsiTheme="majorEastAsia" w:eastAsiaTheme="majorEastAsia" w:cstheme="majorEastAsia"/>
              </w:rPr>
            </w:pPr>
          </w:p>
        </w:tc>
      </w:tr>
      <w:tr w14:paraId="02D7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9" w:type="dxa"/>
            <w:vAlign w:val="center"/>
          </w:tcPr>
          <w:p w14:paraId="04C5D977">
            <w:pPr>
              <w:spacing w:line="240" w:lineRule="auto"/>
              <w:ind w:left="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专业核心课</w:t>
            </w:r>
          </w:p>
        </w:tc>
        <w:tc>
          <w:tcPr>
            <w:tcW w:w="1129" w:type="dxa"/>
            <w:vAlign w:val="center"/>
          </w:tcPr>
          <w:p w14:paraId="3534638D">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21</w:t>
            </w:r>
          </w:p>
        </w:tc>
        <w:tc>
          <w:tcPr>
            <w:tcW w:w="3308" w:type="dxa"/>
            <w:vMerge w:val="continue"/>
          </w:tcPr>
          <w:p w14:paraId="35DBF057">
            <w:pPr>
              <w:spacing w:line="240" w:lineRule="auto"/>
              <w:ind w:left="0"/>
              <w:rPr>
                <w:rFonts w:hint="eastAsia" w:asciiTheme="majorEastAsia" w:hAnsiTheme="majorEastAsia" w:eastAsiaTheme="majorEastAsia" w:cstheme="majorEastAsia"/>
              </w:rPr>
            </w:pPr>
          </w:p>
        </w:tc>
        <w:tc>
          <w:tcPr>
            <w:tcW w:w="2386" w:type="dxa"/>
            <w:vMerge w:val="continue"/>
          </w:tcPr>
          <w:p w14:paraId="51A00475">
            <w:pPr>
              <w:spacing w:line="240" w:lineRule="auto"/>
              <w:ind w:left="0"/>
              <w:rPr>
                <w:rFonts w:hint="eastAsia" w:asciiTheme="majorEastAsia" w:hAnsiTheme="majorEastAsia" w:eastAsiaTheme="majorEastAsia" w:cstheme="majorEastAsia"/>
              </w:rPr>
            </w:pPr>
          </w:p>
        </w:tc>
      </w:tr>
      <w:tr w14:paraId="3D57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9" w:type="dxa"/>
            <w:vAlign w:val="center"/>
          </w:tcPr>
          <w:p w14:paraId="48D60447">
            <w:pPr>
              <w:spacing w:line="240" w:lineRule="auto"/>
              <w:ind w:left="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专业拓展课</w:t>
            </w:r>
          </w:p>
        </w:tc>
        <w:tc>
          <w:tcPr>
            <w:tcW w:w="1129" w:type="dxa"/>
            <w:vAlign w:val="center"/>
          </w:tcPr>
          <w:p w14:paraId="556EE1F9">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15</w:t>
            </w:r>
          </w:p>
        </w:tc>
        <w:tc>
          <w:tcPr>
            <w:tcW w:w="3308" w:type="dxa"/>
            <w:vMerge w:val="continue"/>
          </w:tcPr>
          <w:p w14:paraId="19DFE08E">
            <w:pPr>
              <w:spacing w:line="240" w:lineRule="auto"/>
              <w:ind w:left="0"/>
              <w:rPr>
                <w:rFonts w:hint="eastAsia" w:asciiTheme="majorEastAsia" w:hAnsiTheme="majorEastAsia" w:eastAsiaTheme="majorEastAsia" w:cstheme="majorEastAsia"/>
              </w:rPr>
            </w:pPr>
          </w:p>
        </w:tc>
        <w:tc>
          <w:tcPr>
            <w:tcW w:w="2386" w:type="dxa"/>
            <w:vMerge w:val="continue"/>
          </w:tcPr>
          <w:p w14:paraId="3CB66BEC">
            <w:pPr>
              <w:spacing w:line="240" w:lineRule="auto"/>
              <w:ind w:left="0"/>
              <w:rPr>
                <w:rFonts w:hint="eastAsia" w:asciiTheme="majorEastAsia" w:hAnsiTheme="majorEastAsia" w:eastAsiaTheme="majorEastAsia" w:cstheme="majorEastAsia"/>
              </w:rPr>
            </w:pPr>
          </w:p>
        </w:tc>
      </w:tr>
      <w:tr w14:paraId="2BC6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079" w:type="dxa"/>
            <w:vAlign w:val="center"/>
          </w:tcPr>
          <w:p w14:paraId="31240089">
            <w:pPr>
              <w:spacing w:line="240" w:lineRule="auto"/>
              <w:ind w:left="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专业实践课</w:t>
            </w:r>
          </w:p>
        </w:tc>
        <w:tc>
          <w:tcPr>
            <w:tcW w:w="1129" w:type="dxa"/>
            <w:vAlign w:val="center"/>
          </w:tcPr>
          <w:p w14:paraId="4D3560C9">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46</w:t>
            </w:r>
          </w:p>
        </w:tc>
        <w:tc>
          <w:tcPr>
            <w:tcW w:w="3308" w:type="dxa"/>
            <w:vMerge w:val="continue"/>
          </w:tcPr>
          <w:p w14:paraId="13CED0C5">
            <w:pPr>
              <w:spacing w:line="240" w:lineRule="auto"/>
              <w:ind w:left="0"/>
              <w:rPr>
                <w:rFonts w:hint="eastAsia" w:asciiTheme="majorEastAsia" w:hAnsiTheme="majorEastAsia" w:eastAsiaTheme="majorEastAsia" w:cstheme="majorEastAsia"/>
              </w:rPr>
            </w:pPr>
          </w:p>
        </w:tc>
        <w:tc>
          <w:tcPr>
            <w:tcW w:w="2386" w:type="dxa"/>
            <w:vMerge w:val="continue"/>
          </w:tcPr>
          <w:p w14:paraId="002BCF91">
            <w:pPr>
              <w:spacing w:line="240" w:lineRule="auto"/>
              <w:ind w:left="0"/>
              <w:rPr>
                <w:rFonts w:hint="eastAsia" w:asciiTheme="majorEastAsia" w:hAnsiTheme="majorEastAsia" w:eastAsiaTheme="majorEastAsia" w:cstheme="majorEastAsia"/>
              </w:rPr>
            </w:pPr>
          </w:p>
        </w:tc>
      </w:tr>
      <w:tr w14:paraId="2753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9" w:type="dxa"/>
            <w:vAlign w:val="center"/>
          </w:tcPr>
          <w:p w14:paraId="631910D7">
            <w:pPr>
              <w:spacing w:line="240" w:lineRule="auto"/>
              <w:ind w:left="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合计</w:t>
            </w:r>
          </w:p>
        </w:tc>
        <w:tc>
          <w:tcPr>
            <w:tcW w:w="1129" w:type="dxa"/>
            <w:vAlign w:val="center"/>
          </w:tcPr>
          <w:p w14:paraId="53A7F606">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rPr>
              <w:t>150</w:t>
            </w:r>
          </w:p>
        </w:tc>
        <w:tc>
          <w:tcPr>
            <w:tcW w:w="3308" w:type="dxa"/>
            <w:vMerge w:val="continue"/>
          </w:tcPr>
          <w:p w14:paraId="6D962FED">
            <w:pPr>
              <w:spacing w:line="240" w:lineRule="auto"/>
              <w:ind w:left="0"/>
              <w:rPr>
                <w:rFonts w:hint="eastAsia" w:asciiTheme="majorEastAsia" w:hAnsiTheme="majorEastAsia" w:eastAsiaTheme="majorEastAsia" w:cstheme="majorEastAsia"/>
              </w:rPr>
            </w:pPr>
          </w:p>
        </w:tc>
        <w:tc>
          <w:tcPr>
            <w:tcW w:w="2386" w:type="dxa"/>
            <w:vMerge w:val="continue"/>
          </w:tcPr>
          <w:p w14:paraId="35B97895">
            <w:pPr>
              <w:spacing w:line="240" w:lineRule="auto"/>
              <w:ind w:left="0"/>
              <w:rPr>
                <w:rFonts w:hint="eastAsia" w:asciiTheme="majorEastAsia" w:hAnsiTheme="majorEastAsia" w:eastAsiaTheme="majorEastAsia" w:cstheme="majorEastAsia"/>
              </w:rPr>
            </w:pPr>
          </w:p>
        </w:tc>
      </w:tr>
      <w:tr w14:paraId="7EFB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902" w:type="dxa"/>
            <w:gridSpan w:val="4"/>
            <w:vAlign w:val="center"/>
          </w:tcPr>
          <w:p w14:paraId="37809AE1">
            <w:pPr>
              <w:ind w:left="0"/>
              <w:rPr>
                <w:rFonts w:hint="eastAsia" w:ascii="宋体" w:hAnsi="宋体" w:eastAsia="宋体"/>
              </w:rPr>
            </w:pPr>
            <w:r>
              <w:rPr>
                <w:rFonts w:hint="eastAsia" w:ascii="宋体" w:hAnsi="宋体" w:eastAsia="宋体"/>
              </w:rPr>
              <w:t>毕业学分要求：</w:t>
            </w:r>
          </w:p>
          <w:p w14:paraId="1003DB2D">
            <w:pPr>
              <w:spacing w:line="240" w:lineRule="auto"/>
              <w:ind w:left="0"/>
              <w:rPr>
                <w:rFonts w:hint="eastAsia" w:asciiTheme="majorEastAsia" w:hAnsiTheme="majorEastAsia" w:eastAsiaTheme="majorEastAsia" w:cstheme="majorEastAsia"/>
              </w:rPr>
            </w:pPr>
            <w:r>
              <w:rPr>
                <w:rFonts w:hint="eastAsia" w:ascii="宋体" w:hAnsi="宋体" w:eastAsia="宋体"/>
              </w:rPr>
              <w:t>学生修读的课程学分总数不得少于 1</w:t>
            </w:r>
            <w:r>
              <w:rPr>
                <w:rFonts w:ascii="宋体" w:hAnsi="宋体" w:eastAsia="宋体"/>
              </w:rPr>
              <w:t>5</w:t>
            </w:r>
            <w:r>
              <w:rPr>
                <w:rFonts w:hint="eastAsia" w:ascii="宋体" w:hAnsi="宋体" w:eastAsia="宋体"/>
              </w:rPr>
              <w:t>0 学分，方可满足毕业要求。</w:t>
            </w:r>
          </w:p>
        </w:tc>
      </w:tr>
      <w:tr w14:paraId="6B4E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902" w:type="dxa"/>
            <w:gridSpan w:val="4"/>
            <w:vAlign w:val="center"/>
          </w:tcPr>
          <w:p w14:paraId="51528A05">
            <w:pPr>
              <w:ind w:left="0"/>
              <w:rPr>
                <w:rFonts w:hint="eastAsia" w:ascii="宋体" w:hAnsi="宋体" w:eastAsia="宋体"/>
              </w:rPr>
            </w:pPr>
            <w:r>
              <w:rPr>
                <w:rFonts w:hint="eastAsia" w:ascii="宋体" w:hAnsi="宋体" w:eastAsia="宋体"/>
              </w:rPr>
              <w:t>学分置换说明：</w:t>
            </w:r>
          </w:p>
          <w:p w14:paraId="6685D594">
            <w:pPr>
              <w:ind w:left="0"/>
              <w:rPr>
                <w:rFonts w:hint="eastAsia" w:ascii="宋体" w:hAnsi="宋体" w:eastAsia="宋体"/>
              </w:rPr>
            </w:pPr>
            <w:r>
              <w:rPr>
                <w:rFonts w:hint="eastAsia" w:ascii="宋体" w:hAnsi="宋体" w:eastAsia="宋体"/>
              </w:rPr>
              <w:t>1.学生获得与专业相关的职业技能等级证书、行业认证证书等，可凭有效证书申请置换相关或相近课程的学分；</w:t>
            </w:r>
          </w:p>
          <w:p w14:paraId="375F80F5">
            <w:pPr>
              <w:ind w:left="0"/>
              <w:rPr>
                <w:rFonts w:hint="eastAsia" w:ascii="宋体" w:hAnsi="宋体" w:eastAsia="宋体"/>
              </w:rPr>
            </w:pPr>
            <w:r>
              <w:rPr>
                <w:rFonts w:hint="eastAsia" w:ascii="宋体" w:hAnsi="宋体" w:eastAsia="宋体"/>
              </w:rPr>
              <w:t>2.学生参加由政府机构、教育主管部门或专业学术团体主办的市级及以上专业技能竞赛、创新创业大赛等并获奖，可根据获奖等级申请置换相关课程的学分或实践教学环节的学分。赛事级别与奖项等级的认定，参照学校相关管理办法执行；</w:t>
            </w:r>
          </w:p>
          <w:p w14:paraId="699A9B8F">
            <w:pPr>
              <w:ind w:left="0"/>
              <w:rPr>
                <w:rFonts w:hint="eastAsia" w:asciiTheme="majorEastAsia" w:hAnsiTheme="majorEastAsia" w:eastAsiaTheme="majorEastAsia" w:cstheme="majorEastAsia"/>
              </w:rPr>
            </w:pPr>
            <w:r>
              <w:rPr>
                <w:rFonts w:hint="eastAsia" w:ascii="宋体" w:hAnsi="宋体" w:eastAsia="宋体"/>
              </w:rPr>
              <w:t>3.所有学分置换的具体分值、课程对应关系及申请流程，均须严格遵照学校相关管理办法执行。学生应在规定时间内提交正式申请，并附相关证明材料，经专业教研室审核、学院批准后，方可完成学分置换。</w:t>
            </w:r>
          </w:p>
        </w:tc>
      </w:tr>
    </w:tbl>
    <w:p w14:paraId="4FF07A07">
      <w:pPr>
        <w:spacing w:line="240" w:lineRule="auto"/>
        <w:ind w:left="0"/>
        <w:jc w:val="both"/>
        <w:rPr>
          <w:rStyle w:val="27"/>
          <w:rFonts w:hint="eastAsia" w:cs="宋体"/>
          <w:b/>
          <w:bCs/>
          <w:kern w:val="0"/>
          <w:sz w:val="24"/>
          <w:szCs w:val="24"/>
        </w:rPr>
      </w:pPr>
    </w:p>
    <w:p w14:paraId="64F95827">
      <w:pPr>
        <w:keepNext w:val="0"/>
        <w:keepLines w:val="0"/>
        <w:pageBreakBefore w:val="0"/>
        <w:widowControl w:val="0"/>
        <w:kinsoku/>
        <w:wordWrap/>
        <w:overflowPunct/>
        <w:topLinePunct w:val="0"/>
        <w:autoSpaceDE/>
        <w:autoSpaceDN/>
        <w:bidi w:val="0"/>
        <w:adjustRightInd w:val="0"/>
        <w:snapToGrid w:val="0"/>
        <w:spacing w:line="240" w:lineRule="auto"/>
        <w:ind w:left="0"/>
        <w:textAlignment w:val="auto"/>
        <w:outlineLvl w:val="0"/>
        <w:rPr>
          <w:rStyle w:val="27"/>
          <w:rFonts w:hint="eastAsia" w:ascii="黑体" w:hAnsi="黑体" w:eastAsia="黑体" w:cs="黑体"/>
          <w:b/>
          <w:bCs/>
          <w:sz w:val="28"/>
          <w:szCs w:val="28"/>
        </w:rPr>
      </w:pPr>
      <w:bookmarkStart w:id="75" w:name="_Toc212798157"/>
      <w:bookmarkStart w:id="76" w:name="_Toc30675"/>
      <w:bookmarkStart w:id="77" w:name="_Toc2913"/>
      <w:r>
        <w:rPr>
          <w:rStyle w:val="27"/>
          <w:rFonts w:hint="eastAsia" w:ascii="黑体" w:hAnsi="黑体" w:eastAsia="黑体" w:cs="黑体"/>
          <w:bCs/>
          <w:sz w:val="28"/>
          <w:szCs w:val="28"/>
        </w:rPr>
        <w:t>十一、附教学进程安排表</w:t>
      </w:r>
      <w:bookmarkEnd w:id="75"/>
      <w:bookmarkEnd w:id="76"/>
      <w:bookmarkEnd w:id="77"/>
      <w:bookmarkStart w:id="78" w:name="_Toc10955"/>
      <w:bookmarkStart w:id="79" w:name="_Toc2920"/>
    </w:p>
    <w:p w14:paraId="4CB7B061">
      <w:pPr>
        <w:adjustRightInd/>
        <w:snapToGrid/>
        <w:spacing w:line="240" w:lineRule="auto"/>
        <w:ind w:left="0"/>
        <w:outlineLvl w:val="0"/>
        <w:rPr>
          <w:rFonts w:hint="eastAsia" w:ascii="黑体" w:hAnsi="黑体" w:eastAsia="黑体" w:cs="黑体"/>
          <w:kern w:val="0"/>
          <w:sz w:val="28"/>
          <w:szCs w:val="28"/>
        </w:rPr>
      </w:pPr>
      <w:bookmarkStart w:id="80" w:name="_Toc212798158"/>
      <w:r>
        <w:rPr>
          <w:rFonts w:hint="eastAsia" w:ascii="黑体" w:hAnsi="黑体" w:eastAsia="黑体" w:cs="黑体"/>
          <w:kern w:val="0"/>
          <w:sz w:val="28"/>
          <w:szCs w:val="28"/>
        </w:rPr>
        <w:t>附表1：</w:t>
      </w:r>
      <w:bookmarkEnd w:id="78"/>
      <w:bookmarkEnd w:id="79"/>
      <w:r>
        <w:rPr>
          <w:rFonts w:hint="eastAsia" w:ascii="黑体" w:hAnsi="黑体" w:eastAsia="黑体" w:cs="黑体"/>
          <w:kern w:val="0"/>
          <w:sz w:val="28"/>
          <w:szCs w:val="28"/>
        </w:rPr>
        <w:t>各教学环节教学周具体安排表</w:t>
      </w:r>
      <w:bookmarkEnd w:id="80"/>
    </w:p>
    <w:tbl>
      <w:tblPr>
        <w:tblStyle w:val="19"/>
        <w:tblW w:w="0" w:type="auto"/>
        <w:jc w:val="center"/>
        <w:tblLayout w:type="autofit"/>
        <w:tblCellMar>
          <w:top w:w="0" w:type="dxa"/>
          <w:left w:w="108" w:type="dxa"/>
          <w:bottom w:w="0" w:type="dxa"/>
          <w:right w:w="108" w:type="dxa"/>
        </w:tblCellMar>
      </w:tblPr>
      <w:tblGrid>
        <w:gridCol w:w="386"/>
        <w:gridCol w:w="638"/>
        <w:gridCol w:w="638"/>
        <w:gridCol w:w="302"/>
        <w:gridCol w:w="302"/>
        <w:gridCol w:w="302"/>
        <w:gridCol w:w="302"/>
        <w:gridCol w:w="302"/>
        <w:gridCol w:w="302"/>
        <w:gridCol w:w="302"/>
        <w:gridCol w:w="388"/>
        <w:gridCol w:w="388"/>
        <w:gridCol w:w="194"/>
        <w:gridCol w:w="194"/>
        <w:gridCol w:w="388"/>
        <w:gridCol w:w="388"/>
        <w:gridCol w:w="194"/>
        <w:gridCol w:w="194"/>
        <w:gridCol w:w="388"/>
        <w:gridCol w:w="388"/>
        <w:gridCol w:w="388"/>
        <w:gridCol w:w="896"/>
        <w:gridCol w:w="896"/>
      </w:tblGrid>
      <w:tr w14:paraId="20608E20">
        <w:tblPrEx>
          <w:tblCellMar>
            <w:top w:w="0" w:type="dxa"/>
            <w:left w:w="108" w:type="dxa"/>
            <w:bottom w:w="0" w:type="dxa"/>
            <w:right w:w="108" w:type="dxa"/>
          </w:tblCellMar>
        </w:tblPrEx>
        <w:trPr>
          <w:cantSplit/>
          <w:trHeight w:val="108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DF64C69">
            <w:pPr>
              <w:spacing w:line="240" w:lineRule="auto"/>
              <w:ind w:left="0"/>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周次</w:t>
            </w:r>
            <w:r>
              <w:rPr>
                <w:rFonts w:hint="eastAsia" w:asciiTheme="minorEastAsia" w:hAnsiTheme="minorEastAsia" w:eastAsiaTheme="minorEastAsia" w:cstheme="minorEastAsia"/>
                <w:b/>
                <w:bCs/>
                <w:color w:val="000000"/>
                <w:kern w:val="0"/>
              </w:rPr>
              <w:br w:type="textWrapping"/>
            </w:r>
            <w:r>
              <w:rPr>
                <w:rFonts w:hint="eastAsia" w:asciiTheme="minorEastAsia" w:hAnsiTheme="minorEastAsia" w:eastAsiaTheme="minorEastAsia" w:cstheme="minorEastAsia"/>
                <w:b/>
                <w:bCs/>
                <w:color w:val="000000"/>
                <w:kern w:val="0"/>
              </w:rPr>
              <w:t>学期</w:t>
            </w:r>
          </w:p>
        </w:tc>
        <w:tc>
          <w:tcPr>
            <w:tcW w:w="0" w:type="auto"/>
            <w:tcBorders>
              <w:top w:val="single" w:color="auto" w:sz="4" w:space="0"/>
              <w:left w:val="nil"/>
              <w:bottom w:val="single" w:color="auto" w:sz="4" w:space="0"/>
              <w:right w:val="single" w:color="auto" w:sz="4" w:space="0"/>
            </w:tcBorders>
            <w:noWrap/>
            <w:vAlign w:val="center"/>
          </w:tcPr>
          <w:p w14:paraId="2CDE2373">
            <w:pPr>
              <w:adjustRightInd/>
              <w:snapToGrid/>
              <w:spacing w:line="240" w:lineRule="auto"/>
              <w:ind w:left="0"/>
              <w:jc w:val="center"/>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1</w:t>
            </w:r>
          </w:p>
        </w:tc>
        <w:tc>
          <w:tcPr>
            <w:tcW w:w="0" w:type="auto"/>
            <w:tcBorders>
              <w:top w:val="single" w:color="auto" w:sz="4" w:space="0"/>
              <w:left w:val="nil"/>
              <w:bottom w:val="single" w:color="auto" w:sz="4" w:space="0"/>
              <w:right w:val="single" w:color="auto" w:sz="4" w:space="0"/>
            </w:tcBorders>
            <w:noWrap/>
            <w:vAlign w:val="center"/>
          </w:tcPr>
          <w:p w14:paraId="6102BB4E">
            <w:pPr>
              <w:adjustRightInd/>
              <w:snapToGrid/>
              <w:spacing w:line="240" w:lineRule="auto"/>
              <w:ind w:left="0"/>
              <w:jc w:val="center"/>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2</w:t>
            </w:r>
          </w:p>
        </w:tc>
        <w:tc>
          <w:tcPr>
            <w:tcW w:w="0" w:type="auto"/>
            <w:tcBorders>
              <w:top w:val="single" w:color="auto" w:sz="4" w:space="0"/>
              <w:left w:val="nil"/>
              <w:bottom w:val="single" w:color="auto" w:sz="4" w:space="0"/>
              <w:right w:val="single" w:color="auto" w:sz="4" w:space="0"/>
            </w:tcBorders>
            <w:noWrap/>
            <w:vAlign w:val="center"/>
          </w:tcPr>
          <w:p w14:paraId="40D898F2">
            <w:pPr>
              <w:adjustRightInd/>
              <w:snapToGrid/>
              <w:spacing w:line="240" w:lineRule="auto"/>
              <w:ind w:left="0"/>
              <w:jc w:val="center"/>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3</w:t>
            </w:r>
          </w:p>
        </w:tc>
        <w:tc>
          <w:tcPr>
            <w:tcW w:w="0" w:type="auto"/>
            <w:tcBorders>
              <w:top w:val="single" w:color="auto" w:sz="4" w:space="0"/>
              <w:left w:val="nil"/>
              <w:bottom w:val="single" w:color="auto" w:sz="4" w:space="0"/>
              <w:right w:val="single" w:color="auto" w:sz="4" w:space="0"/>
            </w:tcBorders>
            <w:noWrap/>
            <w:vAlign w:val="center"/>
          </w:tcPr>
          <w:p w14:paraId="50704E2F">
            <w:pPr>
              <w:adjustRightInd/>
              <w:snapToGrid/>
              <w:spacing w:line="240" w:lineRule="auto"/>
              <w:ind w:left="0"/>
              <w:jc w:val="center"/>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4</w:t>
            </w:r>
          </w:p>
        </w:tc>
        <w:tc>
          <w:tcPr>
            <w:tcW w:w="0" w:type="auto"/>
            <w:tcBorders>
              <w:top w:val="single" w:color="auto" w:sz="4" w:space="0"/>
              <w:left w:val="nil"/>
              <w:bottom w:val="single" w:color="auto" w:sz="4" w:space="0"/>
              <w:right w:val="single" w:color="auto" w:sz="4" w:space="0"/>
            </w:tcBorders>
            <w:noWrap/>
            <w:vAlign w:val="center"/>
          </w:tcPr>
          <w:p w14:paraId="7F744BD8">
            <w:pPr>
              <w:adjustRightInd/>
              <w:snapToGrid/>
              <w:spacing w:line="240" w:lineRule="auto"/>
              <w:ind w:left="0"/>
              <w:jc w:val="center"/>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5</w:t>
            </w:r>
          </w:p>
        </w:tc>
        <w:tc>
          <w:tcPr>
            <w:tcW w:w="0" w:type="auto"/>
            <w:tcBorders>
              <w:top w:val="single" w:color="auto" w:sz="4" w:space="0"/>
              <w:left w:val="nil"/>
              <w:bottom w:val="single" w:color="auto" w:sz="4" w:space="0"/>
              <w:right w:val="single" w:color="auto" w:sz="4" w:space="0"/>
            </w:tcBorders>
            <w:noWrap/>
            <w:vAlign w:val="center"/>
          </w:tcPr>
          <w:p w14:paraId="2B8E9774">
            <w:pPr>
              <w:adjustRightInd/>
              <w:snapToGrid/>
              <w:spacing w:line="240" w:lineRule="auto"/>
              <w:ind w:left="0"/>
              <w:jc w:val="center"/>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6</w:t>
            </w:r>
          </w:p>
        </w:tc>
        <w:tc>
          <w:tcPr>
            <w:tcW w:w="0" w:type="auto"/>
            <w:tcBorders>
              <w:top w:val="single" w:color="auto" w:sz="4" w:space="0"/>
              <w:left w:val="nil"/>
              <w:bottom w:val="single" w:color="auto" w:sz="4" w:space="0"/>
              <w:right w:val="single" w:color="auto" w:sz="4" w:space="0"/>
            </w:tcBorders>
            <w:noWrap/>
            <w:vAlign w:val="center"/>
          </w:tcPr>
          <w:p w14:paraId="18550BE5">
            <w:pPr>
              <w:adjustRightInd/>
              <w:snapToGrid/>
              <w:spacing w:line="240" w:lineRule="auto"/>
              <w:ind w:left="0"/>
              <w:jc w:val="center"/>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7</w:t>
            </w:r>
          </w:p>
        </w:tc>
        <w:tc>
          <w:tcPr>
            <w:tcW w:w="0" w:type="auto"/>
            <w:tcBorders>
              <w:top w:val="single" w:color="auto" w:sz="4" w:space="0"/>
              <w:left w:val="nil"/>
              <w:bottom w:val="single" w:color="auto" w:sz="4" w:space="0"/>
              <w:right w:val="single" w:color="auto" w:sz="4" w:space="0"/>
            </w:tcBorders>
            <w:noWrap/>
            <w:vAlign w:val="center"/>
          </w:tcPr>
          <w:p w14:paraId="11B60000">
            <w:pPr>
              <w:adjustRightInd/>
              <w:snapToGrid/>
              <w:spacing w:line="240" w:lineRule="auto"/>
              <w:ind w:left="0"/>
              <w:jc w:val="center"/>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8</w:t>
            </w:r>
          </w:p>
        </w:tc>
        <w:tc>
          <w:tcPr>
            <w:tcW w:w="0" w:type="auto"/>
            <w:tcBorders>
              <w:top w:val="single" w:color="auto" w:sz="4" w:space="0"/>
              <w:left w:val="nil"/>
              <w:bottom w:val="single" w:color="auto" w:sz="4" w:space="0"/>
              <w:right w:val="single" w:color="auto" w:sz="4" w:space="0"/>
            </w:tcBorders>
            <w:noWrap/>
            <w:vAlign w:val="center"/>
          </w:tcPr>
          <w:p w14:paraId="0E2AAF22">
            <w:pPr>
              <w:adjustRightInd/>
              <w:snapToGrid/>
              <w:spacing w:line="240" w:lineRule="auto"/>
              <w:ind w:left="0"/>
              <w:jc w:val="center"/>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9</w:t>
            </w:r>
          </w:p>
        </w:tc>
        <w:tc>
          <w:tcPr>
            <w:tcW w:w="0" w:type="auto"/>
            <w:tcBorders>
              <w:top w:val="single" w:color="auto" w:sz="4" w:space="0"/>
              <w:left w:val="nil"/>
              <w:bottom w:val="single" w:color="auto" w:sz="4" w:space="0"/>
              <w:right w:val="single" w:color="auto" w:sz="4" w:space="0"/>
            </w:tcBorders>
            <w:noWrap/>
            <w:vAlign w:val="center"/>
          </w:tcPr>
          <w:p w14:paraId="168D687F">
            <w:pPr>
              <w:adjustRightInd/>
              <w:snapToGrid/>
              <w:spacing w:line="240" w:lineRule="auto"/>
              <w:ind w:left="0"/>
              <w:jc w:val="center"/>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10</w:t>
            </w:r>
          </w:p>
        </w:tc>
        <w:tc>
          <w:tcPr>
            <w:tcW w:w="0" w:type="auto"/>
            <w:tcBorders>
              <w:top w:val="single" w:color="auto" w:sz="4" w:space="0"/>
              <w:left w:val="nil"/>
              <w:bottom w:val="single" w:color="auto" w:sz="4" w:space="0"/>
              <w:right w:val="single" w:color="auto" w:sz="4" w:space="0"/>
            </w:tcBorders>
            <w:noWrap/>
            <w:vAlign w:val="center"/>
          </w:tcPr>
          <w:p w14:paraId="49EE8C01">
            <w:pPr>
              <w:adjustRightInd/>
              <w:snapToGrid/>
              <w:spacing w:line="240" w:lineRule="auto"/>
              <w:ind w:left="0"/>
              <w:jc w:val="center"/>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11</w:t>
            </w:r>
          </w:p>
        </w:tc>
        <w:tc>
          <w:tcPr>
            <w:tcW w:w="0" w:type="auto"/>
            <w:gridSpan w:val="2"/>
            <w:tcBorders>
              <w:top w:val="single" w:color="auto" w:sz="4" w:space="0"/>
              <w:left w:val="nil"/>
              <w:bottom w:val="single" w:color="auto" w:sz="4" w:space="0"/>
              <w:right w:val="single" w:color="auto" w:sz="4" w:space="0"/>
            </w:tcBorders>
            <w:noWrap/>
            <w:vAlign w:val="center"/>
          </w:tcPr>
          <w:p w14:paraId="5F7DE139">
            <w:pPr>
              <w:adjustRightInd/>
              <w:snapToGrid/>
              <w:spacing w:line="240" w:lineRule="auto"/>
              <w:ind w:left="0"/>
              <w:jc w:val="center"/>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12</w:t>
            </w:r>
          </w:p>
        </w:tc>
        <w:tc>
          <w:tcPr>
            <w:tcW w:w="0" w:type="auto"/>
            <w:tcBorders>
              <w:top w:val="single" w:color="auto" w:sz="4" w:space="0"/>
              <w:left w:val="nil"/>
              <w:bottom w:val="single" w:color="auto" w:sz="4" w:space="0"/>
              <w:right w:val="single" w:color="auto" w:sz="4" w:space="0"/>
            </w:tcBorders>
            <w:noWrap/>
            <w:vAlign w:val="center"/>
          </w:tcPr>
          <w:p w14:paraId="7B361FE5">
            <w:pPr>
              <w:adjustRightInd/>
              <w:snapToGrid/>
              <w:spacing w:line="240" w:lineRule="auto"/>
              <w:ind w:left="0"/>
              <w:jc w:val="center"/>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13</w:t>
            </w:r>
          </w:p>
        </w:tc>
        <w:tc>
          <w:tcPr>
            <w:tcW w:w="0" w:type="auto"/>
            <w:tcBorders>
              <w:top w:val="single" w:color="auto" w:sz="4" w:space="0"/>
              <w:left w:val="nil"/>
              <w:bottom w:val="single" w:color="auto" w:sz="4" w:space="0"/>
              <w:right w:val="single" w:color="auto" w:sz="4" w:space="0"/>
            </w:tcBorders>
            <w:noWrap/>
            <w:vAlign w:val="center"/>
          </w:tcPr>
          <w:p w14:paraId="66728C60">
            <w:pPr>
              <w:adjustRightInd/>
              <w:snapToGrid/>
              <w:spacing w:line="240" w:lineRule="auto"/>
              <w:ind w:left="0"/>
              <w:jc w:val="center"/>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14</w:t>
            </w:r>
          </w:p>
        </w:tc>
        <w:tc>
          <w:tcPr>
            <w:tcW w:w="0" w:type="auto"/>
            <w:gridSpan w:val="2"/>
            <w:tcBorders>
              <w:top w:val="single" w:color="auto" w:sz="4" w:space="0"/>
              <w:left w:val="nil"/>
              <w:bottom w:val="single" w:color="auto" w:sz="4" w:space="0"/>
              <w:right w:val="single" w:color="auto" w:sz="4" w:space="0"/>
            </w:tcBorders>
            <w:noWrap/>
            <w:vAlign w:val="center"/>
          </w:tcPr>
          <w:p w14:paraId="53802633">
            <w:pPr>
              <w:adjustRightInd/>
              <w:snapToGrid/>
              <w:spacing w:line="240" w:lineRule="auto"/>
              <w:ind w:left="0"/>
              <w:jc w:val="center"/>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15</w:t>
            </w:r>
          </w:p>
        </w:tc>
        <w:tc>
          <w:tcPr>
            <w:tcW w:w="0" w:type="auto"/>
            <w:tcBorders>
              <w:top w:val="single" w:color="auto" w:sz="4" w:space="0"/>
              <w:left w:val="nil"/>
              <w:bottom w:val="single" w:color="auto" w:sz="4" w:space="0"/>
              <w:right w:val="single" w:color="auto" w:sz="4" w:space="0"/>
            </w:tcBorders>
            <w:noWrap/>
            <w:vAlign w:val="center"/>
          </w:tcPr>
          <w:p w14:paraId="76465EDF">
            <w:pPr>
              <w:adjustRightInd/>
              <w:snapToGrid/>
              <w:spacing w:line="240" w:lineRule="auto"/>
              <w:ind w:left="0"/>
              <w:jc w:val="center"/>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16</w:t>
            </w:r>
          </w:p>
        </w:tc>
        <w:tc>
          <w:tcPr>
            <w:tcW w:w="0" w:type="auto"/>
            <w:tcBorders>
              <w:top w:val="single" w:color="auto" w:sz="4" w:space="0"/>
              <w:left w:val="nil"/>
              <w:bottom w:val="single" w:color="auto" w:sz="4" w:space="0"/>
              <w:right w:val="single" w:color="auto" w:sz="4" w:space="0"/>
            </w:tcBorders>
            <w:noWrap/>
            <w:vAlign w:val="center"/>
          </w:tcPr>
          <w:p w14:paraId="04B283E1">
            <w:pPr>
              <w:adjustRightInd/>
              <w:snapToGrid/>
              <w:spacing w:line="240" w:lineRule="auto"/>
              <w:ind w:left="0"/>
              <w:jc w:val="center"/>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17</w:t>
            </w:r>
          </w:p>
        </w:tc>
        <w:tc>
          <w:tcPr>
            <w:tcW w:w="0" w:type="auto"/>
            <w:tcBorders>
              <w:top w:val="single" w:color="auto" w:sz="4" w:space="0"/>
              <w:left w:val="nil"/>
              <w:bottom w:val="single" w:color="auto" w:sz="4" w:space="0"/>
              <w:right w:val="single" w:color="auto" w:sz="4" w:space="0"/>
            </w:tcBorders>
            <w:noWrap/>
            <w:vAlign w:val="center"/>
          </w:tcPr>
          <w:p w14:paraId="4F7A13BF">
            <w:pPr>
              <w:adjustRightInd/>
              <w:snapToGrid/>
              <w:spacing w:line="240" w:lineRule="auto"/>
              <w:ind w:left="0"/>
              <w:jc w:val="center"/>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18</w:t>
            </w:r>
          </w:p>
        </w:tc>
        <w:tc>
          <w:tcPr>
            <w:tcW w:w="0" w:type="auto"/>
            <w:tcBorders>
              <w:top w:val="single" w:color="auto" w:sz="4" w:space="0"/>
              <w:left w:val="nil"/>
              <w:bottom w:val="single" w:color="auto" w:sz="4" w:space="0"/>
              <w:right w:val="single" w:color="auto" w:sz="4" w:space="0"/>
            </w:tcBorders>
            <w:noWrap/>
            <w:vAlign w:val="center"/>
          </w:tcPr>
          <w:p w14:paraId="19546B65">
            <w:pPr>
              <w:adjustRightInd/>
              <w:snapToGrid/>
              <w:spacing w:line="240" w:lineRule="auto"/>
              <w:ind w:left="0"/>
              <w:jc w:val="center"/>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19</w:t>
            </w:r>
          </w:p>
        </w:tc>
        <w:tc>
          <w:tcPr>
            <w:tcW w:w="0" w:type="auto"/>
            <w:tcBorders>
              <w:top w:val="single" w:color="auto" w:sz="4" w:space="0"/>
              <w:left w:val="nil"/>
              <w:bottom w:val="single" w:color="auto" w:sz="4" w:space="0"/>
              <w:right w:val="single" w:color="auto" w:sz="4" w:space="0"/>
            </w:tcBorders>
            <w:noWrap/>
            <w:vAlign w:val="center"/>
          </w:tcPr>
          <w:p w14:paraId="56A8AF79">
            <w:pPr>
              <w:adjustRightInd/>
              <w:snapToGrid/>
              <w:spacing w:line="240" w:lineRule="auto"/>
              <w:ind w:left="0"/>
              <w:jc w:val="center"/>
              <w:rPr>
                <w:rFonts w:hint="eastAsia" w:asciiTheme="minorEastAsia" w:hAnsiTheme="minorEastAsia" w:eastAsiaTheme="minorEastAsia" w:cstheme="minorEastAsia"/>
                <w:b/>
                <w:bCs/>
                <w:color w:val="000000"/>
                <w:kern w:val="0"/>
              </w:rPr>
            </w:pPr>
            <w:r>
              <w:rPr>
                <w:rFonts w:hint="eastAsia" w:asciiTheme="minorEastAsia" w:hAnsiTheme="minorEastAsia" w:eastAsiaTheme="minorEastAsia" w:cstheme="minorEastAsia"/>
                <w:b/>
                <w:bCs/>
                <w:color w:val="000000"/>
                <w:kern w:val="0"/>
              </w:rPr>
              <w:t>20</w:t>
            </w:r>
          </w:p>
        </w:tc>
      </w:tr>
      <w:tr w14:paraId="3587F8C7">
        <w:tblPrEx>
          <w:tblCellMar>
            <w:top w:w="0" w:type="dxa"/>
            <w:left w:w="108" w:type="dxa"/>
            <w:bottom w:w="0" w:type="dxa"/>
            <w:right w:w="108" w:type="dxa"/>
          </w:tblCellMar>
        </w:tblPrEx>
        <w:trPr>
          <w:cantSplit/>
          <w:trHeight w:val="1089" w:hRule="atLeast"/>
          <w:jc w:val="center"/>
        </w:trPr>
        <w:tc>
          <w:tcPr>
            <w:tcW w:w="0" w:type="auto"/>
            <w:tcBorders>
              <w:top w:val="nil"/>
              <w:left w:val="single" w:color="auto" w:sz="4" w:space="0"/>
              <w:bottom w:val="single" w:color="auto" w:sz="4" w:space="0"/>
              <w:right w:val="single" w:color="auto" w:sz="4" w:space="0"/>
            </w:tcBorders>
            <w:noWrap/>
            <w:vAlign w:val="center"/>
          </w:tcPr>
          <w:p w14:paraId="33391AF2">
            <w:pPr>
              <w:spacing w:line="240" w:lineRule="auto"/>
              <w:ind w:left="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一</w:t>
            </w:r>
          </w:p>
        </w:tc>
        <w:tc>
          <w:tcPr>
            <w:tcW w:w="0" w:type="auto"/>
            <w:gridSpan w:val="2"/>
            <w:tcBorders>
              <w:top w:val="single" w:color="auto" w:sz="4" w:space="0"/>
              <w:left w:val="nil"/>
              <w:bottom w:val="single" w:color="auto" w:sz="4" w:space="0"/>
              <w:right w:val="single" w:color="auto" w:sz="4" w:space="0"/>
            </w:tcBorders>
            <w:noWrap/>
            <w:vAlign w:val="center"/>
          </w:tcPr>
          <w:p w14:paraId="30CB8E08">
            <w:pPr>
              <w:spacing w:line="240" w:lineRule="auto"/>
              <w:ind w:left="0"/>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军事训练2周</w:t>
            </w:r>
          </w:p>
        </w:tc>
        <w:tc>
          <w:tcPr>
            <w:tcW w:w="0" w:type="auto"/>
            <w:gridSpan w:val="18"/>
            <w:tcBorders>
              <w:top w:val="single" w:color="auto" w:sz="4" w:space="0"/>
              <w:left w:val="nil"/>
              <w:bottom w:val="single" w:color="auto" w:sz="4" w:space="0"/>
              <w:right w:val="single" w:color="auto" w:sz="4" w:space="0"/>
            </w:tcBorders>
            <w:noWrap/>
            <w:vAlign w:val="center"/>
          </w:tcPr>
          <w:p w14:paraId="0C1493C3">
            <w:pPr>
              <w:spacing w:line="240" w:lineRule="auto"/>
              <w:ind w:left="0"/>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16周教学</w:t>
            </w:r>
          </w:p>
        </w:tc>
        <w:tc>
          <w:tcPr>
            <w:tcW w:w="0" w:type="auto"/>
            <w:tcBorders>
              <w:top w:val="nil"/>
              <w:left w:val="nil"/>
              <w:bottom w:val="single" w:color="auto" w:sz="4" w:space="0"/>
              <w:right w:val="single" w:color="auto" w:sz="4" w:space="0"/>
            </w:tcBorders>
            <w:noWrap/>
            <w:vAlign w:val="center"/>
          </w:tcPr>
          <w:p w14:paraId="0C7564ED">
            <w:pPr>
              <w:spacing w:line="240" w:lineRule="auto"/>
              <w:ind w:left="0"/>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实训1周</w:t>
            </w:r>
          </w:p>
        </w:tc>
        <w:tc>
          <w:tcPr>
            <w:tcW w:w="0" w:type="auto"/>
            <w:tcBorders>
              <w:top w:val="nil"/>
              <w:left w:val="nil"/>
              <w:bottom w:val="single" w:color="auto" w:sz="4" w:space="0"/>
              <w:right w:val="single" w:color="auto" w:sz="4" w:space="0"/>
            </w:tcBorders>
            <w:noWrap/>
            <w:vAlign w:val="center"/>
          </w:tcPr>
          <w:p w14:paraId="0EAD9DB6">
            <w:pPr>
              <w:spacing w:line="240" w:lineRule="auto"/>
              <w:ind w:left="0"/>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复习考试</w:t>
            </w:r>
          </w:p>
        </w:tc>
      </w:tr>
      <w:tr w14:paraId="659074DA">
        <w:tblPrEx>
          <w:tblCellMar>
            <w:top w:w="0" w:type="dxa"/>
            <w:left w:w="108" w:type="dxa"/>
            <w:bottom w:w="0" w:type="dxa"/>
            <w:right w:w="108" w:type="dxa"/>
          </w:tblCellMar>
        </w:tblPrEx>
        <w:trPr>
          <w:cantSplit/>
          <w:trHeight w:val="1089" w:hRule="atLeast"/>
          <w:jc w:val="center"/>
        </w:trPr>
        <w:tc>
          <w:tcPr>
            <w:tcW w:w="0" w:type="auto"/>
            <w:tcBorders>
              <w:top w:val="nil"/>
              <w:left w:val="single" w:color="auto" w:sz="4" w:space="0"/>
              <w:bottom w:val="single" w:color="auto" w:sz="4" w:space="0"/>
              <w:right w:val="single" w:color="auto" w:sz="4" w:space="0"/>
            </w:tcBorders>
            <w:noWrap/>
            <w:vAlign w:val="center"/>
          </w:tcPr>
          <w:p w14:paraId="3C5FC3D5">
            <w:pPr>
              <w:spacing w:line="240" w:lineRule="auto"/>
              <w:ind w:left="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二</w:t>
            </w:r>
          </w:p>
        </w:tc>
        <w:tc>
          <w:tcPr>
            <w:tcW w:w="0" w:type="auto"/>
            <w:gridSpan w:val="16"/>
            <w:tcBorders>
              <w:top w:val="single" w:color="auto" w:sz="4" w:space="0"/>
              <w:left w:val="nil"/>
              <w:bottom w:val="single" w:color="auto" w:sz="4" w:space="0"/>
              <w:right w:val="single" w:color="auto" w:sz="4" w:space="0"/>
            </w:tcBorders>
            <w:noWrap/>
            <w:vAlign w:val="center"/>
          </w:tcPr>
          <w:p w14:paraId="40E89E8A">
            <w:pPr>
              <w:spacing w:line="240" w:lineRule="auto"/>
              <w:ind w:left="0"/>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18周教学</w:t>
            </w:r>
          </w:p>
        </w:tc>
        <w:tc>
          <w:tcPr>
            <w:tcW w:w="0" w:type="auto"/>
            <w:gridSpan w:val="4"/>
            <w:tcBorders>
              <w:top w:val="single" w:color="auto" w:sz="4" w:space="0"/>
              <w:left w:val="nil"/>
              <w:bottom w:val="single" w:color="auto" w:sz="4" w:space="0"/>
              <w:right w:val="single" w:color="auto" w:sz="4" w:space="0"/>
            </w:tcBorders>
            <w:noWrap/>
            <w:vAlign w:val="center"/>
          </w:tcPr>
          <w:p w14:paraId="3716FE02">
            <w:pPr>
              <w:spacing w:line="240" w:lineRule="auto"/>
              <w:ind w:left="0"/>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实训2周</w:t>
            </w:r>
          </w:p>
        </w:tc>
        <w:tc>
          <w:tcPr>
            <w:tcW w:w="0" w:type="auto"/>
            <w:tcBorders>
              <w:top w:val="nil"/>
              <w:left w:val="nil"/>
              <w:bottom w:val="single" w:color="auto" w:sz="4" w:space="0"/>
              <w:right w:val="single" w:color="auto" w:sz="4" w:space="0"/>
            </w:tcBorders>
            <w:noWrap/>
            <w:vAlign w:val="center"/>
          </w:tcPr>
          <w:p w14:paraId="081B5F75">
            <w:pPr>
              <w:spacing w:line="240" w:lineRule="auto"/>
              <w:ind w:left="0"/>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复习1周</w:t>
            </w:r>
          </w:p>
        </w:tc>
        <w:tc>
          <w:tcPr>
            <w:tcW w:w="0" w:type="auto"/>
            <w:tcBorders>
              <w:top w:val="nil"/>
              <w:left w:val="nil"/>
              <w:bottom w:val="single" w:color="auto" w:sz="4" w:space="0"/>
              <w:right w:val="single" w:color="auto" w:sz="4" w:space="0"/>
            </w:tcBorders>
            <w:noWrap/>
            <w:vAlign w:val="center"/>
          </w:tcPr>
          <w:p w14:paraId="1D29BEFB">
            <w:pPr>
              <w:spacing w:line="240" w:lineRule="auto"/>
              <w:ind w:left="0"/>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考试考查</w:t>
            </w:r>
          </w:p>
        </w:tc>
      </w:tr>
      <w:tr w14:paraId="2020369E">
        <w:tblPrEx>
          <w:tblCellMar>
            <w:top w:w="0" w:type="dxa"/>
            <w:left w:w="108" w:type="dxa"/>
            <w:bottom w:w="0" w:type="dxa"/>
            <w:right w:w="108" w:type="dxa"/>
          </w:tblCellMar>
        </w:tblPrEx>
        <w:trPr>
          <w:cantSplit/>
          <w:trHeight w:val="1089" w:hRule="atLeast"/>
          <w:jc w:val="center"/>
        </w:trPr>
        <w:tc>
          <w:tcPr>
            <w:tcW w:w="0" w:type="auto"/>
            <w:tcBorders>
              <w:top w:val="nil"/>
              <w:left w:val="single" w:color="auto" w:sz="4" w:space="0"/>
              <w:bottom w:val="single" w:color="auto" w:sz="4" w:space="0"/>
              <w:right w:val="single" w:color="auto" w:sz="4" w:space="0"/>
            </w:tcBorders>
            <w:noWrap/>
            <w:vAlign w:val="center"/>
          </w:tcPr>
          <w:p w14:paraId="71DFCEF2">
            <w:pPr>
              <w:spacing w:line="240" w:lineRule="auto"/>
              <w:ind w:left="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三</w:t>
            </w:r>
          </w:p>
        </w:tc>
        <w:tc>
          <w:tcPr>
            <w:tcW w:w="0" w:type="auto"/>
            <w:gridSpan w:val="22"/>
            <w:tcBorders>
              <w:top w:val="single" w:color="auto" w:sz="4" w:space="0"/>
              <w:left w:val="nil"/>
              <w:bottom w:val="single" w:color="auto" w:sz="4" w:space="0"/>
              <w:right w:val="single" w:color="auto" w:sz="4" w:space="0"/>
            </w:tcBorders>
            <w:noWrap/>
            <w:vAlign w:val="center"/>
          </w:tcPr>
          <w:p w14:paraId="32130E81">
            <w:pPr>
              <w:spacing w:line="240" w:lineRule="auto"/>
              <w:ind w:left="0"/>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19周 工学交替学习</w:t>
            </w:r>
          </w:p>
        </w:tc>
      </w:tr>
      <w:tr w14:paraId="50CC4CFF">
        <w:tblPrEx>
          <w:tblCellMar>
            <w:top w:w="0" w:type="dxa"/>
            <w:left w:w="108" w:type="dxa"/>
            <w:bottom w:w="0" w:type="dxa"/>
            <w:right w:w="108" w:type="dxa"/>
          </w:tblCellMar>
        </w:tblPrEx>
        <w:trPr>
          <w:cantSplit/>
          <w:trHeight w:val="1089" w:hRule="atLeast"/>
          <w:jc w:val="center"/>
        </w:trPr>
        <w:tc>
          <w:tcPr>
            <w:tcW w:w="0" w:type="auto"/>
            <w:tcBorders>
              <w:top w:val="nil"/>
              <w:left w:val="single" w:color="auto" w:sz="4" w:space="0"/>
              <w:bottom w:val="single" w:color="auto" w:sz="4" w:space="0"/>
              <w:right w:val="single" w:color="auto" w:sz="4" w:space="0"/>
            </w:tcBorders>
            <w:noWrap/>
            <w:vAlign w:val="center"/>
          </w:tcPr>
          <w:p w14:paraId="0EDC1761">
            <w:pPr>
              <w:spacing w:line="240" w:lineRule="auto"/>
              <w:ind w:left="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四</w:t>
            </w:r>
          </w:p>
        </w:tc>
        <w:tc>
          <w:tcPr>
            <w:tcW w:w="0" w:type="auto"/>
            <w:gridSpan w:val="22"/>
            <w:tcBorders>
              <w:top w:val="single" w:color="auto" w:sz="4" w:space="0"/>
              <w:left w:val="nil"/>
              <w:bottom w:val="single" w:color="auto" w:sz="4" w:space="0"/>
              <w:right w:val="single" w:color="auto" w:sz="4" w:space="0"/>
            </w:tcBorders>
            <w:noWrap/>
            <w:vAlign w:val="center"/>
          </w:tcPr>
          <w:p w14:paraId="2C799EC2">
            <w:pPr>
              <w:spacing w:line="240" w:lineRule="auto"/>
              <w:ind w:left="0"/>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18周 工学交替学习</w:t>
            </w:r>
          </w:p>
        </w:tc>
      </w:tr>
      <w:tr w14:paraId="4512E0C9">
        <w:tblPrEx>
          <w:tblCellMar>
            <w:top w:w="0" w:type="dxa"/>
            <w:left w:w="108" w:type="dxa"/>
            <w:bottom w:w="0" w:type="dxa"/>
            <w:right w:w="108" w:type="dxa"/>
          </w:tblCellMar>
        </w:tblPrEx>
        <w:trPr>
          <w:cantSplit/>
          <w:trHeight w:val="1089" w:hRule="atLeast"/>
          <w:jc w:val="center"/>
        </w:trPr>
        <w:tc>
          <w:tcPr>
            <w:tcW w:w="0" w:type="auto"/>
            <w:tcBorders>
              <w:top w:val="nil"/>
              <w:left w:val="single" w:color="auto" w:sz="4" w:space="0"/>
              <w:bottom w:val="single" w:color="auto" w:sz="4" w:space="0"/>
              <w:right w:val="single" w:color="auto" w:sz="4" w:space="0"/>
            </w:tcBorders>
            <w:noWrap/>
            <w:vAlign w:val="center"/>
          </w:tcPr>
          <w:p w14:paraId="48B2A848">
            <w:pPr>
              <w:spacing w:line="240" w:lineRule="auto"/>
              <w:ind w:left="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五</w:t>
            </w:r>
          </w:p>
        </w:tc>
        <w:tc>
          <w:tcPr>
            <w:tcW w:w="0" w:type="auto"/>
            <w:gridSpan w:val="22"/>
            <w:tcBorders>
              <w:top w:val="single" w:color="auto" w:sz="4" w:space="0"/>
              <w:left w:val="nil"/>
              <w:bottom w:val="single" w:color="auto" w:sz="4" w:space="0"/>
              <w:right w:val="single" w:color="auto" w:sz="4" w:space="0"/>
            </w:tcBorders>
            <w:noWrap/>
            <w:vAlign w:val="center"/>
          </w:tcPr>
          <w:p w14:paraId="08EE9D3D">
            <w:pPr>
              <w:spacing w:line="240" w:lineRule="auto"/>
              <w:ind w:left="0"/>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岗位实习20周</w:t>
            </w:r>
          </w:p>
        </w:tc>
      </w:tr>
      <w:tr w14:paraId="584105E5">
        <w:tblPrEx>
          <w:tblCellMar>
            <w:top w:w="0" w:type="dxa"/>
            <w:left w:w="108" w:type="dxa"/>
            <w:bottom w:w="0" w:type="dxa"/>
            <w:right w:w="108" w:type="dxa"/>
          </w:tblCellMar>
        </w:tblPrEx>
        <w:trPr>
          <w:cantSplit/>
          <w:trHeight w:val="1089" w:hRule="atLeast"/>
          <w:jc w:val="center"/>
        </w:trPr>
        <w:tc>
          <w:tcPr>
            <w:tcW w:w="0" w:type="auto"/>
            <w:tcBorders>
              <w:top w:val="nil"/>
              <w:left w:val="single" w:color="auto" w:sz="4" w:space="0"/>
              <w:bottom w:val="single" w:color="auto" w:sz="4" w:space="0"/>
              <w:right w:val="single" w:color="auto" w:sz="4" w:space="0"/>
            </w:tcBorders>
            <w:noWrap/>
            <w:vAlign w:val="center"/>
          </w:tcPr>
          <w:p w14:paraId="00465EA2">
            <w:pPr>
              <w:spacing w:line="240" w:lineRule="auto"/>
              <w:ind w:left="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六</w:t>
            </w:r>
          </w:p>
        </w:tc>
        <w:tc>
          <w:tcPr>
            <w:tcW w:w="0" w:type="auto"/>
            <w:gridSpan w:val="12"/>
            <w:tcBorders>
              <w:top w:val="single" w:color="auto" w:sz="4" w:space="0"/>
              <w:left w:val="nil"/>
              <w:bottom w:val="single" w:color="auto" w:sz="4" w:space="0"/>
              <w:right w:val="single" w:color="auto" w:sz="4" w:space="0"/>
            </w:tcBorders>
            <w:vAlign w:val="center"/>
          </w:tcPr>
          <w:p w14:paraId="26A917A3">
            <w:pPr>
              <w:spacing w:line="240" w:lineRule="auto"/>
              <w:ind w:left="0"/>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岗位实习10周</w:t>
            </w:r>
          </w:p>
        </w:tc>
        <w:tc>
          <w:tcPr>
            <w:tcW w:w="0" w:type="auto"/>
            <w:gridSpan w:val="10"/>
            <w:tcBorders>
              <w:top w:val="single" w:color="auto" w:sz="4" w:space="0"/>
              <w:left w:val="nil"/>
              <w:bottom w:val="single" w:color="auto" w:sz="4" w:space="0"/>
              <w:right w:val="single" w:color="auto" w:sz="4" w:space="0"/>
            </w:tcBorders>
            <w:vAlign w:val="center"/>
          </w:tcPr>
          <w:p w14:paraId="3FFC9731">
            <w:pPr>
              <w:spacing w:line="240" w:lineRule="auto"/>
              <w:ind w:left="0"/>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毕业设计10周</w:t>
            </w:r>
          </w:p>
        </w:tc>
      </w:tr>
    </w:tbl>
    <w:p w14:paraId="7A349DE0">
      <w:pPr>
        <w:pStyle w:val="36"/>
        <w:jc w:val="both"/>
        <w:rPr>
          <w:rStyle w:val="27"/>
          <w:rFonts w:hint="eastAsia"/>
          <w:bCs w:val="0"/>
          <w:sz w:val="21"/>
        </w:rPr>
        <w:sectPr>
          <w:pgSz w:w="11906" w:h="16838"/>
          <w:pgMar w:top="1361" w:right="1531" w:bottom="1361" w:left="1531" w:header="851" w:footer="850" w:gutter="0"/>
          <w:pgNumType w:start="1"/>
          <w:cols w:space="720" w:num="1"/>
          <w:docGrid w:type="lines" w:linePitch="312" w:charSpace="0"/>
        </w:sectPr>
      </w:pPr>
      <w:bookmarkStart w:id="81" w:name="_Toc14596"/>
    </w:p>
    <w:p w14:paraId="04D7537C">
      <w:pPr>
        <w:adjustRightInd/>
        <w:snapToGrid/>
        <w:spacing w:line="240" w:lineRule="auto"/>
        <w:ind w:left="0"/>
        <w:outlineLvl w:val="0"/>
        <w:rPr>
          <w:rFonts w:hint="eastAsia" w:ascii="黑体" w:hAnsi="黑体" w:eastAsia="黑体" w:cs="黑体"/>
          <w:kern w:val="0"/>
          <w:sz w:val="28"/>
          <w:szCs w:val="28"/>
        </w:rPr>
      </w:pPr>
      <w:bookmarkStart w:id="82" w:name="_Toc212798159"/>
      <w:r>
        <w:rPr>
          <w:rFonts w:hint="eastAsia" w:ascii="黑体" w:hAnsi="黑体" w:eastAsia="黑体" w:cs="黑体"/>
          <w:kern w:val="0"/>
          <w:sz w:val="28"/>
          <w:szCs w:val="28"/>
        </w:rPr>
        <w:t>附表2：</w:t>
      </w:r>
      <w:bookmarkEnd w:id="81"/>
      <w:r>
        <w:rPr>
          <w:rFonts w:hint="eastAsia" w:ascii="黑体" w:hAnsi="黑体" w:eastAsia="黑体" w:cs="黑体"/>
          <w:kern w:val="0"/>
          <w:sz w:val="28"/>
          <w:szCs w:val="28"/>
        </w:rPr>
        <w:t>课堂教学环节教学进程安排表</w:t>
      </w:r>
      <w:bookmarkEnd w:id="82"/>
    </w:p>
    <w:tbl>
      <w:tblPr>
        <w:tblStyle w:val="19"/>
        <w:tblW w:w="10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1"/>
        <w:gridCol w:w="425"/>
        <w:gridCol w:w="1276"/>
        <w:gridCol w:w="1984"/>
        <w:gridCol w:w="334"/>
        <w:gridCol w:w="525"/>
        <w:gridCol w:w="523"/>
        <w:gridCol w:w="456"/>
        <w:gridCol w:w="356"/>
        <w:gridCol w:w="428"/>
        <w:gridCol w:w="630"/>
        <w:gridCol w:w="630"/>
        <w:gridCol w:w="630"/>
        <w:gridCol w:w="630"/>
        <w:gridCol w:w="630"/>
        <w:gridCol w:w="630"/>
      </w:tblGrid>
      <w:tr w14:paraId="7C69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5" w:hRule="atLeast"/>
          <w:jc w:val="center"/>
        </w:trPr>
        <w:tc>
          <w:tcPr>
            <w:tcW w:w="421" w:type="dxa"/>
            <w:vMerge w:val="restart"/>
            <w:tcMar>
              <w:top w:w="15" w:type="dxa"/>
              <w:left w:w="15" w:type="dxa"/>
              <w:bottom w:w="0" w:type="dxa"/>
              <w:right w:w="15" w:type="dxa"/>
            </w:tcMar>
            <w:textDirection w:val="tbRlV"/>
            <w:vAlign w:val="center"/>
          </w:tcPr>
          <w:p w14:paraId="53AA688E">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课程类别</w:t>
            </w:r>
          </w:p>
        </w:tc>
        <w:tc>
          <w:tcPr>
            <w:tcW w:w="425" w:type="dxa"/>
            <w:vMerge w:val="restart"/>
            <w:tcMar>
              <w:top w:w="15" w:type="dxa"/>
              <w:left w:w="15" w:type="dxa"/>
              <w:bottom w:w="0" w:type="dxa"/>
              <w:right w:w="15" w:type="dxa"/>
            </w:tcMar>
            <w:textDirection w:val="tbRlV"/>
            <w:vAlign w:val="center"/>
          </w:tcPr>
          <w:p w14:paraId="4B79E561">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序号</w:t>
            </w:r>
          </w:p>
        </w:tc>
        <w:tc>
          <w:tcPr>
            <w:tcW w:w="1276" w:type="dxa"/>
            <w:vMerge w:val="restart"/>
            <w:tcMar>
              <w:top w:w="15" w:type="dxa"/>
              <w:left w:w="15" w:type="dxa"/>
              <w:bottom w:w="0" w:type="dxa"/>
              <w:right w:w="15" w:type="dxa"/>
            </w:tcMar>
            <w:vAlign w:val="center"/>
          </w:tcPr>
          <w:p w14:paraId="1E619341">
            <w:pPr>
              <w:pStyle w:val="8"/>
              <w:spacing w:after="0" w:line="240" w:lineRule="auto"/>
              <w:ind w:left="0"/>
              <w:jc w:val="center"/>
              <w:rPr>
                <w:rFonts w:hint="eastAsia" w:asciiTheme="minorEastAsia" w:hAnsiTheme="minorEastAsia" w:eastAsiaTheme="minorEastAsia"/>
                <w:b/>
                <w:bCs/>
              </w:rPr>
            </w:pPr>
            <w:r>
              <w:rPr>
                <w:rFonts w:hint="eastAsia" w:asciiTheme="minorEastAsia" w:hAnsiTheme="minorEastAsia" w:eastAsiaTheme="minorEastAsia"/>
                <w:b/>
                <w:bCs/>
              </w:rPr>
              <w:t>课程编码</w:t>
            </w:r>
          </w:p>
        </w:tc>
        <w:tc>
          <w:tcPr>
            <w:tcW w:w="1984" w:type="dxa"/>
            <w:vMerge w:val="restart"/>
            <w:tcMar>
              <w:top w:w="15" w:type="dxa"/>
              <w:left w:w="15" w:type="dxa"/>
              <w:bottom w:w="0" w:type="dxa"/>
              <w:right w:w="15" w:type="dxa"/>
            </w:tcMar>
            <w:vAlign w:val="center"/>
          </w:tcPr>
          <w:p w14:paraId="205AF65D">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课程名称</w:t>
            </w:r>
          </w:p>
        </w:tc>
        <w:tc>
          <w:tcPr>
            <w:tcW w:w="334" w:type="dxa"/>
            <w:vMerge w:val="restart"/>
            <w:textDirection w:val="tbRlV"/>
            <w:vAlign w:val="center"/>
          </w:tcPr>
          <w:p w14:paraId="5CAA07C7">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学分</w:t>
            </w:r>
          </w:p>
        </w:tc>
        <w:tc>
          <w:tcPr>
            <w:tcW w:w="525" w:type="dxa"/>
            <w:vMerge w:val="restart"/>
            <w:tcMar>
              <w:top w:w="15" w:type="dxa"/>
              <w:left w:w="15" w:type="dxa"/>
              <w:bottom w:w="0" w:type="dxa"/>
              <w:right w:w="15" w:type="dxa"/>
            </w:tcMar>
            <w:textDirection w:val="tbRlV"/>
            <w:vAlign w:val="center"/>
          </w:tcPr>
          <w:p w14:paraId="01F94DC4">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总学时</w:t>
            </w:r>
          </w:p>
        </w:tc>
        <w:tc>
          <w:tcPr>
            <w:tcW w:w="979" w:type="dxa"/>
            <w:gridSpan w:val="2"/>
            <w:tcMar>
              <w:top w:w="15" w:type="dxa"/>
              <w:left w:w="15" w:type="dxa"/>
              <w:bottom w:w="0" w:type="dxa"/>
              <w:right w:w="15" w:type="dxa"/>
            </w:tcMar>
            <w:vAlign w:val="center"/>
          </w:tcPr>
          <w:p w14:paraId="5428FDF7">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其  中</w:t>
            </w:r>
          </w:p>
        </w:tc>
        <w:tc>
          <w:tcPr>
            <w:tcW w:w="784" w:type="dxa"/>
            <w:gridSpan w:val="2"/>
            <w:vAlign w:val="center"/>
          </w:tcPr>
          <w:p w14:paraId="43A3DB8D">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考试</w:t>
            </w:r>
            <w:r>
              <w:rPr>
                <w:rFonts w:asciiTheme="minorEastAsia" w:hAnsiTheme="minorEastAsia" w:eastAsiaTheme="minorEastAsia"/>
                <w:b/>
                <w:bCs/>
              </w:rPr>
              <w:br w:type="textWrapping"/>
            </w:r>
            <w:r>
              <w:rPr>
                <w:rFonts w:asciiTheme="minorEastAsia" w:hAnsiTheme="minorEastAsia" w:eastAsiaTheme="minorEastAsia"/>
                <w:b/>
                <w:bCs/>
              </w:rPr>
              <w:t>方式</w:t>
            </w:r>
          </w:p>
        </w:tc>
        <w:tc>
          <w:tcPr>
            <w:tcW w:w="3780" w:type="dxa"/>
            <w:gridSpan w:val="6"/>
            <w:tcMar>
              <w:top w:w="0" w:type="dxa"/>
              <w:left w:w="15" w:type="dxa"/>
              <w:bottom w:w="0" w:type="dxa"/>
              <w:right w:w="15" w:type="dxa"/>
            </w:tcMar>
            <w:vAlign w:val="center"/>
          </w:tcPr>
          <w:p w14:paraId="002A9382">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各学期周学时分配</w:t>
            </w:r>
          </w:p>
        </w:tc>
      </w:tr>
      <w:tr w14:paraId="6072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9" w:hRule="atLeast"/>
          <w:jc w:val="center"/>
        </w:trPr>
        <w:tc>
          <w:tcPr>
            <w:tcW w:w="421" w:type="dxa"/>
            <w:vMerge w:val="continue"/>
            <w:textDirection w:val="tbRlV"/>
            <w:vAlign w:val="center"/>
          </w:tcPr>
          <w:p w14:paraId="77C0E1A9">
            <w:pPr>
              <w:pStyle w:val="8"/>
              <w:spacing w:after="0" w:line="240" w:lineRule="auto"/>
              <w:ind w:left="0"/>
              <w:jc w:val="center"/>
              <w:rPr>
                <w:rFonts w:hint="eastAsia" w:asciiTheme="minorEastAsia" w:hAnsiTheme="minorEastAsia" w:eastAsiaTheme="minorEastAsia"/>
                <w:b/>
                <w:bCs/>
              </w:rPr>
            </w:pPr>
          </w:p>
        </w:tc>
        <w:tc>
          <w:tcPr>
            <w:tcW w:w="425" w:type="dxa"/>
            <w:vMerge w:val="continue"/>
            <w:textDirection w:val="tbRlV"/>
            <w:vAlign w:val="center"/>
          </w:tcPr>
          <w:p w14:paraId="3D9DF5EC">
            <w:pPr>
              <w:pStyle w:val="8"/>
              <w:spacing w:after="0" w:line="240" w:lineRule="auto"/>
              <w:ind w:left="0"/>
              <w:jc w:val="center"/>
              <w:rPr>
                <w:rFonts w:hint="eastAsia" w:asciiTheme="minorEastAsia" w:hAnsiTheme="minorEastAsia" w:eastAsiaTheme="minorEastAsia"/>
                <w:b/>
                <w:bCs/>
              </w:rPr>
            </w:pPr>
          </w:p>
        </w:tc>
        <w:tc>
          <w:tcPr>
            <w:tcW w:w="1276" w:type="dxa"/>
            <w:vMerge w:val="continue"/>
            <w:vAlign w:val="center"/>
          </w:tcPr>
          <w:p w14:paraId="6FF03D5E">
            <w:pPr>
              <w:pStyle w:val="8"/>
              <w:spacing w:after="0" w:line="240" w:lineRule="auto"/>
              <w:ind w:left="0"/>
              <w:jc w:val="center"/>
              <w:rPr>
                <w:rFonts w:hint="eastAsia" w:asciiTheme="minorEastAsia" w:hAnsiTheme="minorEastAsia" w:eastAsiaTheme="minorEastAsia"/>
                <w:b/>
                <w:bCs/>
              </w:rPr>
            </w:pPr>
          </w:p>
        </w:tc>
        <w:tc>
          <w:tcPr>
            <w:tcW w:w="1984" w:type="dxa"/>
            <w:vMerge w:val="continue"/>
            <w:vAlign w:val="center"/>
          </w:tcPr>
          <w:p w14:paraId="6E6F28CB">
            <w:pPr>
              <w:pStyle w:val="8"/>
              <w:spacing w:after="0" w:line="240" w:lineRule="auto"/>
              <w:ind w:left="0"/>
              <w:jc w:val="center"/>
              <w:rPr>
                <w:rFonts w:hint="eastAsia" w:asciiTheme="minorEastAsia" w:hAnsiTheme="minorEastAsia" w:eastAsiaTheme="minorEastAsia"/>
                <w:b/>
                <w:bCs/>
              </w:rPr>
            </w:pPr>
          </w:p>
        </w:tc>
        <w:tc>
          <w:tcPr>
            <w:tcW w:w="334" w:type="dxa"/>
            <w:vMerge w:val="continue"/>
            <w:textDirection w:val="tbRlV"/>
            <w:vAlign w:val="center"/>
          </w:tcPr>
          <w:p w14:paraId="397CF872">
            <w:pPr>
              <w:pStyle w:val="8"/>
              <w:spacing w:after="0" w:line="240" w:lineRule="auto"/>
              <w:ind w:left="0"/>
              <w:jc w:val="center"/>
              <w:rPr>
                <w:rFonts w:hint="eastAsia" w:asciiTheme="minorEastAsia" w:hAnsiTheme="minorEastAsia" w:eastAsiaTheme="minorEastAsia"/>
                <w:b/>
                <w:bCs/>
              </w:rPr>
            </w:pPr>
          </w:p>
        </w:tc>
        <w:tc>
          <w:tcPr>
            <w:tcW w:w="525" w:type="dxa"/>
            <w:vMerge w:val="continue"/>
            <w:textDirection w:val="tbRlV"/>
            <w:vAlign w:val="center"/>
          </w:tcPr>
          <w:p w14:paraId="0A53FB45">
            <w:pPr>
              <w:pStyle w:val="8"/>
              <w:spacing w:after="0" w:line="240" w:lineRule="auto"/>
              <w:ind w:left="0"/>
              <w:jc w:val="center"/>
              <w:rPr>
                <w:rFonts w:hint="eastAsia" w:asciiTheme="minorEastAsia" w:hAnsiTheme="minorEastAsia" w:eastAsiaTheme="minorEastAsia"/>
                <w:b/>
                <w:bCs/>
              </w:rPr>
            </w:pPr>
          </w:p>
        </w:tc>
        <w:tc>
          <w:tcPr>
            <w:tcW w:w="523" w:type="dxa"/>
            <w:tcMar>
              <w:top w:w="15" w:type="dxa"/>
              <w:left w:w="15" w:type="dxa"/>
              <w:bottom w:w="0" w:type="dxa"/>
              <w:right w:w="15" w:type="dxa"/>
            </w:tcMar>
            <w:vAlign w:val="center"/>
          </w:tcPr>
          <w:p w14:paraId="52DB2EFA">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理论</w:t>
            </w:r>
            <w:r>
              <w:rPr>
                <w:rFonts w:asciiTheme="minorEastAsia" w:hAnsiTheme="minorEastAsia" w:eastAsiaTheme="minorEastAsia"/>
                <w:b/>
                <w:bCs/>
              </w:rPr>
              <w:br w:type="textWrapping"/>
            </w:r>
            <w:r>
              <w:rPr>
                <w:rFonts w:asciiTheme="minorEastAsia" w:hAnsiTheme="minorEastAsia" w:eastAsiaTheme="minorEastAsia"/>
                <w:b/>
                <w:bCs/>
              </w:rPr>
              <w:t>学时</w:t>
            </w:r>
          </w:p>
        </w:tc>
        <w:tc>
          <w:tcPr>
            <w:tcW w:w="456" w:type="dxa"/>
            <w:tcMar>
              <w:top w:w="15" w:type="dxa"/>
              <w:left w:w="15" w:type="dxa"/>
              <w:bottom w:w="0" w:type="dxa"/>
              <w:right w:w="15" w:type="dxa"/>
            </w:tcMar>
            <w:vAlign w:val="center"/>
          </w:tcPr>
          <w:p w14:paraId="3DA60D67">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实践</w:t>
            </w:r>
            <w:r>
              <w:rPr>
                <w:rFonts w:asciiTheme="minorEastAsia" w:hAnsiTheme="minorEastAsia" w:eastAsiaTheme="minorEastAsia"/>
                <w:b/>
                <w:bCs/>
              </w:rPr>
              <w:br w:type="textWrapping"/>
            </w:r>
            <w:r>
              <w:rPr>
                <w:rFonts w:asciiTheme="minorEastAsia" w:hAnsiTheme="minorEastAsia" w:eastAsiaTheme="minorEastAsia"/>
                <w:b/>
                <w:bCs/>
              </w:rPr>
              <w:t>学时</w:t>
            </w:r>
          </w:p>
        </w:tc>
        <w:tc>
          <w:tcPr>
            <w:tcW w:w="356" w:type="dxa"/>
            <w:tcMar>
              <w:top w:w="15" w:type="dxa"/>
              <w:left w:w="15" w:type="dxa"/>
              <w:bottom w:w="0" w:type="dxa"/>
              <w:right w:w="15" w:type="dxa"/>
            </w:tcMar>
            <w:textDirection w:val="tbRlV"/>
            <w:vAlign w:val="center"/>
          </w:tcPr>
          <w:p w14:paraId="265D076E">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考试</w:t>
            </w:r>
          </w:p>
        </w:tc>
        <w:tc>
          <w:tcPr>
            <w:tcW w:w="428" w:type="dxa"/>
            <w:tcMar>
              <w:top w:w="15" w:type="dxa"/>
              <w:left w:w="15" w:type="dxa"/>
              <w:bottom w:w="0" w:type="dxa"/>
              <w:right w:w="15" w:type="dxa"/>
            </w:tcMar>
            <w:textDirection w:val="tbRlV"/>
            <w:vAlign w:val="center"/>
          </w:tcPr>
          <w:p w14:paraId="59F2C6B9">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考查</w:t>
            </w:r>
          </w:p>
        </w:tc>
        <w:tc>
          <w:tcPr>
            <w:tcW w:w="630" w:type="dxa"/>
            <w:tcMar>
              <w:top w:w="15" w:type="dxa"/>
              <w:left w:w="15" w:type="dxa"/>
              <w:bottom w:w="0" w:type="dxa"/>
              <w:right w:w="15" w:type="dxa"/>
            </w:tcMar>
            <w:vAlign w:val="center"/>
          </w:tcPr>
          <w:p w14:paraId="51BE9726">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第一学期</w:t>
            </w:r>
          </w:p>
        </w:tc>
        <w:tc>
          <w:tcPr>
            <w:tcW w:w="630" w:type="dxa"/>
            <w:tcMar>
              <w:top w:w="15" w:type="dxa"/>
              <w:left w:w="15" w:type="dxa"/>
              <w:bottom w:w="0" w:type="dxa"/>
              <w:right w:w="15" w:type="dxa"/>
            </w:tcMar>
            <w:vAlign w:val="center"/>
          </w:tcPr>
          <w:p w14:paraId="17B974E2">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第二学期</w:t>
            </w:r>
          </w:p>
        </w:tc>
        <w:tc>
          <w:tcPr>
            <w:tcW w:w="630" w:type="dxa"/>
            <w:tcMar>
              <w:top w:w="15" w:type="dxa"/>
              <w:left w:w="15" w:type="dxa"/>
              <w:bottom w:w="0" w:type="dxa"/>
              <w:right w:w="15" w:type="dxa"/>
            </w:tcMar>
            <w:vAlign w:val="center"/>
          </w:tcPr>
          <w:p w14:paraId="40C5C10B">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第三学期</w:t>
            </w:r>
          </w:p>
        </w:tc>
        <w:tc>
          <w:tcPr>
            <w:tcW w:w="630" w:type="dxa"/>
            <w:tcMar>
              <w:top w:w="15" w:type="dxa"/>
              <w:left w:w="15" w:type="dxa"/>
              <w:bottom w:w="0" w:type="dxa"/>
              <w:right w:w="15" w:type="dxa"/>
            </w:tcMar>
            <w:vAlign w:val="center"/>
          </w:tcPr>
          <w:p w14:paraId="7D8B8CA6">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第四学期</w:t>
            </w:r>
          </w:p>
        </w:tc>
        <w:tc>
          <w:tcPr>
            <w:tcW w:w="630" w:type="dxa"/>
            <w:tcMar>
              <w:top w:w="15" w:type="dxa"/>
              <w:left w:w="15" w:type="dxa"/>
              <w:bottom w:w="0" w:type="dxa"/>
              <w:right w:w="15" w:type="dxa"/>
            </w:tcMar>
            <w:vAlign w:val="center"/>
          </w:tcPr>
          <w:p w14:paraId="6D9FAB59">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第五学期</w:t>
            </w:r>
          </w:p>
        </w:tc>
        <w:tc>
          <w:tcPr>
            <w:tcW w:w="630" w:type="dxa"/>
            <w:tcMar>
              <w:top w:w="15" w:type="dxa"/>
              <w:left w:w="15" w:type="dxa"/>
              <w:bottom w:w="0" w:type="dxa"/>
              <w:right w:w="15" w:type="dxa"/>
            </w:tcMar>
            <w:vAlign w:val="center"/>
          </w:tcPr>
          <w:p w14:paraId="217D56AB">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第六学期</w:t>
            </w:r>
          </w:p>
        </w:tc>
      </w:tr>
      <w:tr w14:paraId="438B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421" w:type="dxa"/>
            <w:vMerge w:val="restart"/>
            <w:textDirection w:val="tbRlV"/>
            <w:vAlign w:val="center"/>
          </w:tcPr>
          <w:p w14:paraId="26036F5C">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公共基础课</w:t>
            </w:r>
          </w:p>
        </w:tc>
        <w:tc>
          <w:tcPr>
            <w:tcW w:w="425" w:type="dxa"/>
            <w:vAlign w:val="center"/>
          </w:tcPr>
          <w:p w14:paraId="6CD3E5A0">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w:t>
            </w:r>
          </w:p>
        </w:tc>
        <w:tc>
          <w:tcPr>
            <w:tcW w:w="1276" w:type="dxa"/>
            <w:vAlign w:val="center"/>
          </w:tcPr>
          <w:p w14:paraId="181D16BA">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0000000103</w:t>
            </w:r>
          </w:p>
        </w:tc>
        <w:tc>
          <w:tcPr>
            <w:tcW w:w="1984" w:type="dxa"/>
            <w:vAlign w:val="center"/>
          </w:tcPr>
          <w:p w14:paraId="2EFD8AC1">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形势与政策1</w:t>
            </w:r>
          </w:p>
        </w:tc>
        <w:tc>
          <w:tcPr>
            <w:tcW w:w="334" w:type="dxa"/>
            <w:vAlign w:val="center"/>
          </w:tcPr>
          <w:p w14:paraId="4FC0D5E5">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0.5</w:t>
            </w:r>
          </w:p>
        </w:tc>
        <w:tc>
          <w:tcPr>
            <w:tcW w:w="525" w:type="dxa"/>
            <w:vAlign w:val="center"/>
          </w:tcPr>
          <w:p w14:paraId="33DA8C7B">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8</w:t>
            </w:r>
          </w:p>
        </w:tc>
        <w:tc>
          <w:tcPr>
            <w:tcW w:w="523" w:type="dxa"/>
            <w:vAlign w:val="center"/>
          </w:tcPr>
          <w:p w14:paraId="624C1FC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w:t>
            </w:r>
          </w:p>
        </w:tc>
        <w:tc>
          <w:tcPr>
            <w:tcW w:w="456" w:type="dxa"/>
            <w:vAlign w:val="center"/>
          </w:tcPr>
          <w:p w14:paraId="1D6CE280">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w:t>
            </w:r>
          </w:p>
        </w:tc>
        <w:tc>
          <w:tcPr>
            <w:tcW w:w="356" w:type="dxa"/>
            <w:vAlign w:val="center"/>
          </w:tcPr>
          <w:p w14:paraId="753A18F8">
            <w:pPr>
              <w:pStyle w:val="8"/>
              <w:spacing w:after="0" w:line="240" w:lineRule="auto"/>
              <w:ind w:left="0"/>
              <w:jc w:val="center"/>
              <w:rPr>
                <w:rFonts w:hint="eastAsia" w:asciiTheme="minorEastAsia" w:hAnsiTheme="minorEastAsia" w:eastAsiaTheme="minorEastAsia"/>
              </w:rPr>
            </w:pPr>
          </w:p>
        </w:tc>
        <w:tc>
          <w:tcPr>
            <w:tcW w:w="428" w:type="dxa"/>
            <w:vAlign w:val="center"/>
          </w:tcPr>
          <w:p w14:paraId="50DCE571">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vAlign w:val="center"/>
          </w:tcPr>
          <w:p w14:paraId="455B09E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2/4</w:t>
            </w:r>
          </w:p>
        </w:tc>
        <w:tc>
          <w:tcPr>
            <w:tcW w:w="630" w:type="dxa"/>
            <w:vAlign w:val="center"/>
          </w:tcPr>
          <w:p w14:paraId="509895D3">
            <w:pPr>
              <w:pStyle w:val="8"/>
              <w:spacing w:after="0" w:line="240" w:lineRule="auto"/>
              <w:ind w:left="0"/>
              <w:jc w:val="center"/>
              <w:rPr>
                <w:rFonts w:hint="eastAsia" w:asciiTheme="minorEastAsia" w:hAnsiTheme="minorEastAsia" w:eastAsiaTheme="minorEastAsia"/>
              </w:rPr>
            </w:pPr>
          </w:p>
        </w:tc>
        <w:tc>
          <w:tcPr>
            <w:tcW w:w="630" w:type="dxa"/>
            <w:vAlign w:val="center"/>
          </w:tcPr>
          <w:p w14:paraId="08B8997F">
            <w:pPr>
              <w:pStyle w:val="8"/>
              <w:spacing w:after="0" w:line="240" w:lineRule="auto"/>
              <w:ind w:left="0"/>
              <w:jc w:val="center"/>
              <w:rPr>
                <w:rFonts w:hint="eastAsia" w:asciiTheme="minorEastAsia" w:hAnsiTheme="minorEastAsia" w:eastAsiaTheme="minorEastAsia"/>
              </w:rPr>
            </w:pPr>
          </w:p>
        </w:tc>
        <w:tc>
          <w:tcPr>
            <w:tcW w:w="630" w:type="dxa"/>
            <w:vAlign w:val="center"/>
          </w:tcPr>
          <w:p w14:paraId="2CE54872">
            <w:pPr>
              <w:pStyle w:val="8"/>
              <w:spacing w:after="0" w:line="240" w:lineRule="auto"/>
              <w:ind w:left="0"/>
              <w:jc w:val="center"/>
              <w:rPr>
                <w:rFonts w:hint="eastAsia" w:asciiTheme="minorEastAsia" w:hAnsiTheme="minorEastAsia" w:eastAsiaTheme="minorEastAsia"/>
              </w:rPr>
            </w:pPr>
          </w:p>
        </w:tc>
        <w:tc>
          <w:tcPr>
            <w:tcW w:w="630" w:type="dxa"/>
            <w:vAlign w:val="center"/>
          </w:tcPr>
          <w:p w14:paraId="731916CD">
            <w:pPr>
              <w:pStyle w:val="8"/>
              <w:spacing w:after="0" w:line="240" w:lineRule="auto"/>
              <w:ind w:left="0"/>
              <w:jc w:val="center"/>
              <w:rPr>
                <w:rFonts w:hint="eastAsia" w:asciiTheme="minorEastAsia" w:hAnsiTheme="minorEastAsia" w:eastAsiaTheme="minorEastAsia"/>
              </w:rPr>
            </w:pPr>
          </w:p>
        </w:tc>
        <w:tc>
          <w:tcPr>
            <w:tcW w:w="630" w:type="dxa"/>
            <w:vAlign w:val="center"/>
          </w:tcPr>
          <w:p w14:paraId="248CAB10">
            <w:pPr>
              <w:pStyle w:val="8"/>
              <w:spacing w:after="0" w:line="240" w:lineRule="auto"/>
              <w:ind w:left="0"/>
              <w:jc w:val="center"/>
              <w:rPr>
                <w:rFonts w:hint="eastAsia" w:asciiTheme="minorEastAsia" w:hAnsiTheme="minorEastAsia" w:eastAsiaTheme="minorEastAsia"/>
              </w:rPr>
            </w:pPr>
          </w:p>
        </w:tc>
      </w:tr>
      <w:tr w14:paraId="057F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8" w:hRule="atLeast"/>
          <w:jc w:val="center"/>
        </w:trPr>
        <w:tc>
          <w:tcPr>
            <w:tcW w:w="421" w:type="dxa"/>
            <w:vMerge w:val="continue"/>
            <w:tcMar>
              <w:top w:w="15" w:type="dxa"/>
              <w:left w:w="15" w:type="dxa"/>
              <w:bottom w:w="0" w:type="dxa"/>
              <w:right w:w="15" w:type="dxa"/>
            </w:tcMar>
            <w:textDirection w:val="tbRlV"/>
            <w:vAlign w:val="center"/>
          </w:tcPr>
          <w:p w14:paraId="529E96A7">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2906658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w:t>
            </w:r>
          </w:p>
        </w:tc>
        <w:tc>
          <w:tcPr>
            <w:tcW w:w="1276" w:type="dxa"/>
            <w:tcMar>
              <w:top w:w="15" w:type="dxa"/>
              <w:left w:w="15" w:type="dxa"/>
              <w:bottom w:w="0" w:type="dxa"/>
              <w:right w:w="15" w:type="dxa"/>
            </w:tcMar>
            <w:vAlign w:val="center"/>
          </w:tcPr>
          <w:p w14:paraId="7572A6BD">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0000000117</w:t>
            </w:r>
          </w:p>
        </w:tc>
        <w:tc>
          <w:tcPr>
            <w:tcW w:w="1984" w:type="dxa"/>
            <w:tcMar>
              <w:top w:w="15" w:type="dxa"/>
              <w:left w:w="15" w:type="dxa"/>
              <w:bottom w:w="0" w:type="dxa"/>
              <w:right w:w="15" w:type="dxa"/>
            </w:tcMar>
            <w:vAlign w:val="center"/>
          </w:tcPr>
          <w:p w14:paraId="4A739CAB">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大学英语1</w:t>
            </w:r>
          </w:p>
        </w:tc>
        <w:tc>
          <w:tcPr>
            <w:tcW w:w="334" w:type="dxa"/>
            <w:vAlign w:val="center"/>
          </w:tcPr>
          <w:p w14:paraId="504E1746">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1.5</w:t>
            </w:r>
          </w:p>
        </w:tc>
        <w:tc>
          <w:tcPr>
            <w:tcW w:w="525" w:type="dxa"/>
            <w:tcMar>
              <w:top w:w="15" w:type="dxa"/>
              <w:left w:w="15" w:type="dxa"/>
              <w:bottom w:w="0" w:type="dxa"/>
              <w:right w:w="15" w:type="dxa"/>
            </w:tcMar>
            <w:vAlign w:val="center"/>
          </w:tcPr>
          <w:p w14:paraId="5EDFB96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28</w:t>
            </w:r>
          </w:p>
        </w:tc>
        <w:tc>
          <w:tcPr>
            <w:tcW w:w="523" w:type="dxa"/>
            <w:tcMar>
              <w:top w:w="15" w:type="dxa"/>
              <w:left w:w="15" w:type="dxa"/>
              <w:bottom w:w="0" w:type="dxa"/>
              <w:right w:w="15" w:type="dxa"/>
            </w:tcMar>
            <w:vAlign w:val="center"/>
          </w:tcPr>
          <w:p w14:paraId="47D7E674">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25</w:t>
            </w:r>
          </w:p>
        </w:tc>
        <w:tc>
          <w:tcPr>
            <w:tcW w:w="456" w:type="dxa"/>
            <w:tcMar>
              <w:top w:w="15" w:type="dxa"/>
              <w:left w:w="15" w:type="dxa"/>
              <w:bottom w:w="0" w:type="dxa"/>
              <w:right w:w="15" w:type="dxa"/>
            </w:tcMar>
            <w:vAlign w:val="center"/>
          </w:tcPr>
          <w:p w14:paraId="40B0C1AA">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w:t>
            </w:r>
          </w:p>
        </w:tc>
        <w:tc>
          <w:tcPr>
            <w:tcW w:w="356" w:type="dxa"/>
            <w:tcMar>
              <w:top w:w="15" w:type="dxa"/>
              <w:left w:w="15" w:type="dxa"/>
              <w:bottom w:w="0" w:type="dxa"/>
              <w:right w:w="15" w:type="dxa"/>
            </w:tcMar>
            <w:vAlign w:val="center"/>
          </w:tcPr>
          <w:p w14:paraId="58026236">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428" w:type="dxa"/>
            <w:tcMar>
              <w:top w:w="15" w:type="dxa"/>
              <w:left w:w="15" w:type="dxa"/>
              <w:bottom w:w="0" w:type="dxa"/>
              <w:right w:w="15" w:type="dxa"/>
            </w:tcMar>
            <w:vAlign w:val="center"/>
          </w:tcPr>
          <w:p w14:paraId="6E7E8815">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07377F00">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2/14</w:t>
            </w:r>
          </w:p>
        </w:tc>
        <w:tc>
          <w:tcPr>
            <w:tcW w:w="630" w:type="dxa"/>
            <w:tcMar>
              <w:top w:w="15" w:type="dxa"/>
              <w:left w:w="15" w:type="dxa"/>
              <w:bottom w:w="0" w:type="dxa"/>
              <w:right w:w="15" w:type="dxa"/>
            </w:tcMar>
            <w:vAlign w:val="center"/>
          </w:tcPr>
          <w:p w14:paraId="770FCFBB">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4A123A2">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4E0CA81">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EC589BB">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B41C717">
            <w:pPr>
              <w:pStyle w:val="8"/>
              <w:spacing w:after="0" w:line="240" w:lineRule="auto"/>
              <w:ind w:left="0"/>
              <w:jc w:val="center"/>
              <w:rPr>
                <w:rFonts w:hint="eastAsia" w:asciiTheme="minorEastAsia" w:hAnsiTheme="minorEastAsia" w:eastAsiaTheme="minorEastAsia"/>
              </w:rPr>
            </w:pPr>
          </w:p>
        </w:tc>
      </w:tr>
      <w:tr w14:paraId="126D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cMar>
              <w:top w:w="15" w:type="dxa"/>
              <w:left w:w="15" w:type="dxa"/>
              <w:bottom w:w="0" w:type="dxa"/>
              <w:right w:w="15" w:type="dxa"/>
            </w:tcMar>
            <w:textDirection w:val="tbRlV"/>
            <w:vAlign w:val="center"/>
          </w:tcPr>
          <w:p w14:paraId="0AB88C43">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64E9A055">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w:t>
            </w:r>
          </w:p>
        </w:tc>
        <w:tc>
          <w:tcPr>
            <w:tcW w:w="1276" w:type="dxa"/>
            <w:tcMar>
              <w:top w:w="15" w:type="dxa"/>
              <w:left w:w="15" w:type="dxa"/>
              <w:bottom w:w="0" w:type="dxa"/>
              <w:right w:w="15" w:type="dxa"/>
            </w:tcMar>
            <w:vAlign w:val="center"/>
          </w:tcPr>
          <w:p w14:paraId="71B8CD58">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0000000128</w:t>
            </w:r>
          </w:p>
        </w:tc>
        <w:tc>
          <w:tcPr>
            <w:tcW w:w="1984" w:type="dxa"/>
            <w:tcMar>
              <w:top w:w="15" w:type="dxa"/>
              <w:left w:w="15" w:type="dxa"/>
              <w:bottom w:w="0" w:type="dxa"/>
              <w:right w:w="15" w:type="dxa"/>
            </w:tcMar>
            <w:vAlign w:val="center"/>
          </w:tcPr>
          <w:p w14:paraId="59AA9B75">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高等数学</w:t>
            </w:r>
          </w:p>
        </w:tc>
        <w:tc>
          <w:tcPr>
            <w:tcW w:w="334" w:type="dxa"/>
            <w:vAlign w:val="center"/>
          </w:tcPr>
          <w:p w14:paraId="011AC654">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w:t>
            </w:r>
          </w:p>
        </w:tc>
        <w:tc>
          <w:tcPr>
            <w:tcW w:w="525" w:type="dxa"/>
            <w:tcMar>
              <w:top w:w="15" w:type="dxa"/>
              <w:left w:w="15" w:type="dxa"/>
              <w:bottom w:w="0" w:type="dxa"/>
              <w:right w:w="15" w:type="dxa"/>
            </w:tcMar>
            <w:vAlign w:val="center"/>
          </w:tcPr>
          <w:p w14:paraId="7B372A6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48</w:t>
            </w:r>
          </w:p>
        </w:tc>
        <w:tc>
          <w:tcPr>
            <w:tcW w:w="523" w:type="dxa"/>
            <w:tcMar>
              <w:top w:w="15" w:type="dxa"/>
              <w:left w:w="15" w:type="dxa"/>
              <w:bottom w:w="0" w:type="dxa"/>
              <w:right w:w="15" w:type="dxa"/>
            </w:tcMar>
            <w:vAlign w:val="center"/>
          </w:tcPr>
          <w:p w14:paraId="0E63945C">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48</w:t>
            </w:r>
          </w:p>
        </w:tc>
        <w:tc>
          <w:tcPr>
            <w:tcW w:w="456" w:type="dxa"/>
            <w:tcMar>
              <w:top w:w="15" w:type="dxa"/>
              <w:left w:w="15" w:type="dxa"/>
              <w:bottom w:w="0" w:type="dxa"/>
              <w:right w:w="15" w:type="dxa"/>
            </w:tcMar>
            <w:vAlign w:val="center"/>
          </w:tcPr>
          <w:p w14:paraId="1D3F36B6">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0</w:t>
            </w:r>
          </w:p>
        </w:tc>
        <w:tc>
          <w:tcPr>
            <w:tcW w:w="356" w:type="dxa"/>
            <w:tcMar>
              <w:top w:w="15" w:type="dxa"/>
              <w:left w:w="15" w:type="dxa"/>
              <w:bottom w:w="0" w:type="dxa"/>
              <w:right w:w="15" w:type="dxa"/>
            </w:tcMar>
            <w:vAlign w:val="center"/>
          </w:tcPr>
          <w:p w14:paraId="1D229AD1">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428" w:type="dxa"/>
            <w:tcMar>
              <w:top w:w="15" w:type="dxa"/>
              <w:left w:w="15" w:type="dxa"/>
              <w:bottom w:w="0" w:type="dxa"/>
              <w:right w:w="15" w:type="dxa"/>
            </w:tcMar>
            <w:vAlign w:val="center"/>
          </w:tcPr>
          <w:p w14:paraId="539A0E54">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8249484">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0E626A4B">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3/16</w:t>
            </w:r>
          </w:p>
        </w:tc>
        <w:tc>
          <w:tcPr>
            <w:tcW w:w="630" w:type="dxa"/>
            <w:tcMar>
              <w:top w:w="15" w:type="dxa"/>
              <w:left w:w="15" w:type="dxa"/>
              <w:bottom w:w="0" w:type="dxa"/>
              <w:right w:w="15" w:type="dxa"/>
            </w:tcMar>
            <w:vAlign w:val="center"/>
          </w:tcPr>
          <w:p w14:paraId="709466A8">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083329B4">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DD39CCF">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A337071">
            <w:pPr>
              <w:pStyle w:val="8"/>
              <w:spacing w:after="0" w:line="240" w:lineRule="auto"/>
              <w:ind w:left="0"/>
              <w:jc w:val="center"/>
              <w:rPr>
                <w:rFonts w:hint="eastAsia" w:asciiTheme="minorEastAsia" w:hAnsiTheme="minorEastAsia" w:eastAsiaTheme="minorEastAsia"/>
              </w:rPr>
            </w:pPr>
          </w:p>
        </w:tc>
      </w:tr>
      <w:tr w14:paraId="307F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cMar>
              <w:top w:w="15" w:type="dxa"/>
              <w:left w:w="15" w:type="dxa"/>
              <w:bottom w:w="0" w:type="dxa"/>
              <w:right w:w="15" w:type="dxa"/>
            </w:tcMar>
            <w:textDirection w:val="tbRlV"/>
            <w:vAlign w:val="center"/>
          </w:tcPr>
          <w:p w14:paraId="08C4428B">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6C398AD0">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w:t>
            </w:r>
          </w:p>
        </w:tc>
        <w:tc>
          <w:tcPr>
            <w:tcW w:w="1276" w:type="dxa"/>
            <w:tcMar>
              <w:top w:w="15" w:type="dxa"/>
              <w:left w:w="15" w:type="dxa"/>
              <w:bottom w:w="0" w:type="dxa"/>
              <w:right w:w="15" w:type="dxa"/>
            </w:tcMar>
            <w:vAlign w:val="center"/>
          </w:tcPr>
          <w:p w14:paraId="768F2FDE">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0000000101</w:t>
            </w:r>
          </w:p>
        </w:tc>
        <w:tc>
          <w:tcPr>
            <w:tcW w:w="1984" w:type="dxa"/>
            <w:tcMar>
              <w:top w:w="15" w:type="dxa"/>
              <w:left w:w="15" w:type="dxa"/>
              <w:bottom w:w="0" w:type="dxa"/>
              <w:right w:w="15" w:type="dxa"/>
            </w:tcMar>
            <w:vAlign w:val="center"/>
          </w:tcPr>
          <w:p w14:paraId="6E2C3D79">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军事训练</w:t>
            </w:r>
          </w:p>
        </w:tc>
        <w:tc>
          <w:tcPr>
            <w:tcW w:w="334" w:type="dxa"/>
            <w:vAlign w:val="center"/>
          </w:tcPr>
          <w:p w14:paraId="323F4577">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w:t>
            </w:r>
          </w:p>
        </w:tc>
        <w:tc>
          <w:tcPr>
            <w:tcW w:w="525" w:type="dxa"/>
            <w:tcMar>
              <w:top w:w="15" w:type="dxa"/>
              <w:left w:w="15" w:type="dxa"/>
              <w:bottom w:w="0" w:type="dxa"/>
              <w:right w:w="15" w:type="dxa"/>
            </w:tcMar>
            <w:vAlign w:val="center"/>
          </w:tcPr>
          <w:p w14:paraId="4058BF78">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0</w:t>
            </w:r>
          </w:p>
        </w:tc>
        <w:tc>
          <w:tcPr>
            <w:tcW w:w="523" w:type="dxa"/>
            <w:tcMar>
              <w:top w:w="15" w:type="dxa"/>
              <w:left w:w="15" w:type="dxa"/>
              <w:bottom w:w="0" w:type="dxa"/>
              <w:right w:w="15" w:type="dxa"/>
            </w:tcMar>
            <w:vAlign w:val="center"/>
          </w:tcPr>
          <w:p w14:paraId="27B6453F">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0</w:t>
            </w:r>
          </w:p>
        </w:tc>
        <w:tc>
          <w:tcPr>
            <w:tcW w:w="456" w:type="dxa"/>
            <w:tcMar>
              <w:top w:w="15" w:type="dxa"/>
              <w:left w:w="15" w:type="dxa"/>
              <w:bottom w:w="0" w:type="dxa"/>
              <w:right w:w="15" w:type="dxa"/>
            </w:tcMar>
            <w:vAlign w:val="center"/>
          </w:tcPr>
          <w:p w14:paraId="168B55E2">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112</w:t>
            </w:r>
          </w:p>
        </w:tc>
        <w:tc>
          <w:tcPr>
            <w:tcW w:w="356" w:type="dxa"/>
            <w:tcMar>
              <w:top w:w="15" w:type="dxa"/>
              <w:left w:w="15" w:type="dxa"/>
              <w:bottom w:w="0" w:type="dxa"/>
              <w:right w:w="15" w:type="dxa"/>
            </w:tcMar>
            <w:vAlign w:val="center"/>
          </w:tcPr>
          <w:p w14:paraId="7A6A8A54">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6449A070">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779CE67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前两周</w:t>
            </w:r>
          </w:p>
        </w:tc>
        <w:tc>
          <w:tcPr>
            <w:tcW w:w="630" w:type="dxa"/>
            <w:tcMar>
              <w:top w:w="15" w:type="dxa"/>
              <w:left w:w="15" w:type="dxa"/>
              <w:bottom w:w="0" w:type="dxa"/>
              <w:right w:w="15" w:type="dxa"/>
            </w:tcMar>
            <w:vAlign w:val="center"/>
          </w:tcPr>
          <w:p w14:paraId="594348A3">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05467F8B">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7C97A14D">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01414CF">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7D6F438E">
            <w:pPr>
              <w:pStyle w:val="8"/>
              <w:spacing w:after="0" w:line="240" w:lineRule="auto"/>
              <w:ind w:left="0"/>
              <w:jc w:val="center"/>
              <w:rPr>
                <w:rFonts w:hint="eastAsia" w:asciiTheme="minorEastAsia" w:hAnsiTheme="minorEastAsia" w:eastAsiaTheme="minorEastAsia"/>
              </w:rPr>
            </w:pPr>
          </w:p>
        </w:tc>
      </w:tr>
      <w:tr w14:paraId="1635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cMar>
              <w:top w:w="15" w:type="dxa"/>
              <w:left w:w="15" w:type="dxa"/>
              <w:bottom w:w="0" w:type="dxa"/>
              <w:right w:w="15" w:type="dxa"/>
            </w:tcMar>
            <w:textDirection w:val="tbRlV"/>
            <w:vAlign w:val="center"/>
          </w:tcPr>
          <w:p w14:paraId="28CAF646">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0D56B2C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5</w:t>
            </w:r>
          </w:p>
        </w:tc>
        <w:tc>
          <w:tcPr>
            <w:tcW w:w="1276" w:type="dxa"/>
            <w:tcMar>
              <w:top w:w="15" w:type="dxa"/>
              <w:left w:w="15" w:type="dxa"/>
              <w:bottom w:w="0" w:type="dxa"/>
              <w:right w:w="15" w:type="dxa"/>
            </w:tcMar>
            <w:vAlign w:val="center"/>
          </w:tcPr>
          <w:p w14:paraId="52160E01">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0000000102</w:t>
            </w:r>
          </w:p>
        </w:tc>
        <w:tc>
          <w:tcPr>
            <w:tcW w:w="1984" w:type="dxa"/>
            <w:tcMar>
              <w:top w:w="15" w:type="dxa"/>
              <w:left w:w="15" w:type="dxa"/>
              <w:bottom w:w="0" w:type="dxa"/>
              <w:right w:w="15" w:type="dxa"/>
            </w:tcMar>
            <w:vAlign w:val="center"/>
          </w:tcPr>
          <w:p w14:paraId="33242AA9">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军事理论</w:t>
            </w:r>
          </w:p>
        </w:tc>
        <w:tc>
          <w:tcPr>
            <w:tcW w:w="334" w:type="dxa"/>
            <w:vAlign w:val="center"/>
          </w:tcPr>
          <w:p w14:paraId="0D85574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w:t>
            </w:r>
          </w:p>
        </w:tc>
        <w:tc>
          <w:tcPr>
            <w:tcW w:w="525" w:type="dxa"/>
            <w:tcMar>
              <w:top w:w="15" w:type="dxa"/>
              <w:left w:w="15" w:type="dxa"/>
              <w:bottom w:w="0" w:type="dxa"/>
              <w:right w:w="15" w:type="dxa"/>
            </w:tcMar>
            <w:vAlign w:val="center"/>
          </w:tcPr>
          <w:p w14:paraId="4F714BDA">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32</w:t>
            </w:r>
          </w:p>
        </w:tc>
        <w:tc>
          <w:tcPr>
            <w:tcW w:w="523" w:type="dxa"/>
            <w:tcMar>
              <w:top w:w="15" w:type="dxa"/>
              <w:left w:w="15" w:type="dxa"/>
              <w:bottom w:w="0" w:type="dxa"/>
              <w:right w:w="15" w:type="dxa"/>
            </w:tcMar>
            <w:vAlign w:val="center"/>
          </w:tcPr>
          <w:p w14:paraId="4877D1F9">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32</w:t>
            </w:r>
          </w:p>
        </w:tc>
        <w:tc>
          <w:tcPr>
            <w:tcW w:w="456" w:type="dxa"/>
            <w:tcMar>
              <w:top w:w="15" w:type="dxa"/>
              <w:left w:w="15" w:type="dxa"/>
              <w:bottom w:w="0" w:type="dxa"/>
              <w:right w:w="15" w:type="dxa"/>
            </w:tcMar>
            <w:vAlign w:val="center"/>
          </w:tcPr>
          <w:p w14:paraId="37BF06E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0</w:t>
            </w:r>
          </w:p>
        </w:tc>
        <w:tc>
          <w:tcPr>
            <w:tcW w:w="356" w:type="dxa"/>
            <w:tcMar>
              <w:top w:w="15" w:type="dxa"/>
              <w:left w:w="15" w:type="dxa"/>
              <w:bottom w:w="0" w:type="dxa"/>
              <w:right w:w="15" w:type="dxa"/>
            </w:tcMar>
            <w:vAlign w:val="center"/>
          </w:tcPr>
          <w:p w14:paraId="36780C9B">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36885D7E">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287773AE">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2/16</w:t>
            </w:r>
          </w:p>
        </w:tc>
        <w:tc>
          <w:tcPr>
            <w:tcW w:w="630" w:type="dxa"/>
            <w:tcMar>
              <w:top w:w="15" w:type="dxa"/>
              <w:left w:w="15" w:type="dxa"/>
              <w:bottom w:w="0" w:type="dxa"/>
              <w:right w:w="15" w:type="dxa"/>
            </w:tcMar>
            <w:vAlign w:val="center"/>
          </w:tcPr>
          <w:p w14:paraId="099DA9F0">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008D19DC">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025ACD7">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00649C7C">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ED400F6">
            <w:pPr>
              <w:pStyle w:val="8"/>
              <w:spacing w:after="0" w:line="240" w:lineRule="auto"/>
              <w:ind w:left="0"/>
              <w:jc w:val="center"/>
              <w:rPr>
                <w:rFonts w:hint="eastAsia" w:asciiTheme="minorEastAsia" w:hAnsiTheme="minorEastAsia" w:eastAsiaTheme="minorEastAsia"/>
              </w:rPr>
            </w:pPr>
          </w:p>
        </w:tc>
      </w:tr>
      <w:tr w14:paraId="55EE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cMar>
              <w:top w:w="15" w:type="dxa"/>
              <w:left w:w="15" w:type="dxa"/>
              <w:bottom w:w="0" w:type="dxa"/>
              <w:right w:w="15" w:type="dxa"/>
            </w:tcMar>
            <w:textDirection w:val="tbRlV"/>
            <w:vAlign w:val="center"/>
          </w:tcPr>
          <w:p w14:paraId="25693053">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4F6F9B0C">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6</w:t>
            </w:r>
          </w:p>
        </w:tc>
        <w:tc>
          <w:tcPr>
            <w:tcW w:w="1276" w:type="dxa"/>
            <w:tcMar>
              <w:top w:w="15" w:type="dxa"/>
              <w:left w:w="15" w:type="dxa"/>
              <w:bottom w:w="0" w:type="dxa"/>
              <w:right w:w="15" w:type="dxa"/>
            </w:tcMar>
            <w:vAlign w:val="center"/>
          </w:tcPr>
          <w:p w14:paraId="079BEC5C">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0000000112</w:t>
            </w:r>
          </w:p>
        </w:tc>
        <w:tc>
          <w:tcPr>
            <w:tcW w:w="1984" w:type="dxa"/>
            <w:tcMar>
              <w:top w:w="15" w:type="dxa"/>
              <w:left w:w="15" w:type="dxa"/>
              <w:bottom w:w="0" w:type="dxa"/>
              <w:right w:w="15" w:type="dxa"/>
            </w:tcMar>
            <w:vAlign w:val="center"/>
          </w:tcPr>
          <w:p w14:paraId="03C74677">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体育1</w:t>
            </w:r>
          </w:p>
        </w:tc>
        <w:tc>
          <w:tcPr>
            <w:tcW w:w="334" w:type="dxa"/>
            <w:vAlign w:val="center"/>
          </w:tcPr>
          <w:p w14:paraId="0EE6E9D2">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w:t>
            </w:r>
          </w:p>
        </w:tc>
        <w:tc>
          <w:tcPr>
            <w:tcW w:w="525" w:type="dxa"/>
            <w:tcMar>
              <w:top w:w="15" w:type="dxa"/>
              <w:left w:w="15" w:type="dxa"/>
              <w:bottom w:w="0" w:type="dxa"/>
              <w:right w:w="15" w:type="dxa"/>
            </w:tcMar>
            <w:vAlign w:val="center"/>
          </w:tcPr>
          <w:p w14:paraId="4BA4E5AB">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32</w:t>
            </w:r>
          </w:p>
        </w:tc>
        <w:tc>
          <w:tcPr>
            <w:tcW w:w="523" w:type="dxa"/>
            <w:tcMar>
              <w:top w:w="15" w:type="dxa"/>
              <w:left w:w="15" w:type="dxa"/>
              <w:bottom w:w="0" w:type="dxa"/>
              <w:right w:w="15" w:type="dxa"/>
            </w:tcMar>
            <w:vAlign w:val="center"/>
          </w:tcPr>
          <w:p w14:paraId="100BBCCC">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0</w:t>
            </w:r>
          </w:p>
        </w:tc>
        <w:tc>
          <w:tcPr>
            <w:tcW w:w="456" w:type="dxa"/>
            <w:tcMar>
              <w:top w:w="15" w:type="dxa"/>
              <w:left w:w="15" w:type="dxa"/>
              <w:bottom w:w="0" w:type="dxa"/>
              <w:right w:w="15" w:type="dxa"/>
            </w:tcMar>
            <w:vAlign w:val="center"/>
          </w:tcPr>
          <w:p w14:paraId="2D56924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32</w:t>
            </w:r>
          </w:p>
        </w:tc>
        <w:tc>
          <w:tcPr>
            <w:tcW w:w="356" w:type="dxa"/>
            <w:tcMar>
              <w:top w:w="15" w:type="dxa"/>
              <w:left w:w="15" w:type="dxa"/>
              <w:bottom w:w="0" w:type="dxa"/>
              <w:right w:w="15" w:type="dxa"/>
            </w:tcMar>
            <w:vAlign w:val="center"/>
          </w:tcPr>
          <w:p w14:paraId="6D35D7FF">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45AC52AA">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7EEC1580">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2/16</w:t>
            </w:r>
          </w:p>
        </w:tc>
        <w:tc>
          <w:tcPr>
            <w:tcW w:w="630" w:type="dxa"/>
            <w:tcMar>
              <w:top w:w="15" w:type="dxa"/>
              <w:left w:w="15" w:type="dxa"/>
              <w:bottom w:w="0" w:type="dxa"/>
              <w:right w:w="15" w:type="dxa"/>
            </w:tcMar>
            <w:vAlign w:val="center"/>
          </w:tcPr>
          <w:p w14:paraId="4201D639">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B8412F6">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74D8416E">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752FF8A">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6221E3C">
            <w:pPr>
              <w:pStyle w:val="8"/>
              <w:spacing w:after="0" w:line="240" w:lineRule="auto"/>
              <w:ind w:left="0"/>
              <w:jc w:val="center"/>
              <w:rPr>
                <w:rFonts w:hint="eastAsia" w:asciiTheme="minorEastAsia" w:hAnsiTheme="minorEastAsia" w:eastAsiaTheme="minorEastAsia"/>
              </w:rPr>
            </w:pPr>
          </w:p>
        </w:tc>
      </w:tr>
      <w:tr w14:paraId="24FF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cMar>
              <w:top w:w="15" w:type="dxa"/>
              <w:left w:w="15" w:type="dxa"/>
              <w:bottom w:w="0" w:type="dxa"/>
              <w:right w:w="15" w:type="dxa"/>
            </w:tcMar>
            <w:textDirection w:val="tbRlV"/>
            <w:vAlign w:val="center"/>
          </w:tcPr>
          <w:p w14:paraId="4266CDF7">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7CF857F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7</w:t>
            </w:r>
          </w:p>
        </w:tc>
        <w:tc>
          <w:tcPr>
            <w:tcW w:w="1276" w:type="dxa"/>
            <w:tcMar>
              <w:top w:w="15" w:type="dxa"/>
              <w:left w:w="15" w:type="dxa"/>
              <w:bottom w:w="0" w:type="dxa"/>
              <w:right w:w="15" w:type="dxa"/>
            </w:tcMar>
            <w:vAlign w:val="center"/>
          </w:tcPr>
          <w:p w14:paraId="5E548E41">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0000000116</w:t>
            </w:r>
          </w:p>
        </w:tc>
        <w:tc>
          <w:tcPr>
            <w:tcW w:w="1984" w:type="dxa"/>
            <w:tcMar>
              <w:top w:w="15" w:type="dxa"/>
              <w:left w:w="15" w:type="dxa"/>
              <w:bottom w:w="0" w:type="dxa"/>
              <w:right w:w="15" w:type="dxa"/>
            </w:tcMar>
            <w:vAlign w:val="center"/>
          </w:tcPr>
          <w:p w14:paraId="6CE22B80">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创新创业教育</w:t>
            </w:r>
          </w:p>
        </w:tc>
        <w:tc>
          <w:tcPr>
            <w:tcW w:w="334" w:type="dxa"/>
            <w:vAlign w:val="center"/>
          </w:tcPr>
          <w:p w14:paraId="3BABD02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w:t>
            </w:r>
          </w:p>
        </w:tc>
        <w:tc>
          <w:tcPr>
            <w:tcW w:w="525" w:type="dxa"/>
            <w:tcMar>
              <w:top w:w="15" w:type="dxa"/>
              <w:left w:w="15" w:type="dxa"/>
              <w:bottom w:w="0" w:type="dxa"/>
              <w:right w:w="15" w:type="dxa"/>
            </w:tcMar>
            <w:vAlign w:val="center"/>
          </w:tcPr>
          <w:p w14:paraId="495E1FCB">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32</w:t>
            </w:r>
          </w:p>
        </w:tc>
        <w:tc>
          <w:tcPr>
            <w:tcW w:w="523" w:type="dxa"/>
            <w:tcMar>
              <w:top w:w="15" w:type="dxa"/>
              <w:left w:w="15" w:type="dxa"/>
              <w:bottom w:w="0" w:type="dxa"/>
              <w:right w:w="15" w:type="dxa"/>
            </w:tcMar>
            <w:vAlign w:val="center"/>
          </w:tcPr>
          <w:p w14:paraId="3AF69998">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24</w:t>
            </w:r>
          </w:p>
        </w:tc>
        <w:tc>
          <w:tcPr>
            <w:tcW w:w="456" w:type="dxa"/>
            <w:tcMar>
              <w:top w:w="15" w:type="dxa"/>
              <w:left w:w="15" w:type="dxa"/>
              <w:bottom w:w="0" w:type="dxa"/>
              <w:right w:w="15" w:type="dxa"/>
            </w:tcMar>
            <w:vAlign w:val="center"/>
          </w:tcPr>
          <w:p w14:paraId="216F36CF">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8</w:t>
            </w:r>
          </w:p>
        </w:tc>
        <w:tc>
          <w:tcPr>
            <w:tcW w:w="356" w:type="dxa"/>
            <w:tcMar>
              <w:top w:w="15" w:type="dxa"/>
              <w:left w:w="15" w:type="dxa"/>
              <w:bottom w:w="0" w:type="dxa"/>
              <w:right w:w="15" w:type="dxa"/>
            </w:tcMar>
            <w:vAlign w:val="center"/>
          </w:tcPr>
          <w:p w14:paraId="42966DD4">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2000348F">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42ED23EC">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1E87E3A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2/16</w:t>
            </w:r>
          </w:p>
        </w:tc>
        <w:tc>
          <w:tcPr>
            <w:tcW w:w="630" w:type="dxa"/>
            <w:tcMar>
              <w:top w:w="15" w:type="dxa"/>
              <w:left w:w="15" w:type="dxa"/>
              <w:bottom w:w="0" w:type="dxa"/>
              <w:right w:w="15" w:type="dxa"/>
            </w:tcMar>
            <w:vAlign w:val="center"/>
          </w:tcPr>
          <w:p w14:paraId="5E34A1F4">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4360142">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6DAFEDE">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A7065D6">
            <w:pPr>
              <w:pStyle w:val="8"/>
              <w:spacing w:after="0" w:line="240" w:lineRule="auto"/>
              <w:ind w:left="0"/>
              <w:jc w:val="center"/>
              <w:rPr>
                <w:rFonts w:hint="eastAsia" w:asciiTheme="minorEastAsia" w:hAnsiTheme="minorEastAsia" w:eastAsiaTheme="minorEastAsia"/>
              </w:rPr>
            </w:pPr>
          </w:p>
        </w:tc>
      </w:tr>
      <w:tr w14:paraId="35A7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cMar>
              <w:top w:w="15" w:type="dxa"/>
              <w:left w:w="15" w:type="dxa"/>
              <w:bottom w:w="0" w:type="dxa"/>
              <w:right w:w="15" w:type="dxa"/>
            </w:tcMar>
            <w:textDirection w:val="tbRlV"/>
            <w:vAlign w:val="center"/>
          </w:tcPr>
          <w:p w14:paraId="7D7A2E0C">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53457DB1">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8</w:t>
            </w:r>
          </w:p>
        </w:tc>
        <w:tc>
          <w:tcPr>
            <w:tcW w:w="1276" w:type="dxa"/>
            <w:tcMar>
              <w:top w:w="15" w:type="dxa"/>
              <w:left w:w="15" w:type="dxa"/>
              <w:bottom w:w="0" w:type="dxa"/>
              <w:right w:w="15" w:type="dxa"/>
            </w:tcMar>
            <w:vAlign w:val="center"/>
          </w:tcPr>
          <w:p w14:paraId="2BF3C88B">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0000000120</w:t>
            </w:r>
          </w:p>
        </w:tc>
        <w:tc>
          <w:tcPr>
            <w:tcW w:w="1984" w:type="dxa"/>
            <w:tcMar>
              <w:top w:w="15" w:type="dxa"/>
              <w:left w:w="15" w:type="dxa"/>
              <w:bottom w:w="0" w:type="dxa"/>
              <w:right w:w="15" w:type="dxa"/>
            </w:tcMar>
            <w:vAlign w:val="center"/>
          </w:tcPr>
          <w:p w14:paraId="42613CC9">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美术鉴赏</w:t>
            </w:r>
          </w:p>
        </w:tc>
        <w:tc>
          <w:tcPr>
            <w:tcW w:w="334" w:type="dxa"/>
            <w:vAlign w:val="center"/>
          </w:tcPr>
          <w:p w14:paraId="2765BF04">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w:t>
            </w:r>
          </w:p>
        </w:tc>
        <w:tc>
          <w:tcPr>
            <w:tcW w:w="525" w:type="dxa"/>
            <w:tcMar>
              <w:top w:w="15" w:type="dxa"/>
              <w:left w:w="15" w:type="dxa"/>
              <w:bottom w:w="0" w:type="dxa"/>
              <w:right w:w="15" w:type="dxa"/>
            </w:tcMar>
            <w:vAlign w:val="center"/>
          </w:tcPr>
          <w:p w14:paraId="055DC7AF">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16</w:t>
            </w:r>
          </w:p>
        </w:tc>
        <w:tc>
          <w:tcPr>
            <w:tcW w:w="523" w:type="dxa"/>
            <w:tcMar>
              <w:top w:w="15" w:type="dxa"/>
              <w:left w:w="15" w:type="dxa"/>
              <w:bottom w:w="0" w:type="dxa"/>
              <w:right w:w="15" w:type="dxa"/>
            </w:tcMar>
            <w:vAlign w:val="center"/>
          </w:tcPr>
          <w:p w14:paraId="79C24622">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8</w:t>
            </w:r>
          </w:p>
        </w:tc>
        <w:tc>
          <w:tcPr>
            <w:tcW w:w="456" w:type="dxa"/>
            <w:tcMar>
              <w:top w:w="15" w:type="dxa"/>
              <w:left w:w="15" w:type="dxa"/>
              <w:bottom w:w="0" w:type="dxa"/>
              <w:right w:w="15" w:type="dxa"/>
            </w:tcMar>
            <w:vAlign w:val="center"/>
          </w:tcPr>
          <w:p w14:paraId="2D098415">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8</w:t>
            </w:r>
          </w:p>
        </w:tc>
        <w:tc>
          <w:tcPr>
            <w:tcW w:w="356" w:type="dxa"/>
            <w:tcMar>
              <w:top w:w="15" w:type="dxa"/>
              <w:left w:w="15" w:type="dxa"/>
              <w:bottom w:w="0" w:type="dxa"/>
              <w:right w:w="15" w:type="dxa"/>
            </w:tcMar>
            <w:vAlign w:val="center"/>
          </w:tcPr>
          <w:p w14:paraId="611CEBAC">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2D8A21B8">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273C4977">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2/8</w:t>
            </w:r>
          </w:p>
        </w:tc>
        <w:tc>
          <w:tcPr>
            <w:tcW w:w="630" w:type="dxa"/>
            <w:tcMar>
              <w:top w:w="15" w:type="dxa"/>
              <w:left w:w="15" w:type="dxa"/>
              <w:bottom w:w="0" w:type="dxa"/>
              <w:right w:w="15" w:type="dxa"/>
            </w:tcMar>
            <w:vAlign w:val="center"/>
          </w:tcPr>
          <w:p w14:paraId="4EDB27DB">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894DD4A">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11FA4CD5">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A623EE7">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613EE3F">
            <w:pPr>
              <w:pStyle w:val="8"/>
              <w:spacing w:after="0" w:line="240" w:lineRule="auto"/>
              <w:ind w:left="0"/>
              <w:jc w:val="center"/>
              <w:rPr>
                <w:rFonts w:hint="eastAsia" w:asciiTheme="minorEastAsia" w:hAnsiTheme="minorEastAsia" w:eastAsiaTheme="minorEastAsia"/>
              </w:rPr>
            </w:pPr>
          </w:p>
        </w:tc>
      </w:tr>
      <w:tr w14:paraId="2C46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cMar>
              <w:top w:w="15" w:type="dxa"/>
              <w:left w:w="15" w:type="dxa"/>
              <w:bottom w:w="0" w:type="dxa"/>
              <w:right w:w="15" w:type="dxa"/>
            </w:tcMar>
            <w:textDirection w:val="tbRlV"/>
            <w:vAlign w:val="center"/>
          </w:tcPr>
          <w:p w14:paraId="00AD64D5">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1701E66B">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9</w:t>
            </w:r>
          </w:p>
        </w:tc>
        <w:tc>
          <w:tcPr>
            <w:tcW w:w="1276" w:type="dxa"/>
            <w:tcMar>
              <w:top w:w="15" w:type="dxa"/>
              <w:left w:w="15" w:type="dxa"/>
              <w:bottom w:w="0" w:type="dxa"/>
              <w:right w:w="15" w:type="dxa"/>
            </w:tcMar>
            <w:vAlign w:val="center"/>
          </w:tcPr>
          <w:p w14:paraId="3EF162B3">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0000000107</w:t>
            </w:r>
          </w:p>
        </w:tc>
        <w:tc>
          <w:tcPr>
            <w:tcW w:w="1984" w:type="dxa"/>
            <w:tcMar>
              <w:top w:w="15" w:type="dxa"/>
              <w:left w:w="15" w:type="dxa"/>
              <w:bottom w:w="0" w:type="dxa"/>
              <w:right w:w="15" w:type="dxa"/>
            </w:tcMar>
            <w:vAlign w:val="center"/>
          </w:tcPr>
          <w:p w14:paraId="4D644B79">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思想道德与法治</w:t>
            </w:r>
          </w:p>
        </w:tc>
        <w:tc>
          <w:tcPr>
            <w:tcW w:w="334" w:type="dxa"/>
            <w:vAlign w:val="center"/>
          </w:tcPr>
          <w:p w14:paraId="1BB04C68">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w:t>
            </w:r>
          </w:p>
        </w:tc>
        <w:tc>
          <w:tcPr>
            <w:tcW w:w="525" w:type="dxa"/>
            <w:tcMar>
              <w:top w:w="15" w:type="dxa"/>
              <w:left w:w="15" w:type="dxa"/>
              <w:bottom w:w="0" w:type="dxa"/>
              <w:right w:w="15" w:type="dxa"/>
            </w:tcMar>
            <w:vAlign w:val="center"/>
          </w:tcPr>
          <w:p w14:paraId="556FF76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48</w:t>
            </w:r>
          </w:p>
        </w:tc>
        <w:tc>
          <w:tcPr>
            <w:tcW w:w="523" w:type="dxa"/>
            <w:tcMar>
              <w:top w:w="15" w:type="dxa"/>
              <w:left w:w="15" w:type="dxa"/>
              <w:bottom w:w="0" w:type="dxa"/>
              <w:right w:w="15" w:type="dxa"/>
            </w:tcMar>
            <w:vAlign w:val="center"/>
          </w:tcPr>
          <w:p w14:paraId="4372875A">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40</w:t>
            </w:r>
          </w:p>
        </w:tc>
        <w:tc>
          <w:tcPr>
            <w:tcW w:w="456" w:type="dxa"/>
            <w:tcMar>
              <w:top w:w="15" w:type="dxa"/>
              <w:left w:w="15" w:type="dxa"/>
              <w:bottom w:w="0" w:type="dxa"/>
              <w:right w:w="15" w:type="dxa"/>
            </w:tcMar>
            <w:vAlign w:val="center"/>
          </w:tcPr>
          <w:p w14:paraId="1BBF613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8</w:t>
            </w:r>
          </w:p>
        </w:tc>
        <w:tc>
          <w:tcPr>
            <w:tcW w:w="356" w:type="dxa"/>
            <w:tcMar>
              <w:top w:w="15" w:type="dxa"/>
              <w:left w:w="15" w:type="dxa"/>
              <w:bottom w:w="0" w:type="dxa"/>
              <w:right w:w="15" w:type="dxa"/>
            </w:tcMar>
            <w:vAlign w:val="center"/>
          </w:tcPr>
          <w:p w14:paraId="180216F6">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428" w:type="dxa"/>
            <w:tcMar>
              <w:top w:w="15" w:type="dxa"/>
              <w:left w:w="15" w:type="dxa"/>
              <w:bottom w:w="0" w:type="dxa"/>
              <w:right w:w="15" w:type="dxa"/>
            </w:tcMar>
            <w:vAlign w:val="center"/>
          </w:tcPr>
          <w:p w14:paraId="23379EE1">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7D6EA77">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4/12</w:t>
            </w:r>
          </w:p>
        </w:tc>
        <w:tc>
          <w:tcPr>
            <w:tcW w:w="630" w:type="dxa"/>
            <w:tcMar>
              <w:top w:w="15" w:type="dxa"/>
              <w:left w:w="15" w:type="dxa"/>
              <w:bottom w:w="0" w:type="dxa"/>
              <w:right w:w="15" w:type="dxa"/>
            </w:tcMar>
            <w:vAlign w:val="center"/>
          </w:tcPr>
          <w:p w14:paraId="7AEDB111">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0BAED137">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C9CDE28">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90380B2">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66CF02C">
            <w:pPr>
              <w:pStyle w:val="8"/>
              <w:spacing w:after="0" w:line="240" w:lineRule="auto"/>
              <w:ind w:left="0"/>
              <w:jc w:val="center"/>
              <w:rPr>
                <w:rFonts w:hint="eastAsia" w:asciiTheme="minorEastAsia" w:hAnsiTheme="minorEastAsia" w:eastAsiaTheme="minorEastAsia"/>
              </w:rPr>
            </w:pPr>
          </w:p>
        </w:tc>
      </w:tr>
      <w:tr w14:paraId="4EBA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cMar>
              <w:top w:w="15" w:type="dxa"/>
              <w:left w:w="15" w:type="dxa"/>
              <w:bottom w:w="0" w:type="dxa"/>
              <w:right w:w="15" w:type="dxa"/>
            </w:tcMar>
            <w:textDirection w:val="tbRlV"/>
            <w:vAlign w:val="center"/>
          </w:tcPr>
          <w:p w14:paraId="3083A1BE">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44E0C7B2">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10</w:t>
            </w:r>
          </w:p>
        </w:tc>
        <w:tc>
          <w:tcPr>
            <w:tcW w:w="1276" w:type="dxa"/>
            <w:tcMar>
              <w:top w:w="15" w:type="dxa"/>
              <w:left w:w="15" w:type="dxa"/>
              <w:bottom w:w="0" w:type="dxa"/>
              <w:right w:w="15" w:type="dxa"/>
            </w:tcMar>
            <w:vAlign w:val="center"/>
          </w:tcPr>
          <w:p w14:paraId="7E59D10D">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0000000127</w:t>
            </w:r>
          </w:p>
        </w:tc>
        <w:tc>
          <w:tcPr>
            <w:tcW w:w="1984" w:type="dxa"/>
            <w:tcMar>
              <w:top w:w="15" w:type="dxa"/>
              <w:left w:w="15" w:type="dxa"/>
              <w:bottom w:w="0" w:type="dxa"/>
              <w:right w:w="15" w:type="dxa"/>
            </w:tcMar>
            <w:vAlign w:val="center"/>
          </w:tcPr>
          <w:p w14:paraId="56B5D44F">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应用文写作</w:t>
            </w:r>
          </w:p>
        </w:tc>
        <w:tc>
          <w:tcPr>
            <w:tcW w:w="334" w:type="dxa"/>
            <w:vAlign w:val="center"/>
          </w:tcPr>
          <w:p w14:paraId="189ECCD1">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w:t>
            </w:r>
          </w:p>
        </w:tc>
        <w:tc>
          <w:tcPr>
            <w:tcW w:w="525" w:type="dxa"/>
            <w:tcMar>
              <w:top w:w="15" w:type="dxa"/>
              <w:left w:w="15" w:type="dxa"/>
              <w:bottom w:w="0" w:type="dxa"/>
              <w:right w:w="15" w:type="dxa"/>
            </w:tcMar>
            <w:vAlign w:val="center"/>
          </w:tcPr>
          <w:p w14:paraId="1F2439E8">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16</w:t>
            </w:r>
          </w:p>
        </w:tc>
        <w:tc>
          <w:tcPr>
            <w:tcW w:w="523" w:type="dxa"/>
            <w:tcMar>
              <w:top w:w="15" w:type="dxa"/>
              <w:left w:w="15" w:type="dxa"/>
              <w:bottom w:w="0" w:type="dxa"/>
              <w:right w:w="15" w:type="dxa"/>
            </w:tcMar>
            <w:vAlign w:val="center"/>
          </w:tcPr>
          <w:p w14:paraId="4BCE33C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10</w:t>
            </w:r>
          </w:p>
        </w:tc>
        <w:tc>
          <w:tcPr>
            <w:tcW w:w="456" w:type="dxa"/>
            <w:tcMar>
              <w:top w:w="15" w:type="dxa"/>
              <w:left w:w="15" w:type="dxa"/>
              <w:bottom w:w="0" w:type="dxa"/>
              <w:right w:w="15" w:type="dxa"/>
            </w:tcMar>
            <w:vAlign w:val="center"/>
          </w:tcPr>
          <w:p w14:paraId="40A613FE">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6</w:t>
            </w:r>
          </w:p>
        </w:tc>
        <w:tc>
          <w:tcPr>
            <w:tcW w:w="356" w:type="dxa"/>
            <w:tcMar>
              <w:top w:w="15" w:type="dxa"/>
              <w:left w:w="15" w:type="dxa"/>
              <w:bottom w:w="0" w:type="dxa"/>
              <w:right w:w="15" w:type="dxa"/>
            </w:tcMar>
            <w:vAlign w:val="center"/>
          </w:tcPr>
          <w:p w14:paraId="3E59CCEB">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16171E74">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0FF7FBC5">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2/8</w:t>
            </w:r>
          </w:p>
        </w:tc>
        <w:tc>
          <w:tcPr>
            <w:tcW w:w="630" w:type="dxa"/>
            <w:tcMar>
              <w:top w:w="15" w:type="dxa"/>
              <w:left w:w="15" w:type="dxa"/>
              <w:bottom w:w="0" w:type="dxa"/>
              <w:right w:w="15" w:type="dxa"/>
            </w:tcMar>
            <w:vAlign w:val="center"/>
          </w:tcPr>
          <w:p w14:paraId="37826DD0">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1BB95B6">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46B3618">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1006FB6E">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76E87417">
            <w:pPr>
              <w:pStyle w:val="8"/>
              <w:spacing w:after="0" w:line="240" w:lineRule="auto"/>
              <w:ind w:left="0"/>
              <w:jc w:val="center"/>
              <w:rPr>
                <w:rFonts w:hint="eastAsia" w:asciiTheme="minorEastAsia" w:hAnsiTheme="minorEastAsia" w:eastAsiaTheme="minorEastAsia"/>
              </w:rPr>
            </w:pPr>
          </w:p>
        </w:tc>
      </w:tr>
      <w:tr w14:paraId="499D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cMar>
              <w:top w:w="15" w:type="dxa"/>
              <w:left w:w="15" w:type="dxa"/>
              <w:bottom w:w="0" w:type="dxa"/>
              <w:right w:w="15" w:type="dxa"/>
            </w:tcMar>
            <w:textDirection w:val="tbRlV"/>
            <w:vAlign w:val="center"/>
          </w:tcPr>
          <w:p w14:paraId="630CED49">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01F7FE4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11</w:t>
            </w:r>
          </w:p>
        </w:tc>
        <w:tc>
          <w:tcPr>
            <w:tcW w:w="1276" w:type="dxa"/>
            <w:tcMar>
              <w:top w:w="15" w:type="dxa"/>
              <w:left w:w="15" w:type="dxa"/>
              <w:bottom w:w="0" w:type="dxa"/>
              <w:right w:w="15" w:type="dxa"/>
            </w:tcMar>
            <w:vAlign w:val="center"/>
          </w:tcPr>
          <w:p w14:paraId="21E203AB">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0000000108</w:t>
            </w:r>
          </w:p>
        </w:tc>
        <w:tc>
          <w:tcPr>
            <w:tcW w:w="1984" w:type="dxa"/>
            <w:tcMar>
              <w:top w:w="15" w:type="dxa"/>
              <w:left w:w="15" w:type="dxa"/>
              <w:bottom w:w="0" w:type="dxa"/>
              <w:right w:w="15" w:type="dxa"/>
            </w:tcMar>
            <w:vAlign w:val="center"/>
          </w:tcPr>
          <w:p w14:paraId="76B37ADB">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中华民族共同体概 论</w:t>
            </w:r>
          </w:p>
        </w:tc>
        <w:tc>
          <w:tcPr>
            <w:tcW w:w="334" w:type="dxa"/>
            <w:vAlign w:val="center"/>
          </w:tcPr>
          <w:p w14:paraId="5E7D1C31">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w:t>
            </w:r>
          </w:p>
        </w:tc>
        <w:tc>
          <w:tcPr>
            <w:tcW w:w="525" w:type="dxa"/>
            <w:tcMar>
              <w:top w:w="15" w:type="dxa"/>
              <w:left w:w="15" w:type="dxa"/>
              <w:bottom w:w="0" w:type="dxa"/>
              <w:right w:w="15" w:type="dxa"/>
            </w:tcMar>
            <w:vAlign w:val="center"/>
          </w:tcPr>
          <w:p w14:paraId="00AF6EBA">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16</w:t>
            </w:r>
          </w:p>
        </w:tc>
        <w:tc>
          <w:tcPr>
            <w:tcW w:w="523" w:type="dxa"/>
            <w:tcMar>
              <w:top w:w="15" w:type="dxa"/>
              <w:left w:w="15" w:type="dxa"/>
              <w:bottom w:w="0" w:type="dxa"/>
              <w:right w:w="15" w:type="dxa"/>
            </w:tcMar>
            <w:vAlign w:val="center"/>
          </w:tcPr>
          <w:p w14:paraId="653790C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12</w:t>
            </w:r>
          </w:p>
        </w:tc>
        <w:tc>
          <w:tcPr>
            <w:tcW w:w="456" w:type="dxa"/>
            <w:tcMar>
              <w:top w:w="15" w:type="dxa"/>
              <w:left w:w="15" w:type="dxa"/>
              <w:bottom w:w="0" w:type="dxa"/>
              <w:right w:w="15" w:type="dxa"/>
            </w:tcMar>
            <w:vAlign w:val="center"/>
          </w:tcPr>
          <w:p w14:paraId="1FB975B7">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w:t>
            </w:r>
          </w:p>
        </w:tc>
        <w:tc>
          <w:tcPr>
            <w:tcW w:w="356" w:type="dxa"/>
            <w:tcMar>
              <w:top w:w="15" w:type="dxa"/>
              <w:left w:w="15" w:type="dxa"/>
              <w:bottom w:w="0" w:type="dxa"/>
              <w:right w:w="15" w:type="dxa"/>
            </w:tcMar>
            <w:vAlign w:val="center"/>
          </w:tcPr>
          <w:p w14:paraId="28E5A980">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0DA459F0">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751AF5C5">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6537F81">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2/8</w:t>
            </w:r>
          </w:p>
        </w:tc>
        <w:tc>
          <w:tcPr>
            <w:tcW w:w="630" w:type="dxa"/>
            <w:tcMar>
              <w:top w:w="15" w:type="dxa"/>
              <w:left w:w="15" w:type="dxa"/>
              <w:bottom w:w="0" w:type="dxa"/>
              <w:right w:w="15" w:type="dxa"/>
            </w:tcMar>
            <w:vAlign w:val="center"/>
          </w:tcPr>
          <w:p w14:paraId="6C4F31EE">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53B6EE6">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41A35B6">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C8B5DE2">
            <w:pPr>
              <w:pStyle w:val="8"/>
              <w:spacing w:after="0" w:line="240" w:lineRule="auto"/>
              <w:ind w:left="0"/>
              <w:jc w:val="center"/>
              <w:rPr>
                <w:rFonts w:hint="eastAsia" w:asciiTheme="minorEastAsia" w:hAnsiTheme="minorEastAsia" w:eastAsiaTheme="minorEastAsia"/>
              </w:rPr>
            </w:pPr>
          </w:p>
        </w:tc>
      </w:tr>
      <w:tr w14:paraId="1D92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8" w:hRule="atLeast"/>
          <w:jc w:val="center"/>
        </w:trPr>
        <w:tc>
          <w:tcPr>
            <w:tcW w:w="421" w:type="dxa"/>
            <w:vMerge w:val="continue"/>
            <w:tcMar>
              <w:top w:w="15" w:type="dxa"/>
              <w:left w:w="15" w:type="dxa"/>
              <w:bottom w:w="0" w:type="dxa"/>
              <w:right w:w="15" w:type="dxa"/>
            </w:tcMar>
            <w:textDirection w:val="tbRlV"/>
            <w:vAlign w:val="center"/>
          </w:tcPr>
          <w:p w14:paraId="3C5C98B8">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475BB012">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12</w:t>
            </w:r>
          </w:p>
        </w:tc>
        <w:tc>
          <w:tcPr>
            <w:tcW w:w="1276" w:type="dxa"/>
            <w:tcMar>
              <w:top w:w="15" w:type="dxa"/>
              <w:left w:w="15" w:type="dxa"/>
              <w:bottom w:w="0" w:type="dxa"/>
              <w:right w:w="15" w:type="dxa"/>
            </w:tcMar>
            <w:vAlign w:val="center"/>
          </w:tcPr>
          <w:p w14:paraId="237E8B97">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0000000130</w:t>
            </w:r>
          </w:p>
        </w:tc>
        <w:tc>
          <w:tcPr>
            <w:tcW w:w="1984" w:type="dxa"/>
            <w:tcMar>
              <w:top w:w="15" w:type="dxa"/>
              <w:left w:w="15" w:type="dxa"/>
              <w:bottom w:w="0" w:type="dxa"/>
              <w:right w:w="15" w:type="dxa"/>
            </w:tcMar>
            <w:vAlign w:val="center"/>
          </w:tcPr>
          <w:p w14:paraId="48BDECA8">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信息技术</w:t>
            </w:r>
          </w:p>
        </w:tc>
        <w:tc>
          <w:tcPr>
            <w:tcW w:w="334" w:type="dxa"/>
            <w:vAlign w:val="center"/>
          </w:tcPr>
          <w:p w14:paraId="392CC9D7">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w:t>
            </w:r>
          </w:p>
        </w:tc>
        <w:tc>
          <w:tcPr>
            <w:tcW w:w="525" w:type="dxa"/>
            <w:tcMar>
              <w:top w:w="15" w:type="dxa"/>
              <w:left w:w="15" w:type="dxa"/>
              <w:bottom w:w="0" w:type="dxa"/>
              <w:right w:w="15" w:type="dxa"/>
            </w:tcMar>
            <w:vAlign w:val="center"/>
          </w:tcPr>
          <w:p w14:paraId="06480AA9">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32</w:t>
            </w:r>
          </w:p>
        </w:tc>
        <w:tc>
          <w:tcPr>
            <w:tcW w:w="523" w:type="dxa"/>
            <w:tcMar>
              <w:top w:w="15" w:type="dxa"/>
              <w:left w:w="15" w:type="dxa"/>
              <w:bottom w:w="0" w:type="dxa"/>
              <w:right w:w="15" w:type="dxa"/>
            </w:tcMar>
            <w:vAlign w:val="center"/>
          </w:tcPr>
          <w:p w14:paraId="14CDA8CC">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16</w:t>
            </w:r>
          </w:p>
        </w:tc>
        <w:tc>
          <w:tcPr>
            <w:tcW w:w="456" w:type="dxa"/>
            <w:tcMar>
              <w:top w:w="15" w:type="dxa"/>
              <w:left w:w="15" w:type="dxa"/>
              <w:bottom w:w="0" w:type="dxa"/>
              <w:right w:w="15" w:type="dxa"/>
            </w:tcMar>
            <w:vAlign w:val="center"/>
          </w:tcPr>
          <w:p w14:paraId="30D164D0">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16</w:t>
            </w:r>
          </w:p>
        </w:tc>
        <w:tc>
          <w:tcPr>
            <w:tcW w:w="356" w:type="dxa"/>
            <w:tcMar>
              <w:top w:w="15" w:type="dxa"/>
              <w:left w:w="15" w:type="dxa"/>
              <w:bottom w:w="0" w:type="dxa"/>
              <w:right w:w="15" w:type="dxa"/>
            </w:tcMar>
            <w:vAlign w:val="center"/>
          </w:tcPr>
          <w:p w14:paraId="6C155D12">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0AA06FC2">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47EC0E76">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2/16</w:t>
            </w:r>
          </w:p>
        </w:tc>
        <w:tc>
          <w:tcPr>
            <w:tcW w:w="630" w:type="dxa"/>
            <w:tcMar>
              <w:top w:w="15" w:type="dxa"/>
              <w:left w:w="15" w:type="dxa"/>
              <w:bottom w:w="0" w:type="dxa"/>
              <w:right w:w="15" w:type="dxa"/>
            </w:tcMar>
            <w:vAlign w:val="center"/>
          </w:tcPr>
          <w:p w14:paraId="45F3AC6B">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02A5FC3">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4A87BFA">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EA9123E">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72DA7FF">
            <w:pPr>
              <w:pStyle w:val="8"/>
              <w:spacing w:after="0" w:line="240" w:lineRule="auto"/>
              <w:ind w:left="0"/>
              <w:jc w:val="center"/>
              <w:rPr>
                <w:rFonts w:hint="eastAsia" w:asciiTheme="minorEastAsia" w:hAnsiTheme="minorEastAsia" w:eastAsiaTheme="minorEastAsia"/>
              </w:rPr>
            </w:pPr>
          </w:p>
        </w:tc>
      </w:tr>
      <w:tr w14:paraId="62B4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cMar>
              <w:top w:w="15" w:type="dxa"/>
              <w:left w:w="15" w:type="dxa"/>
              <w:bottom w:w="0" w:type="dxa"/>
              <w:right w:w="15" w:type="dxa"/>
            </w:tcMar>
            <w:textDirection w:val="tbRlV"/>
            <w:vAlign w:val="center"/>
          </w:tcPr>
          <w:p w14:paraId="1D6EF430">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449AAA2E">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13</w:t>
            </w:r>
          </w:p>
        </w:tc>
        <w:tc>
          <w:tcPr>
            <w:tcW w:w="1276" w:type="dxa"/>
            <w:tcMar>
              <w:top w:w="15" w:type="dxa"/>
              <w:left w:w="15" w:type="dxa"/>
              <w:bottom w:w="0" w:type="dxa"/>
              <w:right w:w="15" w:type="dxa"/>
            </w:tcMar>
            <w:vAlign w:val="center"/>
          </w:tcPr>
          <w:p w14:paraId="7C7F9141">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0000000104</w:t>
            </w:r>
          </w:p>
        </w:tc>
        <w:tc>
          <w:tcPr>
            <w:tcW w:w="1984" w:type="dxa"/>
            <w:tcMar>
              <w:top w:w="15" w:type="dxa"/>
              <w:left w:w="15" w:type="dxa"/>
              <w:bottom w:w="0" w:type="dxa"/>
              <w:right w:w="15" w:type="dxa"/>
            </w:tcMar>
            <w:vAlign w:val="center"/>
          </w:tcPr>
          <w:p w14:paraId="44F4760E">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形势与政策2</w:t>
            </w:r>
          </w:p>
        </w:tc>
        <w:tc>
          <w:tcPr>
            <w:tcW w:w="334" w:type="dxa"/>
            <w:vAlign w:val="center"/>
          </w:tcPr>
          <w:p w14:paraId="7161D245">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0.5</w:t>
            </w:r>
          </w:p>
        </w:tc>
        <w:tc>
          <w:tcPr>
            <w:tcW w:w="525" w:type="dxa"/>
            <w:tcMar>
              <w:top w:w="15" w:type="dxa"/>
              <w:left w:w="15" w:type="dxa"/>
              <w:bottom w:w="0" w:type="dxa"/>
              <w:right w:w="15" w:type="dxa"/>
            </w:tcMar>
            <w:vAlign w:val="center"/>
          </w:tcPr>
          <w:p w14:paraId="50CCA371">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8</w:t>
            </w:r>
          </w:p>
        </w:tc>
        <w:tc>
          <w:tcPr>
            <w:tcW w:w="523" w:type="dxa"/>
            <w:tcMar>
              <w:top w:w="15" w:type="dxa"/>
              <w:left w:w="15" w:type="dxa"/>
              <w:bottom w:w="0" w:type="dxa"/>
              <w:right w:w="15" w:type="dxa"/>
            </w:tcMar>
            <w:vAlign w:val="center"/>
          </w:tcPr>
          <w:p w14:paraId="55A701F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w:t>
            </w:r>
          </w:p>
        </w:tc>
        <w:tc>
          <w:tcPr>
            <w:tcW w:w="456" w:type="dxa"/>
            <w:tcMar>
              <w:top w:w="15" w:type="dxa"/>
              <w:left w:w="15" w:type="dxa"/>
              <w:bottom w:w="0" w:type="dxa"/>
              <w:right w:w="15" w:type="dxa"/>
            </w:tcMar>
            <w:vAlign w:val="center"/>
          </w:tcPr>
          <w:p w14:paraId="03041BE2">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w:t>
            </w:r>
          </w:p>
        </w:tc>
        <w:tc>
          <w:tcPr>
            <w:tcW w:w="356" w:type="dxa"/>
            <w:tcMar>
              <w:top w:w="15" w:type="dxa"/>
              <w:left w:w="15" w:type="dxa"/>
              <w:bottom w:w="0" w:type="dxa"/>
              <w:right w:w="15" w:type="dxa"/>
            </w:tcMar>
            <w:vAlign w:val="center"/>
          </w:tcPr>
          <w:p w14:paraId="4FAE5FD4">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6F9F20BB">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46B7992C">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0C7C14EA">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2/4</w:t>
            </w:r>
          </w:p>
        </w:tc>
        <w:tc>
          <w:tcPr>
            <w:tcW w:w="630" w:type="dxa"/>
            <w:tcMar>
              <w:top w:w="15" w:type="dxa"/>
              <w:left w:w="15" w:type="dxa"/>
              <w:bottom w:w="0" w:type="dxa"/>
              <w:right w:w="15" w:type="dxa"/>
            </w:tcMar>
            <w:vAlign w:val="center"/>
          </w:tcPr>
          <w:p w14:paraId="0F3B0604">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66272FC">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9E21BD7">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252EF55">
            <w:pPr>
              <w:pStyle w:val="8"/>
              <w:spacing w:after="0" w:line="240" w:lineRule="auto"/>
              <w:ind w:left="0"/>
              <w:jc w:val="center"/>
              <w:rPr>
                <w:rFonts w:hint="eastAsia" w:asciiTheme="minorEastAsia" w:hAnsiTheme="minorEastAsia" w:eastAsiaTheme="minorEastAsia"/>
              </w:rPr>
            </w:pPr>
          </w:p>
        </w:tc>
      </w:tr>
      <w:tr w14:paraId="3FDD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8" w:hRule="atLeast"/>
          <w:jc w:val="center"/>
        </w:trPr>
        <w:tc>
          <w:tcPr>
            <w:tcW w:w="421" w:type="dxa"/>
            <w:vMerge w:val="continue"/>
            <w:tcMar>
              <w:top w:w="15" w:type="dxa"/>
              <w:left w:w="15" w:type="dxa"/>
              <w:bottom w:w="0" w:type="dxa"/>
              <w:right w:w="15" w:type="dxa"/>
            </w:tcMar>
            <w:textDirection w:val="tbRlV"/>
            <w:vAlign w:val="center"/>
          </w:tcPr>
          <w:p w14:paraId="3C573FE4">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7A3AD741">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14</w:t>
            </w:r>
          </w:p>
        </w:tc>
        <w:tc>
          <w:tcPr>
            <w:tcW w:w="1276" w:type="dxa"/>
            <w:tcMar>
              <w:top w:w="15" w:type="dxa"/>
              <w:left w:w="15" w:type="dxa"/>
              <w:bottom w:w="0" w:type="dxa"/>
              <w:right w:w="15" w:type="dxa"/>
            </w:tcMar>
            <w:vAlign w:val="center"/>
          </w:tcPr>
          <w:p w14:paraId="3E60D91E">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0000000118</w:t>
            </w:r>
          </w:p>
        </w:tc>
        <w:tc>
          <w:tcPr>
            <w:tcW w:w="1984" w:type="dxa"/>
            <w:tcMar>
              <w:top w:w="15" w:type="dxa"/>
              <w:left w:w="15" w:type="dxa"/>
              <w:bottom w:w="0" w:type="dxa"/>
              <w:right w:w="15" w:type="dxa"/>
            </w:tcMar>
            <w:vAlign w:val="center"/>
          </w:tcPr>
          <w:p w14:paraId="24761B28">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大学英语2</w:t>
            </w:r>
          </w:p>
        </w:tc>
        <w:tc>
          <w:tcPr>
            <w:tcW w:w="334" w:type="dxa"/>
            <w:vAlign w:val="center"/>
          </w:tcPr>
          <w:p w14:paraId="61FC9D67">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1.5</w:t>
            </w:r>
          </w:p>
        </w:tc>
        <w:tc>
          <w:tcPr>
            <w:tcW w:w="525" w:type="dxa"/>
            <w:tcMar>
              <w:top w:w="15" w:type="dxa"/>
              <w:left w:w="15" w:type="dxa"/>
              <w:bottom w:w="0" w:type="dxa"/>
              <w:right w:w="15" w:type="dxa"/>
            </w:tcMar>
            <w:vAlign w:val="center"/>
          </w:tcPr>
          <w:p w14:paraId="332F6A6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28</w:t>
            </w:r>
          </w:p>
        </w:tc>
        <w:tc>
          <w:tcPr>
            <w:tcW w:w="523" w:type="dxa"/>
            <w:tcMar>
              <w:top w:w="15" w:type="dxa"/>
              <w:left w:w="15" w:type="dxa"/>
              <w:bottom w:w="0" w:type="dxa"/>
              <w:right w:w="15" w:type="dxa"/>
            </w:tcMar>
            <w:vAlign w:val="center"/>
          </w:tcPr>
          <w:p w14:paraId="3D111602">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25</w:t>
            </w:r>
          </w:p>
        </w:tc>
        <w:tc>
          <w:tcPr>
            <w:tcW w:w="456" w:type="dxa"/>
            <w:tcMar>
              <w:top w:w="15" w:type="dxa"/>
              <w:left w:w="15" w:type="dxa"/>
              <w:bottom w:w="0" w:type="dxa"/>
              <w:right w:w="15" w:type="dxa"/>
            </w:tcMar>
            <w:vAlign w:val="center"/>
          </w:tcPr>
          <w:p w14:paraId="53860D7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w:t>
            </w:r>
          </w:p>
        </w:tc>
        <w:tc>
          <w:tcPr>
            <w:tcW w:w="356" w:type="dxa"/>
            <w:tcMar>
              <w:top w:w="15" w:type="dxa"/>
              <w:left w:w="15" w:type="dxa"/>
              <w:bottom w:w="0" w:type="dxa"/>
              <w:right w:w="15" w:type="dxa"/>
            </w:tcMar>
            <w:vAlign w:val="center"/>
          </w:tcPr>
          <w:p w14:paraId="58C0482E">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428" w:type="dxa"/>
            <w:tcMar>
              <w:top w:w="15" w:type="dxa"/>
              <w:left w:w="15" w:type="dxa"/>
              <w:bottom w:w="0" w:type="dxa"/>
              <w:right w:w="15" w:type="dxa"/>
            </w:tcMar>
            <w:vAlign w:val="center"/>
          </w:tcPr>
          <w:p w14:paraId="639DE965">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C0FBBFB">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2AB626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2/14</w:t>
            </w:r>
          </w:p>
        </w:tc>
        <w:tc>
          <w:tcPr>
            <w:tcW w:w="630" w:type="dxa"/>
            <w:tcMar>
              <w:top w:w="15" w:type="dxa"/>
              <w:left w:w="15" w:type="dxa"/>
              <w:bottom w:w="0" w:type="dxa"/>
              <w:right w:w="15" w:type="dxa"/>
            </w:tcMar>
            <w:vAlign w:val="center"/>
          </w:tcPr>
          <w:p w14:paraId="43EBCC0F">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8003AD5">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BDDDFFC">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19E6A1E3">
            <w:pPr>
              <w:pStyle w:val="8"/>
              <w:spacing w:after="0" w:line="240" w:lineRule="auto"/>
              <w:ind w:left="0"/>
              <w:jc w:val="center"/>
              <w:rPr>
                <w:rFonts w:hint="eastAsia" w:asciiTheme="minorEastAsia" w:hAnsiTheme="minorEastAsia" w:eastAsiaTheme="minorEastAsia"/>
              </w:rPr>
            </w:pPr>
          </w:p>
        </w:tc>
      </w:tr>
      <w:tr w14:paraId="5019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26AED76B">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1C8AF997">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15</w:t>
            </w:r>
          </w:p>
        </w:tc>
        <w:tc>
          <w:tcPr>
            <w:tcW w:w="1276" w:type="dxa"/>
            <w:tcMar>
              <w:top w:w="15" w:type="dxa"/>
              <w:left w:w="15" w:type="dxa"/>
              <w:bottom w:w="0" w:type="dxa"/>
              <w:right w:w="15" w:type="dxa"/>
            </w:tcMar>
            <w:vAlign w:val="center"/>
          </w:tcPr>
          <w:p w14:paraId="1A95E7E8">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0000000113</w:t>
            </w:r>
          </w:p>
        </w:tc>
        <w:tc>
          <w:tcPr>
            <w:tcW w:w="1984" w:type="dxa"/>
            <w:tcMar>
              <w:top w:w="15" w:type="dxa"/>
              <w:left w:w="15" w:type="dxa"/>
              <w:bottom w:w="0" w:type="dxa"/>
              <w:right w:w="15" w:type="dxa"/>
            </w:tcMar>
            <w:vAlign w:val="center"/>
          </w:tcPr>
          <w:p w14:paraId="03EE5ECA">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体育2</w:t>
            </w:r>
          </w:p>
        </w:tc>
        <w:tc>
          <w:tcPr>
            <w:tcW w:w="334" w:type="dxa"/>
            <w:vAlign w:val="center"/>
          </w:tcPr>
          <w:p w14:paraId="6AB72500">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w:t>
            </w:r>
          </w:p>
        </w:tc>
        <w:tc>
          <w:tcPr>
            <w:tcW w:w="525" w:type="dxa"/>
            <w:tcMar>
              <w:top w:w="15" w:type="dxa"/>
              <w:left w:w="15" w:type="dxa"/>
              <w:bottom w:w="0" w:type="dxa"/>
              <w:right w:w="15" w:type="dxa"/>
            </w:tcMar>
            <w:vAlign w:val="center"/>
          </w:tcPr>
          <w:p w14:paraId="0F1364FE">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32</w:t>
            </w:r>
          </w:p>
        </w:tc>
        <w:tc>
          <w:tcPr>
            <w:tcW w:w="523" w:type="dxa"/>
            <w:tcMar>
              <w:top w:w="15" w:type="dxa"/>
              <w:left w:w="15" w:type="dxa"/>
              <w:bottom w:w="0" w:type="dxa"/>
              <w:right w:w="15" w:type="dxa"/>
            </w:tcMar>
            <w:vAlign w:val="center"/>
          </w:tcPr>
          <w:p w14:paraId="76161EA4">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0</w:t>
            </w:r>
          </w:p>
        </w:tc>
        <w:tc>
          <w:tcPr>
            <w:tcW w:w="456" w:type="dxa"/>
            <w:tcMar>
              <w:top w:w="15" w:type="dxa"/>
              <w:left w:w="15" w:type="dxa"/>
              <w:bottom w:w="0" w:type="dxa"/>
              <w:right w:w="15" w:type="dxa"/>
            </w:tcMar>
            <w:vAlign w:val="center"/>
          </w:tcPr>
          <w:p w14:paraId="49A26686">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32</w:t>
            </w:r>
          </w:p>
        </w:tc>
        <w:tc>
          <w:tcPr>
            <w:tcW w:w="356" w:type="dxa"/>
            <w:tcMar>
              <w:top w:w="15" w:type="dxa"/>
              <w:left w:w="15" w:type="dxa"/>
              <w:bottom w:w="0" w:type="dxa"/>
              <w:right w:w="15" w:type="dxa"/>
            </w:tcMar>
            <w:vAlign w:val="center"/>
          </w:tcPr>
          <w:p w14:paraId="764400B6">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29DC44BF">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02462C55">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91F5D4B">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2/16</w:t>
            </w:r>
          </w:p>
        </w:tc>
        <w:tc>
          <w:tcPr>
            <w:tcW w:w="630" w:type="dxa"/>
            <w:tcMar>
              <w:top w:w="15" w:type="dxa"/>
              <w:left w:w="15" w:type="dxa"/>
              <w:bottom w:w="0" w:type="dxa"/>
              <w:right w:w="15" w:type="dxa"/>
            </w:tcMar>
            <w:vAlign w:val="center"/>
          </w:tcPr>
          <w:p w14:paraId="234AEABB">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0C1BC24E">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1FF9F0EC">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29C4541">
            <w:pPr>
              <w:pStyle w:val="8"/>
              <w:spacing w:after="0" w:line="240" w:lineRule="auto"/>
              <w:ind w:left="0"/>
              <w:jc w:val="center"/>
              <w:rPr>
                <w:rFonts w:hint="eastAsia" w:asciiTheme="minorEastAsia" w:hAnsiTheme="minorEastAsia" w:eastAsiaTheme="minorEastAsia"/>
              </w:rPr>
            </w:pPr>
          </w:p>
        </w:tc>
      </w:tr>
      <w:tr w14:paraId="18B4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06CCF45F">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7FC79C9A">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16</w:t>
            </w:r>
          </w:p>
        </w:tc>
        <w:tc>
          <w:tcPr>
            <w:tcW w:w="1276" w:type="dxa"/>
            <w:tcMar>
              <w:top w:w="11" w:type="dxa"/>
              <w:left w:w="15" w:type="dxa"/>
              <w:bottom w:w="11" w:type="dxa"/>
              <w:right w:w="15" w:type="dxa"/>
            </w:tcMar>
            <w:vAlign w:val="center"/>
          </w:tcPr>
          <w:p w14:paraId="27CFB3B6">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0000000111</w:t>
            </w:r>
          </w:p>
        </w:tc>
        <w:tc>
          <w:tcPr>
            <w:tcW w:w="1984" w:type="dxa"/>
            <w:tcMar>
              <w:top w:w="11" w:type="dxa"/>
              <w:left w:w="15" w:type="dxa"/>
              <w:bottom w:w="11" w:type="dxa"/>
              <w:right w:w="15" w:type="dxa"/>
            </w:tcMar>
            <w:vAlign w:val="center"/>
          </w:tcPr>
          <w:p w14:paraId="662E1904">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心理健康教育</w:t>
            </w:r>
          </w:p>
        </w:tc>
        <w:tc>
          <w:tcPr>
            <w:tcW w:w="334" w:type="dxa"/>
            <w:vAlign w:val="center"/>
          </w:tcPr>
          <w:p w14:paraId="1182AEBC">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w:t>
            </w:r>
          </w:p>
        </w:tc>
        <w:tc>
          <w:tcPr>
            <w:tcW w:w="525" w:type="dxa"/>
            <w:tcMar>
              <w:top w:w="15" w:type="dxa"/>
              <w:left w:w="15" w:type="dxa"/>
              <w:bottom w:w="0" w:type="dxa"/>
              <w:right w:w="15" w:type="dxa"/>
            </w:tcMar>
            <w:vAlign w:val="center"/>
          </w:tcPr>
          <w:p w14:paraId="5D76149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32</w:t>
            </w:r>
          </w:p>
        </w:tc>
        <w:tc>
          <w:tcPr>
            <w:tcW w:w="523" w:type="dxa"/>
            <w:tcMar>
              <w:top w:w="15" w:type="dxa"/>
              <w:left w:w="15" w:type="dxa"/>
              <w:bottom w:w="0" w:type="dxa"/>
              <w:right w:w="15" w:type="dxa"/>
            </w:tcMar>
            <w:vAlign w:val="center"/>
          </w:tcPr>
          <w:p w14:paraId="160020AC">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16</w:t>
            </w:r>
          </w:p>
        </w:tc>
        <w:tc>
          <w:tcPr>
            <w:tcW w:w="456" w:type="dxa"/>
            <w:tcMar>
              <w:top w:w="15" w:type="dxa"/>
              <w:left w:w="15" w:type="dxa"/>
              <w:bottom w:w="0" w:type="dxa"/>
              <w:right w:w="15" w:type="dxa"/>
            </w:tcMar>
            <w:vAlign w:val="center"/>
          </w:tcPr>
          <w:p w14:paraId="1DF23516">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16</w:t>
            </w:r>
          </w:p>
        </w:tc>
        <w:tc>
          <w:tcPr>
            <w:tcW w:w="356" w:type="dxa"/>
            <w:tcMar>
              <w:top w:w="15" w:type="dxa"/>
              <w:left w:w="15" w:type="dxa"/>
              <w:bottom w:w="0" w:type="dxa"/>
              <w:right w:w="15" w:type="dxa"/>
            </w:tcMar>
            <w:vAlign w:val="center"/>
          </w:tcPr>
          <w:p w14:paraId="6FEB5538">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32314972">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27DB56E2">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2/16</w:t>
            </w:r>
          </w:p>
        </w:tc>
        <w:tc>
          <w:tcPr>
            <w:tcW w:w="630" w:type="dxa"/>
            <w:tcMar>
              <w:top w:w="15" w:type="dxa"/>
              <w:left w:w="15" w:type="dxa"/>
              <w:bottom w:w="0" w:type="dxa"/>
              <w:right w:w="15" w:type="dxa"/>
            </w:tcMar>
            <w:vAlign w:val="center"/>
          </w:tcPr>
          <w:p w14:paraId="24A0E5FC">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BA3ABC5">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1017962">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109A961F">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157DDDDC">
            <w:pPr>
              <w:pStyle w:val="8"/>
              <w:spacing w:after="0" w:line="240" w:lineRule="auto"/>
              <w:ind w:left="0"/>
              <w:jc w:val="center"/>
              <w:rPr>
                <w:rFonts w:hint="eastAsia" w:asciiTheme="minorEastAsia" w:hAnsiTheme="minorEastAsia" w:eastAsiaTheme="minorEastAsia"/>
              </w:rPr>
            </w:pPr>
          </w:p>
        </w:tc>
      </w:tr>
      <w:tr w14:paraId="7688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714FFBE1">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247ED88E">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17</w:t>
            </w:r>
          </w:p>
        </w:tc>
        <w:tc>
          <w:tcPr>
            <w:tcW w:w="1276" w:type="dxa"/>
            <w:tcMar>
              <w:top w:w="15" w:type="dxa"/>
              <w:left w:w="15" w:type="dxa"/>
              <w:bottom w:w="0" w:type="dxa"/>
              <w:right w:w="15" w:type="dxa"/>
            </w:tcMar>
            <w:vAlign w:val="center"/>
          </w:tcPr>
          <w:p w14:paraId="31469621">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0000000119</w:t>
            </w:r>
          </w:p>
        </w:tc>
        <w:tc>
          <w:tcPr>
            <w:tcW w:w="1984" w:type="dxa"/>
            <w:tcMar>
              <w:top w:w="15" w:type="dxa"/>
              <w:left w:w="15" w:type="dxa"/>
              <w:bottom w:w="0" w:type="dxa"/>
              <w:right w:w="15" w:type="dxa"/>
            </w:tcMar>
            <w:vAlign w:val="center"/>
          </w:tcPr>
          <w:p w14:paraId="7BFA41F5">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职业生涯规划</w:t>
            </w:r>
          </w:p>
        </w:tc>
        <w:tc>
          <w:tcPr>
            <w:tcW w:w="334" w:type="dxa"/>
            <w:vAlign w:val="center"/>
          </w:tcPr>
          <w:p w14:paraId="4AC14944">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w:t>
            </w:r>
          </w:p>
        </w:tc>
        <w:tc>
          <w:tcPr>
            <w:tcW w:w="525" w:type="dxa"/>
            <w:tcMar>
              <w:top w:w="15" w:type="dxa"/>
              <w:left w:w="15" w:type="dxa"/>
              <w:bottom w:w="0" w:type="dxa"/>
              <w:right w:w="15" w:type="dxa"/>
            </w:tcMar>
            <w:vAlign w:val="center"/>
          </w:tcPr>
          <w:p w14:paraId="742499E1">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32</w:t>
            </w:r>
          </w:p>
        </w:tc>
        <w:tc>
          <w:tcPr>
            <w:tcW w:w="523" w:type="dxa"/>
            <w:tcMar>
              <w:top w:w="15" w:type="dxa"/>
              <w:left w:w="15" w:type="dxa"/>
              <w:bottom w:w="0" w:type="dxa"/>
              <w:right w:w="15" w:type="dxa"/>
            </w:tcMar>
            <w:vAlign w:val="center"/>
          </w:tcPr>
          <w:p w14:paraId="3B304752">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26</w:t>
            </w:r>
          </w:p>
        </w:tc>
        <w:tc>
          <w:tcPr>
            <w:tcW w:w="456" w:type="dxa"/>
            <w:tcMar>
              <w:top w:w="15" w:type="dxa"/>
              <w:left w:w="15" w:type="dxa"/>
              <w:bottom w:w="0" w:type="dxa"/>
              <w:right w:w="15" w:type="dxa"/>
            </w:tcMar>
            <w:vAlign w:val="center"/>
          </w:tcPr>
          <w:p w14:paraId="462CF4EC">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6</w:t>
            </w:r>
          </w:p>
        </w:tc>
        <w:tc>
          <w:tcPr>
            <w:tcW w:w="356" w:type="dxa"/>
            <w:tcMar>
              <w:top w:w="15" w:type="dxa"/>
              <w:left w:w="15" w:type="dxa"/>
              <w:bottom w:w="0" w:type="dxa"/>
              <w:right w:w="15" w:type="dxa"/>
            </w:tcMar>
            <w:vAlign w:val="center"/>
          </w:tcPr>
          <w:p w14:paraId="45BCDD4C">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79828519">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1F38FDC8">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2/16</w:t>
            </w:r>
          </w:p>
        </w:tc>
        <w:tc>
          <w:tcPr>
            <w:tcW w:w="630" w:type="dxa"/>
            <w:tcMar>
              <w:top w:w="15" w:type="dxa"/>
              <w:left w:w="15" w:type="dxa"/>
              <w:bottom w:w="0" w:type="dxa"/>
              <w:right w:w="15" w:type="dxa"/>
            </w:tcMar>
            <w:vAlign w:val="center"/>
          </w:tcPr>
          <w:p w14:paraId="686C9222">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82F1033">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08D32F2">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3E82D28">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D1916B2">
            <w:pPr>
              <w:pStyle w:val="8"/>
              <w:spacing w:after="0" w:line="240" w:lineRule="auto"/>
              <w:ind w:left="0"/>
              <w:jc w:val="center"/>
              <w:rPr>
                <w:rFonts w:hint="eastAsia" w:asciiTheme="minorEastAsia" w:hAnsiTheme="minorEastAsia" w:eastAsiaTheme="minorEastAsia"/>
              </w:rPr>
            </w:pPr>
          </w:p>
        </w:tc>
      </w:tr>
      <w:tr w14:paraId="1025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6F053289">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3570A217">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18</w:t>
            </w:r>
          </w:p>
        </w:tc>
        <w:tc>
          <w:tcPr>
            <w:tcW w:w="1276" w:type="dxa"/>
            <w:tcMar>
              <w:top w:w="15" w:type="dxa"/>
              <w:left w:w="15" w:type="dxa"/>
              <w:bottom w:w="0" w:type="dxa"/>
              <w:right w:w="15" w:type="dxa"/>
            </w:tcMar>
            <w:vAlign w:val="center"/>
          </w:tcPr>
          <w:p w14:paraId="3D070A9F">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0000000126</w:t>
            </w:r>
          </w:p>
        </w:tc>
        <w:tc>
          <w:tcPr>
            <w:tcW w:w="1984" w:type="dxa"/>
            <w:tcMar>
              <w:top w:w="15" w:type="dxa"/>
              <w:left w:w="15" w:type="dxa"/>
              <w:bottom w:w="0" w:type="dxa"/>
              <w:right w:w="15" w:type="dxa"/>
            </w:tcMar>
            <w:vAlign w:val="center"/>
          </w:tcPr>
          <w:p w14:paraId="522F4D6D">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礼仪与沟通</w:t>
            </w:r>
          </w:p>
        </w:tc>
        <w:tc>
          <w:tcPr>
            <w:tcW w:w="334" w:type="dxa"/>
            <w:vAlign w:val="center"/>
          </w:tcPr>
          <w:p w14:paraId="7BBA3C5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w:t>
            </w:r>
          </w:p>
        </w:tc>
        <w:tc>
          <w:tcPr>
            <w:tcW w:w="525" w:type="dxa"/>
            <w:tcMar>
              <w:top w:w="15" w:type="dxa"/>
              <w:left w:w="15" w:type="dxa"/>
              <w:bottom w:w="0" w:type="dxa"/>
              <w:right w:w="15" w:type="dxa"/>
            </w:tcMar>
            <w:vAlign w:val="center"/>
          </w:tcPr>
          <w:p w14:paraId="32AABFF6">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16</w:t>
            </w:r>
          </w:p>
        </w:tc>
        <w:tc>
          <w:tcPr>
            <w:tcW w:w="523" w:type="dxa"/>
            <w:tcMar>
              <w:top w:w="15" w:type="dxa"/>
              <w:left w:w="15" w:type="dxa"/>
              <w:bottom w:w="0" w:type="dxa"/>
              <w:right w:w="15" w:type="dxa"/>
            </w:tcMar>
            <w:vAlign w:val="center"/>
          </w:tcPr>
          <w:p w14:paraId="5B9303BA">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12</w:t>
            </w:r>
          </w:p>
        </w:tc>
        <w:tc>
          <w:tcPr>
            <w:tcW w:w="456" w:type="dxa"/>
            <w:tcMar>
              <w:top w:w="15" w:type="dxa"/>
              <w:left w:w="15" w:type="dxa"/>
              <w:bottom w:w="0" w:type="dxa"/>
              <w:right w:w="15" w:type="dxa"/>
            </w:tcMar>
            <w:vAlign w:val="center"/>
          </w:tcPr>
          <w:p w14:paraId="3202DBBA">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w:t>
            </w:r>
          </w:p>
        </w:tc>
        <w:tc>
          <w:tcPr>
            <w:tcW w:w="356" w:type="dxa"/>
            <w:tcMar>
              <w:top w:w="15" w:type="dxa"/>
              <w:left w:w="15" w:type="dxa"/>
              <w:bottom w:w="0" w:type="dxa"/>
              <w:right w:w="15" w:type="dxa"/>
            </w:tcMar>
            <w:vAlign w:val="center"/>
          </w:tcPr>
          <w:p w14:paraId="32B42A4A">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44C729CE">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279BA445">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18F9BC24">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2/8</w:t>
            </w:r>
          </w:p>
        </w:tc>
        <w:tc>
          <w:tcPr>
            <w:tcW w:w="630" w:type="dxa"/>
            <w:tcMar>
              <w:top w:w="15" w:type="dxa"/>
              <w:left w:w="15" w:type="dxa"/>
              <w:bottom w:w="0" w:type="dxa"/>
              <w:right w:w="15" w:type="dxa"/>
            </w:tcMar>
            <w:vAlign w:val="center"/>
          </w:tcPr>
          <w:p w14:paraId="3FB37916">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33909D2">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1E3AAC69">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BF4F9EE">
            <w:pPr>
              <w:pStyle w:val="8"/>
              <w:spacing w:after="0" w:line="240" w:lineRule="auto"/>
              <w:ind w:left="0"/>
              <w:jc w:val="center"/>
              <w:rPr>
                <w:rFonts w:hint="eastAsia" w:asciiTheme="minorEastAsia" w:hAnsiTheme="minorEastAsia" w:eastAsiaTheme="minorEastAsia"/>
              </w:rPr>
            </w:pPr>
          </w:p>
        </w:tc>
      </w:tr>
      <w:tr w14:paraId="696F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783FF0D4">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4806E46F">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19</w:t>
            </w:r>
          </w:p>
        </w:tc>
        <w:tc>
          <w:tcPr>
            <w:tcW w:w="1276" w:type="dxa"/>
            <w:tcMar>
              <w:top w:w="15" w:type="dxa"/>
              <w:left w:w="15" w:type="dxa"/>
              <w:bottom w:w="0" w:type="dxa"/>
              <w:right w:w="15" w:type="dxa"/>
            </w:tcMar>
            <w:vAlign w:val="center"/>
          </w:tcPr>
          <w:p w14:paraId="4B76540F">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0000000109</w:t>
            </w:r>
          </w:p>
        </w:tc>
        <w:tc>
          <w:tcPr>
            <w:tcW w:w="1984" w:type="dxa"/>
            <w:tcMar>
              <w:top w:w="15" w:type="dxa"/>
              <w:left w:w="15" w:type="dxa"/>
              <w:bottom w:w="0" w:type="dxa"/>
              <w:right w:w="15" w:type="dxa"/>
            </w:tcMar>
            <w:vAlign w:val="center"/>
          </w:tcPr>
          <w:p w14:paraId="1583A635">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习近平新时代中国 特色社会主义思想概 论</w:t>
            </w:r>
          </w:p>
        </w:tc>
        <w:tc>
          <w:tcPr>
            <w:tcW w:w="334" w:type="dxa"/>
            <w:vAlign w:val="center"/>
          </w:tcPr>
          <w:p w14:paraId="768C0229">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w:t>
            </w:r>
          </w:p>
        </w:tc>
        <w:tc>
          <w:tcPr>
            <w:tcW w:w="525" w:type="dxa"/>
            <w:tcMar>
              <w:top w:w="15" w:type="dxa"/>
              <w:left w:w="15" w:type="dxa"/>
              <w:bottom w:w="0" w:type="dxa"/>
              <w:right w:w="15" w:type="dxa"/>
            </w:tcMar>
            <w:vAlign w:val="center"/>
          </w:tcPr>
          <w:p w14:paraId="743BE6F6">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48</w:t>
            </w:r>
          </w:p>
        </w:tc>
        <w:tc>
          <w:tcPr>
            <w:tcW w:w="523" w:type="dxa"/>
            <w:tcMar>
              <w:top w:w="15" w:type="dxa"/>
              <w:left w:w="15" w:type="dxa"/>
              <w:bottom w:w="0" w:type="dxa"/>
              <w:right w:w="15" w:type="dxa"/>
            </w:tcMar>
            <w:vAlign w:val="center"/>
          </w:tcPr>
          <w:p w14:paraId="3918662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40</w:t>
            </w:r>
          </w:p>
        </w:tc>
        <w:tc>
          <w:tcPr>
            <w:tcW w:w="456" w:type="dxa"/>
            <w:tcMar>
              <w:top w:w="15" w:type="dxa"/>
              <w:left w:w="15" w:type="dxa"/>
              <w:bottom w:w="0" w:type="dxa"/>
              <w:right w:w="15" w:type="dxa"/>
            </w:tcMar>
            <w:vAlign w:val="center"/>
          </w:tcPr>
          <w:p w14:paraId="78149B18">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8</w:t>
            </w:r>
          </w:p>
        </w:tc>
        <w:tc>
          <w:tcPr>
            <w:tcW w:w="356" w:type="dxa"/>
            <w:tcMar>
              <w:top w:w="15" w:type="dxa"/>
              <w:left w:w="15" w:type="dxa"/>
              <w:bottom w:w="0" w:type="dxa"/>
              <w:right w:w="15" w:type="dxa"/>
            </w:tcMar>
            <w:vAlign w:val="center"/>
          </w:tcPr>
          <w:p w14:paraId="498EE440">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428" w:type="dxa"/>
            <w:tcMar>
              <w:top w:w="15" w:type="dxa"/>
              <w:left w:w="15" w:type="dxa"/>
              <w:bottom w:w="0" w:type="dxa"/>
              <w:right w:w="15" w:type="dxa"/>
            </w:tcMar>
            <w:vAlign w:val="center"/>
          </w:tcPr>
          <w:p w14:paraId="09D740E6">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1E15C46">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D9D9D0E">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4/12</w:t>
            </w:r>
          </w:p>
        </w:tc>
        <w:tc>
          <w:tcPr>
            <w:tcW w:w="630" w:type="dxa"/>
            <w:tcMar>
              <w:top w:w="15" w:type="dxa"/>
              <w:left w:w="15" w:type="dxa"/>
              <w:bottom w:w="0" w:type="dxa"/>
              <w:right w:w="15" w:type="dxa"/>
            </w:tcMar>
            <w:vAlign w:val="center"/>
          </w:tcPr>
          <w:p w14:paraId="029F01B3">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910DAD0">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06A72C8B">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66485D8">
            <w:pPr>
              <w:pStyle w:val="8"/>
              <w:spacing w:after="0" w:line="240" w:lineRule="auto"/>
              <w:ind w:left="0"/>
              <w:jc w:val="center"/>
              <w:rPr>
                <w:rFonts w:hint="eastAsia" w:asciiTheme="minorEastAsia" w:hAnsiTheme="minorEastAsia" w:eastAsiaTheme="minorEastAsia"/>
              </w:rPr>
            </w:pPr>
          </w:p>
        </w:tc>
      </w:tr>
      <w:tr w14:paraId="295B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78D657A4">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51ED2C88">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20</w:t>
            </w:r>
          </w:p>
        </w:tc>
        <w:tc>
          <w:tcPr>
            <w:tcW w:w="1276" w:type="dxa"/>
            <w:tcMar>
              <w:top w:w="15" w:type="dxa"/>
              <w:left w:w="15" w:type="dxa"/>
              <w:bottom w:w="0" w:type="dxa"/>
              <w:right w:w="15" w:type="dxa"/>
            </w:tcMar>
            <w:vAlign w:val="center"/>
          </w:tcPr>
          <w:p w14:paraId="12D24449">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0000000121</w:t>
            </w:r>
          </w:p>
        </w:tc>
        <w:tc>
          <w:tcPr>
            <w:tcW w:w="1984" w:type="dxa"/>
            <w:tcMar>
              <w:top w:w="15" w:type="dxa"/>
              <w:left w:w="15" w:type="dxa"/>
              <w:bottom w:w="0" w:type="dxa"/>
              <w:right w:w="15" w:type="dxa"/>
            </w:tcMar>
            <w:vAlign w:val="center"/>
          </w:tcPr>
          <w:p w14:paraId="2792670F">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音乐欣赏</w:t>
            </w:r>
          </w:p>
        </w:tc>
        <w:tc>
          <w:tcPr>
            <w:tcW w:w="334" w:type="dxa"/>
            <w:vAlign w:val="center"/>
          </w:tcPr>
          <w:p w14:paraId="36886951">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w:t>
            </w:r>
          </w:p>
        </w:tc>
        <w:tc>
          <w:tcPr>
            <w:tcW w:w="525" w:type="dxa"/>
            <w:tcMar>
              <w:top w:w="15" w:type="dxa"/>
              <w:left w:w="15" w:type="dxa"/>
              <w:bottom w:w="0" w:type="dxa"/>
              <w:right w:w="15" w:type="dxa"/>
            </w:tcMar>
            <w:vAlign w:val="center"/>
          </w:tcPr>
          <w:p w14:paraId="2A3D0B1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16</w:t>
            </w:r>
          </w:p>
        </w:tc>
        <w:tc>
          <w:tcPr>
            <w:tcW w:w="523" w:type="dxa"/>
            <w:tcMar>
              <w:top w:w="15" w:type="dxa"/>
              <w:left w:w="15" w:type="dxa"/>
              <w:bottom w:w="0" w:type="dxa"/>
              <w:right w:w="15" w:type="dxa"/>
            </w:tcMar>
            <w:vAlign w:val="center"/>
          </w:tcPr>
          <w:p w14:paraId="02E02457">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8</w:t>
            </w:r>
          </w:p>
        </w:tc>
        <w:tc>
          <w:tcPr>
            <w:tcW w:w="456" w:type="dxa"/>
            <w:tcMar>
              <w:top w:w="15" w:type="dxa"/>
              <w:left w:w="15" w:type="dxa"/>
              <w:bottom w:w="0" w:type="dxa"/>
              <w:right w:w="15" w:type="dxa"/>
            </w:tcMar>
            <w:vAlign w:val="center"/>
          </w:tcPr>
          <w:p w14:paraId="6BDED80C">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8</w:t>
            </w:r>
          </w:p>
        </w:tc>
        <w:tc>
          <w:tcPr>
            <w:tcW w:w="356" w:type="dxa"/>
            <w:tcMar>
              <w:top w:w="15" w:type="dxa"/>
              <w:left w:w="15" w:type="dxa"/>
              <w:bottom w:w="0" w:type="dxa"/>
              <w:right w:w="15" w:type="dxa"/>
            </w:tcMar>
            <w:vAlign w:val="center"/>
          </w:tcPr>
          <w:p w14:paraId="5F133846">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7F62C631">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0B5A542B">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35BAD98">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2/8</w:t>
            </w:r>
          </w:p>
        </w:tc>
        <w:tc>
          <w:tcPr>
            <w:tcW w:w="630" w:type="dxa"/>
            <w:tcMar>
              <w:top w:w="15" w:type="dxa"/>
              <w:left w:w="15" w:type="dxa"/>
              <w:bottom w:w="0" w:type="dxa"/>
              <w:right w:w="15" w:type="dxa"/>
            </w:tcMar>
            <w:vAlign w:val="center"/>
          </w:tcPr>
          <w:p w14:paraId="0F1F6DFF">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3CB97F1">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7490DD40">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7484E53F">
            <w:pPr>
              <w:pStyle w:val="8"/>
              <w:spacing w:after="0" w:line="240" w:lineRule="auto"/>
              <w:ind w:left="0"/>
              <w:jc w:val="center"/>
              <w:rPr>
                <w:rFonts w:hint="eastAsia" w:asciiTheme="minorEastAsia" w:hAnsiTheme="minorEastAsia" w:eastAsiaTheme="minorEastAsia"/>
              </w:rPr>
            </w:pPr>
          </w:p>
        </w:tc>
      </w:tr>
      <w:tr w14:paraId="1991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3807C4E7">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1D19949B">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21</w:t>
            </w:r>
          </w:p>
        </w:tc>
        <w:tc>
          <w:tcPr>
            <w:tcW w:w="1276" w:type="dxa"/>
            <w:tcMar>
              <w:top w:w="15" w:type="dxa"/>
              <w:left w:w="15" w:type="dxa"/>
              <w:bottom w:w="0" w:type="dxa"/>
              <w:right w:w="15" w:type="dxa"/>
            </w:tcMar>
            <w:vAlign w:val="center"/>
          </w:tcPr>
          <w:p w14:paraId="7966CB1B">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0000000110</w:t>
            </w:r>
          </w:p>
        </w:tc>
        <w:tc>
          <w:tcPr>
            <w:tcW w:w="1984" w:type="dxa"/>
            <w:tcMar>
              <w:top w:w="15" w:type="dxa"/>
              <w:left w:w="15" w:type="dxa"/>
              <w:bottom w:w="0" w:type="dxa"/>
              <w:right w:w="15" w:type="dxa"/>
            </w:tcMar>
            <w:vAlign w:val="center"/>
          </w:tcPr>
          <w:p w14:paraId="778AD1FA">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毛泽东思想和中国 特色社会主义理论体 系概论</w:t>
            </w:r>
          </w:p>
        </w:tc>
        <w:tc>
          <w:tcPr>
            <w:tcW w:w="334" w:type="dxa"/>
            <w:vAlign w:val="center"/>
          </w:tcPr>
          <w:p w14:paraId="23A657B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w:t>
            </w:r>
          </w:p>
        </w:tc>
        <w:tc>
          <w:tcPr>
            <w:tcW w:w="525" w:type="dxa"/>
            <w:tcMar>
              <w:top w:w="15" w:type="dxa"/>
              <w:left w:w="15" w:type="dxa"/>
              <w:bottom w:w="0" w:type="dxa"/>
              <w:right w:w="15" w:type="dxa"/>
            </w:tcMar>
            <w:vAlign w:val="center"/>
          </w:tcPr>
          <w:p w14:paraId="3F80A12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32</w:t>
            </w:r>
          </w:p>
        </w:tc>
        <w:tc>
          <w:tcPr>
            <w:tcW w:w="523" w:type="dxa"/>
            <w:tcMar>
              <w:top w:w="15" w:type="dxa"/>
              <w:left w:w="15" w:type="dxa"/>
              <w:bottom w:w="0" w:type="dxa"/>
              <w:right w:w="15" w:type="dxa"/>
            </w:tcMar>
            <w:vAlign w:val="center"/>
          </w:tcPr>
          <w:p w14:paraId="44B28D6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28</w:t>
            </w:r>
          </w:p>
        </w:tc>
        <w:tc>
          <w:tcPr>
            <w:tcW w:w="456" w:type="dxa"/>
            <w:tcMar>
              <w:top w:w="15" w:type="dxa"/>
              <w:left w:w="15" w:type="dxa"/>
              <w:bottom w:w="0" w:type="dxa"/>
              <w:right w:w="15" w:type="dxa"/>
            </w:tcMar>
            <w:vAlign w:val="center"/>
          </w:tcPr>
          <w:p w14:paraId="10E6E85C">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w:t>
            </w:r>
          </w:p>
        </w:tc>
        <w:tc>
          <w:tcPr>
            <w:tcW w:w="356" w:type="dxa"/>
            <w:tcMar>
              <w:top w:w="15" w:type="dxa"/>
              <w:left w:w="15" w:type="dxa"/>
              <w:bottom w:w="0" w:type="dxa"/>
              <w:right w:w="15" w:type="dxa"/>
            </w:tcMar>
            <w:vAlign w:val="center"/>
          </w:tcPr>
          <w:p w14:paraId="056CB94A">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428" w:type="dxa"/>
            <w:tcMar>
              <w:top w:w="15" w:type="dxa"/>
              <w:left w:w="15" w:type="dxa"/>
              <w:bottom w:w="0" w:type="dxa"/>
              <w:right w:w="15" w:type="dxa"/>
            </w:tcMar>
            <w:vAlign w:val="center"/>
          </w:tcPr>
          <w:p w14:paraId="370CF146">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0690D669">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2/16</w:t>
            </w:r>
          </w:p>
        </w:tc>
        <w:tc>
          <w:tcPr>
            <w:tcW w:w="630" w:type="dxa"/>
            <w:tcMar>
              <w:top w:w="15" w:type="dxa"/>
              <w:left w:w="15" w:type="dxa"/>
              <w:bottom w:w="0" w:type="dxa"/>
              <w:right w:w="15" w:type="dxa"/>
            </w:tcMar>
            <w:vAlign w:val="center"/>
          </w:tcPr>
          <w:p w14:paraId="7D7E34A9">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DB73246">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810A370">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15ACAD8">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3247B10">
            <w:pPr>
              <w:pStyle w:val="8"/>
              <w:spacing w:after="0" w:line="240" w:lineRule="auto"/>
              <w:ind w:left="0"/>
              <w:jc w:val="center"/>
              <w:rPr>
                <w:rFonts w:hint="eastAsia" w:asciiTheme="minorEastAsia" w:hAnsiTheme="minorEastAsia" w:eastAsiaTheme="minorEastAsia"/>
              </w:rPr>
            </w:pPr>
          </w:p>
        </w:tc>
      </w:tr>
      <w:tr w14:paraId="1572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0EBC8B7F">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72405296">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22</w:t>
            </w:r>
          </w:p>
        </w:tc>
        <w:tc>
          <w:tcPr>
            <w:tcW w:w="1276" w:type="dxa"/>
            <w:tcMar>
              <w:top w:w="15" w:type="dxa"/>
              <w:left w:w="15" w:type="dxa"/>
              <w:bottom w:w="0" w:type="dxa"/>
              <w:right w:w="15" w:type="dxa"/>
            </w:tcMar>
            <w:vAlign w:val="center"/>
          </w:tcPr>
          <w:p w14:paraId="28AD4153">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0000000129</w:t>
            </w:r>
          </w:p>
        </w:tc>
        <w:tc>
          <w:tcPr>
            <w:tcW w:w="1984" w:type="dxa"/>
            <w:tcMar>
              <w:top w:w="15" w:type="dxa"/>
              <w:left w:w="15" w:type="dxa"/>
              <w:bottom w:w="0" w:type="dxa"/>
              <w:right w:w="15" w:type="dxa"/>
            </w:tcMar>
            <w:vAlign w:val="center"/>
          </w:tcPr>
          <w:p w14:paraId="19AFD84F">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人工智能通识</w:t>
            </w:r>
          </w:p>
        </w:tc>
        <w:tc>
          <w:tcPr>
            <w:tcW w:w="334" w:type="dxa"/>
            <w:vAlign w:val="center"/>
          </w:tcPr>
          <w:p w14:paraId="0A0A094C">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w:t>
            </w:r>
          </w:p>
        </w:tc>
        <w:tc>
          <w:tcPr>
            <w:tcW w:w="525" w:type="dxa"/>
            <w:tcMar>
              <w:top w:w="15" w:type="dxa"/>
              <w:left w:w="15" w:type="dxa"/>
              <w:bottom w:w="0" w:type="dxa"/>
              <w:right w:w="15" w:type="dxa"/>
            </w:tcMar>
            <w:vAlign w:val="center"/>
          </w:tcPr>
          <w:p w14:paraId="3E135DBC">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32</w:t>
            </w:r>
          </w:p>
        </w:tc>
        <w:tc>
          <w:tcPr>
            <w:tcW w:w="523" w:type="dxa"/>
            <w:tcMar>
              <w:top w:w="15" w:type="dxa"/>
              <w:left w:w="15" w:type="dxa"/>
              <w:bottom w:w="0" w:type="dxa"/>
              <w:right w:w="15" w:type="dxa"/>
            </w:tcMar>
            <w:vAlign w:val="center"/>
          </w:tcPr>
          <w:p w14:paraId="07FFC6D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16</w:t>
            </w:r>
          </w:p>
        </w:tc>
        <w:tc>
          <w:tcPr>
            <w:tcW w:w="456" w:type="dxa"/>
            <w:tcMar>
              <w:top w:w="15" w:type="dxa"/>
              <w:left w:w="15" w:type="dxa"/>
              <w:bottom w:w="0" w:type="dxa"/>
              <w:right w:w="15" w:type="dxa"/>
            </w:tcMar>
            <w:vAlign w:val="center"/>
          </w:tcPr>
          <w:p w14:paraId="7A7B31B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16</w:t>
            </w:r>
          </w:p>
        </w:tc>
        <w:tc>
          <w:tcPr>
            <w:tcW w:w="356" w:type="dxa"/>
            <w:tcMar>
              <w:top w:w="15" w:type="dxa"/>
              <w:left w:w="15" w:type="dxa"/>
              <w:bottom w:w="0" w:type="dxa"/>
              <w:right w:w="15" w:type="dxa"/>
            </w:tcMar>
            <w:vAlign w:val="center"/>
          </w:tcPr>
          <w:p w14:paraId="63301C7D">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47C1D8E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72ABDD0D">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64C3D9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2/16</w:t>
            </w:r>
          </w:p>
        </w:tc>
        <w:tc>
          <w:tcPr>
            <w:tcW w:w="630" w:type="dxa"/>
            <w:tcMar>
              <w:top w:w="15" w:type="dxa"/>
              <w:left w:w="15" w:type="dxa"/>
              <w:bottom w:w="0" w:type="dxa"/>
              <w:right w:w="15" w:type="dxa"/>
            </w:tcMar>
            <w:vAlign w:val="center"/>
          </w:tcPr>
          <w:p w14:paraId="75E301FF">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0D08C6C">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7BA7DD94">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71EC6881">
            <w:pPr>
              <w:pStyle w:val="8"/>
              <w:spacing w:after="0" w:line="240" w:lineRule="auto"/>
              <w:ind w:left="0"/>
              <w:jc w:val="center"/>
              <w:rPr>
                <w:rFonts w:hint="eastAsia" w:asciiTheme="minorEastAsia" w:hAnsiTheme="minorEastAsia" w:eastAsiaTheme="minorEastAsia"/>
              </w:rPr>
            </w:pPr>
          </w:p>
        </w:tc>
      </w:tr>
      <w:tr w14:paraId="32E1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8" w:hRule="atLeast"/>
          <w:jc w:val="center"/>
        </w:trPr>
        <w:tc>
          <w:tcPr>
            <w:tcW w:w="421" w:type="dxa"/>
            <w:vMerge w:val="continue"/>
            <w:textDirection w:val="tbRlV"/>
            <w:vAlign w:val="center"/>
          </w:tcPr>
          <w:p w14:paraId="544AF883">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5B2C8AF6">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23</w:t>
            </w:r>
          </w:p>
        </w:tc>
        <w:tc>
          <w:tcPr>
            <w:tcW w:w="1276" w:type="dxa"/>
            <w:tcMar>
              <w:top w:w="15" w:type="dxa"/>
              <w:left w:w="15" w:type="dxa"/>
              <w:bottom w:w="0" w:type="dxa"/>
              <w:right w:w="15" w:type="dxa"/>
            </w:tcMar>
            <w:vAlign w:val="center"/>
          </w:tcPr>
          <w:p w14:paraId="56DBE33F">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0000000105</w:t>
            </w:r>
          </w:p>
        </w:tc>
        <w:tc>
          <w:tcPr>
            <w:tcW w:w="1984" w:type="dxa"/>
            <w:tcMar>
              <w:top w:w="15" w:type="dxa"/>
              <w:left w:w="15" w:type="dxa"/>
              <w:bottom w:w="0" w:type="dxa"/>
              <w:right w:w="15" w:type="dxa"/>
            </w:tcMar>
            <w:vAlign w:val="center"/>
          </w:tcPr>
          <w:p w14:paraId="4CA9C698">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形势与政策3</w:t>
            </w:r>
          </w:p>
        </w:tc>
        <w:tc>
          <w:tcPr>
            <w:tcW w:w="334" w:type="dxa"/>
            <w:vAlign w:val="center"/>
          </w:tcPr>
          <w:p w14:paraId="2834A5D6">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0.5</w:t>
            </w:r>
          </w:p>
        </w:tc>
        <w:tc>
          <w:tcPr>
            <w:tcW w:w="525" w:type="dxa"/>
            <w:tcMar>
              <w:top w:w="15" w:type="dxa"/>
              <w:left w:w="15" w:type="dxa"/>
              <w:bottom w:w="0" w:type="dxa"/>
              <w:right w:w="15" w:type="dxa"/>
            </w:tcMar>
            <w:vAlign w:val="center"/>
          </w:tcPr>
          <w:p w14:paraId="06CADCCF">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8</w:t>
            </w:r>
          </w:p>
        </w:tc>
        <w:tc>
          <w:tcPr>
            <w:tcW w:w="523" w:type="dxa"/>
            <w:tcMar>
              <w:top w:w="15" w:type="dxa"/>
              <w:left w:w="15" w:type="dxa"/>
              <w:bottom w:w="0" w:type="dxa"/>
              <w:right w:w="15" w:type="dxa"/>
            </w:tcMar>
            <w:vAlign w:val="center"/>
          </w:tcPr>
          <w:p w14:paraId="2F85B16A">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w:t>
            </w:r>
          </w:p>
        </w:tc>
        <w:tc>
          <w:tcPr>
            <w:tcW w:w="456" w:type="dxa"/>
            <w:tcMar>
              <w:top w:w="15" w:type="dxa"/>
              <w:left w:w="15" w:type="dxa"/>
              <w:bottom w:w="0" w:type="dxa"/>
              <w:right w:w="15" w:type="dxa"/>
            </w:tcMar>
            <w:vAlign w:val="center"/>
          </w:tcPr>
          <w:p w14:paraId="36F3FC89">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w:t>
            </w:r>
          </w:p>
        </w:tc>
        <w:tc>
          <w:tcPr>
            <w:tcW w:w="356" w:type="dxa"/>
            <w:tcMar>
              <w:top w:w="15" w:type="dxa"/>
              <w:left w:w="15" w:type="dxa"/>
              <w:bottom w:w="0" w:type="dxa"/>
              <w:right w:w="15" w:type="dxa"/>
            </w:tcMar>
            <w:vAlign w:val="center"/>
          </w:tcPr>
          <w:p w14:paraId="492BE31E">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33B4DD7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3CA05FAA">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F82E342">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0B554767">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2/4</w:t>
            </w:r>
          </w:p>
        </w:tc>
        <w:tc>
          <w:tcPr>
            <w:tcW w:w="630" w:type="dxa"/>
            <w:tcMar>
              <w:top w:w="15" w:type="dxa"/>
              <w:left w:w="15" w:type="dxa"/>
              <w:bottom w:w="0" w:type="dxa"/>
              <w:right w:w="15" w:type="dxa"/>
            </w:tcMar>
            <w:vAlign w:val="center"/>
          </w:tcPr>
          <w:p w14:paraId="61A0E799">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74E1C6B9">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1491A7DD">
            <w:pPr>
              <w:pStyle w:val="8"/>
              <w:spacing w:after="0" w:line="240" w:lineRule="auto"/>
              <w:ind w:left="0"/>
              <w:jc w:val="center"/>
              <w:rPr>
                <w:rFonts w:hint="eastAsia" w:asciiTheme="minorEastAsia" w:hAnsiTheme="minorEastAsia" w:eastAsiaTheme="minorEastAsia"/>
              </w:rPr>
            </w:pPr>
          </w:p>
        </w:tc>
      </w:tr>
      <w:tr w14:paraId="7D35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0EC9DE89">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716AD3C1">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24</w:t>
            </w:r>
          </w:p>
        </w:tc>
        <w:tc>
          <w:tcPr>
            <w:tcW w:w="1276" w:type="dxa"/>
            <w:tcMar>
              <w:top w:w="15" w:type="dxa"/>
              <w:left w:w="15" w:type="dxa"/>
              <w:bottom w:w="0" w:type="dxa"/>
              <w:right w:w="15" w:type="dxa"/>
            </w:tcMar>
            <w:vAlign w:val="center"/>
          </w:tcPr>
          <w:p w14:paraId="2A4A96D7">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0000000114</w:t>
            </w:r>
          </w:p>
        </w:tc>
        <w:tc>
          <w:tcPr>
            <w:tcW w:w="1984" w:type="dxa"/>
            <w:tcMar>
              <w:top w:w="15" w:type="dxa"/>
              <w:left w:w="15" w:type="dxa"/>
              <w:bottom w:w="0" w:type="dxa"/>
              <w:right w:w="15" w:type="dxa"/>
            </w:tcMar>
            <w:vAlign w:val="center"/>
          </w:tcPr>
          <w:p w14:paraId="0A89762C">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体育3</w:t>
            </w:r>
          </w:p>
        </w:tc>
        <w:tc>
          <w:tcPr>
            <w:tcW w:w="334" w:type="dxa"/>
            <w:vAlign w:val="center"/>
          </w:tcPr>
          <w:p w14:paraId="5687351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w:t>
            </w:r>
          </w:p>
        </w:tc>
        <w:tc>
          <w:tcPr>
            <w:tcW w:w="525" w:type="dxa"/>
            <w:tcMar>
              <w:top w:w="15" w:type="dxa"/>
              <w:left w:w="15" w:type="dxa"/>
              <w:bottom w:w="0" w:type="dxa"/>
              <w:right w:w="15" w:type="dxa"/>
            </w:tcMar>
            <w:vAlign w:val="center"/>
          </w:tcPr>
          <w:p w14:paraId="1C0BF17F">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32</w:t>
            </w:r>
          </w:p>
        </w:tc>
        <w:tc>
          <w:tcPr>
            <w:tcW w:w="523" w:type="dxa"/>
            <w:tcMar>
              <w:top w:w="15" w:type="dxa"/>
              <w:left w:w="15" w:type="dxa"/>
              <w:bottom w:w="0" w:type="dxa"/>
              <w:right w:w="15" w:type="dxa"/>
            </w:tcMar>
            <w:vAlign w:val="center"/>
          </w:tcPr>
          <w:p w14:paraId="113C5594">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0</w:t>
            </w:r>
          </w:p>
        </w:tc>
        <w:tc>
          <w:tcPr>
            <w:tcW w:w="456" w:type="dxa"/>
            <w:tcMar>
              <w:top w:w="15" w:type="dxa"/>
              <w:left w:w="15" w:type="dxa"/>
              <w:bottom w:w="0" w:type="dxa"/>
              <w:right w:w="15" w:type="dxa"/>
            </w:tcMar>
            <w:vAlign w:val="center"/>
          </w:tcPr>
          <w:p w14:paraId="52ABCA55">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32</w:t>
            </w:r>
          </w:p>
        </w:tc>
        <w:tc>
          <w:tcPr>
            <w:tcW w:w="356" w:type="dxa"/>
            <w:tcMar>
              <w:top w:w="15" w:type="dxa"/>
              <w:left w:w="15" w:type="dxa"/>
              <w:bottom w:w="0" w:type="dxa"/>
              <w:right w:w="15" w:type="dxa"/>
            </w:tcMar>
            <w:vAlign w:val="center"/>
          </w:tcPr>
          <w:p w14:paraId="237E083B">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350E81BF">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08944CB7">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C4FB12B">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84C8A4C">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2/16</w:t>
            </w:r>
          </w:p>
        </w:tc>
        <w:tc>
          <w:tcPr>
            <w:tcW w:w="630" w:type="dxa"/>
            <w:tcMar>
              <w:top w:w="15" w:type="dxa"/>
              <w:left w:w="15" w:type="dxa"/>
              <w:bottom w:w="0" w:type="dxa"/>
              <w:right w:w="15" w:type="dxa"/>
            </w:tcMar>
            <w:vAlign w:val="center"/>
          </w:tcPr>
          <w:p w14:paraId="0B6270FC">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A953230">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8B32F95">
            <w:pPr>
              <w:pStyle w:val="8"/>
              <w:spacing w:after="0" w:line="240" w:lineRule="auto"/>
              <w:ind w:left="0"/>
              <w:jc w:val="center"/>
              <w:rPr>
                <w:rFonts w:hint="eastAsia" w:asciiTheme="minorEastAsia" w:hAnsiTheme="minorEastAsia" w:eastAsiaTheme="minorEastAsia"/>
              </w:rPr>
            </w:pPr>
          </w:p>
        </w:tc>
      </w:tr>
      <w:tr w14:paraId="1BC0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7EF05CED">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6629EEA6">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25</w:t>
            </w:r>
          </w:p>
        </w:tc>
        <w:tc>
          <w:tcPr>
            <w:tcW w:w="1276" w:type="dxa"/>
            <w:tcMar>
              <w:top w:w="15" w:type="dxa"/>
              <w:left w:w="15" w:type="dxa"/>
              <w:bottom w:w="0" w:type="dxa"/>
              <w:right w:w="15" w:type="dxa"/>
            </w:tcMar>
            <w:vAlign w:val="center"/>
          </w:tcPr>
          <w:p w14:paraId="71B54E90">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0000000106</w:t>
            </w:r>
          </w:p>
        </w:tc>
        <w:tc>
          <w:tcPr>
            <w:tcW w:w="1984" w:type="dxa"/>
            <w:tcMar>
              <w:top w:w="15" w:type="dxa"/>
              <w:left w:w="15" w:type="dxa"/>
              <w:bottom w:w="0" w:type="dxa"/>
              <w:right w:w="15" w:type="dxa"/>
            </w:tcMar>
            <w:vAlign w:val="center"/>
          </w:tcPr>
          <w:p w14:paraId="5393D89B">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形势与政策4</w:t>
            </w:r>
          </w:p>
        </w:tc>
        <w:tc>
          <w:tcPr>
            <w:tcW w:w="334" w:type="dxa"/>
            <w:vAlign w:val="center"/>
          </w:tcPr>
          <w:p w14:paraId="69E99A88">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0.5</w:t>
            </w:r>
          </w:p>
        </w:tc>
        <w:tc>
          <w:tcPr>
            <w:tcW w:w="525" w:type="dxa"/>
            <w:tcMar>
              <w:top w:w="15" w:type="dxa"/>
              <w:left w:w="15" w:type="dxa"/>
              <w:bottom w:w="0" w:type="dxa"/>
              <w:right w:w="15" w:type="dxa"/>
            </w:tcMar>
            <w:vAlign w:val="center"/>
          </w:tcPr>
          <w:p w14:paraId="41DA46A5">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8</w:t>
            </w:r>
          </w:p>
        </w:tc>
        <w:tc>
          <w:tcPr>
            <w:tcW w:w="523" w:type="dxa"/>
            <w:tcMar>
              <w:top w:w="15" w:type="dxa"/>
              <w:left w:w="15" w:type="dxa"/>
              <w:bottom w:w="0" w:type="dxa"/>
              <w:right w:w="15" w:type="dxa"/>
            </w:tcMar>
            <w:vAlign w:val="center"/>
          </w:tcPr>
          <w:p w14:paraId="6DD50FB7">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w:t>
            </w:r>
          </w:p>
        </w:tc>
        <w:tc>
          <w:tcPr>
            <w:tcW w:w="456" w:type="dxa"/>
            <w:tcMar>
              <w:top w:w="15" w:type="dxa"/>
              <w:left w:w="15" w:type="dxa"/>
              <w:bottom w:w="0" w:type="dxa"/>
              <w:right w:w="15" w:type="dxa"/>
            </w:tcMar>
            <w:vAlign w:val="center"/>
          </w:tcPr>
          <w:p w14:paraId="21C8CF47">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w:t>
            </w:r>
          </w:p>
        </w:tc>
        <w:tc>
          <w:tcPr>
            <w:tcW w:w="356" w:type="dxa"/>
            <w:tcMar>
              <w:top w:w="15" w:type="dxa"/>
              <w:left w:w="15" w:type="dxa"/>
              <w:bottom w:w="0" w:type="dxa"/>
              <w:right w:w="15" w:type="dxa"/>
            </w:tcMar>
            <w:vAlign w:val="center"/>
          </w:tcPr>
          <w:p w14:paraId="2FC48A92">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2204CA39">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2CCEB59D">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111A17C3">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10E5182">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0D59AE8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2/4</w:t>
            </w:r>
          </w:p>
        </w:tc>
        <w:tc>
          <w:tcPr>
            <w:tcW w:w="630" w:type="dxa"/>
            <w:tcMar>
              <w:top w:w="15" w:type="dxa"/>
              <w:left w:w="15" w:type="dxa"/>
              <w:bottom w:w="0" w:type="dxa"/>
              <w:right w:w="15" w:type="dxa"/>
            </w:tcMar>
            <w:vAlign w:val="center"/>
          </w:tcPr>
          <w:p w14:paraId="4488999A">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77983C2">
            <w:pPr>
              <w:pStyle w:val="8"/>
              <w:spacing w:after="0" w:line="240" w:lineRule="auto"/>
              <w:ind w:left="0"/>
              <w:jc w:val="center"/>
              <w:rPr>
                <w:rFonts w:hint="eastAsia" w:asciiTheme="minorEastAsia" w:hAnsiTheme="minorEastAsia" w:eastAsiaTheme="minorEastAsia"/>
              </w:rPr>
            </w:pPr>
          </w:p>
        </w:tc>
      </w:tr>
      <w:tr w14:paraId="35CC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44550245">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0C44E42A">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26</w:t>
            </w:r>
          </w:p>
        </w:tc>
        <w:tc>
          <w:tcPr>
            <w:tcW w:w="1276" w:type="dxa"/>
            <w:tcMar>
              <w:top w:w="15" w:type="dxa"/>
              <w:left w:w="15" w:type="dxa"/>
              <w:bottom w:w="0" w:type="dxa"/>
              <w:right w:w="15" w:type="dxa"/>
            </w:tcMar>
            <w:vAlign w:val="center"/>
          </w:tcPr>
          <w:p w14:paraId="49F1E398">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0000000115</w:t>
            </w:r>
          </w:p>
        </w:tc>
        <w:tc>
          <w:tcPr>
            <w:tcW w:w="1984" w:type="dxa"/>
            <w:tcMar>
              <w:top w:w="15" w:type="dxa"/>
              <w:left w:w="15" w:type="dxa"/>
              <w:bottom w:w="0" w:type="dxa"/>
              <w:right w:w="15" w:type="dxa"/>
            </w:tcMar>
            <w:vAlign w:val="center"/>
          </w:tcPr>
          <w:p w14:paraId="5FB50ADE">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体育4</w:t>
            </w:r>
          </w:p>
        </w:tc>
        <w:tc>
          <w:tcPr>
            <w:tcW w:w="334" w:type="dxa"/>
            <w:vAlign w:val="center"/>
          </w:tcPr>
          <w:p w14:paraId="3F6EDFE2">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w:t>
            </w:r>
          </w:p>
        </w:tc>
        <w:tc>
          <w:tcPr>
            <w:tcW w:w="525" w:type="dxa"/>
            <w:tcMar>
              <w:top w:w="15" w:type="dxa"/>
              <w:left w:w="15" w:type="dxa"/>
              <w:bottom w:w="0" w:type="dxa"/>
              <w:right w:w="15" w:type="dxa"/>
            </w:tcMar>
            <w:vAlign w:val="center"/>
          </w:tcPr>
          <w:p w14:paraId="1B8FB6E6">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32</w:t>
            </w:r>
          </w:p>
        </w:tc>
        <w:tc>
          <w:tcPr>
            <w:tcW w:w="523" w:type="dxa"/>
            <w:tcMar>
              <w:top w:w="15" w:type="dxa"/>
              <w:left w:w="15" w:type="dxa"/>
              <w:bottom w:w="0" w:type="dxa"/>
              <w:right w:w="15" w:type="dxa"/>
            </w:tcMar>
            <w:vAlign w:val="center"/>
          </w:tcPr>
          <w:p w14:paraId="73684834">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0</w:t>
            </w:r>
          </w:p>
        </w:tc>
        <w:tc>
          <w:tcPr>
            <w:tcW w:w="456" w:type="dxa"/>
            <w:tcMar>
              <w:top w:w="15" w:type="dxa"/>
              <w:left w:w="15" w:type="dxa"/>
              <w:bottom w:w="0" w:type="dxa"/>
              <w:right w:w="15" w:type="dxa"/>
            </w:tcMar>
            <w:vAlign w:val="center"/>
          </w:tcPr>
          <w:p w14:paraId="02A6EB01">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32</w:t>
            </w:r>
          </w:p>
        </w:tc>
        <w:tc>
          <w:tcPr>
            <w:tcW w:w="356" w:type="dxa"/>
            <w:tcMar>
              <w:top w:w="15" w:type="dxa"/>
              <w:left w:w="15" w:type="dxa"/>
              <w:bottom w:w="0" w:type="dxa"/>
              <w:right w:w="15" w:type="dxa"/>
            </w:tcMar>
            <w:vAlign w:val="center"/>
          </w:tcPr>
          <w:p w14:paraId="58923F6E">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7D985665">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58376610">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05359F0">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78AE3C21">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F45A610">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2/16</w:t>
            </w:r>
          </w:p>
        </w:tc>
        <w:tc>
          <w:tcPr>
            <w:tcW w:w="630" w:type="dxa"/>
            <w:tcMar>
              <w:top w:w="15" w:type="dxa"/>
              <w:left w:w="15" w:type="dxa"/>
              <w:bottom w:w="0" w:type="dxa"/>
              <w:right w:w="15" w:type="dxa"/>
            </w:tcMar>
            <w:vAlign w:val="center"/>
          </w:tcPr>
          <w:p w14:paraId="3E009931">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801BD6D">
            <w:pPr>
              <w:pStyle w:val="8"/>
              <w:spacing w:after="0" w:line="240" w:lineRule="auto"/>
              <w:ind w:left="0"/>
              <w:jc w:val="center"/>
              <w:rPr>
                <w:rFonts w:hint="eastAsia" w:asciiTheme="minorEastAsia" w:hAnsiTheme="minorEastAsia" w:eastAsiaTheme="minorEastAsia"/>
              </w:rPr>
            </w:pPr>
          </w:p>
        </w:tc>
      </w:tr>
      <w:tr w14:paraId="4A06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0B67B717">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24E7B3D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27</w:t>
            </w:r>
          </w:p>
        </w:tc>
        <w:tc>
          <w:tcPr>
            <w:tcW w:w="1276" w:type="dxa"/>
            <w:tcMar>
              <w:top w:w="15" w:type="dxa"/>
              <w:left w:w="15" w:type="dxa"/>
              <w:bottom w:w="0" w:type="dxa"/>
              <w:right w:w="15" w:type="dxa"/>
            </w:tcMar>
            <w:vAlign w:val="center"/>
          </w:tcPr>
          <w:p w14:paraId="67EBFC33">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0000000122</w:t>
            </w:r>
          </w:p>
        </w:tc>
        <w:tc>
          <w:tcPr>
            <w:tcW w:w="1984" w:type="dxa"/>
            <w:tcMar>
              <w:top w:w="15" w:type="dxa"/>
              <w:left w:w="15" w:type="dxa"/>
              <w:bottom w:w="0" w:type="dxa"/>
              <w:right w:w="15" w:type="dxa"/>
            </w:tcMar>
            <w:vAlign w:val="center"/>
          </w:tcPr>
          <w:p w14:paraId="63372557">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劳动教育1</w:t>
            </w:r>
          </w:p>
        </w:tc>
        <w:tc>
          <w:tcPr>
            <w:tcW w:w="334" w:type="dxa"/>
            <w:vAlign w:val="center"/>
          </w:tcPr>
          <w:p w14:paraId="55A05B4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0.5</w:t>
            </w:r>
          </w:p>
        </w:tc>
        <w:tc>
          <w:tcPr>
            <w:tcW w:w="525" w:type="dxa"/>
            <w:tcMar>
              <w:top w:w="15" w:type="dxa"/>
              <w:left w:w="15" w:type="dxa"/>
              <w:bottom w:w="0" w:type="dxa"/>
              <w:right w:w="15" w:type="dxa"/>
            </w:tcMar>
            <w:vAlign w:val="center"/>
          </w:tcPr>
          <w:p w14:paraId="03D9FF52">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8</w:t>
            </w:r>
          </w:p>
        </w:tc>
        <w:tc>
          <w:tcPr>
            <w:tcW w:w="523" w:type="dxa"/>
            <w:tcMar>
              <w:top w:w="15" w:type="dxa"/>
              <w:left w:w="15" w:type="dxa"/>
              <w:bottom w:w="0" w:type="dxa"/>
              <w:right w:w="15" w:type="dxa"/>
            </w:tcMar>
            <w:vAlign w:val="center"/>
          </w:tcPr>
          <w:p w14:paraId="5D24A86E">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0</w:t>
            </w:r>
          </w:p>
        </w:tc>
        <w:tc>
          <w:tcPr>
            <w:tcW w:w="456" w:type="dxa"/>
            <w:tcMar>
              <w:top w:w="15" w:type="dxa"/>
              <w:left w:w="15" w:type="dxa"/>
              <w:bottom w:w="0" w:type="dxa"/>
              <w:right w:w="15" w:type="dxa"/>
            </w:tcMar>
            <w:vAlign w:val="center"/>
          </w:tcPr>
          <w:p w14:paraId="625E7447">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8</w:t>
            </w:r>
          </w:p>
        </w:tc>
        <w:tc>
          <w:tcPr>
            <w:tcW w:w="356" w:type="dxa"/>
            <w:tcMar>
              <w:top w:w="15" w:type="dxa"/>
              <w:left w:w="15" w:type="dxa"/>
              <w:bottom w:w="0" w:type="dxa"/>
              <w:right w:w="15" w:type="dxa"/>
            </w:tcMar>
            <w:vAlign w:val="center"/>
          </w:tcPr>
          <w:p w14:paraId="5C9FAC58">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74A3A307">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44B2356F">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2/4</w:t>
            </w:r>
          </w:p>
        </w:tc>
        <w:tc>
          <w:tcPr>
            <w:tcW w:w="630" w:type="dxa"/>
            <w:tcMar>
              <w:top w:w="15" w:type="dxa"/>
              <w:left w:w="15" w:type="dxa"/>
              <w:bottom w:w="0" w:type="dxa"/>
              <w:right w:w="15" w:type="dxa"/>
            </w:tcMar>
            <w:vAlign w:val="center"/>
          </w:tcPr>
          <w:p w14:paraId="03B8C0C4">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1C7BFB8">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712EF9A">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C7EC727">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6AB05B2">
            <w:pPr>
              <w:pStyle w:val="8"/>
              <w:spacing w:after="0" w:line="240" w:lineRule="auto"/>
              <w:ind w:left="0"/>
              <w:jc w:val="center"/>
              <w:rPr>
                <w:rFonts w:hint="eastAsia" w:asciiTheme="minorEastAsia" w:hAnsiTheme="minorEastAsia" w:eastAsiaTheme="minorEastAsia"/>
              </w:rPr>
            </w:pPr>
          </w:p>
        </w:tc>
      </w:tr>
      <w:tr w14:paraId="0751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8" w:hRule="atLeast"/>
          <w:jc w:val="center"/>
        </w:trPr>
        <w:tc>
          <w:tcPr>
            <w:tcW w:w="421" w:type="dxa"/>
            <w:vMerge w:val="continue"/>
            <w:textDirection w:val="tbRlV"/>
            <w:vAlign w:val="center"/>
          </w:tcPr>
          <w:p w14:paraId="7545A8C2">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0C68142A">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28</w:t>
            </w:r>
          </w:p>
        </w:tc>
        <w:tc>
          <w:tcPr>
            <w:tcW w:w="1276" w:type="dxa"/>
            <w:tcMar>
              <w:top w:w="15" w:type="dxa"/>
              <w:left w:w="15" w:type="dxa"/>
              <w:bottom w:w="0" w:type="dxa"/>
              <w:right w:w="15" w:type="dxa"/>
            </w:tcMar>
            <w:vAlign w:val="center"/>
          </w:tcPr>
          <w:p w14:paraId="0FDA4223">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0000000123</w:t>
            </w:r>
          </w:p>
        </w:tc>
        <w:tc>
          <w:tcPr>
            <w:tcW w:w="1984" w:type="dxa"/>
            <w:tcMar>
              <w:top w:w="15" w:type="dxa"/>
              <w:left w:w="15" w:type="dxa"/>
              <w:bottom w:w="0" w:type="dxa"/>
              <w:right w:w="15" w:type="dxa"/>
            </w:tcMar>
            <w:vAlign w:val="center"/>
          </w:tcPr>
          <w:p w14:paraId="4327F901">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劳动教育2</w:t>
            </w:r>
          </w:p>
        </w:tc>
        <w:tc>
          <w:tcPr>
            <w:tcW w:w="334" w:type="dxa"/>
            <w:vAlign w:val="center"/>
          </w:tcPr>
          <w:p w14:paraId="6F886F5B">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0.5</w:t>
            </w:r>
          </w:p>
        </w:tc>
        <w:tc>
          <w:tcPr>
            <w:tcW w:w="525" w:type="dxa"/>
            <w:tcMar>
              <w:top w:w="15" w:type="dxa"/>
              <w:left w:w="15" w:type="dxa"/>
              <w:bottom w:w="0" w:type="dxa"/>
              <w:right w:w="15" w:type="dxa"/>
            </w:tcMar>
            <w:vAlign w:val="center"/>
          </w:tcPr>
          <w:p w14:paraId="6024E7A6">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8</w:t>
            </w:r>
          </w:p>
        </w:tc>
        <w:tc>
          <w:tcPr>
            <w:tcW w:w="523" w:type="dxa"/>
            <w:tcMar>
              <w:top w:w="15" w:type="dxa"/>
              <w:left w:w="15" w:type="dxa"/>
              <w:bottom w:w="0" w:type="dxa"/>
              <w:right w:w="15" w:type="dxa"/>
            </w:tcMar>
            <w:vAlign w:val="center"/>
          </w:tcPr>
          <w:p w14:paraId="02D7B33C">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0</w:t>
            </w:r>
          </w:p>
        </w:tc>
        <w:tc>
          <w:tcPr>
            <w:tcW w:w="456" w:type="dxa"/>
            <w:tcMar>
              <w:top w:w="15" w:type="dxa"/>
              <w:left w:w="15" w:type="dxa"/>
              <w:bottom w:w="0" w:type="dxa"/>
              <w:right w:w="15" w:type="dxa"/>
            </w:tcMar>
            <w:vAlign w:val="center"/>
          </w:tcPr>
          <w:p w14:paraId="2803B5C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8</w:t>
            </w:r>
          </w:p>
        </w:tc>
        <w:tc>
          <w:tcPr>
            <w:tcW w:w="356" w:type="dxa"/>
            <w:tcMar>
              <w:top w:w="15" w:type="dxa"/>
              <w:left w:w="15" w:type="dxa"/>
              <w:bottom w:w="0" w:type="dxa"/>
              <w:right w:w="15" w:type="dxa"/>
            </w:tcMar>
            <w:vAlign w:val="center"/>
          </w:tcPr>
          <w:p w14:paraId="31624B5F">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22F25A7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4684A693">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9F7231A">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2/4</w:t>
            </w:r>
          </w:p>
        </w:tc>
        <w:tc>
          <w:tcPr>
            <w:tcW w:w="630" w:type="dxa"/>
            <w:tcMar>
              <w:top w:w="15" w:type="dxa"/>
              <w:left w:w="15" w:type="dxa"/>
              <w:bottom w:w="0" w:type="dxa"/>
              <w:right w:w="15" w:type="dxa"/>
            </w:tcMar>
            <w:vAlign w:val="center"/>
          </w:tcPr>
          <w:p w14:paraId="490A8425">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37C6844">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6B8D6F6">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C1B888A">
            <w:pPr>
              <w:pStyle w:val="8"/>
              <w:spacing w:after="0" w:line="240" w:lineRule="auto"/>
              <w:ind w:left="0"/>
              <w:jc w:val="center"/>
              <w:rPr>
                <w:rFonts w:hint="eastAsia" w:asciiTheme="minorEastAsia" w:hAnsiTheme="minorEastAsia" w:eastAsiaTheme="minorEastAsia"/>
              </w:rPr>
            </w:pPr>
          </w:p>
        </w:tc>
      </w:tr>
      <w:tr w14:paraId="160E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6B6D6C47">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5FDFC1F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29</w:t>
            </w:r>
          </w:p>
        </w:tc>
        <w:tc>
          <w:tcPr>
            <w:tcW w:w="1276" w:type="dxa"/>
            <w:tcMar>
              <w:top w:w="15" w:type="dxa"/>
              <w:left w:w="15" w:type="dxa"/>
              <w:bottom w:w="0" w:type="dxa"/>
              <w:right w:w="15" w:type="dxa"/>
            </w:tcMar>
            <w:vAlign w:val="center"/>
          </w:tcPr>
          <w:p w14:paraId="26205F52">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0000000124</w:t>
            </w:r>
          </w:p>
        </w:tc>
        <w:tc>
          <w:tcPr>
            <w:tcW w:w="1984" w:type="dxa"/>
            <w:tcMar>
              <w:top w:w="15" w:type="dxa"/>
              <w:left w:w="15" w:type="dxa"/>
              <w:bottom w:w="0" w:type="dxa"/>
              <w:right w:w="15" w:type="dxa"/>
            </w:tcMar>
            <w:vAlign w:val="center"/>
          </w:tcPr>
          <w:p w14:paraId="42F590AD">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劳动教育3</w:t>
            </w:r>
          </w:p>
        </w:tc>
        <w:tc>
          <w:tcPr>
            <w:tcW w:w="334" w:type="dxa"/>
            <w:vAlign w:val="center"/>
          </w:tcPr>
          <w:p w14:paraId="61BC060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0.5</w:t>
            </w:r>
          </w:p>
        </w:tc>
        <w:tc>
          <w:tcPr>
            <w:tcW w:w="525" w:type="dxa"/>
            <w:tcMar>
              <w:top w:w="15" w:type="dxa"/>
              <w:left w:w="15" w:type="dxa"/>
              <w:bottom w:w="0" w:type="dxa"/>
              <w:right w:w="15" w:type="dxa"/>
            </w:tcMar>
            <w:vAlign w:val="center"/>
          </w:tcPr>
          <w:p w14:paraId="05410C5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8</w:t>
            </w:r>
          </w:p>
        </w:tc>
        <w:tc>
          <w:tcPr>
            <w:tcW w:w="523" w:type="dxa"/>
            <w:tcMar>
              <w:top w:w="15" w:type="dxa"/>
              <w:left w:w="15" w:type="dxa"/>
              <w:bottom w:w="0" w:type="dxa"/>
              <w:right w:w="15" w:type="dxa"/>
            </w:tcMar>
            <w:vAlign w:val="center"/>
          </w:tcPr>
          <w:p w14:paraId="2B827956">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0</w:t>
            </w:r>
          </w:p>
        </w:tc>
        <w:tc>
          <w:tcPr>
            <w:tcW w:w="456" w:type="dxa"/>
            <w:tcMar>
              <w:top w:w="15" w:type="dxa"/>
              <w:left w:w="15" w:type="dxa"/>
              <w:bottom w:w="0" w:type="dxa"/>
              <w:right w:w="15" w:type="dxa"/>
            </w:tcMar>
            <w:vAlign w:val="center"/>
          </w:tcPr>
          <w:p w14:paraId="4775A006">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8</w:t>
            </w:r>
          </w:p>
        </w:tc>
        <w:tc>
          <w:tcPr>
            <w:tcW w:w="356" w:type="dxa"/>
            <w:tcMar>
              <w:top w:w="15" w:type="dxa"/>
              <w:left w:w="15" w:type="dxa"/>
              <w:bottom w:w="0" w:type="dxa"/>
              <w:right w:w="15" w:type="dxa"/>
            </w:tcMar>
            <w:vAlign w:val="center"/>
          </w:tcPr>
          <w:p w14:paraId="0688E079">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4C1830B6">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57119D24">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9C664EA">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B1A41FF">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2/4</w:t>
            </w:r>
          </w:p>
        </w:tc>
        <w:tc>
          <w:tcPr>
            <w:tcW w:w="630" w:type="dxa"/>
            <w:tcMar>
              <w:top w:w="15" w:type="dxa"/>
              <w:left w:w="15" w:type="dxa"/>
              <w:bottom w:w="0" w:type="dxa"/>
              <w:right w:w="15" w:type="dxa"/>
            </w:tcMar>
            <w:vAlign w:val="center"/>
          </w:tcPr>
          <w:p w14:paraId="29629713">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64A79A9">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22A265B">
            <w:pPr>
              <w:pStyle w:val="8"/>
              <w:spacing w:after="0" w:line="240" w:lineRule="auto"/>
              <w:ind w:left="0"/>
              <w:jc w:val="center"/>
              <w:rPr>
                <w:rFonts w:hint="eastAsia" w:asciiTheme="minorEastAsia" w:hAnsiTheme="minorEastAsia" w:eastAsiaTheme="minorEastAsia"/>
              </w:rPr>
            </w:pPr>
          </w:p>
        </w:tc>
      </w:tr>
      <w:tr w14:paraId="1C21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3C1479F8">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789801EC">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30</w:t>
            </w:r>
          </w:p>
        </w:tc>
        <w:tc>
          <w:tcPr>
            <w:tcW w:w="1276" w:type="dxa"/>
            <w:tcMar>
              <w:top w:w="15" w:type="dxa"/>
              <w:left w:w="15" w:type="dxa"/>
              <w:bottom w:w="0" w:type="dxa"/>
              <w:right w:w="15" w:type="dxa"/>
            </w:tcMar>
            <w:vAlign w:val="center"/>
          </w:tcPr>
          <w:p w14:paraId="7A8EAAF9">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0000000125</w:t>
            </w:r>
          </w:p>
        </w:tc>
        <w:tc>
          <w:tcPr>
            <w:tcW w:w="1984" w:type="dxa"/>
            <w:tcMar>
              <w:top w:w="15" w:type="dxa"/>
              <w:left w:w="15" w:type="dxa"/>
              <w:bottom w:w="0" w:type="dxa"/>
              <w:right w:w="15" w:type="dxa"/>
            </w:tcMar>
            <w:vAlign w:val="center"/>
          </w:tcPr>
          <w:p w14:paraId="4E42168E">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劳动教育4</w:t>
            </w:r>
          </w:p>
        </w:tc>
        <w:tc>
          <w:tcPr>
            <w:tcW w:w="334" w:type="dxa"/>
            <w:vAlign w:val="center"/>
          </w:tcPr>
          <w:p w14:paraId="5868286A">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0.5</w:t>
            </w:r>
          </w:p>
        </w:tc>
        <w:tc>
          <w:tcPr>
            <w:tcW w:w="525" w:type="dxa"/>
            <w:tcMar>
              <w:top w:w="15" w:type="dxa"/>
              <w:left w:w="15" w:type="dxa"/>
              <w:bottom w:w="0" w:type="dxa"/>
              <w:right w:w="15" w:type="dxa"/>
            </w:tcMar>
            <w:vAlign w:val="center"/>
          </w:tcPr>
          <w:p w14:paraId="2EE35AC0">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8</w:t>
            </w:r>
          </w:p>
        </w:tc>
        <w:tc>
          <w:tcPr>
            <w:tcW w:w="523" w:type="dxa"/>
            <w:tcMar>
              <w:top w:w="15" w:type="dxa"/>
              <w:left w:w="15" w:type="dxa"/>
              <w:bottom w:w="0" w:type="dxa"/>
              <w:right w:w="15" w:type="dxa"/>
            </w:tcMar>
            <w:vAlign w:val="center"/>
          </w:tcPr>
          <w:p w14:paraId="631D5555">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0</w:t>
            </w:r>
          </w:p>
        </w:tc>
        <w:tc>
          <w:tcPr>
            <w:tcW w:w="456" w:type="dxa"/>
            <w:tcMar>
              <w:top w:w="15" w:type="dxa"/>
              <w:left w:w="15" w:type="dxa"/>
              <w:bottom w:w="0" w:type="dxa"/>
              <w:right w:w="15" w:type="dxa"/>
            </w:tcMar>
            <w:vAlign w:val="center"/>
          </w:tcPr>
          <w:p w14:paraId="775F990F">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8</w:t>
            </w:r>
          </w:p>
        </w:tc>
        <w:tc>
          <w:tcPr>
            <w:tcW w:w="356" w:type="dxa"/>
            <w:tcMar>
              <w:top w:w="15" w:type="dxa"/>
              <w:left w:w="15" w:type="dxa"/>
              <w:bottom w:w="0" w:type="dxa"/>
              <w:right w:w="15" w:type="dxa"/>
            </w:tcMar>
            <w:vAlign w:val="center"/>
          </w:tcPr>
          <w:p w14:paraId="297FC5F8">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25DA75C4">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48E49C4C">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054CDD04">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70C787EA">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1B61551">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2/4</w:t>
            </w:r>
          </w:p>
        </w:tc>
        <w:tc>
          <w:tcPr>
            <w:tcW w:w="630" w:type="dxa"/>
            <w:tcMar>
              <w:top w:w="15" w:type="dxa"/>
              <w:left w:w="15" w:type="dxa"/>
              <w:bottom w:w="0" w:type="dxa"/>
              <w:right w:w="15" w:type="dxa"/>
            </w:tcMar>
            <w:vAlign w:val="center"/>
          </w:tcPr>
          <w:p w14:paraId="315CA143">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9A36334">
            <w:pPr>
              <w:pStyle w:val="8"/>
              <w:spacing w:after="0" w:line="240" w:lineRule="auto"/>
              <w:ind w:left="0"/>
              <w:jc w:val="center"/>
              <w:rPr>
                <w:rFonts w:hint="eastAsia" w:asciiTheme="minorEastAsia" w:hAnsiTheme="minorEastAsia" w:eastAsiaTheme="minorEastAsia"/>
              </w:rPr>
            </w:pPr>
          </w:p>
        </w:tc>
      </w:tr>
      <w:tr w14:paraId="5845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4E99FB0A">
            <w:pPr>
              <w:pStyle w:val="8"/>
              <w:spacing w:after="0" w:line="240" w:lineRule="auto"/>
              <w:ind w:left="0"/>
              <w:jc w:val="center"/>
              <w:rPr>
                <w:rFonts w:hint="eastAsia" w:asciiTheme="minorEastAsia" w:hAnsiTheme="minorEastAsia" w:eastAsiaTheme="minorEastAsia"/>
              </w:rPr>
            </w:pPr>
          </w:p>
        </w:tc>
        <w:tc>
          <w:tcPr>
            <w:tcW w:w="425" w:type="dxa"/>
            <w:vAlign w:val="center"/>
          </w:tcPr>
          <w:p w14:paraId="044086FA">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31</w:t>
            </w:r>
          </w:p>
        </w:tc>
        <w:tc>
          <w:tcPr>
            <w:tcW w:w="1276" w:type="dxa"/>
            <w:vAlign w:val="center"/>
          </w:tcPr>
          <w:p w14:paraId="3A86DE37">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0000000131</w:t>
            </w:r>
          </w:p>
        </w:tc>
        <w:tc>
          <w:tcPr>
            <w:tcW w:w="1984" w:type="dxa"/>
            <w:vAlign w:val="center"/>
          </w:tcPr>
          <w:p w14:paraId="6307C310">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汽车文化</w:t>
            </w:r>
          </w:p>
        </w:tc>
        <w:tc>
          <w:tcPr>
            <w:tcW w:w="334" w:type="dxa"/>
            <w:tcMar>
              <w:top w:w="15" w:type="dxa"/>
              <w:left w:w="15" w:type="dxa"/>
              <w:bottom w:w="0" w:type="dxa"/>
              <w:right w:w="15" w:type="dxa"/>
            </w:tcMar>
            <w:vAlign w:val="center"/>
          </w:tcPr>
          <w:p w14:paraId="3BD329E9">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w:t>
            </w:r>
          </w:p>
        </w:tc>
        <w:tc>
          <w:tcPr>
            <w:tcW w:w="525" w:type="dxa"/>
            <w:tcMar>
              <w:top w:w="15" w:type="dxa"/>
              <w:left w:w="15" w:type="dxa"/>
              <w:bottom w:w="0" w:type="dxa"/>
              <w:right w:w="15" w:type="dxa"/>
            </w:tcMar>
            <w:vAlign w:val="center"/>
          </w:tcPr>
          <w:p w14:paraId="2EFB951B">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16</w:t>
            </w:r>
          </w:p>
        </w:tc>
        <w:tc>
          <w:tcPr>
            <w:tcW w:w="523" w:type="dxa"/>
            <w:tcMar>
              <w:top w:w="15" w:type="dxa"/>
              <w:left w:w="15" w:type="dxa"/>
              <w:bottom w:w="0" w:type="dxa"/>
              <w:right w:w="15" w:type="dxa"/>
            </w:tcMar>
            <w:vAlign w:val="center"/>
          </w:tcPr>
          <w:p w14:paraId="0493EEE6">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16</w:t>
            </w:r>
          </w:p>
        </w:tc>
        <w:tc>
          <w:tcPr>
            <w:tcW w:w="456" w:type="dxa"/>
            <w:tcMar>
              <w:top w:w="15" w:type="dxa"/>
              <w:left w:w="15" w:type="dxa"/>
              <w:bottom w:w="0" w:type="dxa"/>
              <w:right w:w="15" w:type="dxa"/>
            </w:tcMar>
            <w:vAlign w:val="center"/>
          </w:tcPr>
          <w:p w14:paraId="3A40A8F9">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0</w:t>
            </w:r>
          </w:p>
        </w:tc>
        <w:tc>
          <w:tcPr>
            <w:tcW w:w="356" w:type="dxa"/>
            <w:tcMar>
              <w:top w:w="15" w:type="dxa"/>
              <w:left w:w="15" w:type="dxa"/>
              <w:bottom w:w="0" w:type="dxa"/>
              <w:right w:w="15" w:type="dxa"/>
            </w:tcMar>
            <w:vAlign w:val="center"/>
          </w:tcPr>
          <w:p w14:paraId="5D9F33DE">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3F95BC91">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6E6FD63F">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2/8</w:t>
            </w:r>
          </w:p>
        </w:tc>
        <w:tc>
          <w:tcPr>
            <w:tcW w:w="630" w:type="dxa"/>
            <w:tcMar>
              <w:top w:w="15" w:type="dxa"/>
              <w:left w:w="15" w:type="dxa"/>
              <w:bottom w:w="0" w:type="dxa"/>
              <w:right w:w="15" w:type="dxa"/>
            </w:tcMar>
            <w:vAlign w:val="center"/>
          </w:tcPr>
          <w:p w14:paraId="537B2B57">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73A9D92">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EBBB245">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1B2DECD">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61A413B">
            <w:pPr>
              <w:pStyle w:val="8"/>
              <w:spacing w:after="0" w:line="240" w:lineRule="auto"/>
              <w:ind w:left="0"/>
              <w:jc w:val="center"/>
              <w:rPr>
                <w:rFonts w:hint="eastAsia" w:asciiTheme="minorEastAsia" w:hAnsiTheme="minorEastAsia" w:eastAsiaTheme="minorEastAsia"/>
              </w:rPr>
            </w:pPr>
          </w:p>
        </w:tc>
      </w:tr>
      <w:tr w14:paraId="7D37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72690CAC">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43181D4B">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32</w:t>
            </w:r>
          </w:p>
        </w:tc>
        <w:tc>
          <w:tcPr>
            <w:tcW w:w="1276" w:type="dxa"/>
            <w:tcMar>
              <w:top w:w="15" w:type="dxa"/>
              <w:left w:w="15" w:type="dxa"/>
              <w:bottom w:w="0" w:type="dxa"/>
              <w:right w:w="15" w:type="dxa"/>
            </w:tcMar>
            <w:vAlign w:val="center"/>
          </w:tcPr>
          <w:p w14:paraId="0F289500">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0000000132</w:t>
            </w:r>
          </w:p>
        </w:tc>
        <w:tc>
          <w:tcPr>
            <w:tcW w:w="1984" w:type="dxa"/>
            <w:tcMar>
              <w:top w:w="15" w:type="dxa"/>
              <w:left w:w="15" w:type="dxa"/>
              <w:bottom w:w="0" w:type="dxa"/>
              <w:right w:w="15" w:type="dxa"/>
            </w:tcMar>
            <w:vAlign w:val="center"/>
          </w:tcPr>
          <w:p w14:paraId="22E8D0CE">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大学生就业指导</w:t>
            </w:r>
          </w:p>
        </w:tc>
        <w:tc>
          <w:tcPr>
            <w:tcW w:w="334" w:type="dxa"/>
            <w:vAlign w:val="center"/>
          </w:tcPr>
          <w:p w14:paraId="589F4454">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w:t>
            </w:r>
          </w:p>
        </w:tc>
        <w:tc>
          <w:tcPr>
            <w:tcW w:w="525" w:type="dxa"/>
            <w:tcMar>
              <w:top w:w="15" w:type="dxa"/>
              <w:left w:w="15" w:type="dxa"/>
              <w:bottom w:w="0" w:type="dxa"/>
              <w:right w:w="15" w:type="dxa"/>
            </w:tcMar>
            <w:vAlign w:val="center"/>
          </w:tcPr>
          <w:p w14:paraId="710D2E05">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32</w:t>
            </w:r>
          </w:p>
        </w:tc>
        <w:tc>
          <w:tcPr>
            <w:tcW w:w="523" w:type="dxa"/>
            <w:tcMar>
              <w:top w:w="15" w:type="dxa"/>
              <w:left w:w="15" w:type="dxa"/>
              <w:bottom w:w="0" w:type="dxa"/>
              <w:right w:w="15" w:type="dxa"/>
            </w:tcMar>
            <w:vAlign w:val="center"/>
          </w:tcPr>
          <w:p w14:paraId="21AB580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26</w:t>
            </w:r>
          </w:p>
        </w:tc>
        <w:tc>
          <w:tcPr>
            <w:tcW w:w="456" w:type="dxa"/>
            <w:tcMar>
              <w:top w:w="15" w:type="dxa"/>
              <w:left w:w="15" w:type="dxa"/>
              <w:bottom w:w="0" w:type="dxa"/>
              <w:right w:w="15" w:type="dxa"/>
            </w:tcMar>
            <w:vAlign w:val="center"/>
          </w:tcPr>
          <w:p w14:paraId="455DA34B">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6</w:t>
            </w:r>
          </w:p>
        </w:tc>
        <w:tc>
          <w:tcPr>
            <w:tcW w:w="356" w:type="dxa"/>
            <w:tcMar>
              <w:top w:w="15" w:type="dxa"/>
              <w:left w:w="15" w:type="dxa"/>
              <w:bottom w:w="0" w:type="dxa"/>
              <w:right w:w="15" w:type="dxa"/>
            </w:tcMar>
            <w:vAlign w:val="center"/>
          </w:tcPr>
          <w:p w14:paraId="344E5368">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3BE28A7C">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7CE77862">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702306D">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0A08A3F0">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2/16</w:t>
            </w:r>
          </w:p>
        </w:tc>
        <w:tc>
          <w:tcPr>
            <w:tcW w:w="630" w:type="dxa"/>
            <w:tcMar>
              <w:top w:w="15" w:type="dxa"/>
              <w:left w:w="15" w:type="dxa"/>
              <w:bottom w:w="0" w:type="dxa"/>
              <w:right w:w="15" w:type="dxa"/>
            </w:tcMar>
            <w:vAlign w:val="center"/>
          </w:tcPr>
          <w:p w14:paraId="0885D59A">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11603D41">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41AA4F4">
            <w:pPr>
              <w:pStyle w:val="8"/>
              <w:spacing w:after="0" w:line="240" w:lineRule="auto"/>
              <w:ind w:left="0"/>
              <w:jc w:val="center"/>
              <w:rPr>
                <w:rFonts w:hint="eastAsia" w:asciiTheme="minorEastAsia" w:hAnsiTheme="minorEastAsia" w:eastAsiaTheme="minorEastAsia"/>
              </w:rPr>
            </w:pPr>
          </w:p>
        </w:tc>
      </w:tr>
      <w:tr w14:paraId="223B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42857E14">
            <w:pPr>
              <w:pStyle w:val="8"/>
              <w:spacing w:after="0" w:line="240" w:lineRule="auto"/>
              <w:ind w:left="0"/>
              <w:jc w:val="center"/>
              <w:rPr>
                <w:rFonts w:hint="eastAsia" w:asciiTheme="minorEastAsia" w:hAnsiTheme="minorEastAsia" w:eastAsiaTheme="minorEastAsia"/>
              </w:rPr>
            </w:pPr>
          </w:p>
        </w:tc>
        <w:tc>
          <w:tcPr>
            <w:tcW w:w="3685" w:type="dxa"/>
            <w:gridSpan w:val="3"/>
            <w:tcMar>
              <w:top w:w="15" w:type="dxa"/>
              <w:left w:w="15" w:type="dxa"/>
              <w:bottom w:w="0" w:type="dxa"/>
              <w:right w:w="15" w:type="dxa"/>
            </w:tcMar>
            <w:vAlign w:val="center"/>
          </w:tcPr>
          <w:p w14:paraId="1642A39A">
            <w:pPr>
              <w:pStyle w:val="8"/>
              <w:spacing w:after="0" w:line="240" w:lineRule="auto"/>
              <w:ind w:left="0"/>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公共基础课小计</w:t>
            </w:r>
          </w:p>
        </w:tc>
        <w:tc>
          <w:tcPr>
            <w:tcW w:w="334" w:type="dxa"/>
            <w:vAlign w:val="center"/>
          </w:tcPr>
          <w:p w14:paraId="158B18B9">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48</w:t>
            </w:r>
          </w:p>
        </w:tc>
        <w:tc>
          <w:tcPr>
            <w:tcW w:w="525" w:type="dxa"/>
            <w:tcMar>
              <w:top w:w="15" w:type="dxa"/>
              <w:left w:w="15" w:type="dxa"/>
              <w:bottom w:w="0" w:type="dxa"/>
              <w:right w:w="15" w:type="dxa"/>
            </w:tcMar>
            <w:vAlign w:val="center"/>
          </w:tcPr>
          <w:p w14:paraId="14403984">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856</w:t>
            </w:r>
          </w:p>
        </w:tc>
        <w:tc>
          <w:tcPr>
            <w:tcW w:w="523" w:type="dxa"/>
            <w:tcMar>
              <w:top w:w="15" w:type="dxa"/>
              <w:left w:w="15" w:type="dxa"/>
              <w:bottom w:w="0" w:type="dxa"/>
              <w:right w:w="15" w:type="dxa"/>
            </w:tcMar>
            <w:vAlign w:val="center"/>
          </w:tcPr>
          <w:p w14:paraId="7EEB3B4A">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444</w:t>
            </w:r>
          </w:p>
        </w:tc>
        <w:tc>
          <w:tcPr>
            <w:tcW w:w="456" w:type="dxa"/>
            <w:tcMar>
              <w:top w:w="15" w:type="dxa"/>
              <w:left w:w="15" w:type="dxa"/>
              <w:bottom w:w="0" w:type="dxa"/>
              <w:right w:w="15" w:type="dxa"/>
            </w:tcMar>
            <w:vAlign w:val="center"/>
          </w:tcPr>
          <w:p w14:paraId="214E8AE2">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412</w:t>
            </w:r>
          </w:p>
        </w:tc>
        <w:tc>
          <w:tcPr>
            <w:tcW w:w="356" w:type="dxa"/>
            <w:tcMar>
              <w:top w:w="15" w:type="dxa"/>
              <w:left w:w="15" w:type="dxa"/>
              <w:bottom w:w="0" w:type="dxa"/>
              <w:right w:w="15" w:type="dxa"/>
            </w:tcMar>
            <w:vAlign w:val="center"/>
          </w:tcPr>
          <w:p w14:paraId="5D32C376">
            <w:pPr>
              <w:pStyle w:val="8"/>
              <w:spacing w:after="0" w:line="240" w:lineRule="auto"/>
              <w:ind w:left="0"/>
              <w:jc w:val="center"/>
              <w:rPr>
                <w:rFonts w:hint="eastAsia" w:asciiTheme="minorEastAsia" w:hAnsiTheme="minorEastAsia" w:eastAsiaTheme="minorEastAsia" w:cstheme="majorEastAsia"/>
                <w:b/>
                <w:bCs/>
              </w:rPr>
            </w:pPr>
          </w:p>
        </w:tc>
        <w:tc>
          <w:tcPr>
            <w:tcW w:w="428" w:type="dxa"/>
            <w:tcMar>
              <w:top w:w="15" w:type="dxa"/>
              <w:left w:w="15" w:type="dxa"/>
              <w:bottom w:w="0" w:type="dxa"/>
              <w:right w:w="15" w:type="dxa"/>
            </w:tcMar>
            <w:vAlign w:val="center"/>
          </w:tcPr>
          <w:p w14:paraId="7F816B04">
            <w:pPr>
              <w:pStyle w:val="8"/>
              <w:spacing w:after="0" w:line="240" w:lineRule="auto"/>
              <w:ind w:left="0"/>
              <w:jc w:val="center"/>
              <w:rPr>
                <w:rFonts w:hint="eastAsia" w:asciiTheme="minorEastAsia" w:hAnsiTheme="minorEastAsia" w:eastAsiaTheme="minorEastAsia" w:cstheme="majorEastAsia"/>
                <w:b/>
                <w:bCs/>
              </w:rPr>
            </w:pPr>
          </w:p>
        </w:tc>
        <w:tc>
          <w:tcPr>
            <w:tcW w:w="630" w:type="dxa"/>
            <w:tcMar>
              <w:top w:w="15" w:type="dxa"/>
              <w:left w:w="15" w:type="dxa"/>
              <w:bottom w:w="0" w:type="dxa"/>
              <w:right w:w="15" w:type="dxa"/>
            </w:tcMar>
            <w:vAlign w:val="center"/>
          </w:tcPr>
          <w:p w14:paraId="22F380E6">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476</w:t>
            </w:r>
          </w:p>
        </w:tc>
        <w:tc>
          <w:tcPr>
            <w:tcW w:w="630" w:type="dxa"/>
            <w:tcMar>
              <w:top w:w="15" w:type="dxa"/>
              <w:left w:w="15" w:type="dxa"/>
              <w:bottom w:w="0" w:type="dxa"/>
              <w:right w:w="15" w:type="dxa"/>
            </w:tcMar>
            <w:vAlign w:val="center"/>
          </w:tcPr>
          <w:p w14:paraId="72A4C88D">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252</w:t>
            </w:r>
          </w:p>
        </w:tc>
        <w:tc>
          <w:tcPr>
            <w:tcW w:w="630" w:type="dxa"/>
            <w:tcMar>
              <w:top w:w="15" w:type="dxa"/>
              <w:left w:w="15" w:type="dxa"/>
              <w:bottom w:w="0" w:type="dxa"/>
              <w:right w:w="15" w:type="dxa"/>
            </w:tcMar>
            <w:vAlign w:val="center"/>
          </w:tcPr>
          <w:p w14:paraId="36AEB0A0">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80</w:t>
            </w:r>
          </w:p>
        </w:tc>
        <w:tc>
          <w:tcPr>
            <w:tcW w:w="630" w:type="dxa"/>
            <w:tcMar>
              <w:top w:w="15" w:type="dxa"/>
              <w:left w:w="15" w:type="dxa"/>
              <w:bottom w:w="0" w:type="dxa"/>
              <w:right w:w="15" w:type="dxa"/>
            </w:tcMar>
            <w:vAlign w:val="center"/>
          </w:tcPr>
          <w:p w14:paraId="66BAB713">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48</w:t>
            </w:r>
          </w:p>
        </w:tc>
        <w:tc>
          <w:tcPr>
            <w:tcW w:w="630" w:type="dxa"/>
            <w:tcMar>
              <w:top w:w="15" w:type="dxa"/>
              <w:left w:w="15" w:type="dxa"/>
              <w:bottom w:w="0" w:type="dxa"/>
              <w:right w:w="15" w:type="dxa"/>
            </w:tcMar>
            <w:vAlign w:val="center"/>
          </w:tcPr>
          <w:p w14:paraId="240E42A6">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0</w:t>
            </w:r>
          </w:p>
        </w:tc>
        <w:tc>
          <w:tcPr>
            <w:tcW w:w="630" w:type="dxa"/>
            <w:tcMar>
              <w:top w:w="15" w:type="dxa"/>
              <w:left w:w="15" w:type="dxa"/>
              <w:bottom w:w="0" w:type="dxa"/>
              <w:right w:w="15" w:type="dxa"/>
            </w:tcMar>
            <w:vAlign w:val="center"/>
          </w:tcPr>
          <w:p w14:paraId="521F9F9D">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0</w:t>
            </w:r>
          </w:p>
        </w:tc>
      </w:tr>
      <w:tr w14:paraId="412C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jc w:val="center"/>
        </w:trPr>
        <w:tc>
          <w:tcPr>
            <w:tcW w:w="421" w:type="dxa"/>
            <w:vMerge w:val="restart"/>
            <w:textDirection w:val="tbRlV"/>
            <w:vAlign w:val="center"/>
          </w:tcPr>
          <w:p w14:paraId="51F5F8E2">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公共限选课</w:t>
            </w:r>
          </w:p>
        </w:tc>
        <w:tc>
          <w:tcPr>
            <w:tcW w:w="425" w:type="dxa"/>
            <w:tcMar>
              <w:top w:w="15" w:type="dxa"/>
              <w:left w:w="15" w:type="dxa"/>
              <w:bottom w:w="0" w:type="dxa"/>
              <w:right w:w="15" w:type="dxa"/>
            </w:tcMar>
            <w:vAlign w:val="center"/>
          </w:tcPr>
          <w:p w14:paraId="6459D0C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33</w:t>
            </w:r>
          </w:p>
        </w:tc>
        <w:tc>
          <w:tcPr>
            <w:tcW w:w="1276" w:type="dxa"/>
            <w:tcMar>
              <w:top w:w="15" w:type="dxa"/>
              <w:left w:w="15" w:type="dxa"/>
              <w:bottom w:w="0" w:type="dxa"/>
              <w:right w:w="15" w:type="dxa"/>
            </w:tcMar>
            <w:vAlign w:val="center"/>
          </w:tcPr>
          <w:p w14:paraId="64AAC0CC">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0000000202</w:t>
            </w:r>
          </w:p>
        </w:tc>
        <w:tc>
          <w:tcPr>
            <w:tcW w:w="1984" w:type="dxa"/>
            <w:tcMar>
              <w:top w:w="15" w:type="dxa"/>
              <w:left w:w="15" w:type="dxa"/>
              <w:bottom w:w="0" w:type="dxa"/>
              <w:right w:w="15" w:type="dxa"/>
            </w:tcMar>
            <w:vAlign w:val="center"/>
          </w:tcPr>
          <w:p w14:paraId="05B34AE6">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中华优秀传统文化</w:t>
            </w:r>
          </w:p>
        </w:tc>
        <w:tc>
          <w:tcPr>
            <w:tcW w:w="334" w:type="dxa"/>
            <w:vAlign w:val="center"/>
          </w:tcPr>
          <w:p w14:paraId="4A4D058A">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w:t>
            </w:r>
          </w:p>
        </w:tc>
        <w:tc>
          <w:tcPr>
            <w:tcW w:w="525" w:type="dxa"/>
            <w:tcMar>
              <w:top w:w="15" w:type="dxa"/>
              <w:left w:w="15" w:type="dxa"/>
              <w:bottom w:w="0" w:type="dxa"/>
              <w:right w:w="15" w:type="dxa"/>
            </w:tcMar>
            <w:vAlign w:val="center"/>
          </w:tcPr>
          <w:p w14:paraId="07DA4A84">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16</w:t>
            </w:r>
          </w:p>
        </w:tc>
        <w:tc>
          <w:tcPr>
            <w:tcW w:w="523" w:type="dxa"/>
            <w:tcMar>
              <w:top w:w="15" w:type="dxa"/>
              <w:left w:w="15" w:type="dxa"/>
              <w:bottom w:w="0" w:type="dxa"/>
              <w:right w:w="15" w:type="dxa"/>
            </w:tcMar>
            <w:vAlign w:val="center"/>
          </w:tcPr>
          <w:p w14:paraId="5C695316">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12</w:t>
            </w:r>
          </w:p>
        </w:tc>
        <w:tc>
          <w:tcPr>
            <w:tcW w:w="456" w:type="dxa"/>
            <w:tcMar>
              <w:top w:w="15" w:type="dxa"/>
              <w:left w:w="15" w:type="dxa"/>
              <w:bottom w:w="0" w:type="dxa"/>
              <w:right w:w="15" w:type="dxa"/>
            </w:tcMar>
            <w:vAlign w:val="center"/>
          </w:tcPr>
          <w:p w14:paraId="4FA5687B">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w:t>
            </w:r>
          </w:p>
        </w:tc>
        <w:tc>
          <w:tcPr>
            <w:tcW w:w="356" w:type="dxa"/>
            <w:tcMar>
              <w:top w:w="15" w:type="dxa"/>
              <w:left w:w="15" w:type="dxa"/>
              <w:bottom w:w="0" w:type="dxa"/>
              <w:right w:w="15" w:type="dxa"/>
            </w:tcMar>
            <w:vAlign w:val="center"/>
          </w:tcPr>
          <w:p w14:paraId="17A60955">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57C0C2C4">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18FCBE95">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2/8</w:t>
            </w:r>
          </w:p>
        </w:tc>
        <w:tc>
          <w:tcPr>
            <w:tcW w:w="630" w:type="dxa"/>
            <w:tcMar>
              <w:top w:w="15" w:type="dxa"/>
              <w:left w:w="15" w:type="dxa"/>
              <w:bottom w:w="0" w:type="dxa"/>
              <w:right w:w="15" w:type="dxa"/>
            </w:tcMar>
            <w:vAlign w:val="center"/>
          </w:tcPr>
          <w:p w14:paraId="33282AC1">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6FCF2AD">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0F6920A">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1E4D7682">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1CC809C8">
            <w:pPr>
              <w:pStyle w:val="8"/>
              <w:spacing w:after="0" w:line="240" w:lineRule="auto"/>
              <w:ind w:left="0"/>
              <w:jc w:val="center"/>
              <w:rPr>
                <w:rFonts w:hint="eastAsia" w:asciiTheme="minorEastAsia" w:hAnsiTheme="minorEastAsia" w:eastAsiaTheme="minorEastAsia"/>
              </w:rPr>
            </w:pPr>
          </w:p>
        </w:tc>
      </w:tr>
      <w:tr w14:paraId="6479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51D94877">
            <w:pPr>
              <w:pStyle w:val="8"/>
              <w:spacing w:after="0" w:line="240" w:lineRule="auto"/>
              <w:ind w:left="0"/>
              <w:jc w:val="center"/>
              <w:rPr>
                <w:rFonts w:hint="eastAsia" w:asciiTheme="minorEastAsia" w:hAnsiTheme="minorEastAsia" w:eastAsiaTheme="minorEastAsia"/>
                <w:b/>
                <w:bCs/>
              </w:rPr>
            </w:pPr>
          </w:p>
        </w:tc>
        <w:tc>
          <w:tcPr>
            <w:tcW w:w="425" w:type="dxa"/>
            <w:tcMar>
              <w:top w:w="15" w:type="dxa"/>
              <w:left w:w="15" w:type="dxa"/>
              <w:bottom w:w="0" w:type="dxa"/>
              <w:right w:w="15" w:type="dxa"/>
            </w:tcMar>
            <w:vAlign w:val="center"/>
          </w:tcPr>
          <w:p w14:paraId="17BDE336">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34</w:t>
            </w:r>
          </w:p>
        </w:tc>
        <w:tc>
          <w:tcPr>
            <w:tcW w:w="1276" w:type="dxa"/>
            <w:tcMar>
              <w:top w:w="15" w:type="dxa"/>
              <w:left w:w="15" w:type="dxa"/>
              <w:bottom w:w="0" w:type="dxa"/>
              <w:right w:w="15" w:type="dxa"/>
            </w:tcMar>
            <w:vAlign w:val="center"/>
          </w:tcPr>
          <w:p w14:paraId="6AC24A42">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0000000201</w:t>
            </w:r>
          </w:p>
        </w:tc>
        <w:tc>
          <w:tcPr>
            <w:tcW w:w="1984" w:type="dxa"/>
            <w:tcMar>
              <w:top w:w="15" w:type="dxa"/>
              <w:left w:w="15" w:type="dxa"/>
              <w:bottom w:w="0" w:type="dxa"/>
              <w:right w:w="15" w:type="dxa"/>
            </w:tcMar>
            <w:vAlign w:val="center"/>
          </w:tcPr>
          <w:p w14:paraId="3AA7B64B">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中国共产党历史</w:t>
            </w:r>
          </w:p>
        </w:tc>
        <w:tc>
          <w:tcPr>
            <w:tcW w:w="334" w:type="dxa"/>
            <w:vAlign w:val="center"/>
          </w:tcPr>
          <w:p w14:paraId="4F093FCD">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w:t>
            </w:r>
          </w:p>
        </w:tc>
        <w:tc>
          <w:tcPr>
            <w:tcW w:w="525" w:type="dxa"/>
            <w:tcMar>
              <w:top w:w="15" w:type="dxa"/>
              <w:left w:w="15" w:type="dxa"/>
              <w:bottom w:w="0" w:type="dxa"/>
              <w:right w:w="15" w:type="dxa"/>
            </w:tcMar>
            <w:vAlign w:val="center"/>
          </w:tcPr>
          <w:p w14:paraId="30E16C2C">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16</w:t>
            </w:r>
          </w:p>
        </w:tc>
        <w:tc>
          <w:tcPr>
            <w:tcW w:w="523" w:type="dxa"/>
            <w:tcMar>
              <w:top w:w="15" w:type="dxa"/>
              <w:left w:w="15" w:type="dxa"/>
              <w:bottom w:w="0" w:type="dxa"/>
              <w:right w:w="15" w:type="dxa"/>
            </w:tcMar>
            <w:vAlign w:val="center"/>
          </w:tcPr>
          <w:p w14:paraId="52FF9F8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8</w:t>
            </w:r>
          </w:p>
        </w:tc>
        <w:tc>
          <w:tcPr>
            <w:tcW w:w="456" w:type="dxa"/>
            <w:tcMar>
              <w:top w:w="15" w:type="dxa"/>
              <w:left w:w="15" w:type="dxa"/>
              <w:bottom w:w="0" w:type="dxa"/>
              <w:right w:w="15" w:type="dxa"/>
            </w:tcMar>
            <w:vAlign w:val="center"/>
          </w:tcPr>
          <w:p w14:paraId="33974207">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8</w:t>
            </w:r>
          </w:p>
        </w:tc>
        <w:tc>
          <w:tcPr>
            <w:tcW w:w="356" w:type="dxa"/>
            <w:tcMar>
              <w:top w:w="15" w:type="dxa"/>
              <w:left w:w="15" w:type="dxa"/>
              <w:bottom w:w="0" w:type="dxa"/>
              <w:right w:w="15" w:type="dxa"/>
            </w:tcMar>
            <w:vAlign w:val="center"/>
          </w:tcPr>
          <w:p w14:paraId="4CCCCD6D">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67F1A1FE">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3BE06D7B">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BD4EA37">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2/8</w:t>
            </w:r>
          </w:p>
        </w:tc>
        <w:tc>
          <w:tcPr>
            <w:tcW w:w="630" w:type="dxa"/>
            <w:tcMar>
              <w:top w:w="15" w:type="dxa"/>
              <w:left w:w="15" w:type="dxa"/>
              <w:bottom w:w="0" w:type="dxa"/>
              <w:right w:w="15" w:type="dxa"/>
            </w:tcMar>
            <w:vAlign w:val="center"/>
          </w:tcPr>
          <w:p w14:paraId="222A145A">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35B8867">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98CAABD">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147EEDE7">
            <w:pPr>
              <w:pStyle w:val="8"/>
              <w:spacing w:after="0" w:line="240" w:lineRule="auto"/>
              <w:ind w:left="0"/>
              <w:jc w:val="center"/>
              <w:rPr>
                <w:rFonts w:hint="eastAsia" w:asciiTheme="minorEastAsia" w:hAnsiTheme="minorEastAsia" w:eastAsiaTheme="minorEastAsia"/>
              </w:rPr>
            </w:pPr>
          </w:p>
        </w:tc>
      </w:tr>
      <w:tr w14:paraId="6BB8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22DF0040">
            <w:pPr>
              <w:pStyle w:val="8"/>
              <w:spacing w:after="0" w:line="240" w:lineRule="auto"/>
              <w:ind w:left="0"/>
              <w:jc w:val="center"/>
              <w:rPr>
                <w:rFonts w:hint="eastAsia" w:asciiTheme="minorEastAsia" w:hAnsiTheme="minorEastAsia" w:eastAsiaTheme="minorEastAsia"/>
                <w:b/>
                <w:bCs/>
              </w:rPr>
            </w:pPr>
          </w:p>
        </w:tc>
        <w:tc>
          <w:tcPr>
            <w:tcW w:w="3685" w:type="dxa"/>
            <w:gridSpan w:val="3"/>
            <w:tcMar>
              <w:top w:w="15" w:type="dxa"/>
              <w:left w:w="15" w:type="dxa"/>
              <w:bottom w:w="0" w:type="dxa"/>
              <w:right w:w="15" w:type="dxa"/>
            </w:tcMar>
            <w:vAlign w:val="center"/>
          </w:tcPr>
          <w:p w14:paraId="6019627A">
            <w:pPr>
              <w:pStyle w:val="8"/>
              <w:spacing w:after="0" w:line="240" w:lineRule="auto"/>
              <w:ind w:left="0"/>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公共限选课小计</w:t>
            </w:r>
          </w:p>
        </w:tc>
        <w:tc>
          <w:tcPr>
            <w:tcW w:w="334" w:type="dxa"/>
            <w:vAlign w:val="center"/>
          </w:tcPr>
          <w:p w14:paraId="48E3CA3F">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2</w:t>
            </w:r>
          </w:p>
        </w:tc>
        <w:tc>
          <w:tcPr>
            <w:tcW w:w="525" w:type="dxa"/>
            <w:tcMar>
              <w:top w:w="15" w:type="dxa"/>
              <w:left w:w="15" w:type="dxa"/>
              <w:bottom w:w="0" w:type="dxa"/>
              <w:right w:w="15" w:type="dxa"/>
            </w:tcMar>
            <w:vAlign w:val="center"/>
          </w:tcPr>
          <w:p w14:paraId="65D2AA40">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32</w:t>
            </w:r>
          </w:p>
        </w:tc>
        <w:tc>
          <w:tcPr>
            <w:tcW w:w="523" w:type="dxa"/>
            <w:tcMar>
              <w:top w:w="15" w:type="dxa"/>
              <w:left w:w="15" w:type="dxa"/>
              <w:bottom w:w="0" w:type="dxa"/>
              <w:right w:w="15" w:type="dxa"/>
            </w:tcMar>
            <w:vAlign w:val="center"/>
          </w:tcPr>
          <w:p w14:paraId="5DDA5182">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20</w:t>
            </w:r>
          </w:p>
        </w:tc>
        <w:tc>
          <w:tcPr>
            <w:tcW w:w="456" w:type="dxa"/>
            <w:tcMar>
              <w:top w:w="15" w:type="dxa"/>
              <w:left w:w="15" w:type="dxa"/>
              <w:bottom w:w="0" w:type="dxa"/>
              <w:right w:w="15" w:type="dxa"/>
            </w:tcMar>
            <w:vAlign w:val="center"/>
          </w:tcPr>
          <w:p w14:paraId="1B75D686">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12</w:t>
            </w:r>
          </w:p>
        </w:tc>
        <w:tc>
          <w:tcPr>
            <w:tcW w:w="356" w:type="dxa"/>
            <w:tcMar>
              <w:top w:w="15" w:type="dxa"/>
              <w:left w:w="15" w:type="dxa"/>
              <w:bottom w:w="0" w:type="dxa"/>
              <w:right w:w="15" w:type="dxa"/>
            </w:tcMar>
            <w:vAlign w:val="center"/>
          </w:tcPr>
          <w:p w14:paraId="12B3948B">
            <w:pPr>
              <w:pStyle w:val="8"/>
              <w:spacing w:after="0" w:line="240" w:lineRule="auto"/>
              <w:ind w:left="0"/>
              <w:jc w:val="center"/>
              <w:rPr>
                <w:rFonts w:hint="eastAsia" w:asciiTheme="minorEastAsia" w:hAnsiTheme="minorEastAsia" w:eastAsiaTheme="minorEastAsia" w:cstheme="majorEastAsia"/>
                <w:b/>
                <w:bCs/>
              </w:rPr>
            </w:pPr>
          </w:p>
        </w:tc>
        <w:tc>
          <w:tcPr>
            <w:tcW w:w="428" w:type="dxa"/>
            <w:tcMar>
              <w:top w:w="15" w:type="dxa"/>
              <w:left w:w="15" w:type="dxa"/>
              <w:bottom w:w="0" w:type="dxa"/>
              <w:right w:w="15" w:type="dxa"/>
            </w:tcMar>
            <w:vAlign w:val="center"/>
          </w:tcPr>
          <w:p w14:paraId="0E566560">
            <w:pPr>
              <w:pStyle w:val="8"/>
              <w:spacing w:after="0" w:line="240" w:lineRule="auto"/>
              <w:ind w:left="0"/>
              <w:jc w:val="center"/>
              <w:rPr>
                <w:rFonts w:hint="eastAsia" w:asciiTheme="minorEastAsia" w:hAnsiTheme="minorEastAsia" w:eastAsiaTheme="minorEastAsia" w:cstheme="majorEastAsia"/>
                <w:b/>
                <w:bCs/>
              </w:rPr>
            </w:pPr>
          </w:p>
        </w:tc>
        <w:tc>
          <w:tcPr>
            <w:tcW w:w="630" w:type="dxa"/>
            <w:tcMar>
              <w:top w:w="15" w:type="dxa"/>
              <w:left w:w="15" w:type="dxa"/>
              <w:bottom w:w="0" w:type="dxa"/>
              <w:right w:w="15" w:type="dxa"/>
            </w:tcMar>
            <w:vAlign w:val="center"/>
          </w:tcPr>
          <w:p w14:paraId="237BD54A">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16</w:t>
            </w:r>
          </w:p>
        </w:tc>
        <w:tc>
          <w:tcPr>
            <w:tcW w:w="630" w:type="dxa"/>
            <w:tcMar>
              <w:top w:w="15" w:type="dxa"/>
              <w:left w:w="15" w:type="dxa"/>
              <w:bottom w:w="0" w:type="dxa"/>
              <w:right w:w="15" w:type="dxa"/>
            </w:tcMar>
            <w:vAlign w:val="center"/>
          </w:tcPr>
          <w:p w14:paraId="60B24150">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16</w:t>
            </w:r>
          </w:p>
        </w:tc>
        <w:tc>
          <w:tcPr>
            <w:tcW w:w="630" w:type="dxa"/>
            <w:tcMar>
              <w:top w:w="15" w:type="dxa"/>
              <w:left w:w="15" w:type="dxa"/>
              <w:bottom w:w="0" w:type="dxa"/>
              <w:right w:w="15" w:type="dxa"/>
            </w:tcMar>
            <w:vAlign w:val="center"/>
          </w:tcPr>
          <w:p w14:paraId="31807434">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0</w:t>
            </w:r>
          </w:p>
        </w:tc>
        <w:tc>
          <w:tcPr>
            <w:tcW w:w="630" w:type="dxa"/>
            <w:tcMar>
              <w:top w:w="15" w:type="dxa"/>
              <w:left w:w="15" w:type="dxa"/>
              <w:bottom w:w="0" w:type="dxa"/>
              <w:right w:w="15" w:type="dxa"/>
            </w:tcMar>
            <w:vAlign w:val="center"/>
          </w:tcPr>
          <w:p w14:paraId="27F6B613">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0</w:t>
            </w:r>
          </w:p>
        </w:tc>
        <w:tc>
          <w:tcPr>
            <w:tcW w:w="630" w:type="dxa"/>
            <w:tcMar>
              <w:top w:w="15" w:type="dxa"/>
              <w:left w:w="15" w:type="dxa"/>
              <w:bottom w:w="0" w:type="dxa"/>
              <w:right w:w="15" w:type="dxa"/>
            </w:tcMar>
            <w:vAlign w:val="center"/>
          </w:tcPr>
          <w:p w14:paraId="3EB3BFCF">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0</w:t>
            </w:r>
          </w:p>
        </w:tc>
        <w:tc>
          <w:tcPr>
            <w:tcW w:w="630" w:type="dxa"/>
            <w:tcMar>
              <w:top w:w="15" w:type="dxa"/>
              <w:left w:w="15" w:type="dxa"/>
              <w:bottom w:w="0" w:type="dxa"/>
              <w:right w:w="15" w:type="dxa"/>
            </w:tcMar>
            <w:vAlign w:val="center"/>
          </w:tcPr>
          <w:p w14:paraId="10D237ED">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0</w:t>
            </w:r>
          </w:p>
        </w:tc>
      </w:tr>
      <w:tr w14:paraId="7B1B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restart"/>
            <w:textDirection w:val="tbRlV"/>
            <w:vAlign w:val="center"/>
          </w:tcPr>
          <w:p w14:paraId="15FFF17D">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专业基础课</w:t>
            </w:r>
          </w:p>
        </w:tc>
        <w:tc>
          <w:tcPr>
            <w:tcW w:w="425" w:type="dxa"/>
            <w:tcMar>
              <w:top w:w="15" w:type="dxa"/>
              <w:left w:w="15" w:type="dxa"/>
              <w:bottom w:w="0" w:type="dxa"/>
              <w:right w:w="15" w:type="dxa"/>
            </w:tcMar>
            <w:vAlign w:val="center"/>
          </w:tcPr>
          <w:p w14:paraId="16E00A9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35</w:t>
            </w:r>
          </w:p>
        </w:tc>
        <w:tc>
          <w:tcPr>
            <w:tcW w:w="1276" w:type="dxa"/>
            <w:tcMar>
              <w:top w:w="15" w:type="dxa"/>
              <w:left w:w="15" w:type="dxa"/>
              <w:bottom w:w="0" w:type="dxa"/>
              <w:right w:w="15" w:type="dxa"/>
            </w:tcMar>
            <w:vAlign w:val="center"/>
          </w:tcPr>
          <w:p w14:paraId="2C026BCA">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4607010101 </w:t>
            </w:r>
          </w:p>
        </w:tc>
        <w:tc>
          <w:tcPr>
            <w:tcW w:w="1984" w:type="dxa"/>
            <w:tcMar>
              <w:top w:w="15" w:type="dxa"/>
              <w:left w:w="15" w:type="dxa"/>
              <w:bottom w:w="0" w:type="dxa"/>
              <w:right w:w="15" w:type="dxa"/>
            </w:tcMar>
            <w:vAlign w:val="center"/>
          </w:tcPr>
          <w:p w14:paraId="73EDFBAC">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rPr>
              <w:t>汽车机械基础</w:t>
            </w:r>
          </w:p>
        </w:tc>
        <w:tc>
          <w:tcPr>
            <w:tcW w:w="334" w:type="dxa"/>
            <w:vAlign w:val="center"/>
          </w:tcPr>
          <w:p w14:paraId="0BDCE6C8">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.5</w:t>
            </w:r>
          </w:p>
        </w:tc>
        <w:tc>
          <w:tcPr>
            <w:tcW w:w="525" w:type="dxa"/>
            <w:tcMar>
              <w:top w:w="15" w:type="dxa"/>
              <w:left w:w="15" w:type="dxa"/>
              <w:bottom w:w="0" w:type="dxa"/>
              <w:right w:w="15" w:type="dxa"/>
            </w:tcMar>
            <w:vAlign w:val="center"/>
          </w:tcPr>
          <w:p w14:paraId="348E2C59">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28</w:t>
            </w:r>
          </w:p>
        </w:tc>
        <w:tc>
          <w:tcPr>
            <w:tcW w:w="523" w:type="dxa"/>
            <w:tcMar>
              <w:top w:w="15" w:type="dxa"/>
              <w:left w:w="15" w:type="dxa"/>
              <w:bottom w:w="0" w:type="dxa"/>
              <w:right w:w="15" w:type="dxa"/>
            </w:tcMar>
            <w:vAlign w:val="center"/>
          </w:tcPr>
          <w:p w14:paraId="4D4813D2">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28</w:t>
            </w:r>
          </w:p>
        </w:tc>
        <w:tc>
          <w:tcPr>
            <w:tcW w:w="456" w:type="dxa"/>
            <w:tcMar>
              <w:top w:w="15" w:type="dxa"/>
              <w:left w:w="15" w:type="dxa"/>
              <w:bottom w:w="0" w:type="dxa"/>
              <w:right w:w="15" w:type="dxa"/>
            </w:tcMar>
            <w:vAlign w:val="center"/>
          </w:tcPr>
          <w:p w14:paraId="612D2FAF">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0</w:t>
            </w:r>
          </w:p>
        </w:tc>
        <w:tc>
          <w:tcPr>
            <w:tcW w:w="356" w:type="dxa"/>
            <w:tcMar>
              <w:top w:w="15" w:type="dxa"/>
              <w:left w:w="15" w:type="dxa"/>
              <w:bottom w:w="0" w:type="dxa"/>
              <w:right w:w="15" w:type="dxa"/>
            </w:tcMar>
            <w:vAlign w:val="center"/>
          </w:tcPr>
          <w:p w14:paraId="1D8B48F5">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428" w:type="dxa"/>
            <w:tcMar>
              <w:top w:w="15" w:type="dxa"/>
              <w:left w:w="15" w:type="dxa"/>
              <w:bottom w:w="0" w:type="dxa"/>
              <w:right w:w="15" w:type="dxa"/>
            </w:tcMar>
            <w:vAlign w:val="center"/>
          </w:tcPr>
          <w:p w14:paraId="037AA690">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1354A7B3">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2/1</w:t>
            </w:r>
            <w:r>
              <w:rPr>
                <w:rFonts w:hint="eastAsia" w:asciiTheme="minorEastAsia" w:hAnsiTheme="minorEastAsia" w:eastAsiaTheme="minorEastAsia"/>
              </w:rPr>
              <w:t>4</w:t>
            </w:r>
          </w:p>
        </w:tc>
        <w:tc>
          <w:tcPr>
            <w:tcW w:w="630" w:type="dxa"/>
            <w:tcMar>
              <w:top w:w="15" w:type="dxa"/>
              <w:left w:w="15" w:type="dxa"/>
              <w:bottom w:w="0" w:type="dxa"/>
              <w:right w:w="15" w:type="dxa"/>
            </w:tcMar>
            <w:vAlign w:val="center"/>
          </w:tcPr>
          <w:p w14:paraId="31B23926">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1D472659">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D96D902">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F0FEFCE">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116F6FA8">
            <w:pPr>
              <w:pStyle w:val="8"/>
              <w:spacing w:after="0" w:line="240" w:lineRule="auto"/>
              <w:ind w:left="0"/>
              <w:jc w:val="center"/>
              <w:rPr>
                <w:rFonts w:hint="eastAsia" w:asciiTheme="minorEastAsia" w:hAnsiTheme="minorEastAsia" w:eastAsiaTheme="minorEastAsia"/>
              </w:rPr>
            </w:pPr>
          </w:p>
        </w:tc>
      </w:tr>
      <w:tr w14:paraId="14FE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5CBC3D99">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3C93F238">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36</w:t>
            </w:r>
          </w:p>
        </w:tc>
        <w:tc>
          <w:tcPr>
            <w:tcW w:w="1276" w:type="dxa"/>
            <w:tcMar>
              <w:top w:w="15" w:type="dxa"/>
              <w:left w:w="15" w:type="dxa"/>
              <w:bottom w:w="0" w:type="dxa"/>
              <w:right w:w="15" w:type="dxa"/>
            </w:tcMar>
            <w:vAlign w:val="center"/>
          </w:tcPr>
          <w:p w14:paraId="12C02DCE">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4607010102 </w:t>
            </w:r>
          </w:p>
        </w:tc>
        <w:tc>
          <w:tcPr>
            <w:tcW w:w="1984" w:type="dxa"/>
            <w:tcMar>
              <w:top w:w="15" w:type="dxa"/>
              <w:left w:w="15" w:type="dxa"/>
              <w:bottom w:w="0" w:type="dxa"/>
              <w:right w:w="15" w:type="dxa"/>
            </w:tcMar>
            <w:vAlign w:val="center"/>
          </w:tcPr>
          <w:p w14:paraId="71A9FB0B">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rPr>
              <w:t>汽车电工电子技术</w:t>
            </w:r>
          </w:p>
        </w:tc>
        <w:tc>
          <w:tcPr>
            <w:tcW w:w="334" w:type="dxa"/>
            <w:vAlign w:val="center"/>
          </w:tcPr>
          <w:p w14:paraId="2110D294">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3.5</w:t>
            </w:r>
          </w:p>
        </w:tc>
        <w:tc>
          <w:tcPr>
            <w:tcW w:w="525" w:type="dxa"/>
            <w:tcMar>
              <w:top w:w="15" w:type="dxa"/>
              <w:left w:w="15" w:type="dxa"/>
              <w:bottom w:w="0" w:type="dxa"/>
              <w:right w:w="15" w:type="dxa"/>
            </w:tcMar>
            <w:vAlign w:val="center"/>
          </w:tcPr>
          <w:p w14:paraId="1D6B3BBA">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56</w:t>
            </w:r>
          </w:p>
        </w:tc>
        <w:tc>
          <w:tcPr>
            <w:tcW w:w="523" w:type="dxa"/>
            <w:tcMar>
              <w:top w:w="15" w:type="dxa"/>
              <w:left w:w="15" w:type="dxa"/>
              <w:bottom w:w="0" w:type="dxa"/>
              <w:right w:w="15" w:type="dxa"/>
            </w:tcMar>
            <w:vAlign w:val="center"/>
          </w:tcPr>
          <w:p w14:paraId="35DF1EBF">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40</w:t>
            </w:r>
          </w:p>
        </w:tc>
        <w:tc>
          <w:tcPr>
            <w:tcW w:w="456" w:type="dxa"/>
            <w:tcMar>
              <w:top w:w="15" w:type="dxa"/>
              <w:left w:w="15" w:type="dxa"/>
              <w:bottom w:w="0" w:type="dxa"/>
              <w:right w:w="15" w:type="dxa"/>
            </w:tcMar>
            <w:vAlign w:val="center"/>
          </w:tcPr>
          <w:p w14:paraId="4BAB4680">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16</w:t>
            </w:r>
          </w:p>
        </w:tc>
        <w:tc>
          <w:tcPr>
            <w:tcW w:w="356" w:type="dxa"/>
            <w:tcMar>
              <w:top w:w="15" w:type="dxa"/>
              <w:left w:w="15" w:type="dxa"/>
              <w:bottom w:w="0" w:type="dxa"/>
              <w:right w:w="15" w:type="dxa"/>
            </w:tcMar>
            <w:vAlign w:val="center"/>
          </w:tcPr>
          <w:p w14:paraId="04BC706C">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428" w:type="dxa"/>
            <w:tcMar>
              <w:top w:w="15" w:type="dxa"/>
              <w:left w:w="15" w:type="dxa"/>
              <w:bottom w:w="0" w:type="dxa"/>
              <w:right w:w="15" w:type="dxa"/>
            </w:tcMar>
            <w:vAlign w:val="center"/>
          </w:tcPr>
          <w:p w14:paraId="4C31A37E">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75A04D2">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377C348">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4/14</w:t>
            </w:r>
          </w:p>
        </w:tc>
        <w:tc>
          <w:tcPr>
            <w:tcW w:w="630" w:type="dxa"/>
            <w:tcMar>
              <w:top w:w="15" w:type="dxa"/>
              <w:left w:w="15" w:type="dxa"/>
              <w:bottom w:w="0" w:type="dxa"/>
              <w:right w:w="15" w:type="dxa"/>
            </w:tcMar>
            <w:vAlign w:val="center"/>
          </w:tcPr>
          <w:p w14:paraId="648B7693">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550C1F0">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162CFA8B">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6945E9E">
            <w:pPr>
              <w:pStyle w:val="8"/>
              <w:spacing w:after="0" w:line="240" w:lineRule="auto"/>
              <w:ind w:left="0"/>
              <w:jc w:val="center"/>
              <w:rPr>
                <w:rFonts w:hint="eastAsia" w:asciiTheme="minorEastAsia" w:hAnsiTheme="minorEastAsia" w:eastAsiaTheme="minorEastAsia"/>
              </w:rPr>
            </w:pPr>
          </w:p>
        </w:tc>
      </w:tr>
      <w:tr w14:paraId="2309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8" w:hRule="atLeast"/>
          <w:jc w:val="center"/>
        </w:trPr>
        <w:tc>
          <w:tcPr>
            <w:tcW w:w="421" w:type="dxa"/>
            <w:vMerge w:val="continue"/>
            <w:textDirection w:val="tbRlV"/>
            <w:vAlign w:val="center"/>
          </w:tcPr>
          <w:p w14:paraId="0990AB9A">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0E13F20A">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37</w:t>
            </w:r>
          </w:p>
        </w:tc>
        <w:tc>
          <w:tcPr>
            <w:tcW w:w="1276" w:type="dxa"/>
            <w:tcMar>
              <w:top w:w="15" w:type="dxa"/>
              <w:left w:w="15" w:type="dxa"/>
              <w:bottom w:w="0" w:type="dxa"/>
              <w:right w:w="15" w:type="dxa"/>
            </w:tcMar>
            <w:vAlign w:val="center"/>
          </w:tcPr>
          <w:p w14:paraId="2E391ADD">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4607010103 </w:t>
            </w:r>
          </w:p>
        </w:tc>
        <w:tc>
          <w:tcPr>
            <w:tcW w:w="1984" w:type="dxa"/>
            <w:tcMar>
              <w:top w:w="15" w:type="dxa"/>
              <w:left w:w="15" w:type="dxa"/>
              <w:bottom w:w="0" w:type="dxa"/>
              <w:right w:w="15" w:type="dxa"/>
            </w:tcMar>
            <w:vAlign w:val="center"/>
          </w:tcPr>
          <w:p w14:paraId="5FC850B9">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262626"/>
                <w:kern w:val="0"/>
              </w:rPr>
              <w:t>汽车构造</w:t>
            </w:r>
          </w:p>
        </w:tc>
        <w:tc>
          <w:tcPr>
            <w:tcW w:w="334" w:type="dxa"/>
            <w:tcMar>
              <w:top w:w="15" w:type="dxa"/>
              <w:left w:w="15" w:type="dxa"/>
              <w:bottom w:w="0" w:type="dxa"/>
              <w:right w:w="15" w:type="dxa"/>
            </w:tcMar>
            <w:vAlign w:val="center"/>
          </w:tcPr>
          <w:p w14:paraId="22CDAB24">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.5</w:t>
            </w:r>
          </w:p>
        </w:tc>
        <w:tc>
          <w:tcPr>
            <w:tcW w:w="525" w:type="dxa"/>
            <w:tcMar>
              <w:top w:w="15" w:type="dxa"/>
              <w:left w:w="15" w:type="dxa"/>
              <w:bottom w:w="0" w:type="dxa"/>
              <w:right w:w="15" w:type="dxa"/>
            </w:tcMar>
            <w:vAlign w:val="center"/>
          </w:tcPr>
          <w:p w14:paraId="472B4710">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56</w:t>
            </w:r>
          </w:p>
        </w:tc>
        <w:tc>
          <w:tcPr>
            <w:tcW w:w="523" w:type="dxa"/>
            <w:tcMar>
              <w:top w:w="15" w:type="dxa"/>
              <w:left w:w="15" w:type="dxa"/>
              <w:bottom w:w="0" w:type="dxa"/>
              <w:right w:w="15" w:type="dxa"/>
            </w:tcMar>
            <w:vAlign w:val="center"/>
          </w:tcPr>
          <w:p w14:paraId="6252197C">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40</w:t>
            </w:r>
          </w:p>
        </w:tc>
        <w:tc>
          <w:tcPr>
            <w:tcW w:w="456" w:type="dxa"/>
            <w:tcMar>
              <w:top w:w="15" w:type="dxa"/>
              <w:left w:w="15" w:type="dxa"/>
              <w:bottom w:w="0" w:type="dxa"/>
              <w:right w:w="15" w:type="dxa"/>
            </w:tcMar>
            <w:vAlign w:val="center"/>
          </w:tcPr>
          <w:p w14:paraId="02A8A0BD">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16</w:t>
            </w:r>
          </w:p>
        </w:tc>
        <w:tc>
          <w:tcPr>
            <w:tcW w:w="356" w:type="dxa"/>
            <w:tcMar>
              <w:top w:w="15" w:type="dxa"/>
              <w:left w:w="15" w:type="dxa"/>
              <w:bottom w:w="0" w:type="dxa"/>
              <w:right w:w="15" w:type="dxa"/>
            </w:tcMar>
            <w:vAlign w:val="center"/>
          </w:tcPr>
          <w:p w14:paraId="1A2B1B59">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428" w:type="dxa"/>
            <w:tcMar>
              <w:top w:w="15" w:type="dxa"/>
              <w:left w:w="15" w:type="dxa"/>
              <w:bottom w:w="0" w:type="dxa"/>
              <w:right w:w="15" w:type="dxa"/>
            </w:tcMar>
            <w:vAlign w:val="center"/>
          </w:tcPr>
          <w:p w14:paraId="02C4F104">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85EDC1A">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A2EAD62">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7BBE7492">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/14</w:t>
            </w:r>
          </w:p>
        </w:tc>
        <w:tc>
          <w:tcPr>
            <w:tcW w:w="630" w:type="dxa"/>
            <w:tcMar>
              <w:top w:w="15" w:type="dxa"/>
              <w:left w:w="15" w:type="dxa"/>
              <w:bottom w:w="0" w:type="dxa"/>
              <w:right w:w="15" w:type="dxa"/>
            </w:tcMar>
            <w:vAlign w:val="center"/>
          </w:tcPr>
          <w:p w14:paraId="548AFB6D">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72DC5E22">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0B1440E1">
            <w:pPr>
              <w:pStyle w:val="8"/>
              <w:spacing w:after="0" w:line="240" w:lineRule="auto"/>
              <w:ind w:left="0"/>
              <w:jc w:val="center"/>
              <w:rPr>
                <w:rFonts w:hint="eastAsia" w:asciiTheme="minorEastAsia" w:hAnsiTheme="minorEastAsia" w:eastAsiaTheme="minorEastAsia"/>
              </w:rPr>
            </w:pPr>
          </w:p>
        </w:tc>
      </w:tr>
      <w:tr w14:paraId="7AEE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476712B8">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5845EE71">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38</w:t>
            </w:r>
          </w:p>
        </w:tc>
        <w:tc>
          <w:tcPr>
            <w:tcW w:w="1276" w:type="dxa"/>
            <w:tcMar>
              <w:top w:w="15" w:type="dxa"/>
              <w:left w:w="15" w:type="dxa"/>
              <w:bottom w:w="0" w:type="dxa"/>
              <w:right w:w="15" w:type="dxa"/>
            </w:tcMar>
            <w:vAlign w:val="center"/>
          </w:tcPr>
          <w:p w14:paraId="0DD9377A">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4607010104 </w:t>
            </w:r>
          </w:p>
        </w:tc>
        <w:tc>
          <w:tcPr>
            <w:tcW w:w="1984" w:type="dxa"/>
            <w:tcMar>
              <w:top w:w="15" w:type="dxa"/>
              <w:left w:w="15" w:type="dxa"/>
              <w:bottom w:w="0" w:type="dxa"/>
              <w:right w:w="15" w:type="dxa"/>
            </w:tcMar>
            <w:vAlign w:val="center"/>
          </w:tcPr>
          <w:p w14:paraId="6131EF4D">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rPr>
              <w:t>汽车机械制图</w:t>
            </w:r>
          </w:p>
        </w:tc>
        <w:tc>
          <w:tcPr>
            <w:tcW w:w="334" w:type="dxa"/>
            <w:tcMar>
              <w:top w:w="15" w:type="dxa"/>
              <w:left w:w="15" w:type="dxa"/>
              <w:bottom w:w="0" w:type="dxa"/>
              <w:right w:w="15" w:type="dxa"/>
            </w:tcMar>
            <w:vAlign w:val="center"/>
          </w:tcPr>
          <w:p w14:paraId="53B64EB7">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w:t>
            </w:r>
          </w:p>
        </w:tc>
        <w:tc>
          <w:tcPr>
            <w:tcW w:w="525" w:type="dxa"/>
            <w:tcMar>
              <w:top w:w="15" w:type="dxa"/>
              <w:left w:w="15" w:type="dxa"/>
              <w:bottom w:w="0" w:type="dxa"/>
              <w:right w:w="15" w:type="dxa"/>
            </w:tcMar>
            <w:vAlign w:val="center"/>
          </w:tcPr>
          <w:p w14:paraId="13F691FB">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64</w:t>
            </w:r>
          </w:p>
        </w:tc>
        <w:tc>
          <w:tcPr>
            <w:tcW w:w="523" w:type="dxa"/>
            <w:tcMar>
              <w:top w:w="15" w:type="dxa"/>
              <w:left w:w="15" w:type="dxa"/>
              <w:bottom w:w="0" w:type="dxa"/>
              <w:right w:w="15" w:type="dxa"/>
            </w:tcMar>
            <w:vAlign w:val="center"/>
          </w:tcPr>
          <w:p w14:paraId="754B194E">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0</w:t>
            </w:r>
          </w:p>
        </w:tc>
        <w:tc>
          <w:tcPr>
            <w:tcW w:w="456" w:type="dxa"/>
            <w:tcMar>
              <w:top w:w="15" w:type="dxa"/>
              <w:left w:w="15" w:type="dxa"/>
              <w:bottom w:w="0" w:type="dxa"/>
              <w:right w:w="15" w:type="dxa"/>
            </w:tcMar>
            <w:vAlign w:val="center"/>
          </w:tcPr>
          <w:p w14:paraId="5D16BE58">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4</w:t>
            </w:r>
          </w:p>
        </w:tc>
        <w:tc>
          <w:tcPr>
            <w:tcW w:w="356" w:type="dxa"/>
            <w:tcMar>
              <w:top w:w="15" w:type="dxa"/>
              <w:left w:w="15" w:type="dxa"/>
              <w:bottom w:w="0" w:type="dxa"/>
              <w:right w:w="15" w:type="dxa"/>
            </w:tcMar>
            <w:vAlign w:val="center"/>
          </w:tcPr>
          <w:p w14:paraId="4C911D4B">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428" w:type="dxa"/>
            <w:tcMar>
              <w:top w:w="15" w:type="dxa"/>
              <w:left w:w="15" w:type="dxa"/>
              <w:bottom w:w="0" w:type="dxa"/>
              <w:right w:w="15" w:type="dxa"/>
            </w:tcMar>
            <w:vAlign w:val="center"/>
          </w:tcPr>
          <w:p w14:paraId="761DB297">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C593DB8">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6A1A738">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7298CE0E">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4/16</w:t>
            </w:r>
          </w:p>
        </w:tc>
        <w:tc>
          <w:tcPr>
            <w:tcW w:w="630" w:type="dxa"/>
            <w:tcMar>
              <w:top w:w="15" w:type="dxa"/>
              <w:left w:w="15" w:type="dxa"/>
              <w:bottom w:w="0" w:type="dxa"/>
              <w:right w:w="15" w:type="dxa"/>
            </w:tcMar>
            <w:vAlign w:val="center"/>
          </w:tcPr>
          <w:p w14:paraId="6B25F08F">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98A995C">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52A1831">
            <w:pPr>
              <w:pStyle w:val="8"/>
              <w:spacing w:after="0" w:line="240" w:lineRule="auto"/>
              <w:ind w:left="0"/>
              <w:jc w:val="center"/>
              <w:rPr>
                <w:rFonts w:hint="eastAsia" w:asciiTheme="minorEastAsia" w:hAnsiTheme="minorEastAsia" w:eastAsiaTheme="minorEastAsia"/>
              </w:rPr>
            </w:pPr>
          </w:p>
        </w:tc>
      </w:tr>
      <w:tr w14:paraId="5F02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3AC82747">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2B979634">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39</w:t>
            </w:r>
          </w:p>
        </w:tc>
        <w:tc>
          <w:tcPr>
            <w:tcW w:w="1276" w:type="dxa"/>
            <w:tcMar>
              <w:top w:w="15" w:type="dxa"/>
              <w:left w:w="15" w:type="dxa"/>
              <w:bottom w:w="0" w:type="dxa"/>
              <w:right w:w="15" w:type="dxa"/>
            </w:tcMar>
            <w:vAlign w:val="center"/>
          </w:tcPr>
          <w:p w14:paraId="716A0056">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4607010105 </w:t>
            </w:r>
          </w:p>
        </w:tc>
        <w:tc>
          <w:tcPr>
            <w:tcW w:w="1984" w:type="dxa"/>
            <w:tcMar>
              <w:top w:w="15" w:type="dxa"/>
              <w:left w:w="15" w:type="dxa"/>
              <w:bottom w:w="0" w:type="dxa"/>
              <w:right w:w="15" w:type="dxa"/>
            </w:tcMar>
            <w:vAlign w:val="center"/>
          </w:tcPr>
          <w:p w14:paraId="0A9BCCF8">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汽车专业英语A</w:t>
            </w:r>
          </w:p>
        </w:tc>
        <w:tc>
          <w:tcPr>
            <w:tcW w:w="334" w:type="dxa"/>
            <w:tcMar>
              <w:top w:w="15" w:type="dxa"/>
              <w:left w:w="15" w:type="dxa"/>
              <w:bottom w:w="0" w:type="dxa"/>
              <w:right w:w="15" w:type="dxa"/>
            </w:tcMar>
            <w:vAlign w:val="center"/>
          </w:tcPr>
          <w:p w14:paraId="161304F6">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5</w:t>
            </w:r>
          </w:p>
        </w:tc>
        <w:tc>
          <w:tcPr>
            <w:tcW w:w="525" w:type="dxa"/>
            <w:tcMar>
              <w:top w:w="15" w:type="dxa"/>
              <w:left w:w="15" w:type="dxa"/>
              <w:bottom w:w="0" w:type="dxa"/>
              <w:right w:w="15" w:type="dxa"/>
            </w:tcMar>
            <w:vAlign w:val="center"/>
          </w:tcPr>
          <w:p w14:paraId="72B2140D">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28</w:t>
            </w:r>
          </w:p>
        </w:tc>
        <w:tc>
          <w:tcPr>
            <w:tcW w:w="523" w:type="dxa"/>
            <w:tcMar>
              <w:top w:w="15" w:type="dxa"/>
              <w:left w:w="15" w:type="dxa"/>
              <w:bottom w:w="0" w:type="dxa"/>
              <w:right w:w="15" w:type="dxa"/>
            </w:tcMar>
            <w:vAlign w:val="center"/>
          </w:tcPr>
          <w:p w14:paraId="34B829E3">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28</w:t>
            </w:r>
          </w:p>
        </w:tc>
        <w:tc>
          <w:tcPr>
            <w:tcW w:w="456" w:type="dxa"/>
            <w:tcMar>
              <w:top w:w="15" w:type="dxa"/>
              <w:left w:w="15" w:type="dxa"/>
              <w:bottom w:w="0" w:type="dxa"/>
              <w:right w:w="15" w:type="dxa"/>
            </w:tcMar>
            <w:vAlign w:val="center"/>
          </w:tcPr>
          <w:p w14:paraId="182BCA5A">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0</w:t>
            </w:r>
          </w:p>
        </w:tc>
        <w:tc>
          <w:tcPr>
            <w:tcW w:w="356" w:type="dxa"/>
            <w:tcMar>
              <w:top w:w="15" w:type="dxa"/>
              <w:left w:w="15" w:type="dxa"/>
              <w:bottom w:w="0" w:type="dxa"/>
              <w:right w:w="15" w:type="dxa"/>
            </w:tcMar>
            <w:vAlign w:val="center"/>
          </w:tcPr>
          <w:p w14:paraId="62FE8CD9">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5A6E5CD6">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56EC6F2F">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7723810">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/1</w:t>
            </w:r>
            <w:r>
              <w:rPr>
                <w:rFonts w:hint="eastAsia" w:asciiTheme="minorEastAsia" w:hAnsiTheme="minorEastAsia" w:eastAsiaTheme="minorEastAsia"/>
              </w:rPr>
              <w:t>4</w:t>
            </w:r>
          </w:p>
        </w:tc>
        <w:tc>
          <w:tcPr>
            <w:tcW w:w="630" w:type="dxa"/>
            <w:tcMar>
              <w:top w:w="15" w:type="dxa"/>
              <w:left w:w="15" w:type="dxa"/>
              <w:bottom w:w="0" w:type="dxa"/>
              <w:right w:w="15" w:type="dxa"/>
            </w:tcMar>
            <w:vAlign w:val="center"/>
          </w:tcPr>
          <w:p w14:paraId="03DD9D6D">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7ED0961">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0B8DC394">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894C979">
            <w:pPr>
              <w:pStyle w:val="8"/>
              <w:spacing w:after="0" w:line="240" w:lineRule="auto"/>
              <w:ind w:left="0"/>
              <w:jc w:val="center"/>
              <w:rPr>
                <w:rFonts w:hint="eastAsia" w:asciiTheme="minorEastAsia" w:hAnsiTheme="minorEastAsia" w:eastAsiaTheme="minorEastAsia"/>
              </w:rPr>
            </w:pPr>
          </w:p>
        </w:tc>
      </w:tr>
      <w:tr w14:paraId="6153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6E241E67">
            <w:pPr>
              <w:pStyle w:val="8"/>
              <w:spacing w:after="0" w:line="240" w:lineRule="auto"/>
              <w:ind w:left="0"/>
              <w:jc w:val="center"/>
              <w:rPr>
                <w:rFonts w:hint="eastAsia" w:asciiTheme="minorEastAsia" w:hAnsiTheme="minorEastAsia" w:eastAsiaTheme="minorEastAsia"/>
              </w:rPr>
            </w:pPr>
          </w:p>
        </w:tc>
        <w:tc>
          <w:tcPr>
            <w:tcW w:w="425" w:type="dxa"/>
            <w:tcMar>
              <w:top w:w="15" w:type="dxa"/>
              <w:left w:w="15" w:type="dxa"/>
              <w:bottom w:w="0" w:type="dxa"/>
              <w:right w:w="15" w:type="dxa"/>
            </w:tcMar>
            <w:vAlign w:val="center"/>
          </w:tcPr>
          <w:p w14:paraId="7AAF5372">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40</w:t>
            </w:r>
          </w:p>
        </w:tc>
        <w:tc>
          <w:tcPr>
            <w:tcW w:w="1276" w:type="dxa"/>
            <w:tcMar>
              <w:top w:w="15" w:type="dxa"/>
              <w:left w:w="15" w:type="dxa"/>
              <w:bottom w:w="0" w:type="dxa"/>
              <w:right w:w="15" w:type="dxa"/>
            </w:tcMar>
            <w:vAlign w:val="center"/>
          </w:tcPr>
          <w:p w14:paraId="33212A56">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4607010106 </w:t>
            </w:r>
          </w:p>
        </w:tc>
        <w:tc>
          <w:tcPr>
            <w:tcW w:w="1984" w:type="dxa"/>
            <w:tcMar>
              <w:top w:w="15" w:type="dxa"/>
              <w:left w:w="15" w:type="dxa"/>
              <w:bottom w:w="0" w:type="dxa"/>
              <w:right w:w="15" w:type="dxa"/>
            </w:tcMar>
            <w:vAlign w:val="center"/>
          </w:tcPr>
          <w:p w14:paraId="1A61EAB4">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汽车网络技术基础A</w:t>
            </w:r>
          </w:p>
        </w:tc>
        <w:tc>
          <w:tcPr>
            <w:tcW w:w="334" w:type="dxa"/>
            <w:tcMar>
              <w:top w:w="15" w:type="dxa"/>
              <w:left w:w="15" w:type="dxa"/>
              <w:bottom w:w="0" w:type="dxa"/>
              <w:right w:w="15" w:type="dxa"/>
            </w:tcMar>
            <w:vAlign w:val="center"/>
          </w:tcPr>
          <w:p w14:paraId="3975BD7A">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4</w:t>
            </w:r>
          </w:p>
        </w:tc>
        <w:tc>
          <w:tcPr>
            <w:tcW w:w="525" w:type="dxa"/>
            <w:tcMar>
              <w:top w:w="15" w:type="dxa"/>
              <w:left w:w="15" w:type="dxa"/>
              <w:bottom w:w="0" w:type="dxa"/>
              <w:right w:w="15" w:type="dxa"/>
            </w:tcMar>
            <w:vAlign w:val="center"/>
          </w:tcPr>
          <w:p w14:paraId="74F2D319">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64</w:t>
            </w:r>
          </w:p>
        </w:tc>
        <w:tc>
          <w:tcPr>
            <w:tcW w:w="523" w:type="dxa"/>
            <w:tcMar>
              <w:top w:w="15" w:type="dxa"/>
              <w:left w:w="15" w:type="dxa"/>
              <w:bottom w:w="0" w:type="dxa"/>
              <w:right w:w="15" w:type="dxa"/>
            </w:tcMar>
            <w:vAlign w:val="center"/>
          </w:tcPr>
          <w:p w14:paraId="229967DC">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0</w:t>
            </w:r>
          </w:p>
        </w:tc>
        <w:tc>
          <w:tcPr>
            <w:tcW w:w="456" w:type="dxa"/>
            <w:tcMar>
              <w:top w:w="15" w:type="dxa"/>
              <w:left w:w="15" w:type="dxa"/>
              <w:bottom w:w="0" w:type="dxa"/>
              <w:right w:w="15" w:type="dxa"/>
            </w:tcMar>
            <w:vAlign w:val="center"/>
          </w:tcPr>
          <w:p w14:paraId="72322D79">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34</w:t>
            </w:r>
          </w:p>
        </w:tc>
        <w:tc>
          <w:tcPr>
            <w:tcW w:w="356" w:type="dxa"/>
            <w:tcMar>
              <w:top w:w="15" w:type="dxa"/>
              <w:left w:w="15" w:type="dxa"/>
              <w:bottom w:w="0" w:type="dxa"/>
              <w:right w:w="15" w:type="dxa"/>
            </w:tcMar>
            <w:vAlign w:val="center"/>
          </w:tcPr>
          <w:p w14:paraId="0A0770E6">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428" w:type="dxa"/>
            <w:tcMar>
              <w:top w:w="15" w:type="dxa"/>
              <w:left w:w="15" w:type="dxa"/>
              <w:bottom w:w="0" w:type="dxa"/>
              <w:right w:w="15" w:type="dxa"/>
            </w:tcMar>
            <w:vAlign w:val="center"/>
          </w:tcPr>
          <w:p w14:paraId="5A82D76F">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88F99C9">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80B9367">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1F22B907">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1220F685">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16</w:t>
            </w:r>
          </w:p>
        </w:tc>
        <w:tc>
          <w:tcPr>
            <w:tcW w:w="630" w:type="dxa"/>
            <w:tcMar>
              <w:top w:w="15" w:type="dxa"/>
              <w:left w:w="15" w:type="dxa"/>
              <w:bottom w:w="0" w:type="dxa"/>
              <w:right w:w="15" w:type="dxa"/>
            </w:tcMar>
            <w:vAlign w:val="center"/>
          </w:tcPr>
          <w:p w14:paraId="159E0FE8">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BD4E49C">
            <w:pPr>
              <w:pStyle w:val="8"/>
              <w:spacing w:after="0" w:line="240" w:lineRule="auto"/>
              <w:ind w:left="0"/>
              <w:jc w:val="center"/>
              <w:rPr>
                <w:rFonts w:hint="eastAsia" w:asciiTheme="minorEastAsia" w:hAnsiTheme="minorEastAsia" w:eastAsiaTheme="minorEastAsia"/>
              </w:rPr>
            </w:pPr>
          </w:p>
        </w:tc>
      </w:tr>
      <w:tr w14:paraId="6354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4F822E29">
            <w:pPr>
              <w:pStyle w:val="8"/>
              <w:spacing w:after="0" w:line="240" w:lineRule="auto"/>
              <w:ind w:left="0"/>
              <w:jc w:val="center"/>
              <w:rPr>
                <w:rFonts w:hint="eastAsia" w:asciiTheme="minorEastAsia" w:hAnsiTheme="minorEastAsia" w:eastAsiaTheme="minorEastAsia"/>
              </w:rPr>
            </w:pPr>
          </w:p>
        </w:tc>
        <w:tc>
          <w:tcPr>
            <w:tcW w:w="3685" w:type="dxa"/>
            <w:gridSpan w:val="3"/>
            <w:tcMar>
              <w:top w:w="15" w:type="dxa"/>
              <w:left w:w="15" w:type="dxa"/>
              <w:bottom w:w="0" w:type="dxa"/>
              <w:right w:w="15" w:type="dxa"/>
            </w:tcMar>
            <w:vAlign w:val="center"/>
          </w:tcPr>
          <w:p w14:paraId="5031B0C3">
            <w:pPr>
              <w:pStyle w:val="8"/>
              <w:spacing w:after="0" w:line="240" w:lineRule="auto"/>
              <w:ind w:left="0"/>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专业基础课小计</w:t>
            </w:r>
          </w:p>
        </w:tc>
        <w:tc>
          <w:tcPr>
            <w:tcW w:w="334" w:type="dxa"/>
            <w:vAlign w:val="center"/>
          </w:tcPr>
          <w:p w14:paraId="1D5708D3">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18</w:t>
            </w:r>
          </w:p>
        </w:tc>
        <w:tc>
          <w:tcPr>
            <w:tcW w:w="525" w:type="dxa"/>
            <w:tcMar>
              <w:top w:w="15" w:type="dxa"/>
              <w:left w:w="15" w:type="dxa"/>
              <w:bottom w:w="0" w:type="dxa"/>
              <w:right w:w="15" w:type="dxa"/>
            </w:tcMar>
            <w:vAlign w:val="center"/>
          </w:tcPr>
          <w:p w14:paraId="2EFA5448">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296</w:t>
            </w:r>
          </w:p>
        </w:tc>
        <w:tc>
          <w:tcPr>
            <w:tcW w:w="523" w:type="dxa"/>
            <w:tcMar>
              <w:top w:w="15" w:type="dxa"/>
              <w:left w:w="15" w:type="dxa"/>
              <w:bottom w:w="0" w:type="dxa"/>
              <w:right w:w="15" w:type="dxa"/>
            </w:tcMar>
            <w:vAlign w:val="center"/>
          </w:tcPr>
          <w:p w14:paraId="54800886">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196</w:t>
            </w:r>
          </w:p>
        </w:tc>
        <w:tc>
          <w:tcPr>
            <w:tcW w:w="456" w:type="dxa"/>
            <w:tcMar>
              <w:top w:w="15" w:type="dxa"/>
              <w:left w:w="15" w:type="dxa"/>
              <w:bottom w:w="0" w:type="dxa"/>
              <w:right w:w="15" w:type="dxa"/>
            </w:tcMar>
            <w:vAlign w:val="center"/>
          </w:tcPr>
          <w:p w14:paraId="4ED3E9A0">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100</w:t>
            </w:r>
          </w:p>
        </w:tc>
        <w:tc>
          <w:tcPr>
            <w:tcW w:w="356" w:type="dxa"/>
            <w:tcMar>
              <w:top w:w="15" w:type="dxa"/>
              <w:left w:w="15" w:type="dxa"/>
              <w:bottom w:w="0" w:type="dxa"/>
              <w:right w:w="15" w:type="dxa"/>
            </w:tcMar>
            <w:vAlign w:val="center"/>
          </w:tcPr>
          <w:p w14:paraId="32B67D03">
            <w:pPr>
              <w:pStyle w:val="8"/>
              <w:spacing w:after="0" w:line="240" w:lineRule="auto"/>
              <w:ind w:left="0"/>
              <w:jc w:val="center"/>
              <w:rPr>
                <w:rFonts w:hint="eastAsia" w:asciiTheme="minorEastAsia" w:hAnsiTheme="minorEastAsia" w:eastAsiaTheme="minorEastAsia" w:cstheme="majorEastAsia"/>
                <w:b/>
                <w:bCs/>
              </w:rPr>
            </w:pPr>
          </w:p>
        </w:tc>
        <w:tc>
          <w:tcPr>
            <w:tcW w:w="428" w:type="dxa"/>
            <w:tcMar>
              <w:top w:w="15" w:type="dxa"/>
              <w:left w:w="15" w:type="dxa"/>
              <w:bottom w:w="0" w:type="dxa"/>
              <w:right w:w="15" w:type="dxa"/>
            </w:tcMar>
            <w:vAlign w:val="center"/>
          </w:tcPr>
          <w:p w14:paraId="1DE6A66C">
            <w:pPr>
              <w:pStyle w:val="8"/>
              <w:spacing w:after="0" w:line="240" w:lineRule="auto"/>
              <w:ind w:left="0"/>
              <w:jc w:val="center"/>
              <w:rPr>
                <w:rFonts w:hint="eastAsia" w:asciiTheme="minorEastAsia" w:hAnsiTheme="minorEastAsia" w:eastAsiaTheme="minorEastAsia" w:cstheme="majorEastAsia"/>
                <w:b/>
                <w:bCs/>
              </w:rPr>
            </w:pPr>
          </w:p>
        </w:tc>
        <w:tc>
          <w:tcPr>
            <w:tcW w:w="630" w:type="dxa"/>
            <w:tcMar>
              <w:top w:w="15" w:type="dxa"/>
              <w:left w:w="15" w:type="dxa"/>
              <w:bottom w:w="0" w:type="dxa"/>
              <w:right w:w="15" w:type="dxa"/>
            </w:tcMar>
            <w:vAlign w:val="center"/>
          </w:tcPr>
          <w:p w14:paraId="348B37E7">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28</w:t>
            </w:r>
          </w:p>
        </w:tc>
        <w:tc>
          <w:tcPr>
            <w:tcW w:w="630" w:type="dxa"/>
            <w:tcMar>
              <w:top w:w="15" w:type="dxa"/>
              <w:left w:w="15" w:type="dxa"/>
              <w:bottom w:w="0" w:type="dxa"/>
              <w:right w:w="15" w:type="dxa"/>
            </w:tcMar>
            <w:vAlign w:val="center"/>
          </w:tcPr>
          <w:p w14:paraId="5BEC7B5F">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84</w:t>
            </w:r>
          </w:p>
        </w:tc>
        <w:tc>
          <w:tcPr>
            <w:tcW w:w="630" w:type="dxa"/>
            <w:tcMar>
              <w:top w:w="15" w:type="dxa"/>
              <w:left w:w="15" w:type="dxa"/>
              <w:bottom w:w="0" w:type="dxa"/>
              <w:right w:w="15" w:type="dxa"/>
            </w:tcMar>
            <w:vAlign w:val="center"/>
          </w:tcPr>
          <w:p w14:paraId="1A45DF47">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120</w:t>
            </w:r>
          </w:p>
        </w:tc>
        <w:tc>
          <w:tcPr>
            <w:tcW w:w="630" w:type="dxa"/>
            <w:tcMar>
              <w:top w:w="15" w:type="dxa"/>
              <w:left w:w="15" w:type="dxa"/>
              <w:bottom w:w="0" w:type="dxa"/>
              <w:right w:w="15" w:type="dxa"/>
            </w:tcMar>
            <w:vAlign w:val="center"/>
          </w:tcPr>
          <w:p w14:paraId="059372A0">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64</w:t>
            </w:r>
          </w:p>
        </w:tc>
        <w:tc>
          <w:tcPr>
            <w:tcW w:w="630" w:type="dxa"/>
            <w:tcMar>
              <w:top w:w="15" w:type="dxa"/>
              <w:left w:w="15" w:type="dxa"/>
              <w:bottom w:w="0" w:type="dxa"/>
              <w:right w:w="15" w:type="dxa"/>
            </w:tcMar>
            <w:vAlign w:val="center"/>
          </w:tcPr>
          <w:p w14:paraId="04A110B6">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0</w:t>
            </w:r>
          </w:p>
        </w:tc>
        <w:tc>
          <w:tcPr>
            <w:tcW w:w="630" w:type="dxa"/>
            <w:tcMar>
              <w:top w:w="15" w:type="dxa"/>
              <w:left w:w="15" w:type="dxa"/>
              <w:bottom w:w="0" w:type="dxa"/>
              <w:right w:w="15" w:type="dxa"/>
            </w:tcMar>
            <w:vAlign w:val="center"/>
          </w:tcPr>
          <w:p w14:paraId="320ACC84">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0</w:t>
            </w:r>
          </w:p>
        </w:tc>
      </w:tr>
      <w:tr w14:paraId="3D40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restart"/>
            <w:textDirection w:val="tbRlV"/>
            <w:vAlign w:val="center"/>
          </w:tcPr>
          <w:p w14:paraId="44442EF4">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专业核心课</w:t>
            </w:r>
          </w:p>
        </w:tc>
        <w:tc>
          <w:tcPr>
            <w:tcW w:w="425" w:type="dxa"/>
            <w:tcMar>
              <w:top w:w="15" w:type="dxa"/>
              <w:left w:w="15" w:type="dxa"/>
              <w:bottom w:w="0" w:type="dxa"/>
              <w:right w:w="15" w:type="dxa"/>
            </w:tcMar>
            <w:vAlign w:val="center"/>
          </w:tcPr>
          <w:p w14:paraId="06CA237B">
            <w:pPr>
              <w:pStyle w:val="8"/>
              <w:spacing w:after="0" w:line="240" w:lineRule="auto"/>
              <w:ind w:left="0"/>
              <w:jc w:val="center"/>
              <w:rPr>
                <w:rFonts w:hint="eastAsia" w:asciiTheme="minorEastAsia" w:hAnsiTheme="minorEastAsia" w:eastAsiaTheme="minorEastAsia"/>
                <w:lang w:val="en-US" w:eastAsia="zh-CN"/>
              </w:rPr>
            </w:pPr>
            <w:r>
              <w:rPr>
                <w:rFonts w:asciiTheme="minorEastAsia" w:hAnsiTheme="minorEastAsia" w:eastAsiaTheme="minorEastAsia"/>
              </w:rPr>
              <w:t>4</w:t>
            </w:r>
            <w:r>
              <w:rPr>
                <w:rFonts w:hint="eastAsia" w:asciiTheme="minorEastAsia" w:hAnsiTheme="minorEastAsia" w:eastAsiaTheme="minorEastAsia"/>
                <w:lang w:val="en-US" w:eastAsia="zh-CN"/>
              </w:rPr>
              <w:t>1</w:t>
            </w:r>
          </w:p>
        </w:tc>
        <w:tc>
          <w:tcPr>
            <w:tcW w:w="1276" w:type="dxa"/>
            <w:tcMar>
              <w:top w:w="15" w:type="dxa"/>
              <w:left w:w="15" w:type="dxa"/>
              <w:bottom w:w="0" w:type="dxa"/>
              <w:right w:w="15" w:type="dxa"/>
            </w:tcMar>
            <w:vAlign w:val="center"/>
          </w:tcPr>
          <w:p w14:paraId="13BFDB2F">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4607010201 </w:t>
            </w:r>
          </w:p>
        </w:tc>
        <w:tc>
          <w:tcPr>
            <w:tcW w:w="1984" w:type="dxa"/>
            <w:tcMar>
              <w:top w:w="15" w:type="dxa"/>
              <w:left w:w="15" w:type="dxa"/>
              <w:bottom w:w="0" w:type="dxa"/>
              <w:right w:w="15" w:type="dxa"/>
            </w:tcMar>
            <w:vAlign w:val="center"/>
          </w:tcPr>
          <w:p w14:paraId="6ECD7E1C">
            <w:pPr>
              <w:pStyle w:val="109"/>
              <w:spacing w:line="240" w:lineRule="auto"/>
              <w:ind w:lef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新能源汽车</w:t>
            </w:r>
            <w:r>
              <w:rPr>
                <w:rFonts w:hint="eastAsia" w:asciiTheme="minorEastAsia" w:hAnsiTheme="minorEastAsia" w:eastAsiaTheme="minorEastAsia" w:cstheme="minorEastAsia"/>
                <w:spacing w:val="-1"/>
                <w:sz w:val="21"/>
                <w:szCs w:val="21"/>
              </w:rPr>
              <w:t>技术</w:t>
            </w:r>
            <w:r>
              <w:rPr>
                <w:rFonts w:hint="eastAsia" w:asciiTheme="minorEastAsia" w:hAnsiTheme="minorEastAsia" w:eastAsiaTheme="minorEastAsia" w:cstheme="minorEastAsia"/>
                <w:spacing w:val="-1"/>
                <w:sz w:val="21"/>
                <w:szCs w:val="21"/>
                <w:lang w:eastAsia="zh-CN"/>
              </w:rPr>
              <w:t>A</w:t>
            </w:r>
          </w:p>
        </w:tc>
        <w:tc>
          <w:tcPr>
            <w:tcW w:w="334" w:type="dxa"/>
            <w:vAlign w:val="center"/>
          </w:tcPr>
          <w:p w14:paraId="5C6BF6E0">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3.5</w:t>
            </w:r>
          </w:p>
        </w:tc>
        <w:tc>
          <w:tcPr>
            <w:tcW w:w="525" w:type="dxa"/>
            <w:tcMar>
              <w:top w:w="15" w:type="dxa"/>
              <w:left w:w="15" w:type="dxa"/>
              <w:bottom w:w="0" w:type="dxa"/>
              <w:right w:w="15" w:type="dxa"/>
            </w:tcMar>
            <w:vAlign w:val="center"/>
          </w:tcPr>
          <w:p w14:paraId="34EACF36">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56</w:t>
            </w:r>
          </w:p>
        </w:tc>
        <w:tc>
          <w:tcPr>
            <w:tcW w:w="523" w:type="dxa"/>
            <w:tcMar>
              <w:top w:w="15" w:type="dxa"/>
              <w:left w:w="15" w:type="dxa"/>
              <w:bottom w:w="0" w:type="dxa"/>
              <w:right w:w="15" w:type="dxa"/>
            </w:tcMar>
            <w:vAlign w:val="center"/>
          </w:tcPr>
          <w:p w14:paraId="2F1C0A4F">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20</w:t>
            </w:r>
          </w:p>
        </w:tc>
        <w:tc>
          <w:tcPr>
            <w:tcW w:w="456" w:type="dxa"/>
            <w:tcMar>
              <w:top w:w="15" w:type="dxa"/>
              <w:left w:w="15" w:type="dxa"/>
              <w:bottom w:w="0" w:type="dxa"/>
              <w:right w:w="15" w:type="dxa"/>
            </w:tcMar>
            <w:vAlign w:val="center"/>
          </w:tcPr>
          <w:p w14:paraId="61C43B4F">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36</w:t>
            </w:r>
          </w:p>
        </w:tc>
        <w:tc>
          <w:tcPr>
            <w:tcW w:w="356" w:type="dxa"/>
            <w:tcMar>
              <w:top w:w="15" w:type="dxa"/>
              <w:left w:w="15" w:type="dxa"/>
              <w:bottom w:w="0" w:type="dxa"/>
              <w:right w:w="15" w:type="dxa"/>
            </w:tcMar>
            <w:vAlign w:val="center"/>
          </w:tcPr>
          <w:p w14:paraId="402431E5">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428" w:type="dxa"/>
            <w:tcMar>
              <w:top w:w="15" w:type="dxa"/>
              <w:left w:w="15" w:type="dxa"/>
              <w:bottom w:w="0" w:type="dxa"/>
              <w:right w:w="15" w:type="dxa"/>
            </w:tcMar>
            <w:vAlign w:val="center"/>
          </w:tcPr>
          <w:p w14:paraId="479B031F">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0D38971">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E4C6AF9">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/14</w:t>
            </w:r>
          </w:p>
        </w:tc>
        <w:tc>
          <w:tcPr>
            <w:tcW w:w="630" w:type="dxa"/>
            <w:tcMar>
              <w:top w:w="15" w:type="dxa"/>
              <w:left w:w="15" w:type="dxa"/>
              <w:bottom w:w="0" w:type="dxa"/>
              <w:right w:w="15" w:type="dxa"/>
            </w:tcMar>
            <w:vAlign w:val="center"/>
          </w:tcPr>
          <w:p w14:paraId="04B0B1C5">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09A087D8">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E882290">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77A2D7E2">
            <w:pPr>
              <w:pStyle w:val="8"/>
              <w:spacing w:after="0" w:line="240" w:lineRule="auto"/>
              <w:ind w:left="0"/>
              <w:jc w:val="center"/>
              <w:rPr>
                <w:rFonts w:hint="eastAsia" w:asciiTheme="minorEastAsia" w:hAnsiTheme="minorEastAsia" w:eastAsiaTheme="minorEastAsia"/>
              </w:rPr>
            </w:pPr>
          </w:p>
        </w:tc>
      </w:tr>
      <w:tr w14:paraId="05D3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00473B7C">
            <w:pPr>
              <w:pStyle w:val="8"/>
              <w:spacing w:after="0" w:line="240" w:lineRule="auto"/>
              <w:ind w:left="0"/>
              <w:jc w:val="center"/>
              <w:rPr>
                <w:rFonts w:hint="eastAsia" w:asciiTheme="minorEastAsia" w:hAnsiTheme="minorEastAsia" w:eastAsiaTheme="minorEastAsia"/>
                <w:b/>
                <w:bCs/>
              </w:rPr>
            </w:pPr>
          </w:p>
        </w:tc>
        <w:tc>
          <w:tcPr>
            <w:tcW w:w="425" w:type="dxa"/>
            <w:tcMar>
              <w:top w:w="15" w:type="dxa"/>
              <w:left w:w="15" w:type="dxa"/>
              <w:bottom w:w="0" w:type="dxa"/>
              <w:right w:w="15" w:type="dxa"/>
            </w:tcMar>
            <w:vAlign w:val="center"/>
          </w:tcPr>
          <w:p w14:paraId="47C1B0B4">
            <w:pPr>
              <w:pStyle w:val="8"/>
              <w:spacing w:after="0" w:line="240" w:lineRule="auto"/>
              <w:ind w:left="0"/>
              <w:jc w:val="center"/>
              <w:rPr>
                <w:rFonts w:hint="eastAsia" w:asciiTheme="minorEastAsia" w:hAnsiTheme="minorEastAsia" w:eastAsiaTheme="minorEastAsia"/>
                <w:lang w:eastAsia="zh-CN"/>
              </w:rPr>
            </w:pPr>
            <w:r>
              <w:rPr>
                <w:rFonts w:asciiTheme="minorEastAsia" w:hAnsiTheme="minorEastAsia" w:eastAsiaTheme="minorEastAsia"/>
              </w:rPr>
              <w:t>4</w:t>
            </w:r>
            <w:r>
              <w:rPr>
                <w:rFonts w:hint="eastAsia" w:asciiTheme="minorEastAsia" w:hAnsiTheme="minorEastAsia" w:eastAsiaTheme="minorEastAsia"/>
                <w:lang w:val="en-US" w:eastAsia="zh-CN"/>
              </w:rPr>
              <w:t>2</w:t>
            </w:r>
          </w:p>
        </w:tc>
        <w:tc>
          <w:tcPr>
            <w:tcW w:w="1276" w:type="dxa"/>
            <w:tcMar>
              <w:top w:w="15" w:type="dxa"/>
              <w:left w:w="15" w:type="dxa"/>
              <w:bottom w:w="0" w:type="dxa"/>
              <w:right w:w="15" w:type="dxa"/>
            </w:tcMar>
            <w:vAlign w:val="center"/>
          </w:tcPr>
          <w:p w14:paraId="6CA4CD1F">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4607010202 </w:t>
            </w:r>
          </w:p>
        </w:tc>
        <w:tc>
          <w:tcPr>
            <w:tcW w:w="1984" w:type="dxa"/>
            <w:tcMar>
              <w:top w:w="15" w:type="dxa"/>
              <w:left w:w="15" w:type="dxa"/>
              <w:bottom w:w="0" w:type="dxa"/>
              <w:right w:w="15" w:type="dxa"/>
            </w:tcMar>
            <w:vAlign w:val="center"/>
          </w:tcPr>
          <w:p w14:paraId="095DFD6D">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汽车装配与</w:t>
            </w:r>
            <w:r>
              <w:rPr>
                <w:rFonts w:hint="eastAsia" w:asciiTheme="minorEastAsia" w:hAnsiTheme="minorEastAsia" w:eastAsiaTheme="minorEastAsia" w:cstheme="minorEastAsia"/>
                <w:spacing w:val="2"/>
              </w:rPr>
              <w:t>调试技术</w:t>
            </w:r>
          </w:p>
        </w:tc>
        <w:tc>
          <w:tcPr>
            <w:tcW w:w="334" w:type="dxa"/>
            <w:vAlign w:val="center"/>
          </w:tcPr>
          <w:p w14:paraId="75CFE615">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.5</w:t>
            </w:r>
          </w:p>
        </w:tc>
        <w:tc>
          <w:tcPr>
            <w:tcW w:w="525" w:type="dxa"/>
            <w:tcMar>
              <w:top w:w="15" w:type="dxa"/>
              <w:left w:w="15" w:type="dxa"/>
              <w:bottom w:w="0" w:type="dxa"/>
              <w:right w:w="15" w:type="dxa"/>
            </w:tcMar>
            <w:vAlign w:val="center"/>
          </w:tcPr>
          <w:p w14:paraId="43BAA944">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56</w:t>
            </w:r>
          </w:p>
        </w:tc>
        <w:tc>
          <w:tcPr>
            <w:tcW w:w="523" w:type="dxa"/>
            <w:tcMar>
              <w:top w:w="15" w:type="dxa"/>
              <w:left w:w="15" w:type="dxa"/>
              <w:bottom w:w="0" w:type="dxa"/>
              <w:right w:w="15" w:type="dxa"/>
            </w:tcMar>
            <w:vAlign w:val="center"/>
          </w:tcPr>
          <w:p w14:paraId="6AFC766F">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20</w:t>
            </w:r>
          </w:p>
        </w:tc>
        <w:tc>
          <w:tcPr>
            <w:tcW w:w="456" w:type="dxa"/>
            <w:tcMar>
              <w:top w:w="15" w:type="dxa"/>
              <w:left w:w="15" w:type="dxa"/>
              <w:bottom w:w="0" w:type="dxa"/>
              <w:right w:w="15" w:type="dxa"/>
            </w:tcMar>
            <w:vAlign w:val="center"/>
          </w:tcPr>
          <w:p w14:paraId="72586D44">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36</w:t>
            </w:r>
          </w:p>
        </w:tc>
        <w:tc>
          <w:tcPr>
            <w:tcW w:w="356" w:type="dxa"/>
            <w:tcMar>
              <w:top w:w="15" w:type="dxa"/>
              <w:left w:w="15" w:type="dxa"/>
              <w:bottom w:w="0" w:type="dxa"/>
              <w:right w:w="15" w:type="dxa"/>
            </w:tcMar>
            <w:vAlign w:val="center"/>
          </w:tcPr>
          <w:p w14:paraId="4564CE1A">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428" w:type="dxa"/>
            <w:tcMar>
              <w:top w:w="15" w:type="dxa"/>
              <w:left w:w="15" w:type="dxa"/>
              <w:bottom w:w="0" w:type="dxa"/>
              <w:right w:w="15" w:type="dxa"/>
            </w:tcMar>
            <w:vAlign w:val="center"/>
          </w:tcPr>
          <w:p w14:paraId="474393C9">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068965C8">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0126260">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3C54E9F9">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/14</w:t>
            </w:r>
          </w:p>
        </w:tc>
        <w:tc>
          <w:tcPr>
            <w:tcW w:w="630" w:type="dxa"/>
            <w:tcMar>
              <w:top w:w="15" w:type="dxa"/>
              <w:left w:w="15" w:type="dxa"/>
              <w:bottom w:w="0" w:type="dxa"/>
              <w:right w:w="15" w:type="dxa"/>
            </w:tcMar>
            <w:vAlign w:val="center"/>
          </w:tcPr>
          <w:p w14:paraId="20A0BAEB">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12F8B75">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805E94A">
            <w:pPr>
              <w:pStyle w:val="8"/>
              <w:spacing w:after="0" w:line="240" w:lineRule="auto"/>
              <w:ind w:left="0"/>
              <w:jc w:val="center"/>
              <w:rPr>
                <w:rFonts w:hint="eastAsia" w:asciiTheme="minorEastAsia" w:hAnsiTheme="minorEastAsia" w:eastAsiaTheme="minorEastAsia"/>
              </w:rPr>
            </w:pPr>
          </w:p>
        </w:tc>
      </w:tr>
      <w:tr w14:paraId="1C43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1BA04B61">
            <w:pPr>
              <w:pStyle w:val="8"/>
              <w:spacing w:after="0" w:line="240" w:lineRule="auto"/>
              <w:ind w:left="0"/>
              <w:jc w:val="center"/>
              <w:rPr>
                <w:rFonts w:hint="eastAsia" w:asciiTheme="minorEastAsia" w:hAnsiTheme="minorEastAsia" w:eastAsiaTheme="minorEastAsia"/>
                <w:b/>
                <w:bCs/>
              </w:rPr>
            </w:pPr>
          </w:p>
        </w:tc>
        <w:tc>
          <w:tcPr>
            <w:tcW w:w="425" w:type="dxa"/>
            <w:tcMar>
              <w:top w:w="15" w:type="dxa"/>
              <w:left w:w="15" w:type="dxa"/>
              <w:bottom w:w="0" w:type="dxa"/>
              <w:right w:w="15" w:type="dxa"/>
            </w:tcMar>
            <w:vAlign w:val="center"/>
          </w:tcPr>
          <w:p w14:paraId="6F7897CF">
            <w:pPr>
              <w:pStyle w:val="8"/>
              <w:spacing w:after="0" w:line="240" w:lineRule="auto"/>
              <w:ind w:left="0"/>
              <w:jc w:val="center"/>
              <w:rPr>
                <w:rFonts w:hint="eastAsia" w:asciiTheme="minorEastAsia" w:hAnsiTheme="minorEastAsia" w:eastAsiaTheme="minorEastAsia"/>
                <w:lang w:eastAsia="zh-CN"/>
              </w:rPr>
            </w:pPr>
            <w:r>
              <w:rPr>
                <w:rFonts w:asciiTheme="minorEastAsia" w:hAnsiTheme="minorEastAsia" w:eastAsiaTheme="minorEastAsia"/>
              </w:rPr>
              <w:t>4</w:t>
            </w:r>
            <w:r>
              <w:rPr>
                <w:rFonts w:hint="eastAsia" w:asciiTheme="minorEastAsia" w:hAnsiTheme="minorEastAsia" w:eastAsiaTheme="minorEastAsia"/>
                <w:lang w:val="en-US" w:eastAsia="zh-CN"/>
              </w:rPr>
              <w:t>3</w:t>
            </w:r>
          </w:p>
        </w:tc>
        <w:tc>
          <w:tcPr>
            <w:tcW w:w="1276" w:type="dxa"/>
            <w:tcMar>
              <w:top w:w="15" w:type="dxa"/>
              <w:left w:w="15" w:type="dxa"/>
              <w:bottom w:w="0" w:type="dxa"/>
              <w:right w:w="15" w:type="dxa"/>
            </w:tcMar>
            <w:vAlign w:val="center"/>
          </w:tcPr>
          <w:p w14:paraId="0064DCA9">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4607010203 </w:t>
            </w:r>
          </w:p>
        </w:tc>
        <w:tc>
          <w:tcPr>
            <w:tcW w:w="1984" w:type="dxa"/>
            <w:tcMar>
              <w:top w:w="15" w:type="dxa"/>
              <w:left w:w="15" w:type="dxa"/>
              <w:bottom w:w="0" w:type="dxa"/>
              <w:right w:w="15" w:type="dxa"/>
            </w:tcMar>
            <w:vAlign w:val="center"/>
          </w:tcPr>
          <w:p w14:paraId="3871E7A2">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themeColor="text1"/>
                <w14:textFill>
                  <w14:solidFill>
                    <w14:schemeClr w14:val="tx1"/>
                  </w14:solidFill>
                </w14:textFill>
              </w:rPr>
              <w:t>汽车生产现场管理</w:t>
            </w:r>
          </w:p>
        </w:tc>
        <w:tc>
          <w:tcPr>
            <w:tcW w:w="334" w:type="dxa"/>
            <w:vAlign w:val="center"/>
          </w:tcPr>
          <w:p w14:paraId="04CFFA16">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3.5</w:t>
            </w:r>
          </w:p>
        </w:tc>
        <w:tc>
          <w:tcPr>
            <w:tcW w:w="525" w:type="dxa"/>
            <w:tcMar>
              <w:top w:w="15" w:type="dxa"/>
              <w:left w:w="15" w:type="dxa"/>
              <w:bottom w:w="0" w:type="dxa"/>
              <w:right w:w="15" w:type="dxa"/>
            </w:tcMar>
            <w:vAlign w:val="center"/>
          </w:tcPr>
          <w:p w14:paraId="39B9E3C0">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56</w:t>
            </w:r>
          </w:p>
        </w:tc>
        <w:tc>
          <w:tcPr>
            <w:tcW w:w="523" w:type="dxa"/>
            <w:tcMar>
              <w:top w:w="15" w:type="dxa"/>
              <w:left w:w="15" w:type="dxa"/>
              <w:bottom w:w="0" w:type="dxa"/>
              <w:right w:w="15" w:type="dxa"/>
            </w:tcMar>
            <w:vAlign w:val="center"/>
          </w:tcPr>
          <w:p w14:paraId="2B631AB6">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20</w:t>
            </w:r>
          </w:p>
        </w:tc>
        <w:tc>
          <w:tcPr>
            <w:tcW w:w="456" w:type="dxa"/>
            <w:tcMar>
              <w:top w:w="15" w:type="dxa"/>
              <w:left w:w="15" w:type="dxa"/>
              <w:bottom w:w="0" w:type="dxa"/>
              <w:right w:w="15" w:type="dxa"/>
            </w:tcMar>
            <w:vAlign w:val="center"/>
          </w:tcPr>
          <w:p w14:paraId="1404896B">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36</w:t>
            </w:r>
          </w:p>
        </w:tc>
        <w:tc>
          <w:tcPr>
            <w:tcW w:w="356" w:type="dxa"/>
            <w:tcMar>
              <w:top w:w="15" w:type="dxa"/>
              <w:left w:w="15" w:type="dxa"/>
              <w:bottom w:w="0" w:type="dxa"/>
              <w:right w:w="15" w:type="dxa"/>
            </w:tcMar>
            <w:vAlign w:val="center"/>
          </w:tcPr>
          <w:p w14:paraId="0D18846C">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428" w:type="dxa"/>
            <w:tcMar>
              <w:top w:w="15" w:type="dxa"/>
              <w:left w:w="15" w:type="dxa"/>
              <w:bottom w:w="0" w:type="dxa"/>
              <w:right w:w="15" w:type="dxa"/>
            </w:tcMar>
            <w:vAlign w:val="center"/>
          </w:tcPr>
          <w:p w14:paraId="009CDFB5">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1D3EC646">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0C4922A8">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CC340FC">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/14</w:t>
            </w:r>
          </w:p>
        </w:tc>
        <w:tc>
          <w:tcPr>
            <w:tcW w:w="630" w:type="dxa"/>
            <w:tcMar>
              <w:top w:w="15" w:type="dxa"/>
              <w:left w:w="15" w:type="dxa"/>
              <w:bottom w:w="0" w:type="dxa"/>
              <w:right w:w="15" w:type="dxa"/>
            </w:tcMar>
            <w:vAlign w:val="center"/>
          </w:tcPr>
          <w:p w14:paraId="19A103B7">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1183E99">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A26597C">
            <w:pPr>
              <w:pStyle w:val="8"/>
              <w:spacing w:after="0" w:line="240" w:lineRule="auto"/>
              <w:ind w:left="0"/>
              <w:jc w:val="center"/>
              <w:rPr>
                <w:rFonts w:hint="eastAsia" w:asciiTheme="minorEastAsia" w:hAnsiTheme="minorEastAsia" w:eastAsiaTheme="minorEastAsia"/>
              </w:rPr>
            </w:pPr>
          </w:p>
        </w:tc>
      </w:tr>
      <w:tr w14:paraId="0F30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6EECAB11">
            <w:pPr>
              <w:pStyle w:val="8"/>
              <w:spacing w:after="0" w:line="240" w:lineRule="auto"/>
              <w:ind w:left="0"/>
              <w:jc w:val="center"/>
              <w:rPr>
                <w:rFonts w:hint="eastAsia" w:asciiTheme="minorEastAsia" w:hAnsiTheme="minorEastAsia" w:eastAsiaTheme="minorEastAsia"/>
                <w:b/>
                <w:bCs/>
              </w:rPr>
            </w:pPr>
          </w:p>
        </w:tc>
        <w:tc>
          <w:tcPr>
            <w:tcW w:w="425" w:type="dxa"/>
            <w:tcMar>
              <w:top w:w="15" w:type="dxa"/>
              <w:left w:w="15" w:type="dxa"/>
              <w:bottom w:w="0" w:type="dxa"/>
              <w:right w:w="15" w:type="dxa"/>
            </w:tcMar>
            <w:vAlign w:val="center"/>
          </w:tcPr>
          <w:p w14:paraId="086B8F5C">
            <w:pPr>
              <w:pStyle w:val="8"/>
              <w:spacing w:after="0" w:line="240" w:lineRule="auto"/>
              <w:ind w:left="0"/>
              <w:jc w:val="center"/>
              <w:rPr>
                <w:rFonts w:hint="eastAsia" w:asciiTheme="minorEastAsia" w:hAnsiTheme="minorEastAsia" w:eastAsiaTheme="minorEastAsia"/>
                <w:lang w:eastAsia="zh-CN"/>
              </w:rPr>
            </w:pPr>
            <w:r>
              <w:rPr>
                <w:rFonts w:asciiTheme="minorEastAsia" w:hAnsiTheme="minorEastAsia" w:eastAsiaTheme="minorEastAsia"/>
              </w:rPr>
              <w:t>4</w:t>
            </w:r>
            <w:r>
              <w:rPr>
                <w:rFonts w:hint="eastAsia" w:asciiTheme="minorEastAsia" w:hAnsiTheme="minorEastAsia" w:eastAsiaTheme="minorEastAsia"/>
                <w:lang w:val="en-US" w:eastAsia="zh-CN"/>
              </w:rPr>
              <w:t>4</w:t>
            </w:r>
          </w:p>
        </w:tc>
        <w:tc>
          <w:tcPr>
            <w:tcW w:w="1276" w:type="dxa"/>
            <w:tcMar>
              <w:top w:w="15" w:type="dxa"/>
              <w:left w:w="15" w:type="dxa"/>
              <w:bottom w:w="0" w:type="dxa"/>
              <w:right w:w="15" w:type="dxa"/>
            </w:tcMar>
            <w:vAlign w:val="center"/>
          </w:tcPr>
          <w:p w14:paraId="21676A5B">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4607010204 </w:t>
            </w:r>
          </w:p>
        </w:tc>
        <w:tc>
          <w:tcPr>
            <w:tcW w:w="1984" w:type="dxa"/>
            <w:tcMar>
              <w:top w:w="15" w:type="dxa"/>
              <w:left w:w="15" w:type="dxa"/>
              <w:bottom w:w="0" w:type="dxa"/>
              <w:right w:w="15" w:type="dxa"/>
            </w:tcMar>
            <w:vAlign w:val="center"/>
          </w:tcPr>
          <w:p w14:paraId="1767E5CD">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汽车质量检验</w:t>
            </w:r>
            <w:r>
              <w:rPr>
                <w:rFonts w:hint="eastAsia" w:asciiTheme="minorEastAsia" w:hAnsiTheme="minorEastAsia" w:eastAsiaTheme="minorEastAsia" w:cstheme="minorEastAsia"/>
                <w:spacing w:val="-1"/>
              </w:rPr>
              <w:t>技术</w:t>
            </w:r>
          </w:p>
        </w:tc>
        <w:tc>
          <w:tcPr>
            <w:tcW w:w="334" w:type="dxa"/>
            <w:tcMar>
              <w:top w:w="15" w:type="dxa"/>
              <w:left w:w="15" w:type="dxa"/>
              <w:bottom w:w="0" w:type="dxa"/>
              <w:right w:w="15" w:type="dxa"/>
            </w:tcMar>
            <w:vAlign w:val="center"/>
          </w:tcPr>
          <w:p w14:paraId="07E79A8E">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3.5</w:t>
            </w:r>
          </w:p>
        </w:tc>
        <w:tc>
          <w:tcPr>
            <w:tcW w:w="525" w:type="dxa"/>
            <w:tcMar>
              <w:top w:w="15" w:type="dxa"/>
              <w:left w:w="15" w:type="dxa"/>
              <w:bottom w:w="0" w:type="dxa"/>
              <w:right w:w="15" w:type="dxa"/>
            </w:tcMar>
            <w:vAlign w:val="center"/>
          </w:tcPr>
          <w:p w14:paraId="5B20EC16">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56</w:t>
            </w:r>
          </w:p>
        </w:tc>
        <w:tc>
          <w:tcPr>
            <w:tcW w:w="523" w:type="dxa"/>
            <w:tcMar>
              <w:top w:w="15" w:type="dxa"/>
              <w:left w:w="15" w:type="dxa"/>
              <w:bottom w:w="0" w:type="dxa"/>
              <w:right w:w="15" w:type="dxa"/>
            </w:tcMar>
            <w:vAlign w:val="center"/>
          </w:tcPr>
          <w:p w14:paraId="190DF22B">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20</w:t>
            </w:r>
          </w:p>
        </w:tc>
        <w:tc>
          <w:tcPr>
            <w:tcW w:w="456" w:type="dxa"/>
            <w:tcMar>
              <w:top w:w="15" w:type="dxa"/>
              <w:left w:w="15" w:type="dxa"/>
              <w:bottom w:w="0" w:type="dxa"/>
              <w:right w:w="15" w:type="dxa"/>
            </w:tcMar>
            <w:vAlign w:val="center"/>
          </w:tcPr>
          <w:p w14:paraId="47101DDC">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36</w:t>
            </w:r>
          </w:p>
        </w:tc>
        <w:tc>
          <w:tcPr>
            <w:tcW w:w="356" w:type="dxa"/>
            <w:tcMar>
              <w:top w:w="15" w:type="dxa"/>
              <w:left w:w="15" w:type="dxa"/>
              <w:bottom w:w="0" w:type="dxa"/>
              <w:right w:w="15" w:type="dxa"/>
            </w:tcMar>
            <w:vAlign w:val="center"/>
          </w:tcPr>
          <w:p w14:paraId="50564A47">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428" w:type="dxa"/>
            <w:tcMar>
              <w:top w:w="15" w:type="dxa"/>
              <w:left w:w="15" w:type="dxa"/>
              <w:bottom w:w="0" w:type="dxa"/>
              <w:right w:w="15" w:type="dxa"/>
            </w:tcMar>
            <w:vAlign w:val="center"/>
          </w:tcPr>
          <w:p w14:paraId="196C58F7">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6C9DC708">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7BE96CCC">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44FFC7B8">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39DB031">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/14</w:t>
            </w:r>
          </w:p>
        </w:tc>
        <w:tc>
          <w:tcPr>
            <w:tcW w:w="630" w:type="dxa"/>
            <w:tcMar>
              <w:top w:w="15" w:type="dxa"/>
              <w:left w:w="15" w:type="dxa"/>
              <w:bottom w:w="0" w:type="dxa"/>
              <w:right w:w="15" w:type="dxa"/>
            </w:tcMar>
            <w:vAlign w:val="center"/>
          </w:tcPr>
          <w:p w14:paraId="737D132D">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0559B36">
            <w:pPr>
              <w:pStyle w:val="8"/>
              <w:spacing w:after="0" w:line="240" w:lineRule="auto"/>
              <w:ind w:left="0"/>
              <w:jc w:val="center"/>
              <w:rPr>
                <w:rFonts w:hint="eastAsia" w:asciiTheme="minorEastAsia" w:hAnsiTheme="minorEastAsia" w:eastAsiaTheme="minorEastAsia"/>
              </w:rPr>
            </w:pPr>
          </w:p>
        </w:tc>
      </w:tr>
      <w:tr w14:paraId="6104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478D6C8A">
            <w:pPr>
              <w:pStyle w:val="8"/>
              <w:spacing w:after="0" w:line="240" w:lineRule="auto"/>
              <w:ind w:left="0"/>
              <w:jc w:val="center"/>
              <w:rPr>
                <w:rFonts w:hint="eastAsia" w:asciiTheme="minorEastAsia" w:hAnsiTheme="minorEastAsia" w:eastAsiaTheme="minorEastAsia"/>
                <w:b/>
                <w:bCs/>
              </w:rPr>
            </w:pPr>
          </w:p>
        </w:tc>
        <w:tc>
          <w:tcPr>
            <w:tcW w:w="425" w:type="dxa"/>
            <w:tcMar>
              <w:top w:w="15" w:type="dxa"/>
              <w:left w:w="15" w:type="dxa"/>
              <w:bottom w:w="0" w:type="dxa"/>
              <w:right w:w="15" w:type="dxa"/>
            </w:tcMar>
            <w:vAlign w:val="center"/>
          </w:tcPr>
          <w:p w14:paraId="1789CD44">
            <w:pPr>
              <w:pStyle w:val="8"/>
              <w:spacing w:after="0" w:line="240" w:lineRule="auto"/>
              <w:ind w:left="0"/>
              <w:jc w:val="center"/>
              <w:rPr>
                <w:rFonts w:hint="eastAsia" w:asciiTheme="minorEastAsia" w:hAnsiTheme="minorEastAsia" w:eastAsiaTheme="minorEastAsia"/>
                <w:lang w:eastAsia="zh-CN"/>
              </w:rPr>
            </w:pPr>
            <w:r>
              <w:rPr>
                <w:rFonts w:asciiTheme="minorEastAsia" w:hAnsiTheme="minorEastAsia" w:eastAsiaTheme="minorEastAsia"/>
              </w:rPr>
              <w:t>4</w:t>
            </w:r>
            <w:r>
              <w:rPr>
                <w:rFonts w:hint="eastAsia" w:asciiTheme="minorEastAsia" w:hAnsiTheme="minorEastAsia" w:eastAsiaTheme="minorEastAsia"/>
                <w:lang w:val="en-US" w:eastAsia="zh-CN"/>
              </w:rPr>
              <w:t>5</w:t>
            </w:r>
          </w:p>
        </w:tc>
        <w:tc>
          <w:tcPr>
            <w:tcW w:w="1276" w:type="dxa"/>
            <w:tcMar>
              <w:top w:w="15" w:type="dxa"/>
              <w:left w:w="15" w:type="dxa"/>
              <w:bottom w:w="0" w:type="dxa"/>
              <w:right w:w="15" w:type="dxa"/>
            </w:tcMar>
            <w:vAlign w:val="center"/>
          </w:tcPr>
          <w:p w14:paraId="1C946918">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4607010205 </w:t>
            </w:r>
          </w:p>
        </w:tc>
        <w:tc>
          <w:tcPr>
            <w:tcW w:w="1984" w:type="dxa"/>
            <w:tcMar>
              <w:top w:w="15" w:type="dxa"/>
              <w:left w:w="15" w:type="dxa"/>
              <w:bottom w:w="0" w:type="dxa"/>
              <w:right w:w="15" w:type="dxa"/>
            </w:tcMar>
            <w:vAlign w:val="center"/>
          </w:tcPr>
          <w:p w14:paraId="04908AD3">
            <w:pPr>
              <w:pStyle w:val="8"/>
              <w:spacing w:after="0" w:line="240" w:lineRule="auto"/>
              <w:ind w:left="0"/>
              <w:rPr>
                <w:rFonts w:hint="eastAsia" w:asciiTheme="minorEastAsia" w:hAnsiTheme="minorEastAsia" w:eastAsiaTheme="minorEastAsia"/>
              </w:rPr>
            </w:pPr>
            <w:r>
              <w:rPr>
                <w:rFonts w:hint="eastAsia" w:asciiTheme="minorEastAsia" w:hAnsiTheme="minorEastAsia" w:eastAsiaTheme="minorEastAsia" w:cstheme="majorEastAsia"/>
                <w:spacing w:val="3"/>
              </w:rPr>
              <w:t>汽车试验技术</w:t>
            </w:r>
          </w:p>
        </w:tc>
        <w:tc>
          <w:tcPr>
            <w:tcW w:w="334" w:type="dxa"/>
            <w:vAlign w:val="center"/>
          </w:tcPr>
          <w:p w14:paraId="382A709B">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3.5</w:t>
            </w:r>
          </w:p>
        </w:tc>
        <w:tc>
          <w:tcPr>
            <w:tcW w:w="525" w:type="dxa"/>
            <w:tcMar>
              <w:top w:w="15" w:type="dxa"/>
              <w:left w:w="15" w:type="dxa"/>
              <w:bottom w:w="0" w:type="dxa"/>
              <w:right w:w="15" w:type="dxa"/>
            </w:tcMar>
            <w:vAlign w:val="center"/>
          </w:tcPr>
          <w:p w14:paraId="4F2ECDBD">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56</w:t>
            </w:r>
          </w:p>
        </w:tc>
        <w:tc>
          <w:tcPr>
            <w:tcW w:w="523" w:type="dxa"/>
            <w:tcMar>
              <w:top w:w="15" w:type="dxa"/>
              <w:left w:w="15" w:type="dxa"/>
              <w:bottom w:w="0" w:type="dxa"/>
              <w:right w:w="15" w:type="dxa"/>
            </w:tcMar>
            <w:vAlign w:val="center"/>
          </w:tcPr>
          <w:p w14:paraId="5197A6EC">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20</w:t>
            </w:r>
          </w:p>
        </w:tc>
        <w:tc>
          <w:tcPr>
            <w:tcW w:w="456" w:type="dxa"/>
            <w:tcMar>
              <w:top w:w="15" w:type="dxa"/>
              <w:left w:w="15" w:type="dxa"/>
              <w:bottom w:w="0" w:type="dxa"/>
              <w:right w:w="15" w:type="dxa"/>
            </w:tcMar>
            <w:vAlign w:val="center"/>
          </w:tcPr>
          <w:p w14:paraId="41EB8EB7">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36</w:t>
            </w:r>
          </w:p>
        </w:tc>
        <w:tc>
          <w:tcPr>
            <w:tcW w:w="356" w:type="dxa"/>
            <w:tcMar>
              <w:top w:w="15" w:type="dxa"/>
              <w:left w:w="15" w:type="dxa"/>
              <w:bottom w:w="0" w:type="dxa"/>
              <w:right w:w="15" w:type="dxa"/>
            </w:tcMar>
            <w:vAlign w:val="center"/>
          </w:tcPr>
          <w:p w14:paraId="04CEDA4D">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0E996AF5">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2EA8E836">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0E123BB">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782474AD">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99D1672">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/14</w:t>
            </w:r>
          </w:p>
        </w:tc>
        <w:tc>
          <w:tcPr>
            <w:tcW w:w="630" w:type="dxa"/>
            <w:tcMar>
              <w:top w:w="15" w:type="dxa"/>
              <w:left w:w="15" w:type="dxa"/>
              <w:bottom w:w="0" w:type="dxa"/>
              <w:right w:w="15" w:type="dxa"/>
            </w:tcMar>
            <w:vAlign w:val="center"/>
          </w:tcPr>
          <w:p w14:paraId="0A72E829">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75413114">
            <w:pPr>
              <w:pStyle w:val="8"/>
              <w:spacing w:after="0" w:line="240" w:lineRule="auto"/>
              <w:ind w:left="0"/>
              <w:jc w:val="center"/>
              <w:rPr>
                <w:rFonts w:hint="eastAsia" w:asciiTheme="minorEastAsia" w:hAnsiTheme="minorEastAsia" w:eastAsiaTheme="minorEastAsia"/>
              </w:rPr>
            </w:pPr>
          </w:p>
        </w:tc>
      </w:tr>
      <w:tr w14:paraId="319B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0C145829">
            <w:pPr>
              <w:pStyle w:val="8"/>
              <w:spacing w:after="0" w:line="240" w:lineRule="auto"/>
              <w:ind w:left="0"/>
              <w:jc w:val="center"/>
              <w:rPr>
                <w:rFonts w:hint="eastAsia" w:asciiTheme="minorEastAsia" w:hAnsiTheme="minorEastAsia" w:eastAsiaTheme="minorEastAsia"/>
                <w:b/>
                <w:bCs/>
              </w:rPr>
            </w:pPr>
          </w:p>
        </w:tc>
        <w:tc>
          <w:tcPr>
            <w:tcW w:w="425" w:type="dxa"/>
            <w:tcMar>
              <w:top w:w="15" w:type="dxa"/>
              <w:left w:w="15" w:type="dxa"/>
              <w:bottom w:w="0" w:type="dxa"/>
              <w:right w:w="15" w:type="dxa"/>
            </w:tcMar>
            <w:vAlign w:val="center"/>
          </w:tcPr>
          <w:p w14:paraId="0386D28C">
            <w:pPr>
              <w:pStyle w:val="8"/>
              <w:spacing w:after="0" w:line="240" w:lineRule="auto"/>
              <w:ind w:left="0"/>
              <w:jc w:val="center"/>
              <w:rPr>
                <w:rFonts w:hint="eastAsia" w:asciiTheme="minorEastAsia" w:hAnsiTheme="minorEastAsia" w:eastAsiaTheme="minorEastAsia"/>
                <w:lang w:eastAsia="zh-CN"/>
              </w:rPr>
            </w:pPr>
            <w:r>
              <w:rPr>
                <w:rFonts w:asciiTheme="minorEastAsia" w:hAnsiTheme="minorEastAsia" w:eastAsiaTheme="minorEastAsia"/>
              </w:rPr>
              <w:t>4</w:t>
            </w:r>
            <w:r>
              <w:rPr>
                <w:rFonts w:hint="eastAsia" w:asciiTheme="minorEastAsia" w:hAnsiTheme="minorEastAsia" w:eastAsiaTheme="minorEastAsia"/>
                <w:lang w:val="en-US" w:eastAsia="zh-CN"/>
              </w:rPr>
              <w:t>6</w:t>
            </w:r>
          </w:p>
        </w:tc>
        <w:tc>
          <w:tcPr>
            <w:tcW w:w="1276" w:type="dxa"/>
            <w:tcMar>
              <w:top w:w="15" w:type="dxa"/>
              <w:left w:w="15" w:type="dxa"/>
              <w:bottom w:w="0" w:type="dxa"/>
              <w:right w:w="15" w:type="dxa"/>
            </w:tcMar>
            <w:vAlign w:val="center"/>
          </w:tcPr>
          <w:p w14:paraId="6647FA6E">
            <w:pPr>
              <w:pStyle w:val="8"/>
              <w:spacing w:after="0" w:line="240"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4607010206 </w:t>
            </w:r>
          </w:p>
        </w:tc>
        <w:tc>
          <w:tcPr>
            <w:tcW w:w="1984" w:type="dxa"/>
            <w:tcMar>
              <w:top w:w="15" w:type="dxa"/>
              <w:left w:w="15" w:type="dxa"/>
              <w:bottom w:w="0" w:type="dxa"/>
              <w:right w:w="15" w:type="dxa"/>
            </w:tcMar>
            <w:vAlign w:val="center"/>
          </w:tcPr>
          <w:p w14:paraId="725F494A">
            <w:pPr>
              <w:pStyle w:val="8"/>
              <w:spacing w:after="0" w:line="240" w:lineRule="auto"/>
              <w:ind w:left="0"/>
              <w:rPr>
                <w:rFonts w:hint="eastAsia" w:asciiTheme="minorEastAsia" w:hAnsiTheme="minorEastAsia" w:eastAsiaTheme="minorEastAsia"/>
              </w:rPr>
            </w:pPr>
            <w:r>
              <w:rPr>
                <w:rFonts w:hint="eastAsia" w:asciiTheme="minorEastAsia" w:hAnsiTheme="minorEastAsia" w:eastAsiaTheme="minorEastAsia" w:cstheme="majorEastAsia"/>
                <w:spacing w:val="3"/>
              </w:rPr>
              <w:t>汽车故障诊断</w:t>
            </w:r>
            <w:r>
              <w:rPr>
                <w:rFonts w:hint="eastAsia" w:asciiTheme="minorEastAsia" w:hAnsiTheme="minorEastAsia" w:eastAsiaTheme="minorEastAsia" w:cstheme="majorEastAsia"/>
                <w:spacing w:val="-1"/>
              </w:rPr>
              <w:t>技术A</w:t>
            </w:r>
          </w:p>
        </w:tc>
        <w:tc>
          <w:tcPr>
            <w:tcW w:w="334" w:type="dxa"/>
            <w:vAlign w:val="center"/>
          </w:tcPr>
          <w:p w14:paraId="4C8B9B56">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3.5</w:t>
            </w:r>
          </w:p>
        </w:tc>
        <w:tc>
          <w:tcPr>
            <w:tcW w:w="525" w:type="dxa"/>
            <w:tcMar>
              <w:top w:w="15" w:type="dxa"/>
              <w:left w:w="15" w:type="dxa"/>
              <w:bottom w:w="0" w:type="dxa"/>
              <w:right w:w="15" w:type="dxa"/>
            </w:tcMar>
            <w:vAlign w:val="center"/>
          </w:tcPr>
          <w:p w14:paraId="22D30B09">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56</w:t>
            </w:r>
          </w:p>
        </w:tc>
        <w:tc>
          <w:tcPr>
            <w:tcW w:w="523" w:type="dxa"/>
            <w:tcMar>
              <w:top w:w="15" w:type="dxa"/>
              <w:left w:w="15" w:type="dxa"/>
              <w:bottom w:w="0" w:type="dxa"/>
              <w:right w:w="15" w:type="dxa"/>
            </w:tcMar>
            <w:vAlign w:val="center"/>
          </w:tcPr>
          <w:p w14:paraId="155B151D">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20</w:t>
            </w:r>
          </w:p>
        </w:tc>
        <w:tc>
          <w:tcPr>
            <w:tcW w:w="456" w:type="dxa"/>
            <w:tcMar>
              <w:top w:w="15" w:type="dxa"/>
              <w:left w:w="15" w:type="dxa"/>
              <w:bottom w:w="0" w:type="dxa"/>
              <w:right w:w="15" w:type="dxa"/>
            </w:tcMar>
            <w:vAlign w:val="center"/>
          </w:tcPr>
          <w:p w14:paraId="6245BFE4">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36</w:t>
            </w:r>
          </w:p>
        </w:tc>
        <w:tc>
          <w:tcPr>
            <w:tcW w:w="356" w:type="dxa"/>
            <w:tcMar>
              <w:top w:w="15" w:type="dxa"/>
              <w:left w:w="15" w:type="dxa"/>
              <w:bottom w:w="0" w:type="dxa"/>
              <w:right w:w="15" w:type="dxa"/>
            </w:tcMar>
            <w:vAlign w:val="center"/>
          </w:tcPr>
          <w:p w14:paraId="28DF7D2C">
            <w:pPr>
              <w:pStyle w:val="8"/>
              <w:spacing w:after="0" w:line="240" w:lineRule="auto"/>
              <w:ind w:left="0"/>
              <w:jc w:val="center"/>
              <w:rPr>
                <w:rFonts w:hint="eastAsia" w:asciiTheme="minorEastAsia" w:hAnsiTheme="minorEastAsia" w:eastAsiaTheme="minorEastAsia"/>
              </w:rPr>
            </w:pPr>
          </w:p>
        </w:tc>
        <w:tc>
          <w:tcPr>
            <w:tcW w:w="428" w:type="dxa"/>
            <w:tcMar>
              <w:top w:w="15" w:type="dxa"/>
              <w:left w:w="15" w:type="dxa"/>
              <w:bottom w:w="0" w:type="dxa"/>
              <w:right w:w="15" w:type="dxa"/>
            </w:tcMar>
            <w:vAlign w:val="center"/>
          </w:tcPr>
          <w:p w14:paraId="20D1D7AE">
            <w:pPr>
              <w:pStyle w:val="8"/>
              <w:spacing w:after="0" w:line="240" w:lineRule="auto"/>
              <w:ind w:left="0"/>
              <w:jc w:val="center"/>
              <w:rPr>
                <w:rFonts w:hint="eastAsia" w:asciiTheme="minorEastAsia" w:hAnsiTheme="minorEastAsia" w:eastAsiaTheme="minorEastAsia"/>
              </w:rPr>
            </w:pPr>
            <w:r>
              <w:rPr>
                <w:rFonts w:asciiTheme="minorEastAsia" w:hAnsiTheme="minorEastAsia" w:eastAsiaTheme="minorEastAsia"/>
              </w:rPr>
              <w:t>√</w:t>
            </w:r>
          </w:p>
        </w:tc>
        <w:tc>
          <w:tcPr>
            <w:tcW w:w="630" w:type="dxa"/>
            <w:tcMar>
              <w:top w:w="15" w:type="dxa"/>
              <w:left w:w="15" w:type="dxa"/>
              <w:bottom w:w="0" w:type="dxa"/>
              <w:right w:w="15" w:type="dxa"/>
            </w:tcMar>
            <w:vAlign w:val="center"/>
          </w:tcPr>
          <w:p w14:paraId="2D4BE7C2">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406C422">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229F3135">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502F8476">
            <w:pPr>
              <w:pStyle w:val="8"/>
              <w:spacing w:after="0" w:line="240" w:lineRule="auto"/>
              <w:ind w:left="0"/>
              <w:jc w:val="center"/>
              <w:rPr>
                <w:rFonts w:hint="eastAsia"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/14</w:t>
            </w:r>
          </w:p>
        </w:tc>
        <w:tc>
          <w:tcPr>
            <w:tcW w:w="630" w:type="dxa"/>
            <w:tcMar>
              <w:top w:w="15" w:type="dxa"/>
              <w:left w:w="15" w:type="dxa"/>
              <w:bottom w:w="0" w:type="dxa"/>
              <w:right w:w="15" w:type="dxa"/>
            </w:tcMar>
            <w:vAlign w:val="center"/>
          </w:tcPr>
          <w:p w14:paraId="49F98446">
            <w:pPr>
              <w:pStyle w:val="8"/>
              <w:spacing w:after="0" w:line="240" w:lineRule="auto"/>
              <w:ind w:left="0"/>
              <w:jc w:val="center"/>
              <w:rPr>
                <w:rFonts w:hint="eastAsia" w:asciiTheme="minorEastAsia" w:hAnsiTheme="minorEastAsia" w:eastAsiaTheme="minorEastAsia"/>
              </w:rPr>
            </w:pPr>
          </w:p>
        </w:tc>
        <w:tc>
          <w:tcPr>
            <w:tcW w:w="630" w:type="dxa"/>
            <w:tcMar>
              <w:top w:w="15" w:type="dxa"/>
              <w:left w:w="15" w:type="dxa"/>
              <w:bottom w:w="0" w:type="dxa"/>
              <w:right w:w="15" w:type="dxa"/>
            </w:tcMar>
            <w:vAlign w:val="center"/>
          </w:tcPr>
          <w:p w14:paraId="0454505E">
            <w:pPr>
              <w:pStyle w:val="8"/>
              <w:spacing w:after="0" w:line="240" w:lineRule="auto"/>
              <w:ind w:left="0"/>
              <w:jc w:val="center"/>
              <w:rPr>
                <w:rFonts w:hint="eastAsia" w:asciiTheme="minorEastAsia" w:hAnsiTheme="minorEastAsia" w:eastAsiaTheme="minorEastAsia"/>
              </w:rPr>
            </w:pPr>
          </w:p>
        </w:tc>
      </w:tr>
      <w:tr w14:paraId="2EAB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43C4B79D">
            <w:pPr>
              <w:pStyle w:val="8"/>
              <w:spacing w:after="0" w:line="240" w:lineRule="auto"/>
              <w:ind w:left="0"/>
              <w:jc w:val="center"/>
              <w:rPr>
                <w:rFonts w:hint="eastAsia" w:asciiTheme="minorEastAsia" w:hAnsiTheme="minorEastAsia" w:eastAsiaTheme="minorEastAsia"/>
                <w:b/>
                <w:bCs/>
              </w:rPr>
            </w:pPr>
          </w:p>
        </w:tc>
        <w:tc>
          <w:tcPr>
            <w:tcW w:w="3685" w:type="dxa"/>
            <w:gridSpan w:val="3"/>
            <w:tcMar>
              <w:top w:w="15" w:type="dxa"/>
              <w:left w:w="15" w:type="dxa"/>
              <w:bottom w:w="0" w:type="dxa"/>
              <w:right w:w="15" w:type="dxa"/>
            </w:tcMar>
            <w:vAlign w:val="center"/>
          </w:tcPr>
          <w:p w14:paraId="6CC4E9BC">
            <w:pPr>
              <w:pStyle w:val="8"/>
              <w:spacing w:after="0" w:line="240" w:lineRule="auto"/>
              <w:ind w:left="0"/>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专业核心课小计</w:t>
            </w:r>
          </w:p>
        </w:tc>
        <w:tc>
          <w:tcPr>
            <w:tcW w:w="334" w:type="dxa"/>
            <w:tcMar>
              <w:top w:w="15" w:type="dxa"/>
              <w:left w:w="15" w:type="dxa"/>
              <w:bottom w:w="0" w:type="dxa"/>
              <w:right w:w="15" w:type="dxa"/>
            </w:tcMar>
            <w:vAlign w:val="center"/>
          </w:tcPr>
          <w:p w14:paraId="5947BA1F">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21</w:t>
            </w:r>
          </w:p>
        </w:tc>
        <w:tc>
          <w:tcPr>
            <w:tcW w:w="525" w:type="dxa"/>
            <w:tcMar>
              <w:top w:w="15" w:type="dxa"/>
              <w:left w:w="15" w:type="dxa"/>
              <w:bottom w:w="0" w:type="dxa"/>
              <w:right w:w="15" w:type="dxa"/>
            </w:tcMar>
            <w:vAlign w:val="center"/>
          </w:tcPr>
          <w:p w14:paraId="2FBC1599">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336</w:t>
            </w:r>
          </w:p>
        </w:tc>
        <w:tc>
          <w:tcPr>
            <w:tcW w:w="523" w:type="dxa"/>
            <w:tcMar>
              <w:top w:w="15" w:type="dxa"/>
              <w:left w:w="15" w:type="dxa"/>
              <w:bottom w:w="0" w:type="dxa"/>
              <w:right w:w="15" w:type="dxa"/>
            </w:tcMar>
            <w:vAlign w:val="center"/>
          </w:tcPr>
          <w:p w14:paraId="5D955C5B">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120</w:t>
            </w:r>
          </w:p>
        </w:tc>
        <w:tc>
          <w:tcPr>
            <w:tcW w:w="456" w:type="dxa"/>
            <w:tcMar>
              <w:top w:w="15" w:type="dxa"/>
              <w:left w:w="15" w:type="dxa"/>
              <w:bottom w:w="0" w:type="dxa"/>
              <w:right w:w="15" w:type="dxa"/>
            </w:tcMar>
            <w:vAlign w:val="center"/>
          </w:tcPr>
          <w:p w14:paraId="4604FDBA">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216</w:t>
            </w:r>
          </w:p>
        </w:tc>
        <w:tc>
          <w:tcPr>
            <w:tcW w:w="356" w:type="dxa"/>
            <w:tcMar>
              <w:top w:w="15" w:type="dxa"/>
              <w:left w:w="15" w:type="dxa"/>
              <w:bottom w:w="0" w:type="dxa"/>
              <w:right w:w="15" w:type="dxa"/>
            </w:tcMar>
            <w:vAlign w:val="center"/>
          </w:tcPr>
          <w:p w14:paraId="4886AD46">
            <w:pPr>
              <w:pStyle w:val="8"/>
              <w:spacing w:after="0" w:line="240" w:lineRule="auto"/>
              <w:ind w:left="0"/>
              <w:jc w:val="center"/>
              <w:rPr>
                <w:rFonts w:hint="eastAsia" w:asciiTheme="minorEastAsia" w:hAnsiTheme="minorEastAsia" w:eastAsiaTheme="minorEastAsia" w:cstheme="majorEastAsia"/>
                <w:b/>
                <w:bCs/>
              </w:rPr>
            </w:pPr>
          </w:p>
        </w:tc>
        <w:tc>
          <w:tcPr>
            <w:tcW w:w="428" w:type="dxa"/>
            <w:tcMar>
              <w:top w:w="15" w:type="dxa"/>
              <w:left w:w="15" w:type="dxa"/>
              <w:bottom w:w="0" w:type="dxa"/>
              <w:right w:w="15" w:type="dxa"/>
            </w:tcMar>
            <w:vAlign w:val="center"/>
          </w:tcPr>
          <w:p w14:paraId="71B23510">
            <w:pPr>
              <w:pStyle w:val="8"/>
              <w:spacing w:after="0" w:line="240" w:lineRule="auto"/>
              <w:ind w:left="0"/>
              <w:jc w:val="center"/>
              <w:rPr>
                <w:rFonts w:hint="eastAsia" w:asciiTheme="minorEastAsia" w:hAnsiTheme="minorEastAsia" w:eastAsiaTheme="minorEastAsia" w:cstheme="majorEastAsia"/>
                <w:b/>
                <w:bCs/>
              </w:rPr>
            </w:pPr>
          </w:p>
        </w:tc>
        <w:tc>
          <w:tcPr>
            <w:tcW w:w="630" w:type="dxa"/>
            <w:tcMar>
              <w:top w:w="15" w:type="dxa"/>
              <w:left w:w="15" w:type="dxa"/>
              <w:bottom w:w="0" w:type="dxa"/>
              <w:right w:w="15" w:type="dxa"/>
            </w:tcMar>
            <w:vAlign w:val="center"/>
          </w:tcPr>
          <w:p w14:paraId="5CAA9076">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0</w:t>
            </w:r>
          </w:p>
        </w:tc>
        <w:tc>
          <w:tcPr>
            <w:tcW w:w="630" w:type="dxa"/>
            <w:tcMar>
              <w:top w:w="15" w:type="dxa"/>
              <w:left w:w="15" w:type="dxa"/>
              <w:bottom w:w="0" w:type="dxa"/>
              <w:right w:w="15" w:type="dxa"/>
            </w:tcMar>
            <w:vAlign w:val="center"/>
          </w:tcPr>
          <w:p w14:paraId="1674DD34">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56</w:t>
            </w:r>
          </w:p>
        </w:tc>
        <w:tc>
          <w:tcPr>
            <w:tcW w:w="630" w:type="dxa"/>
            <w:tcMar>
              <w:top w:w="15" w:type="dxa"/>
              <w:left w:w="15" w:type="dxa"/>
              <w:bottom w:w="0" w:type="dxa"/>
              <w:right w:w="15" w:type="dxa"/>
            </w:tcMar>
            <w:vAlign w:val="center"/>
          </w:tcPr>
          <w:p w14:paraId="1C56E1AB">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112</w:t>
            </w:r>
          </w:p>
        </w:tc>
        <w:tc>
          <w:tcPr>
            <w:tcW w:w="630" w:type="dxa"/>
            <w:tcMar>
              <w:top w:w="15" w:type="dxa"/>
              <w:left w:w="15" w:type="dxa"/>
              <w:bottom w:w="0" w:type="dxa"/>
              <w:right w:w="15" w:type="dxa"/>
            </w:tcMar>
            <w:vAlign w:val="center"/>
          </w:tcPr>
          <w:p w14:paraId="4C1C256D">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168</w:t>
            </w:r>
          </w:p>
        </w:tc>
        <w:tc>
          <w:tcPr>
            <w:tcW w:w="630" w:type="dxa"/>
            <w:tcMar>
              <w:top w:w="15" w:type="dxa"/>
              <w:left w:w="15" w:type="dxa"/>
              <w:bottom w:w="0" w:type="dxa"/>
              <w:right w:w="15" w:type="dxa"/>
            </w:tcMar>
            <w:vAlign w:val="center"/>
          </w:tcPr>
          <w:p w14:paraId="6ED4AB4C">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0</w:t>
            </w:r>
          </w:p>
        </w:tc>
        <w:tc>
          <w:tcPr>
            <w:tcW w:w="630" w:type="dxa"/>
            <w:tcMar>
              <w:top w:w="15" w:type="dxa"/>
              <w:left w:w="15" w:type="dxa"/>
              <w:bottom w:w="0" w:type="dxa"/>
              <w:right w:w="15" w:type="dxa"/>
            </w:tcMar>
            <w:vAlign w:val="center"/>
          </w:tcPr>
          <w:p w14:paraId="6FBC879B">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0</w:t>
            </w:r>
          </w:p>
        </w:tc>
      </w:tr>
      <w:tr w14:paraId="4AEB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restart"/>
            <w:textDirection w:val="tbRlV"/>
            <w:vAlign w:val="center"/>
          </w:tcPr>
          <w:p w14:paraId="78382B22">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专业拓展课</w:t>
            </w:r>
          </w:p>
        </w:tc>
        <w:tc>
          <w:tcPr>
            <w:tcW w:w="425" w:type="dxa"/>
            <w:tcMar>
              <w:top w:w="15" w:type="dxa"/>
              <w:left w:w="15" w:type="dxa"/>
              <w:bottom w:w="0" w:type="dxa"/>
              <w:right w:w="15" w:type="dxa"/>
            </w:tcMar>
            <w:vAlign w:val="center"/>
          </w:tcPr>
          <w:p w14:paraId="1DDBA067">
            <w:pPr>
              <w:pStyle w:val="8"/>
              <w:spacing w:after="0" w:line="240" w:lineRule="auto"/>
              <w:ind w:left="0"/>
              <w:jc w:val="center"/>
              <w:rPr>
                <w:rFonts w:hint="eastAsia" w:asciiTheme="minorEastAsia" w:hAnsiTheme="minorEastAsia" w:eastAsiaTheme="minorEastAsia"/>
                <w:lang w:eastAsia="zh-CN"/>
              </w:rPr>
            </w:pPr>
            <w:r>
              <w:rPr>
                <w:rFonts w:asciiTheme="minorEastAsia" w:hAnsiTheme="minorEastAsia" w:eastAsiaTheme="minorEastAsia"/>
              </w:rPr>
              <w:t>4</w:t>
            </w:r>
            <w:r>
              <w:rPr>
                <w:rFonts w:hint="eastAsia" w:asciiTheme="minorEastAsia" w:hAnsiTheme="minorEastAsia" w:eastAsiaTheme="minorEastAsia"/>
                <w:lang w:val="en-US" w:eastAsia="zh-CN"/>
              </w:rPr>
              <w:t>7</w:t>
            </w:r>
          </w:p>
        </w:tc>
        <w:tc>
          <w:tcPr>
            <w:tcW w:w="1276" w:type="dxa"/>
            <w:tcMar>
              <w:top w:w="15" w:type="dxa"/>
              <w:left w:w="15" w:type="dxa"/>
              <w:bottom w:w="0" w:type="dxa"/>
              <w:right w:w="15" w:type="dxa"/>
            </w:tcMar>
            <w:vAlign w:val="center"/>
          </w:tcPr>
          <w:p w14:paraId="0DA55C5F">
            <w:pPr>
              <w:pStyle w:val="8"/>
              <w:spacing w:after="0" w:line="240" w:lineRule="auto"/>
              <w:ind w:left="0"/>
              <w:rPr>
                <w:rFonts w:hint="eastAsia" w:asciiTheme="minorEastAsia" w:hAnsiTheme="minorEastAsia" w:eastAsiaTheme="minorEastAsia" w:cstheme="majorEastAsia"/>
              </w:rPr>
            </w:pPr>
            <w:r>
              <w:rPr>
                <w:rFonts w:hint="eastAsia" w:asciiTheme="minorEastAsia" w:hAnsiTheme="minorEastAsia" w:eastAsiaTheme="minorEastAsia" w:cstheme="majorEastAsia"/>
              </w:rPr>
              <w:t xml:space="preserve">4607010301 </w:t>
            </w:r>
          </w:p>
        </w:tc>
        <w:tc>
          <w:tcPr>
            <w:tcW w:w="1984" w:type="dxa"/>
            <w:tcMar>
              <w:top w:w="15" w:type="dxa"/>
              <w:left w:w="15" w:type="dxa"/>
              <w:bottom w:w="0" w:type="dxa"/>
              <w:right w:w="15" w:type="dxa"/>
            </w:tcMar>
            <w:vAlign w:val="center"/>
          </w:tcPr>
          <w:p w14:paraId="1BD570E5">
            <w:pPr>
              <w:pStyle w:val="8"/>
              <w:spacing w:after="0" w:line="240" w:lineRule="auto"/>
              <w:ind w:left="0"/>
              <w:rPr>
                <w:rFonts w:hint="eastAsia" w:asciiTheme="minorEastAsia" w:hAnsiTheme="minorEastAsia" w:eastAsiaTheme="minorEastAsia" w:cstheme="majorEastAsia"/>
              </w:rPr>
            </w:pPr>
            <w:r>
              <w:rPr>
                <w:rFonts w:hint="eastAsia" w:asciiTheme="minorEastAsia" w:hAnsiTheme="minorEastAsia" w:eastAsiaTheme="minorEastAsia" w:cstheme="majorEastAsia"/>
                <w:color w:val="000000"/>
                <w:kern w:val="0"/>
              </w:rPr>
              <w:t>汽车生产与质量管理</w:t>
            </w:r>
          </w:p>
        </w:tc>
        <w:tc>
          <w:tcPr>
            <w:tcW w:w="334" w:type="dxa"/>
            <w:vAlign w:val="center"/>
          </w:tcPr>
          <w:p w14:paraId="6658C680">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w:t>
            </w:r>
          </w:p>
        </w:tc>
        <w:tc>
          <w:tcPr>
            <w:tcW w:w="525" w:type="dxa"/>
            <w:tcMar>
              <w:top w:w="15" w:type="dxa"/>
              <w:left w:w="15" w:type="dxa"/>
              <w:bottom w:w="0" w:type="dxa"/>
              <w:right w:w="15" w:type="dxa"/>
            </w:tcMar>
            <w:vAlign w:val="center"/>
          </w:tcPr>
          <w:p w14:paraId="76C3F703">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32</w:t>
            </w:r>
          </w:p>
        </w:tc>
        <w:tc>
          <w:tcPr>
            <w:tcW w:w="523" w:type="dxa"/>
            <w:tcMar>
              <w:top w:w="15" w:type="dxa"/>
              <w:left w:w="15" w:type="dxa"/>
              <w:bottom w:w="0" w:type="dxa"/>
              <w:right w:w="15" w:type="dxa"/>
            </w:tcMar>
            <w:vAlign w:val="center"/>
          </w:tcPr>
          <w:p w14:paraId="56E8181D">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32</w:t>
            </w:r>
          </w:p>
        </w:tc>
        <w:tc>
          <w:tcPr>
            <w:tcW w:w="456" w:type="dxa"/>
            <w:tcMar>
              <w:top w:w="15" w:type="dxa"/>
              <w:left w:w="15" w:type="dxa"/>
              <w:bottom w:w="0" w:type="dxa"/>
              <w:right w:w="15" w:type="dxa"/>
            </w:tcMar>
            <w:vAlign w:val="center"/>
          </w:tcPr>
          <w:p w14:paraId="20F1EB47">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0</w:t>
            </w:r>
          </w:p>
        </w:tc>
        <w:tc>
          <w:tcPr>
            <w:tcW w:w="356" w:type="dxa"/>
            <w:tcMar>
              <w:top w:w="15" w:type="dxa"/>
              <w:left w:w="15" w:type="dxa"/>
              <w:bottom w:w="0" w:type="dxa"/>
              <w:right w:w="15" w:type="dxa"/>
            </w:tcMar>
            <w:vAlign w:val="center"/>
          </w:tcPr>
          <w:p w14:paraId="7BDBB4FE">
            <w:pPr>
              <w:pStyle w:val="8"/>
              <w:spacing w:after="0" w:line="240" w:lineRule="auto"/>
              <w:ind w:left="0"/>
              <w:jc w:val="center"/>
              <w:rPr>
                <w:rFonts w:hint="eastAsia" w:asciiTheme="minorEastAsia" w:hAnsiTheme="minorEastAsia" w:eastAsiaTheme="minorEastAsia" w:cstheme="majorEastAsia"/>
              </w:rPr>
            </w:pPr>
          </w:p>
        </w:tc>
        <w:tc>
          <w:tcPr>
            <w:tcW w:w="428" w:type="dxa"/>
            <w:tcMar>
              <w:top w:w="15" w:type="dxa"/>
              <w:left w:w="15" w:type="dxa"/>
              <w:bottom w:w="0" w:type="dxa"/>
              <w:right w:w="15" w:type="dxa"/>
            </w:tcMar>
            <w:vAlign w:val="center"/>
          </w:tcPr>
          <w:p w14:paraId="36BB68F0">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w:t>
            </w:r>
          </w:p>
        </w:tc>
        <w:tc>
          <w:tcPr>
            <w:tcW w:w="630" w:type="dxa"/>
            <w:tcMar>
              <w:top w:w="15" w:type="dxa"/>
              <w:left w:w="15" w:type="dxa"/>
              <w:bottom w:w="0" w:type="dxa"/>
              <w:right w:w="15" w:type="dxa"/>
            </w:tcMar>
            <w:vAlign w:val="center"/>
          </w:tcPr>
          <w:p w14:paraId="4EB591FC">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26AE3F60">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05C1FCA7">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2/16</w:t>
            </w:r>
          </w:p>
        </w:tc>
        <w:tc>
          <w:tcPr>
            <w:tcW w:w="630" w:type="dxa"/>
            <w:tcMar>
              <w:top w:w="15" w:type="dxa"/>
              <w:left w:w="15" w:type="dxa"/>
              <w:bottom w:w="0" w:type="dxa"/>
              <w:right w:w="15" w:type="dxa"/>
            </w:tcMar>
            <w:vAlign w:val="center"/>
          </w:tcPr>
          <w:p w14:paraId="7E063DAC">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5078F9BA">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4C11335B">
            <w:pPr>
              <w:pStyle w:val="8"/>
              <w:spacing w:after="0" w:line="240" w:lineRule="auto"/>
              <w:ind w:left="0"/>
              <w:jc w:val="center"/>
              <w:rPr>
                <w:rFonts w:hint="eastAsia" w:asciiTheme="minorEastAsia" w:hAnsiTheme="minorEastAsia" w:eastAsiaTheme="minorEastAsia" w:cstheme="majorEastAsia"/>
              </w:rPr>
            </w:pPr>
          </w:p>
        </w:tc>
      </w:tr>
      <w:tr w14:paraId="6CE4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5A13CF19">
            <w:pPr>
              <w:pStyle w:val="8"/>
              <w:spacing w:after="0" w:line="240" w:lineRule="auto"/>
              <w:ind w:left="0"/>
              <w:jc w:val="center"/>
              <w:rPr>
                <w:rFonts w:hint="eastAsia" w:asciiTheme="minorEastAsia" w:hAnsiTheme="minorEastAsia" w:eastAsiaTheme="minorEastAsia"/>
                <w:b/>
                <w:bCs/>
              </w:rPr>
            </w:pPr>
          </w:p>
        </w:tc>
        <w:tc>
          <w:tcPr>
            <w:tcW w:w="425" w:type="dxa"/>
            <w:tcMar>
              <w:top w:w="15" w:type="dxa"/>
              <w:left w:w="15" w:type="dxa"/>
              <w:bottom w:w="0" w:type="dxa"/>
              <w:right w:w="15" w:type="dxa"/>
            </w:tcMar>
            <w:vAlign w:val="center"/>
          </w:tcPr>
          <w:p w14:paraId="44FCD909">
            <w:pPr>
              <w:pStyle w:val="8"/>
              <w:spacing w:after="0" w:line="240" w:lineRule="auto"/>
              <w:ind w:left="0"/>
              <w:jc w:val="center"/>
              <w:rPr>
                <w:rFonts w:hint="eastAsia" w:asciiTheme="minorEastAsia" w:hAnsiTheme="minorEastAsia" w:eastAsiaTheme="minorEastAsia"/>
                <w:lang w:eastAsia="zh-CN"/>
              </w:rPr>
            </w:pPr>
            <w:r>
              <w:rPr>
                <w:rFonts w:asciiTheme="minorEastAsia" w:hAnsiTheme="minorEastAsia" w:eastAsiaTheme="minorEastAsia"/>
              </w:rPr>
              <w:t>4</w:t>
            </w:r>
            <w:r>
              <w:rPr>
                <w:rFonts w:hint="eastAsia" w:asciiTheme="minorEastAsia" w:hAnsiTheme="minorEastAsia" w:eastAsiaTheme="minorEastAsia"/>
                <w:lang w:val="en-US" w:eastAsia="zh-CN"/>
              </w:rPr>
              <w:t>8</w:t>
            </w:r>
          </w:p>
        </w:tc>
        <w:tc>
          <w:tcPr>
            <w:tcW w:w="1276" w:type="dxa"/>
            <w:tcMar>
              <w:top w:w="15" w:type="dxa"/>
              <w:left w:w="15" w:type="dxa"/>
              <w:bottom w:w="0" w:type="dxa"/>
              <w:right w:w="15" w:type="dxa"/>
            </w:tcMar>
            <w:vAlign w:val="center"/>
          </w:tcPr>
          <w:p w14:paraId="331EF7C6">
            <w:pPr>
              <w:pStyle w:val="8"/>
              <w:spacing w:after="0" w:line="240" w:lineRule="auto"/>
              <w:ind w:left="0"/>
              <w:rPr>
                <w:rFonts w:hint="eastAsia" w:asciiTheme="minorEastAsia" w:hAnsiTheme="minorEastAsia" w:eastAsiaTheme="minorEastAsia" w:cstheme="majorEastAsia"/>
              </w:rPr>
            </w:pPr>
            <w:r>
              <w:rPr>
                <w:rFonts w:hint="eastAsia" w:asciiTheme="minorEastAsia" w:hAnsiTheme="minorEastAsia" w:eastAsiaTheme="minorEastAsia" w:cstheme="majorEastAsia"/>
              </w:rPr>
              <w:t xml:space="preserve">4607010302 </w:t>
            </w:r>
          </w:p>
        </w:tc>
        <w:tc>
          <w:tcPr>
            <w:tcW w:w="1984" w:type="dxa"/>
            <w:tcMar>
              <w:top w:w="15" w:type="dxa"/>
              <w:left w:w="15" w:type="dxa"/>
              <w:bottom w:w="0" w:type="dxa"/>
              <w:right w:w="15" w:type="dxa"/>
            </w:tcMar>
            <w:vAlign w:val="center"/>
          </w:tcPr>
          <w:p w14:paraId="46144809">
            <w:pPr>
              <w:spacing w:line="240" w:lineRule="auto"/>
              <w:ind w:left="0"/>
              <w:rPr>
                <w:rFonts w:hint="eastAsia" w:asciiTheme="minorEastAsia" w:hAnsiTheme="minorEastAsia" w:eastAsiaTheme="minorEastAsia" w:cstheme="majorEastAsia"/>
                <w:color w:val="000000"/>
                <w:kern w:val="0"/>
              </w:rPr>
            </w:pPr>
            <w:r>
              <w:rPr>
                <w:rFonts w:hint="eastAsia" w:asciiTheme="minorEastAsia" w:hAnsiTheme="minorEastAsia" w:eastAsiaTheme="minorEastAsia" w:cstheme="majorEastAsia"/>
                <w:color w:val="000000"/>
                <w:kern w:val="0"/>
              </w:rPr>
              <w:t>汽车企业经营与管理</w:t>
            </w:r>
          </w:p>
        </w:tc>
        <w:tc>
          <w:tcPr>
            <w:tcW w:w="334" w:type="dxa"/>
            <w:tcMar>
              <w:top w:w="15" w:type="dxa"/>
              <w:left w:w="15" w:type="dxa"/>
              <w:bottom w:w="0" w:type="dxa"/>
              <w:right w:w="15" w:type="dxa"/>
            </w:tcMar>
            <w:vAlign w:val="center"/>
          </w:tcPr>
          <w:p w14:paraId="131C6AB2">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w:t>
            </w:r>
          </w:p>
        </w:tc>
        <w:tc>
          <w:tcPr>
            <w:tcW w:w="525" w:type="dxa"/>
            <w:tcMar>
              <w:top w:w="15" w:type="dxa"/>
              <w:left w:w="15" w:type="dxa"/>
              <w:bottom w:w="0" w:type="dxa"/>
              <w:right w:w="15" w:type="dxa"/>
            </w:tcMar>
            <w:vAlign w:val="center"/>
          </w:tcPr>
          <w:p w14:paraId="4435F7F2">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32</w:t>
            </w:r>
          </w:p>
        </w:tc>
        <w:tc>
          <w:tcPr>
            <w:tcW w:w="523" w:type="dxa"/>
            <w:tcMar>
              <w:top w:w="15" w:type="dxa"/>
              <w:left w:w="15" w:type="dxa"/>
              <w:bottom w:w="0" w:type="dxa"/>
              <w:right w:w="15" w:type="dxa"/>
            </w:tcMar>
            <w:vAlign w:val="center"/>
          </w:tcPr>
          <w:p w14:paraId="6575CB1D">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32</w:t>
            </w:r>
          </w:p>
        </w:tc>
        <w:tc>
          <w:tcPr>
            <w:tcW w:w="456" w:type="dxa"/>
            <w:tcMar>
              <w:top w:w="15" w:type="dxa"/>
              <w:left w:w="15" w:type="dxa"/>
              <w:bottom w:w="0" w:type="dxa"/>
              <w:right w:w="15" w:type="dxa"/>
            </w:tcMar>
            <w:vAlign w:val="center"/>
          </w:tcPr>
          <w:p w14:paraId="72FE0D52">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0</w:t>
            </w:r>
          </w:p>
        </w:tc>
        <w:tc>
          <w:tcPr>
            <w:tcW w:w="356" w:type="dxa"/>
            <w:tcMar>
              <w:top w:w="15" w:type="dxa"/>
              <w:left w:w="15" w:type="dxa"/>
              <w:bottom w:w="0" w:type="dxa"/>
              <w:right w:w="15" w:type="dxa"/>
            </w:tcMar>
            <w:vAlign w:val="center"/>
          </w:tcPr>
          <w:p w14:paraId="1751F150">
            <w:pPr>
              <w:pStyle w:val="8"/>
              <w:spacing w:after="0" w:line="240" w:lineRule="auto"/>
              <w:ind w:left="0"/>
              <w:jc w:val="center"/>
              <w:rPr>
                <w:rFonts w:hint="eastAsia" w:asciiTheme="minorEastAsia" w:hAnsiTheme="minorEastAsia" w:eastAsiaTheme="minorEastAsia" w:cstheme="majorEastAsia"/>
              </w:rPr>
            </w:pPr>
          </w:p>
        </w:tc>
        <w:tc>
          <w:tcPr>
            <w:tcW w:w="428" w:type="dxa"/>
            <w:tcMar>
              <w:top w:w="15" w:type="dxa"/>
              <w:left w:w="15" w:type="dxa"/>
              <w:bottom w:w="0" w:type="dxa"/>
              <w:right w:w="15" w:type="dxa"/>
            </w:tcMar>
            <w:vAlign w:val="center"/>
          </w:tcPr>
          <w:p w14:paraId="3DA33A8B">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w:t>
            </w:r>
          </w:p>
        </w:tc>
        <w:tc>
          <w:tcPr>
            <w:tcW w:w="630" w:type="dxa"/>
            <w:tcMar>
              <w:top w:w="15" w:type="dxa"/>
              <w:left w:w="15" w:type="dxa"/>
              <w:bottom w:w="0" w:type="dxa"/>
              <w:right w:w="15" w:type="dxa"/>
            </w:tcMar>
            <w:vAlign w:val="center"/>
          </w:tcPr>
          <w:p w14:paraId="3A09ADFA">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2064349A">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3F42B72F">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2/16</w:t>
            </w:r>
          </w:p>
        </w:tc>
        <w:tc>
          <w:tcPr>
            <w:tcW w:w="630" w:type="dxa"/>
            <w:tcMar>
              <w:top w:w="15" w:type="dxa"/>
              <w:left w:w="15" w:type="dxa"/>
              <w:bottom w:w="0" w:type="dxa"/>
              <w:right w:w="15" w:type="dxa"/>
            </w:tcMar>
            <w:vAlign w:val="center"/>
          </w:tcPr>
          <w:p w14:paraId="7D7A6B99">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5C7ED181">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083824B3">
            <w:pPr>
              <w:pStyle w:val="8"/>
              <w:spacing w:after="0" w:line="240" w:lineRule="auto"/>
              <w:ind w:left="0"/>
              <w:jc w:val="center"/>
              <w:rPr>
                <w:rFonts w:hint="eastAsia" w:asciiTheme="minorEastAsia" w:hAnsiTheme="minorEastAsia" w:eastAsiaTheme="minorEastAsia" w:cstheme="majorEastAsia"/>
              </w:rPr>
            </w:pPr>
          </w:p>
        </w:tc>
      </w:tr>
      <w:tr w14:paraId="1065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16A3D416">
            <w:pPr>
              <w:pStyle w:val="8"/>
              <w:spacing w:after="0" w:line="240" w:lineRule="auto"/>
              <w:ind w:left="0"/>
              <w:jc w:val="center"/>
              <w:rPr>
                <w:rFonts w:hint="eastAsia" w:asciiTheme="minorEastAsia" w:hAnsiTheme="minorEastAsia" w:eastAsiaTheme="minorEastAsia"/>
                <w:b/>
                <w:bCs/>
              </w:rPr>
            </w:pPr>
          </w:p>
        </w:tc>
        <w:tc>
          <w:tcPr>
            <w:tcW w:w="425" w:type="dxa"/>
            <w:vAlign w:val="center"/>
          </w:tcPr>
          <w:p w14:paraId="260BFE86">
            <w:pPr>
              <w:pStyle w:val="8"/>
              <w:spacing w:after="0" w:line="240" w:lineRule="auto"/>
              <w:ind w:left="0"/>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49</w:t>
            </w:r>
          </w:p>
        </w:tc>
        <w:tc>
          <w:tcPr>
            <w:tcW w:w="1276" w:type="dxa"/>
            <w:vAlign w:val="center"/>
          </w:tcPr>
          <w:p w14:paraId="35302CCD">
            <w:pPr>
              <w:pStyle w:val="8"/>
              <w:spacing w:after="0" w:line="240" w:lineRule="auto"/>
              <w:ind w:left="0"/>
              <w:rPr>
                <w:rFonts w:hint="eastAsia" w:asciiTheme="minorEastAsia" w:hAnsiTheme="minorEastAsia" w:eastAsiaTheme="minorEastAsia" w:cstheme="majorEastAsia"/>
              </w:rPr>
            </w:pPr>
            <w:r>
              <w:rPr>
                <w:rFonts w:hint="eastAsia" w:asciiTheme="minorEastAsia" w:hAnsiTheme="minorEastAsia" w:eastAsiaTheme="minorEastAsia" w:cstheme="majorEastAsia"/>
              </w:rPr>
              <w:t xml:space="preserve">4607010303 </w:t>
            </w:r>
          </w:p>
        </w:tc>
        <w:tc>
          <w:tcPr>
            <w:tcW w:w="1984" w:type="dxa"/>
            <w:vAlign w:val="center"/>
          </w:tcPr>
          <w:p w14:paraId="14339150">
            <w:pPr>
              <w:spacing w:line="240" w:lineRule="auto"/>
              <w:ind w:left="0"/>
              <w:jc w:val="both"/>
              <w:rPr>
                <w:rFonts w:hint="eastAsia" w:asciiTheme="minorEastAsia" w:hAnsiTheme="minorEastAsia" w:eastAsiaTheme="minorEastAsia" w:cstheme="majorEastAsia"/>
                <w:color w:val="000000"/>
                <w:kern w:val="0"/>
              </w:rPr>
            </w:pPr>
            <w:r>
              <w:rPr>
                <w:rFonts w:hint="eastAsia" w:asciiTheme="minorEastAsia" w:hAnsiTheme="minorEastAsia" w:eastAsiaTheme="minorEastAsia" w:cstheme="majorEastAsia"/>
                <w:color w:val="000000"/>
                <w:kern w:val="0"/>
              </w:rPr>
              <w:t>汽车保险与理赔B</w:t>
            </w:r>
          </w:p>
        </w:tc>
        <w:tc>
          <w:tcPr>
            <w:tcW w:w="334" w:type="dxa"/>
            <w:vAlign w:val="center"/>
          </w:tcPr>
          <w:p w14:paraId="195A5F90">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w:t>
            </w:r>
          </w:p>
        </w:tc>
        <w:tc>
          <w:tcPr>
            <w:tcW w:w="525" w:type="dxa"/>
            <w:tcMar>
              <w:top w:w="15" w:type="dxa"/>
              <w:left w:w="15" w:type="dxa"/>
              <w:bottom w:w="0" w:type="dxa"/>
              <w:right w:w="15" w:type="dxa"/>
            </w:tcMar>
            <w:vAlign w:val="center"/>
          </w:tcPr>
          <w:p w14:paraId="3B10E550">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32</w:t>
            </w:r>
          </w:p>
        </w:tc>
        <w:tc>
          <w:tcPr>
            <w:tcW w:w="523" w:type="dxa"/>
            <w:tcMar>
              <w:top w:w="15" w:type="dxa"/>
              <w:left w:w="15" w:type="dxa"/>
              <w:bottom w:w="0" w:type="dxa"/>
              <w:right w:w="15" w:type="dxa"/>
            </w:tcMar>
            <w:vAlign w:val="center"/>
          </w:tcPr>
          <w:p w14:paraId="123A0B47">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32</w:t>
            </w:r>
          </w:p>
        </w:tc>
        <w:tc>
          <w:tcPr>
            <w:tcW w:w="456" w:type="dxa"/>
            <w:tcMar>
              <w:top w:w="15" w:type="dxa"/>
              <w:left w:w="15" w:type="dxa"/>
              <w:bottom w:w="0" w:type="dxa"/>
              <w:right w:w="15" w:type="dxa"/>
            </w:tcMar>
            <w:vAlign w:val="center"/>
          </w:tcPr>
          <w:p w14:paraId="57CF54C5">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0</w:t>
            </w:r>
          </w:p>
        </w:tc>
        <w:tc>
          <w:tcPr>
            <w:tcW w:w="356" w:type="dxa"/>
            <w:tcMar>
              <w:top w:w="15" w:type="dxa"/>
              <w:left w:w="15" w:type="dxa"/>
              <w:bottom w:w="0" w:type="dxa"/>
              <w:right w:w="15" w:type="dxa"/>
            </w:tcMar>
            <w:vAlign w:val="center"/>
          </w:tcPr>
          <w:p w14:paraId="47F3E953">
            <w:pPr>
              <w:pStyle w:val="8"/>
              <w:spacing w:after="0" w:line="240" w:lineRule="auto"/>
              <w:ind w:left="0"/>
              <w:jc w:val="center"/>
              <w:rPr>
                <w:rFonts w:hint="eastAsia" w:asciiTheme="minorEastAsia" w:hAnsiTheme="minorEastAsia" w:eastAsiaTheme="minorEastAsia" w:cstheme="majorEastAsia"/>
              </w:rPr>
            </w:pPr>
          </w:p>
        </w:tc>
        <w:tc>
          <w:tcPr>
            <w:tcW w:w="428" w:type="dxa"/>
            <w:tcMar>
              <w:top w:w="15" w:type="dxa"/>
              <w:left w:w="15" w:type="dxa"/>
              <w:bottom w:w="0" w:type="dxa"/>
              <w:right w:w="15" w:type="dxa"/>
            </w:tcMar>
            <w:vAlign w:val="center"/>
          </w:tcPr>
          <w:p w14:paraId="734AF43C">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w:t>
            </w:r>
          </w:p>
        </w:tc>
        <w:tc>
          <w:tcPr>
            <w:tcW w:w="630" w:type="dxa"/>
            <w:tcMar>
              <w:top w:w="15" w:type="dxa"/>
              <w:left w:w="15" w:type="dxa"/>
              <w:bottom w:w="0" w:type="dxa"/>
              <w:right w:w="15" w:type="dxa"/>
            </w:tcMar>
            <w:vAlign w:val="center"/>
          </w:tcPr>
          <w:p w14:paraId="1D888EE5">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1ADEACA7">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6B9244C1">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656481E5">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2/16</w:t>
            </w:r>
          </w:p>
        </w:tc>
        <w:tc>
          <w:tcPr>
            <w:tcW w:w="630" w:type="dxa"/>
            <w:tcMar>
              <w:top w:w="15" w:type="dxa"/>
              <w:left w:w="15" w:type="dxa"/>
              <w:bottom w:w="0" w:type="dxa"/>
              <w:right w:w="15" w:type="dxa"/>
            </w:tcMar>
            <w:vAlign w:val="center"/>
          </w:tcPr>
          <w:p w14:paraId="5BD809AD">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09F829BD">
            <w:pPr>
              <w:pStyle w:val="8"/>
              <w:spacing w:after="0" w:line="240" w:lineRule="auto"/>
              <w:ind w:left="0"/>
              <w:jc w:val="center"/>
              <w:rPr>
                <w:rFonts w:hint="eastAsia" w:asciiTheme="minorEastAsia" w:hAnsiTheme="minorEastAsia" w:eastAsiaTheme="minorEastAsia" w:cstheme="majorEastAsia"/>
              </w:rPr>
            </w:pPr>
          </w:p>
        </w:tc>
      </w:tr>
      <w:tr w14:paraId="14EC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2ED28838">
            <w:pPr>
              <w:pStyle w:val="8"/>
              <w:spacing w:after="0" w:line="240" w:lineRule="auto"/>
              <w:ind w:left="0"/>
              <w:jc w:val="center"/>
              <w:rPr>
                <w:rFonts w:hint="eastAsia" w:asciiTheme="minorEastAsia" w:hAnsiTheme="minorEastAsia" w:eastAsiaTheme="minorEastAsia"/>
                <w:b/>
                <w:bCs/>
              </w:rPr>
            </w:pPr>
          </w:p>
        </w:tc>
        <w:tc>
          <w:tcPr>
            <w:tcW w:w="425" w:type="dxa"/>
            <w:vAlign w:val="center"/>
          </w:tcPr>
          <w:p w14:paraId="5DC09758">
            <w:pPr>
              <w:pStyle w:val="8"/>
              <w:spacing w:after="0" w:line="240" w:lineRule="auto"/>
              <w:ind w:left="0"/>
              <w:jc w:val="center"/>
              <w:rPr>
                <w:rFonts w:hint="eastAsia" w:asciiTheme="minorEastAsia" w:hAnsiTheme="minorEastAsia" w:eastAsiaTheme="minorEastAsia"/>
                <w:lang w:eastAsia="zh-CN"/>
              </w:rPr>
            </w:pPr>
            <w:r>
              <w:rPr>
                <w:rFonts w:asciiTheme="minorEastAsia" w:hAnsiTheme="minorEastAsia" w:eastAsiaTheme="minorEastAsia"/>
              </w:rPr>
              <w:t>5</w:t>
            </w:r>
            <w:r>
              <w:rPr>
                <w:rFonts w:hint="eastAsia" w:asciiTheme="minorEastAsia" w:hAnsiTheme="minorEastAsia" w:eastAsiaTheme="minorEastAsia"/>
                <w:lang w:val="en-US" w:eastAsia="zh-CN"/>
              </w:rPr>
              <w:t>0</w:t>
            </w:r>
          </w:p>
        </w:tc>
        <w:tc>
          <w:tcPr>
            <w:tcW w:w="1276" w:type="dxa"/>
            <w:vAlign w:val="center"/>
          </w:tcPr>
          <w:p w14:paraId="407B045A">
            <w:pPr>
              <w:pStyle w:val="8"/>
              <w:spacing w:after="0" w:line="240" w:lineRule="auto"/>
              <w:ind w:left="0"/>
              <w:rPr>
                <w:rFonts w:hint="eastAsia" w:asciiTheme="minorEastAsia" w:hAnsiTheme="minorEastAsia" w:eastAsiaTheme="minorEastAsia" w:cstheme="majorEastAsia"/>
              </w:rPr>
            </w:pPr>
            <w:r>
              <w:rPr>
                <w:rFonts w:hint="eastAsia" w:asciiTheme="minorEastAsia" w:hAnsiTheme="minorEastAsia" w:eastAsiaTheme="minorEastAsia" w:cstheme="majorEastAsia"/>
              </w:rPr>
              <w:t xml:space="preserve">4607010304 </w:t>
            </w:r>
          </w:p>
        </w:tc>
        <w:tc>
          <w:tcPr>
            <w:tcW w:w="1984" w:type="dxa"/>
            <w:vAlign w:val="center"/>
          </w:tcPr>
          <w:p w14:paraId="4A62D46D">
            <w:pPr>
              <w:spacing w:line="240" w:lineRule="auto"/>
              <w:ind w:left="0"/>
              <w:jc w:val="both"/>
              <w:rPr>
                <w:rFonts w:hint="eastAsia" w:asciiTheme="minorEastAsia" w:hAnsiTheme="minorEastAsia" w:eastAsiaTheme="minorEastAsia" w:cstheme="majorEastAsia"/>
                <w:color w:val="000000"/>
                <w:kern w:val="0"/>
              </w:rPr>
            </w:pPr>
            <w:r>
              <w:rPr>
                <w:rFonts w:hint="eastAsia" w:asciiTheme="minorEastAsia" w:hAnsiTheme="minorEastAsia" w:eastAsiaTheme="minorEastAsia" w:cstheme="majorEastAsia"/>
                <w:color w:val="000000"/>
                <w:kern w:val="0"/>
              </w:rPr>
              <w:t>二手车鉴定与评估B</w:t>
            </w:r>
          </w:p>
        </w:tc>
        <w:tc>
          <w:tcPr>
            <w:tcW w:w="334" w:type="dxa"/>
            <w:vAlign w:val="center"/>
          </w:tcPr>
          <w:p w14:paraId="4C7C2A5F">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w:t>
            </w:r>
          </w:p>
        </w:tc>
        <w:tc>
          <w:tcPr>
            <w:tcW w:w="525" w:type="dxa"/>
            <w:tcMar>
              <w:top w:w="15" w:type="dxa"/>
              <w:left w:w="15" w:type="dxa"/>
              <w:bottom w:w="0" w:type="dxa"/>
              <w:right w:w="15" w:type="dxa"/>
            </w:tcMar>
            <w:vAlign w:val="center"/>
          </w:tcPr>
          <w:p w14:paraId="52725102">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32</w:t>
            </w:r>
          </w:p>
        </w:tc>
        <w:tc>
          <w:tcPr>
            <w:tcW w:w="523" w:type="dxa"/>
            <w:tcMar>
              <w:top w:w="15" w:type="dxa"/>
              <w:left w:w="15" w:type="dxa"/>
              <w:bottom w:w="0" w:type="dxa"/>
              <w:right w:w="15" w:type="dxa"/>
            </w:tcMar>
            <w:vAlign w:val="center"/>
          </w:tcPr>
          <w:p w14:paraId="069A930B">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32</w:t>
            </w:r>
          </w:p>
        </w:tc>
        <w:tc>
          <w:tcPr>
            <w:tcW w:w="456" w:type="dxa"/>
            <w:tcMar>
              <w:top w:w="15" w:type="dxa"/>
              <w:left w:w="15" w:type="dxa"/>
              <w:bottom w:w="0" w:type="dxa"/>
              <w:right w:w="15" w:type="dxa"/>
            </w:tcMar>
            <w:vAlign w:val="center"/>
          </w:tcPr>
          <w:p w14:paraId="7307D440">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0</w:t>
            </w:r>
          </w:p>
        </w:tc>
        <w:tc>
          <w:tcPr>
            <w:tcW w:w="356" w:type="dxa"/>
            <w:tcMar>
              <w:top w:w="15" w:type="dxa"/>
              <w:left w:w="15" w:type="dxa"/>
              <w:bottom w:w="0" w:type="dxa"/>
              <w:right w:w="15" w:type="dxa"/>
            </w:tcMar>
            <w:vAlign w:val="center"/>
          </w:tcPr>
          <w:p w14:paraId="0E66917D">
            <w:pPr>
              <w:pStyle w:val="8"/>
              <w:spacing w:after="0" w:line="240" w:lineRule="auto"/>
              <w:ind w:left="0"/>
              <w:jc w:val="center"/>
              <w:rPr>
                <w:rFonts w:hint="eastAsia" w:asciiTheme="minorEastAsia" w:hAnsiTheme="minorEastAsia" w:eastAsiaTheme="minorEastAsia" w:cstheme="majorEastAsia"/>
              </w:rPr>
            </w:pPr>
          </w:p>
        </w:tc>
        <w:tc>
          <w:tcPr>
            <w:tcW w:w="428" w:type="dxa"/>
            <w:tcMar>
              <w:top w:w="15" w:type="dxa"/>
              <w:left w:w="15" w:type="dxa"/>
              <w:bottom w:w="0" w:type="dxa"/>
              <w:right w:w="15" w:type="dxa"/>
            </w:tcMar>
            <w:vAlign w:val="center"/>
          </w:tcPr>
          <w:p w14:paraId="0FE8342A">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w:t>
            </w:r>
          </w:p>
        </w:tc>
        <w:tc>
          <w:tcPr>
            <w:tcW w:w="630" w:type="dxa"/>
            <w:tcMar>
              <w:top w:w="15" w:type="dxa"/>
              <w:left w:w="15" w:type="dxa"/>
              <w:bottom w:w="0" w:type="dxa"/>
              <w:right w:w="15" w:type="dxa"/>
            </w:tcMar>
            <w:vAlign w:val="center"/>
          </w:tcPr>
          <w:p w14:paraId="5A25FB3C">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7E240DAD">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482DA0BB">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197BFB94">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2/16</w:t>
            </w:r>
          </w:p>
        </w:tc>
        <w:tc>
          <w:tcPr>
            <w:tcW w:w="630" w:type="dxa"/>
            <w:tcMar>
              <w:top w:w="15" w:type="dxa"/>
              <w:left w:w="15" w:type="dxa"/>
              <w:bottom w:w="0" w:type="dxa"/>
              <w:right w:w="15" w:type="dxa"/>
            </w:tcMar>
            <w:vAlign w:val="center"/>
          </w:tcPr>
          <w:p w14:paraId="446F27D8">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77586374">
            <w:pPr>
              <w:pStyle w:val="8"/>
              <w:spacing w:after="0" w:line="240" w:lineRule="auto"/>
              <w:ind w:left="0"/>
              <w:jc w:val="center"/>
              <w:rPr>
                <w:rFonts w:hint="eastAsia" w:asciiTheme="minorEastAsia" w:hAnsiTheme="minorEastAsia" w:eastAsiaTheme="minorEastAsia" w:cstheme="majorEastAsia"/>
              </w:rPr>
            </w:pPr>
          </w:p>
        </w:tc>
      </w:tr>
      <w:tr w14:paraId="4AF5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4B09ACAF">
            <w:pPr>
              <w:pStyle w:val="8"/>
              <w:spacing w:after="0" w:line="240" w:lineRule="auto"/>
              <w:ind w:left="0"/>
              <w:jc w:val="center"/>
              <w:rPr>
                <w:rFonts w:hint="eastAsia" w:asciiTheme="minorEastAsia" w:hAnsiTheme="minorEastAsia" w:eastAsiaTheme="minorEastAsia"/>
                <w:b/>
                <w:bCs/>
              </w:rPr>
            </w:pPr>
          </w:p>
        </w:tc>
        <w:tc>
          <w:tcPr>
            <w:tcW w:w="425" w:type="dxa"/>
            <w:vAlign w:val="center"/>
          </w:tcPr>
          <w:p w14:paraId="4D32848C">
            <w:pPr>
              <w:pStyle w:val="8"/>
              <w:spacing w:after="0" w:line="240" w:lineRule="auto"/>
              <w:ind w:left="0"/>
              <w:jc w:val="center"/>
              <w:rPr>
                <w:rFonts w:hint="eastAsia" w:asciiTheme="minorEastAsia" w:hAnsiTheme="minorEastAsia" w:eastAsiaTheme="minorEastAsia"/>
                <w:lang w:eastAsia="zh-CN"/>
              </w:rPr>
            </w:pPr>
            <w:r>
              <w:rPr>
                <w:rFonts w:asciiTheme="minorEastAsia" w:hAnsiTheme="minorEastAsia" w:eastAsiaTheme="minorEastAsia"/>
              </w:rPr>
              <w:t>5</w:t>
            </w:r>
            <w:r>
              <w:rPr>
                <w:rFonts w:hint="eastAsia" w:asciiTheme="minorEastAsia" w:hAnsiTheme="minorEastAsia" w:eastAsiaTheme="minorEastAsia"/>
                <w:lang w:val="en-US" w:eastAsia="zh-CN"/>
              </w:rPr>
              <w:t>1</w:t>
            </w:r>
          </w:p>
        </w:tc>
        <w:tc>
          <w:tcPr>
            <w:tcW w:w="1276" w:type="dxa"/>
            <w:vAlign w:val="center"/>
          </w:tcPr>
          <w:p w14:paraId="2613D9EF">
            <w:pPr>
              <w:pStyle w:val="8"/>
              <w:spacing w:after="0" w:line="240" w:lineRule="auto"/>
              <w:ind w:left="0"/>
              <w:rPr>
                <w:rFonts w:hint="eastAsia" w:asciiTheme="minorEastAsia" w:hAnsiTheme="minorEastAsia" w:eastAsiaTheme="minorEastAsia" w:cstheme="majorEastAsia"/>
              </w:rPr>
            </w:pPr>
            <w:r>
              <w:rPr>
                <w:rFonts w:hint="eastAsia" w:asciiTheme="minorEastAsia" w:hAnsiTheme="minorEastAsia" w:eastAsiaTheme="minorEastAsia" w:cstheme="majorEastAsia"/>
              </w:rPr>
              <w:t xml:space="preserve">4607010305 </w:t>
            </w:r>
          </w:p>
        </w:tc>
        <w:tc>
          <w:tcPr>
            <w:tcW w:w="1984" w:type="dxa"/>
            <w:vAlign w:val="center"/>
          </w:tcPr>
          <w:p w14:paraId="629C6EF4">
            <w:pPr>
              <w:spacing w:line="240" w:lineRule="auto"/>
              <w:ind w:left="0"/>
              <w:jc w:val="both"/>
              <w:rPr>
                <w:rFonts w:hint="eastAsia" w:asciiTheme="minorEastAsia" w:hAnsiTheme="minorEastAsia" w:eastAsiaTheme="minorEastAsia" w:cstheme="majorEastAsia"/>
                <w:color w:val="000000"/>
                <w:kern w:val="0"/>
              </w:rPr>
            </w:pPr>
            <w:r>
              <w:rPr>
                <w:rFonts w:hint="eastAsia" w:asciiTheme="minorEastAsia" w:hAnsiTheme="minorEastAsia" w:eastAsiaTheme="minorEastAsia" w:cstheme="majorEastAsia"/>
                <w:color w:val="000000"/>
                <w:kern w:val="0"/>
              </w:rPr>
              <w:t>汽车性能检测技术B</w:t>
            </w:r>
          </w:p>
        </w:tc>
        <w:tc>
          <w:tcPr>
            <w:tcW w:w="334" w:type="dxa"/>
            <w:vAlign w:val="center"/>
          </w:tcPr>
          <w:p w14:paraId="26596B45">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w:t>
            </w:r>
          </w:p>
        </w:tc>
        <w:tc>
          <w:tcPr>
            <w:tcW w:w="525" w:type="dxa"/>
            <w:tcMar>
              <w:top w:w="15" w:type="dxa"/>
              <w:left w:w="15" w:type="dxa"/>
              <w:bottom w:w="0" w:type="dxa"/>
              <w:right w:w="15" w:type="dxa"/>
            </w:tcMar>
            <w:vAlign w:val="center"/>
          </w:tcPr>
          <w:p w14:paraId="4F750DBB">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32</w:t>
            </w:r>
          </w:p>
        </w:tc>
        <w:tc>
          <w:tcPr>
            <w:tcW w:w="523" w:type="dxa"/>
            <w:tcMar>
              <w:top w:w="15" w:type="dxa"/>
              <w:left w:w="15" w:type="dxa"/>
              <w:bottom w:w="0" w:type="dxa"/>
              <w:right w:w="15" w:type="dxa"/>
            </w:tcMar>
            <w:vAlign w:val="center"/>
          </w:tcPr>
          <w:p w14:paraId="589CACB4">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32</w:t>
            </w:r>
          </w:p>
        </w:tc>
        <w:tc>
          <w:tcPr>
            <w:tcW w:w="456" w:type="dxa"/>
            <w:tcMar>
              <w:top w:w="15" w:type="dxa"/>
              <w:left w:w="15" w:type="dxa"/>
              <w:bottom w:w="0" w:type="dxa"/>
              <w:right w:w="15" w:type="dxa"/>
            </w:tcMar>
            <w:vAlign w:val="center"/>
          </w:tcPr>
          <w:p w14:paraId="0D9A5334">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0</w:t>
            </w:r>
          </w:p>
        </w:tc>
        <w:tc>
          <w:tcPr>
            <w:tcW w:w="356" w:type="dxa"/>
            <w:tcMar>
              <w:top w:w="15" w:type="dxa"/>
              <w:left w:w="15" w:type="dxa"/>
              <w:bottom w:w="0" w:type="dxa"/>
              <w:right w:w="15" w:type="dxa"/>
            </w:tcMar>
            <w:vAlign w:val="center"/>
          </w:tcPr>
          <w:p w14:paraId="7476B540">
            <w:pPr>
              <w:pStyle w:val="8"/>
              <w:spacing w:after="0" w:line="240" w:lineRule="auto"/>
              <w:ind w:left="0"/>
              <w:jc w:val="center"/>
              <w:rPr>
                <w:rFonts w:hint="eastAsia" w:asciiTheme="minorEastAsia" w:hAnsiTheme="minorEastAsia" w:eastAsiaTheme="minorEastAsia" w:cstheme="majorEastAsia"/>
              </w:rPr>
            </w:pPr>
          </w:p>
        </w:tc>
        <w:tc>
          <w:tcPr>
            <w:tcW w:w="428" w:type="dxa"/>
            <w:tcMar>
              <w:top w:w="15" w:type="dxa"/>
              <w:left w:w="15" w:type="dxa"/>
              <w:bottom w:w="0" w:type="dxa"/>
              <w:right w:w="15" w:type="dxa"/>
            </w:tcMar>
            <w:vAlign w:val="center"/>
          </w:tcPr>
          <w:p w14:paraId="09143D68">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w:t>
            </w:r>
          </w:p>
        </w:tc>
        <w:tc>
          <w:tcPr>
            <w:tcW w:w="630" w:type="dxa"/>
            <w:tcMar>
              <w:top w:w="15" w:type="dxa"/>
              <w:left w:w="15" w:type="dxa"/>
              <w:bottom w:w="0" w:type="dxa"/>
              <w:right w:w="15" w:type="dxa"/>
            </w:tcMar>
            <w:vAlign w:val="center"/>
          </w:tcPr>
          <w:p w14:paraId="68847AA6">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3D62112A">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76395072">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0FD01D9A">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2/16</w:t>
            </w:r>
          </w:p>
        </w:tc>
        <w:tc>
          <w:tcPr>
            <w:tcW w:w="630" w:type="dxa"/>
            <w:tcMar>
              <w:top w:w="15" w:type="dxa"/>
              <w:left w:w="15" w:type="dxa"/>
              <w:bottom w:w="0" w:type="dxa"/>
              <w:right w:w="15" w:type="dxa"/>
            </w:tcMar>
            <w:vAlign w:val="center"/>
          </w:tcPr>
          <w:p w14:paraId="3E0C5DE9">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7B7B79A0">
            <w:pPr>
              <w:pStyle w:val="8"/>
              <w:spacing w:after="0" w:line="240" w:lineRule="auto"/>
              <w:ind w:left="0"/>
              <w:jc w:val="center"/>
              <w:rPr>
                <w:rFonts w:hint="eastAsia" w:asciiTheme="minorEastAsia" w:hAnsiTheme="minorEastAsia" w:eastAsiaTheme="minorEastAsia" w:cstheme="majorEastAsia"/>
              </w:rPr>
            </w:pPr>
          </w:p>
        </w:tc>
      </w:tr>
      <w:tr w14:paraId="0064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55EB9248">
            <w:pPr>
              <w:pStyle w:val="8"/>
              <w:spacing w:after="0" w:line="240" w:lineRule="auto"/>
              <w:ind w:left="0"/>
              <w:jc w:val="center"/>
              <w:rPr>
                <w:rFonts w:hint="eastAsia" w:asciiTheme="minorEastAsia" w:hAnsiTheme="minorEastAsia" w:eastAsiaTheme="minorEastAsia"/>
                <w:b/>
                <w:bCs/>
              </w:rPr>
            </w:pPr>
          </w:p>
        </w:tc>
        <w:tc>
          <w:tcPr>
            <w:tcW w:w="425" w:type="dxa"/>
            <w:vAlign w:val="center"/>
          </w:tcPr>
          <w:p w14:paraId="4957B929">
            <w:pPr>
              <w:pStyle w:val="8"/>
              <w:spacing w:after="0" w:line="240" w:lineRule="auto"/>
              <w:ind w:left="0"/>
              <w:jc w:val="center"/>
              <w:rPr>
                <w:rFonts w:hint="eastAsia" w:asciiTheme="minorEastAsia" w:hAnsiTheme="minorEastAsia" w:eastAsiaTheme="minorEastAsia"/>
                <w:lang w:eastAsia="zh-CN"/>
              </w:rPr>
            </w:pPr>
            <w:r>
              <w:rPr>
                <w:rFonts w:hint="eastAsia" w:asciiTheme="minorEastAsia" w:hAnsiTheme="minorEastAsia" w:eastAsiaTheme="minorEastAsia"/>
              </w:rPr>
              <w:t>5</w:t>
            </w:r>
            <w:r>
              <w:rPr>
                <w:rFonts w:hint="eastAsia" w:asciiTheme="minorEastAsia" w:hAnsiTheme="minorEastAsia" w:eastAsiaTheme="minorEastAsia"/>
                <w:lang w:val="en-US" w:eastAsia="zh-CN"/>
              </w:rPr>
              <w:t>2</w:t>
            </w:r>
          </w:p>
        </w:tc>
        <w:tc>
          <w:tcPr>
            <w:tcW w:w="1276" w:type="dxa"/>
            <w:vAlign w:val="center"/>
          </w:tcPr>
          <w:p w14:paraId="45672E0A">
            <w:pPr>
              <w:pStyle w:val="8"/>
              <w:spacing w:after="0" w:line="240" w:lineRule="auto"/>
              <w:ind w:left="0"/>
              <w:rPr>
                <w:rFonts w:hint="eastAsia" w:asciiTheme="minorEastAsia" w:hAnsiTheme="minorEastAsia" w:eastAsiaTheme="minorEastAsia" w:cstheme="majorEastAsia"/>
              </w:rPr>
            </w:pPr>
            <w:r>
              <w:rPr>
                <w:rFonts w:hint="eastAsia" w:asciiTheme="minorEastAsia" w:hAnsiTheme="minorEastAsia" w:eastAsiaTheme="minorEastAsia" w:cstheme="majorEastAsia"/>
              </w:rPr>
              <w:t>4607010306</w:t>
            </w:r>
          </w:p>
        </w:tc>
        <w:tc>
          <w:tcPr>
            <w:tcW w:w="1984" w:type="dxa"/>
            <w:vAlign w:val="center"/>
          </w:tcPr>
          <w:p w14:paraId="225E0ECD">
            <w:pPr>
              <w:spacing w:line="240" w:lineRule="auto"/>
              <w:ind w:left="0"/>
              <w:jc w:val="both"/>
              <w:rPr>
                <w:rFonts w:hint="eastAsia" w:asciiTheme="minorEastAsia" w:hAnsiTheme="minorEastAsia" w:eastAsiaTheme="minorEastAsia" w:cstheme="majorEastAsia"/>
                <w:color w:val="000000"/>
                <w:kern w:val="0"/>
              </w:rPr>
            </w:pPr>
            <w:r>
              <w:rPr>
                <w:rFonts w:hint="eastAsia" w:asciiTheme="minorEastAsia" w:hAnsiTheme="minorEastAsia" w:eastAsiaTheme="minorEastAsia" w:cstheme="majorEastAsia"/>
                <w:color w:val="000000"/>
                <w:kern w:val="0"/>
              </w:rPr>
              <w:t>汽车排放控制技术</w:t>
            </w:r>
          </w:p>
        </w:tc>
        <w:tc>
          <w:tcPr>
            <w:tcW w:w="334" w:type="dxa"/>
            <w:vAlign w:val="center"/>
          </w:tcPr>
          <w:p w14:paraId="0D6A87CC">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w:t>
            </w:r>
          </w:p>
        </w:tc>
        <w:tc>
          <w:tcPr>
            <w:tcW w:w="525" w:type="dxa"/>
            <w:tcMar>
              <w:top w:w="15" w:type="dxa"/>
              <w:left w:w="15" w:type="dxa"/>
              <w:bottom w:w="0" w:type="dxa"/>
              <w:right w:w="15" w:type="dxa"/>
            </w:tcMar>
            <w:vAlign w:val="center"/>
          </w:tcPr>
          <w:p w14:paraId="4AE84EDD">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32</w:t>
            </w:r>
          </w:p>
        </w:tc>
        <w:tc>
          <w:tcPr>
            <w:tcW w:w="523" w:type="dxa"/>
            <w:tcMar>
              <w:top w:w="15" w:type="dxa"/>
              <w:left w:w="15" w:type="dxa"/>
              <w:bottom w:w="0" w:type="dxa"/>
              <w:right w:w="15" w:type="dxa"/>
            </w:tcMar>
            <w:vAlign w:val="center"/>
          </w:tcPr>
          <w:p w14:paraId="4D263F23">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32</w:t>
            </w:r>
          </w:p>
        </w:tc>
        <w:tc>
          <w:tcPr>
            <w:tcW w:w="456" w:type="dxa"/>
            <w:tcMar>
              <w:top w:w="15" w:type="dxa"/>
              <w:left w:w="15" w:type="dxa"/>
              <w:bottom w:w="0" w:type="dxa"/>
              <w:right w:w="15" w:type="dxa"/>
            </w:tcMar>
            <w:vAlign w:val="center"/>
          </w:tcPr>
          <w:p w14:paraId="4F510D29">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0</w:t>
            </w:r>
          </w:p>
        </w:tc>
        <w:tc>
          <w:tcPr>
            <w:tcW w:w="356" w:type="dxa"/>
            <w:tcMar>
              <w:top w:w="15" w:type="dxa"/>
              <w:left w:w="15" w:type="dxa"/>
              <w:bottom w:w="0" w:type="dxa"/>
              <w:right w:w="15" w:type="dxa"/>
            </w:tcMar>
            <w:vAlign w:val="center"/>
          </w:tcPr>
          <w:p w14:paraId="7372C9DD">
            <w:pPr>
              <w:pStyle w:val="8"/>
              <w:spacing w:after="0" w:line="240" w:lineRule="auto"/>
              <w:ind w:left="0"/>
              <w:jc w:val="center"/>
              <w:rPr>
                <w:rFonts w:hint="eastAsia" w:asciiTheme="minorEastAsia" w:hAnsiTheme="minorEastAsia" w:eastAsiaTheme="minorEastAsia" w:cstheme="majorEastAsia"/>
              </w:rPr>
            </w:pPr>
          </w:p>
        </w:tc>
        <w:tc>
          <w:tcPr>
            <w:tcW w:w="428" w:type="dxa"/>
            <w:tcMar>
              <w:top w:w="15" w:type="dxa"/>
              <w:left w:w="15" w:type="dxa"/>
              <w:bottom w:w="0" w:type="dxa"/>
              <w:right w:w="15" w:type="dxa"/>
            </w:tcMar>
            <w:vAlign w:val="center"/>
          </w:tcPr>
          <w:p w14:paraId="15B719AD">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w:t>
            </w:r>
          </w:p>
        </w:tc>
        <w:tc>
          <w:tcPr>
            <w:tcW w:w="630" w:type="dxa"/>
            <w:tcMar>
              <w:top w:w="15" w:type="dxa"/>
              <w:left w:w="15" w:type="dxa"/>
              <w:bottom w:w="0" w:type="dxa"/>
              <w:right w:w="15" w:type="dxa"/>
            </w:tcMar>
            <w:vAlign w:val="center"/>
          </w:tcPr>
          <w:p w14:paraId="2C60B506">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150D8358">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42748A7B">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2/16</w:t>
            </w:r>
          </w:p>
        </w:tc>
        <w:tc>
          <w:tcPr>
            <w:tcW w:w="630" w:type="dxa"/>
            <w:tcMar>
              <w:top w:w="15" w:type="dxa"/>
              <w:left w:w="15" w:type="dxa"/>
              <w:bottom w:w="0" w:type="dxa"/>
              <w:right w:w="15" w:type="dxa"/>
            </w:tcMar>
            <w:vAlign w:val="center"/>
          </w:tcPr>
          <w:p w14:paraId="0BF15D6A">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45995EFC">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27DDBB38">
            <w:pPr>
              <w:pStyle w:val="8"/>
              <w:spacing w:after="0" w:line="240" w:lineRule="auto"/>
              <w:ind w:left="0"/>
              <w:jc w:val="center"/>
              <w:rPr>
                <w:rFonts w:hint="eastAsia" w:asciiTheme="minorEastAsia" w:hAnsiTheme="minorEastAsia" w:eastAsiaTheme="minorEastAsia" w:cstheme="majorEastAsia"/>
              </w:rPr>
            </w:pPr>
          </w:p>
        </w:tc>
      </w:tr>
      <w:tr w14:paraId="1740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8" w:hRule="atLeast"/>
          <w:jc w:val="center"/>
        </w:trPr>
        <w:tc>
          <w:tcPr>
            <w:tcW w:w="421" w:type="dxa"/>
            <w:vMerge w:val="continue"/>
            <w:textDirection w:val="tbRlV"/>
            <w:vAlign w:val="center"/>
          </w:tcPr>
          <w:p w14:paraId="1E14F686">
            <w:pPr>
              <w:pStyle w:val="8"/>
              <w:spacing w:after="0" w:line="240" w:lineRule="auto"/>
              <w:ind w:left="0"/>
              <w:jc w:val="center"/>
              <w:rPr>
                <w:rFonts w:hint="eastAsia" w:asciiTheme="minorEastAsia" w:hAnsiTheme="minorEastAsia" w:eastAsiaTheme="minorEastAsia"/>
                <w:b/>
                <w:bCs/>
              </w:rPr>
            </w:pPr>
          </w:p>
        </w:tc>
        <w:tc>
          <w:tcPr>
            <w:tcW w:w="425" w:type="dxa"/>
            <w:vAlign w:val="center"/>
          </w:tcPr>
          <w:p w14:paraId="25423E70">
            <w:pPr>
              <w:pStyle w:val="8"/>
              <w:spacing w:after="0" w:line="240" w:lineRule="auto"/>
              <w:ind w:left="0"/>
              <w:jc w:val="center"/>
              <w:rPr>
                <w:rFonts w:hint="eastAsia" w:asciiTheme="minorEastAsia" w:hAnsiTheme="minorEastAsia" w:eastAsiaTheme="minorEastAsia"/>
                <w:lang w:eastAsia="zh-CN"/>
              </w:rPr>
            </w:pPr>
            <w:r>
              <w:rPr>
                <w:rFonts w:hint="eastAsia" w:asciiTheme="minorEastAsia" w:hAnsiTheme="minorEastAsia" w:eastAsiaTheme="minorEastAsia"/>
              </w:rPr>
              <w:t>5</w:t>
            </w:r>
            <w:r>
              <w:rPr>
                <w:rFonts w:hint="eastAsia" w:asciiTheme="minorEastAsia" w:hAnsiTheme="minorEastAsia" w:eastAsiaTheme="minorEastAsia"/>
                <w:lang w:val="en-US" w:eastAsia="zh-CN"/>
              </w:rPr>
              <w:t>3</w:t>
            </w:r>
          </w:p>
        </w:tc>
        <w:tc>
          <w:tcPr>
            <w:tcW w:w="1276" w:type="dxa"/>
            <w:vAlign w:val="center"/>
          </w:tcPr>
          <w:p w14:paraId="796202AF">
            <w:pPr>
              <w:pStyle w:val="8"/>
              <w:spacing w:after="0" w:line="240" w:lineRule="auto"/>
              <w:ind w:left="0"/>
              <w:rPr>
                <w:rFonts w:hint="eastAsia" w:asciiTheme="minorEastAsia" w:hAnsiTheme="minorEastAsia" w:eastAsiaTheme="minorEastAsia" w:cstheme="majorEastAsia"/>
              </w:rPr>
            </w:pPr>
            <w:r>
              <w:rPr>
                <w:rFonts w:hint="eastAsia" w:asciiTheme="minorEastAsia" w:hAnsiTheme="minorEastAsia" w:eastAsiaTheme="minorEastAsia" w:cstheme="majorEastAsia"/>
              </w:rPr>
              <w:t>4607010307</w:t>
            </w:r>
          </w:p>
        </w:tc>
        <w:tc>
          <w:tcPr>
            <w:tcW w:w="1984" w:type="dxa"/>
            <w:vAlign w:val="center"/>
          </w:tcPr>
          <w:p w14:paraId="400DF606">
            <w:pPr>
              <w:pStyle w:val="8"/>
              <w:spacing w:after="0" w:line="240" w:lineRule="auto"/>
              <w:ind w:left="0"/>
              <w:rPr>
                <w:rFonts w:hint="eastAsia" w:asciiTheme="minorEastAsia" w:hAnsiTheme="minorEastAsia" w:eastAsiaTheme="minorEastAsia" w:cstheme="majorEastAsia"/>
              </w:rPr>
            </w:pPr>
            <w:r>
              <w:rPr>
                <w:rFonts w:hint="eastAsia" w:asciiTheme="minorEastAsia" w:hAnsiTheme="minorEastAsia" w:eastAsiaTheme="minorEastAsia" w:cstheme="majorEastAsia"/>
              </w:rPr>
              <w:t>智能网联汽车技术B</w:t>
            </w:r>
          </w:p>
        </w:tc>
        <w:tc>
          <w:tcPr>
            <w:tcW w:w="334" w:type="dxa"/>
            <w:vAlign w:val="center"/>
          </w:tcPr>
          <w:p w14:paraId="72A42728">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w:t>
            </w:r>
          </w:p>
        </w:tc>
        <w:tc>
          <w:tcPr>
            <w:tcW w:w="525" w:type="dxa"/>
            <w:tcMar>
              <w:top w:w="15" w:type="dxa"/>
              <w:left w:w="15" w:type="dxa"/>
              <w:bottom w:w="0" w:type="dxa"/>
              <w:right w:w="15" w:type="dxa"/>
            </w:tcMar>
            <w:vAlign w:val="center"/>
          </w:tcPr>
          <w:p w14:paraId="1E7F27B6">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32</w:t>
            </w:r>
          </w:p>
        </w:tc>
        <w:tc>
          <w:tcPr>
            <w:tcW w:w="523" w:type="dxa"/>
            <w:tcMar>
              <w:top w:w="15" w:type="dxa"/>
              <w:left w:w="15" w:type="dxa"/>
              <w:bottom w:w="0" w:type="dxa"/>
              <w:right w:w="15" w:type="dxa"/>
            </w:tcMar>
            <w:vAlign w:val="center"/>
          </w:tcPr>
          <w:p w14:paraId="0F234677">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32</w:t>
            </w:r>
          </w:p>
        </w:tc>
        <w:tc>
          <w:tcPr>
            <w:tcW w:w="456" w:type="dxa"/>
            <w:tcMar>
              <w:top w:w="15" w:type="dxa"/>
              <w:left w:w="15" w:type="dxa"/>
              <w:bottom w:w="0" w:type="dxa"/>
              <w:right w:w="15" w:type="dxa"/>
            </w:tcMar>
            <w:vAlign w:val="center"/>
          </w:tcPr>
          <w:p w14:paraId="5752F26F">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0</w:t>
            </w:r>
          </w:p>
        </w:tc>
        <w:tc>
          <w:tcPr>
            <w:tcW w:w="356" w:type="dxa"/>
            <w:tcMar>
              <w:top w:w="15" w:type="dxa"/>
              <w:left w:w="15" w:type="dxa"/>
              <w:bottom w:w="0" w:type="dxa"/>
              <w:right w:w="15" w:type="dxa"/>
            </w:tcMar>
            <w:vAlign w:val="center"/>
          </w:tcPr>
          <w:p w14:paraId="242B76CD">
            <w:pPr>
              <w:pStyle w:val="8"/>
              <w:spacing w:after="0" w:line="240" w:lineRule="auto"/>
              <w:ind w:left="0"/>
              <w:jc w:val="center"/>
              <w:rPr>
                <w:rFonts w:hint="eastAsia" w:asciiTheme="minorEastAsia" w:hAnsiTheme="minorEastAsia" w:eastAsiaTheme="minorEastAsia" w:cstheme="majorEastAsia"/>
              </w:rPr>
            </w:pPr>
          </w:p>
        </w:tc>
        <w:tc>
          <w:tcPr>
            <w:tcW w:w="428" w:type="dxa"/>
            <w:tcMar>
              <w:top w:w="15" w:type="dxa"/>
              <w:left w:w="15" w:type="dxa"/>
              <w:bottom w:w="0" w:type="dxa"/>
              <w:right w:w="15" w:type="dxa"/>
            </w:tcMar>
            <w:vAlign w:val="center"/>
          </w:tcPr>
          <w:p w14:paraId="32794E38">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w:t>
            </w:r>
          </w:p>
        </w:tc>
        <w:tc>
          <w:tcPr>
            <w:tcW w:w="630" w:type="dxa"/>
            <w:tcMar>
              <w:top w:w="15" w:type="dxa"/>
              <w:left w:w="15" w:type="dxa"/>
              <w:bottom w:w="0" w:type="dxa"/>
              <w:right w:w="15" w:type="dxa"/>
            </w:tcMar>
            <w:vAlign w:val="center"/>
          </w:tcPr>
          <w:p w14:paraId="72BA9993">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7BA2976E">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2798610E">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1BD026F0">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2/16</w:t>
            </w:r>
          </w:p>
        </w:tc>
        <w:tc>
          <w:tcPr>
            <w:tcW w:w="630" w:type="dxa"/>
            <w:tcMar>
              <w:top w:w="15" w:type="dxa"/>
              <w:left w:w="15" w:type="dxa"/>
              <w:bottom w:w="0" w:type="dxa"/>
              <w:right w:w="15" w:type="dxa"/>
            </w:tcMar>
            <w:vAlign w:val="center"/>
          </w:tcPr>
          <w:p w14:paraId="1B72784B">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117D8414">
            <w:pPr>
              <w:pStyle w:val="8"/>
              <w:spacing w:after="0" w:line="240" w:lineRule="auto"/>
              <w:ind w:left="0"/>
              <w:jc w:val="center"/>
              <w:rPr>
                <w:rFonts w:hint="eastAsia" w:asciiTheme="minorEastAsia" w:hAnsiTheme="minorEastAsia" w:eastAsiaTheme="minorEastAsia" w:cstheme="majorEastAsia"/>
              </w:rPr>
            </w:pPr>
          </w:p>
        </w:tc>
      </w:tr>
      <w:tr w14:paraId="41B4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294ED5E9">
            <w:pPr>
              <w:pStyle w:val="8"/>
              <w:spacing w:after="0" w:line="240" w:lineRule="auto"/>
              <w:ind w:left="0"/>
              <w:jc w:val="center"/>
              <w:rPr>
                <w:rFonts w:hint="eastAsia" w:asciiTheme="minorEastAsia" w:hAnsiTheme="minorEastAsia" w:eastAsiaTheme="minorEastAsia"/>
                <w:b/>
                <w:bCs/>
              </w:rPr>
            </w:pPr>
          </w:p>
        </w:tc>
        <w:tc>
          <w:tcPr>
            <w:tcW w:w="425" w:type="dxa"/>
            <w:vAlign w:val="center"/>
          </w:tcPr>
          <w:p w14:paraId="507102A4">
            <w:pPr>
              <w:pStyle w:val="8"/>
              <w:spacing w:after="0" w:line="240" w:lineRule="auto"/>
              <w:ind w:left="0"/>
              <w:jc w:val="center"/>
              <w:rPr>
                <w:rFonts w:hint="eastAsia" w:asciiTheme="minorEastAsia" w:hAnsiTheme="minorEastAsia" w:eastAsiaTheme="minorEastAsia"/>
                <w:lang w:eastAsia="zh-CN"/>
              </w:rPr>
            </w:pPr>
            <w:r>
              <w:rPr>
                <w:rFonts w:hint="eastAsia" w:asciiTheme="minorEastAsia" w:hAnsiTheme="minorEastAsia" w:eastAsiaTheme="minorEastAsia"/>
              </w:rPr>
              <w:t>5</w:t>
            </w:r>
            <w:r>
              <w:rPr>
                <w:rFonts w:hint="eastAsia" w:asciiTheme="minorEastAsia" w:hAnsiTheme="minorEastAsia" w:eastAsiaTheme="minorEastAsia"/>
                <w:lang w:val="en-US" w:eastAsia="zh-CN"/>
              </w:rPr>
              <w:t>4</w:t>
            </w:r>
          </w:p>
        </w:tc>
        <w:tc>
          <w:tcPr>
            <w:tcW w:w="1276" w:type="dxa"/>
            <w:vAlign w:val="center"/>
          </w:tcPr>
          <w:p w14:paraId="1A7F33DC">
            <w:pPr>
              <w:pStyle w:val="8"/>
              <w:spacing w:after="0" w:line="240" w:lineRule="auto"/>
              <w:ind w:left="0"/>
              <w:rPr>
                <w:rFonts w:hint="eastAsia" w:asciiTheme="minorEastAsia" w:hAnsiTheme="minorEastAsia" w:eastAsiaTheme="minorEastAsia" w:cstheme="majorEastAsia"/>
              </w:rPr>
            </w:pPr>
            <w:r>
              <w:rPr>
                <w:rFonts w:hint="eastAsia" w:asciiTheme="minorEastAsia" w:hAnsiTheme="minorEastAsia" w:eastAsiaTheme="minorEastAsia" w:cstheme="majorEastAsia"/>
              </w:rPr>
              <w:t>4607010308</w:t>
            </w:r>
          </w:p>
        </w:tc>
        <w:tc>
          <w:tcPr>
            <w:tcW w:w="1984" w:type="dxa"/>
            <w:vAlign w:val="center"/>
          </w:tcPr>
          <w:p w14:paraId="1CF53014">
            <w:pPr>
              <w:pStyle w:val="8"/>
              <w:spacing w:after="0" w:line="240" w:lineRule="auto"/>
              <w:ind w:left="0"/>
              <w:rPr>
                <w:rFonts w:hint="eastAsia" w:asciiTheme="minorEastAsia" w:hAnsiTheme="minorEastAsia" w:eastAsiaTheme="minorEastAsia" w:cstheme="majorEastAsia"/>
              </w:rPr>
            </w:pPr>
            <w:r>
              <w:rPr>
                <w:rFonts w:hint="eastAsia" w:asciiTheme="minorEastAsia" w:hAnsiTheme="minorEastAsia" w:eastAsiaTheme="minorEastAsia" w:cstheme="majorEastAsia"/>
              </w:rPr>
              <w:t>汽车智能共享出行概论</w:t>
            </w:r>
          </w:p>
        </w:tc>
        <w:tc>
          <w:tcPr>
            <w:tcW w:w="334" w:type="dxa"/>
            <w:vAlign w:val="center"/>
          </w:tcPr>
          <w:p w14:paraId="054228BD">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1</w:t>
            </w:r>
          </w:p>
        </w:tc>
        <w:tc>
          <w:tcPr>
            <w:tcW w:w="525" w:type="dxa"/>
            <w:tcMar>
              <w:top w:w="15" w:type="dxa"/>
              <w:left w:w="15" w:type="dxa"/>
              <w:bottom w:w="0" w:type="dxa"/>
              <w:right w:w="15" w:type="dxa"/>
            </w:tcMar>
            <w:vAlign w:val="center"/>
          </w:tcPr>
          <w:p w14:paraId="56219A59">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16</w:t>
            </w:r>
          </w:p>
        </w:tc>
        <w:tc>
          <w:tcPr>
            <w:tcW w:w="523" w:type="dxa"/>
            <w:tcMar>
              <w:top w:w="15" w:type="dxa"/>
              <w:left w:w="15" w:type="dxa"/>
              <w:bottom w:w="0" w:type="dxa"/>
              <w:right w:w="15" w:type="dxa"/>
            </w:tcMar>
            <w:vAlign w:val="center"/>
          </w:tcPr>
          <w:p w14:paraId="622B314E">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16</w:t>
            </w:r>
          </w:p>
        </w:tc>
        <w:tc>
          <w:tcPr>
            <w:tcW w:w="456" w:type="dxa"/>
            <w:tcMar>
              <w:top w:w="15" w:type="dxa"/>
              <w:left w:w="15" w:type="dxa"/>
              <w:bottom w:w="0" w:type="dxa"/>
              <w:right w:w="15" w:type="dxa"/>
            </w:tcMar>
            <w:vAlign w:val="center"/>
          </w:tcPr>
          <w:p w14:paraId="2E0F6989">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0</w:t>
            </w:r>
          </w:p>
        </w:tc>
        <w:tc>
          <w:tcPr>
            <w:tcW w:w="356" w:type="dxa"/>
            <w:tcMar>
              <w:top w:w="15" w:type="dxa"/>
              <w:left w:w="15" w:type="dxa"/>
              <w:bottom w:w="0" w:type="dxa"/>
              <w:right w:w="15" w:type="dxa"/>
            </w:tcMar>
            <w:vAlign w:val="center"/>
          </w:tcPr>
          <w:p w14:paraId="20506B56">
            <w:pPr>
              <w:pStyle w:val="8"/>
              <w:spacing w:after="0" w:line="240" w:lineRule="auto"/>
              <w:ind w:left="0"/>
              <w:jc w:val="center"/>
              <w:rPr>
                <w:rFonts w:hint="eastAsia" w:asciiTheme="minorEastAsia" w:hAnsiTheme="minorEastAsia" w:eastAsiaTheme="minorEastAsia" w:cstheme="majorEastAsia"/>
              </w:rPr>
            </w:pPr>
          </w:p>
        </w:tc>
        <w:tc>
          <w:tcPr>
            <w:tcW w:w="428" w:type="dxa"/>
            <w:tcMar>
              <w:top w:w="15" w:type="dxa"/>
              <w:left w:w="15" w:type="dxa"/>
              <w:bottom w:w="0" w:type="dxa"/>
              <w:right w:w="15" w:type="dxa"/>
            </w:tcMar>
            <w:vAlign w:val="center"/>
          </w:tcPr>
          <w:p w14:paraId="48328F6B">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w:t>
            </w:r>
          </w:p>
        </w:tc>
        <w:tc>
          <w:tcPr>
            <w:tcW w:w="630" w:type="dxa"/>
            <w:tcMar>
              <w:top w:w="15" w:type="dxa"/>
              <w:left w:w="15" w:type="dxa"/>
              <w:bottom w:w="0" w:type="dxa"/>
              <w:right w:w="15" w:type="dxa"/>
            </w:tcMar>
            <w:vAlign w:val="center"/>
          </w:tcPr>
          <w:p w14:paraId="56B4D928">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72FBB2D6">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3D08BDBE">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1/16</w:t>
            </w:r>
          </w:p>
        </w:tc>
        <w:tc>
          <w:tcPr>
            <w:tcW w:w="630" w:type="dxa"/>
            <w:tcMar>
              <w:top w:w="15" w:type="dxa"/>
              <w:left w:w="15" w:type="dxa"/>
              <w:bottom w:w="0" w:type="dxa"/>
              <w:right w:w="15" w:type="dxa"/>
            </w:tcMar>
            <w:vAlign w:val="center"/>
          </w:tcPr>
          <w:p w14:paraId="1364018F">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7E9C9520">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5811E615">
            <w:pPr>
              <w:pStyle w:val="8"/>
              <w:spacing w:after="0" w:line="240" w:lineRule="auto"/>
              <w:ind w:left="0"/>
              <w:jc w:val="center"/>
              <w:rPr>
                <w:rFonts w:hint="eastAsia" w:asciiTheme="minorEastAsia" w:hAnsiTheme="minorEastAsia" w:eastAsiaTheme="minorEastAsia" w:cstheme="majorEastAsia"/>
              </w:rPr>
            </w:pPr>
          </w:p>
        </w:tc>
      </w:tr>
      <w:tr w14:paraId="2704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492DA90A">
            <w:pPr>
              <w:pStyle w:val="8"/>
              <w:spacing w:after="0" w:line="240" w:lineRule="auto"/>
              <w:ind w:left="0"/>
              <w:jc w:val="center"/>
              <w:rPr>
                <w:rFonts w:hint="eastAsia" w:asciiTheme="minorEastAsia" w:hAnsiTheme="minorEastAsia" w:eastAsiaTheme="minorEastAsia"/>
                <w:b/>
                <w:bCs/>
              </w:rPr>
            </w:pPr>
          </w:p>
        </w:tc>
        <w:tc>
          <w:tcPr>
            <w:tcW w:w="3685" w:type="dxa"/>
            <w:gridSpan w:val="3"/>
            <w:vAlign w:val="center"/>
          </w:tcPr>
          <w:p w14:paraId="77BAB361">
            <w:pPr>
              <w:pStyle w:val="8"/>
              <w:spacing w:after="0" w:line="240" w:lineRule="auto"/>
              <w:ind w:left="0"/>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专业拓展课小计</w:t>
            </w:r>
          </w:p>
        </w:tc>
        <w:tc>
          <w:tcPr>
            <w:tcW w:w="334" w:type="dxa"/>
            <w:vAlign w:val="center"/>
          </w:tcPr>
          <w:p w14:paraId="50808CC5">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15</w:t>
            </w:r>
          </w:p>
        </w:tc>
        <w:tc>
          <w:tcPr>
            <w:tcW w:w="525" w:type="dxa"/>
            <w:tcMar>
              <w:top w:w="15" w:type="dxa"/>
              <w:left w:w="15" w:type="dxa"/>
              <w:bottom w:w="0" w:type="dxa"/>
              <w:right w:w="15" w:type="dxa"/>
            </w:tcMar>
            <w:vAlign w:val="center"/>
          </w:tcPr>
          <w:p w14:paraId="6EA53735">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240</w:t>
            </w:r>
          </w:p>
        </w:tc>
        <w:tc>
          <w:tcPr>
            <w:tcW w:w="523" w:type="dxa"/>
            <w:tcMar>
              <w:top w:w="15" w:type="dxa"/>
              <w:left w:w="15" w:type="dxa"/>
              <w:bottom w:w="0" w:type="dxa"/>
              <w:right w:w="15" w:type="dxa"/>
            </w:tcMar>
            <w:vAlign w:val="center"/>
          </w:tcPr>
          <w:p w14:paraId="5343DDB2">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240</w:t>
            </w:r>
          </w:p>
        </w:tc>
        <w:tc>
          <w:tcPr>
            <w:tcW w:w="456" w:type="dxa"/>
            <w:tcMar>
              <w:top w:w="15" w:type="dxa"/>
              <w:left w:w="15" w:type="dxa"/>
              <w:bottom w:w="0" w:type="dxa"/>
              <w:right w:w="15" w:type="dxa"/>
            </w:tcMar>
            <w:vAlign w:val="center"/>
          </w:tcPr>
          <w:p w14:paraId="6D9CCFCD">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0</w:t>
            </w:r>
          </w:p>
        </w:tc>
        <w:tc>
          <w:tcPr>
            <w:tcW w:w="356" w:type="dxa"/>
            <w:tcMar>
              <w:top w:w="15" w:type="dxa"/>
              <w:left w:w="15" w:type="dxa"/>
              <w:bottom w:w="0" w:type="dxa"/>
              <w:right w:w="15" w:type="dxa"/>
            </w:tcMar>
            <w:vAlign w:val="center"/>
          </w:tcPr>
          <w:p w14:paraId="33DCD905">
            <w:pPr>
              <w:pStyle w:val="8"/>
              <w:spacing w:after="0" w:line="240" w:lineRule="auto"/>
              <w:ind w:left="0"/>
              <w:jc w:val="center"/>
              <w:rPr>
                <w:rFonts w:hint="eastAsia" w:asciiTheme="minorEastAsia" w:hAnsiTheme="minorEastAsia" w:eastAsiaTheme="minorEastAsia" w:cstheme="majorEastAsia"/>
                <w:b/>
                <w:bCs/>
              </w:rPr>
            </w:pPr>
          </w:p>
        </w:tc>
        <w:tc>
          <w:tcPr>
            <w:tcW w:w="428" w:type="dxa"/>
            <w:tcMar>
              <w:top w:w="15" w:type="dxa"/>
              <w:left w:w="15" w:type="dxa"/>
              <w:bottom w:w="0" w:type="dxa"/>
              <w:right w:w="15" w:type="dxa"/>
            </w:tcMar>
            <w:vAlign w:val="center"/>
          </w:tcPr>
          <w:p w14:paraId="3A7E5DDF">
            <w:pPr>
              <w:pStyle w:val="8"/>
              <w:spacing w:after="0" w:line="240" w:lineRule="auto"/>
              <w:ind w:left="0"/>
              <w:jc w:val="center"/>
              <w:rPr>
                <w:rFonts w:hint="eastAsia" w:asciiTheme="minorEastAsia" w:hAnsiTheme="minorEastAsia" w:eastAsiaTheme="minorEastAsia" w:cstheme="majorEastAsia"/>
                <w:b/>
                <w:bCs/>
              </w:rPr>
            </w:pPr>
          </w:p>
        </w:tc>
        <w:tc>
          <w:tcPr>
            <w:tcW w:w="630" w:type="dxa"/>
            <w:tcMar>
              <w:top w:w="15" w:type="dxa"/>
              <w:left w:w="15" w:type="dxa"/>
              <w:bottom w:w="0" w:type="dxa"/>
              <w:right w:w="15" w:type="dxa"/>
            </w:tcMar>
            <w:vAlign w:val="center"/>
          </w:tcPr>
          <w:p w14:paraId="1CE411AD">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0</w:t>
            </w:r>
          </w:p>
        </w:tc>
        <w:tc>
          <w:tcPr>
            <w:tcW w:w="630" w:type="dxa"/>
            <w:tcMar>
              <w:top w:w="15" w:type="dxa"/>
              <w:left w:w="15" w:type="dxa"/>
              <w:bottom w:w="0" w:type="dxa"/>
              <w:right w:w="15" w:type="dxa"/>
            </w:tcMar>
            <w:vAlign w:val="center"/>
          </w:tcPr>
          <w:p w14:paraId="7486CF45">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0</w:t>
            </w:r>
          </w:p>
        </w:tc>
        <w:tc>
          <w:tcPr>
            <w:tcW w:w="630" w:type="dxa"/>
            <w:tcMar>
              <w:top w:w="15" w:type="dxa"/>
              <w:left w:w="15" w:type="dxa"/>
              <w:bottom w:w="0" w:type="dxa"/>
              <w:right w:w="15" w:type="dxa"/>
            </w:tcMar>
            <w:vAlign w:val="center"/>
          </w:tcPr>
          <w:p w14:paraId="72CA7775">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112</w:t>
            </w:r>
          </w:p>
        </w:tc>
        <w:tc>
          <w:tcPr>
            <w:tcW w:w="630" w:type="dxa"/>
            <w:tcMar>
              <w:top w:w="15" w:type="dxa"/>
              <w:left w:w="15" w:type="dxa"/>
              <w:bottom w:w="0" w:type="dxa"/>
              <w:right w:w="15" w:type="dxa"/>
            </w:tcMar>
            <w:vAlign w:val="center"/>
          </w:tcPr>
          <w:p w14:paraId="5C55CB33">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128</w:t>
            </w:r>
          </w:p>
        </w:tc>
        <w:tc>
          <w:tcPr>
            <w:tcW w:w="630" w:type="dxa"/>
            <w:tcMar>
              <w:top w:w="15" w:type="dxa"/>
              <w:left w:w="15" w:type="dxa"/>
              <w:bottom w:w="0" w:type="dxa"/>
              <w:right w:w="15" w:type="dxa"/>
            </w:tcMar>
            <w:vAlign w:val="center"/>
          </w:tcPr>
          <w:p w14:paraId="62613B91">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0</w:t>
            </w:r>
          </w:p>
        </w:tc>
        <w:tc>
          <w:tcPr>
            <w:tcW w:w="630" w:type="dxa"/>
            <w:tcMar>
              <w:top w:w="15" w:type="dxa"/>
              <w:left w:w="15" w:type="dxa"/>
              <w:bottom w:w="0" w:type="dxa"/>
              <w:right w:w="15" w:type="dxa"/>
            </w:tcMar>
            <w:vAlign w:val="center"/>
          </w:tcPr>
          <w:p w14:paraId="473713ED">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0</w:t>
            </w:r>
          </w:p>
        </w:tc>
      </w:tr>
      <w:tr w14:paraId="4FAE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restart"/>
            <w:textDirection w:val="tbRlV"/>
            <w:vAlign w:val="center"/>
          </w:tcPr>
          <w:p w14:paraId="67575991">
            <w:pPr>
              <w:pStyle w:val="8"/>
              <w:spacing w:after="0" w:line="240" w:lineRule="auto"/>
              <w:ind w:left="0"/>
              <w:jc w:val="center"/>
              <w:rPr>
                <w:rFonts w:hint="eastAsia" w:asciiTheme="minorEastAsia" w:hAnsiTheme="minorEastAsia" w:eastAsiaTheme="minorEastAsia"/>
                <w:b/>
                <w:bCs/>
              </w:rPr>
            </w:pPr>
            <w:r>
              <w:rPr>
                <w:rFonts w:asciiTheme="minorEastAsia" w:hAnsiTheme="minorEastAsia" w:eastAsiaTheme="minorEastAsia"/>
                <w:b/>
                <w:bCs/>
              </w:rPr>
              <w:t>专业实践课</w:t>
            </w:r>
          </w:p>
        </w:tc>
        <w:tc>
          <w:tcPr>
            <w:tcW w:w="425" w:type="dxa"/>
            <w:vAlign w:val="center"/>
          </w:tcPr>
          <w:p w14:paraId="1D140996">
            <w:pPr>
              <w:pStyle w:val="8"/>
              <w:spacing w:after="0" w:line="240" w:lineRule="auto"/>
              <w:ind w:left="0"/>
              <w:jc w:val="center"/>
              <w:rPr>
                <w:rFonts w:hint="eastAsia" w:asciiTheme="minorEastAsia" w:hAnsiTheme="minorEastAsia" w:eastAsiaTheme="minorEastAsia" w:cstheme="majorEastAsia"/>
                <w:lang w:eastAsia="zh-CN"/>
              </w:rPr>
            </w:pPr>
            <w:r>
              <w:rPr>
                <w:rFonts w:hint="eastAsia" w:asciiTheme="minorEastAsia" w:hAnsiTheme="minorEastAsia" w:eastAsiaTheme="minorEastAsia" w:cstheme="majorEastAsia"/>
              </w:rPr>
              <w:t>5</w:t>
            </w:r>
            <w:r>
              <w:rPr>
                <w:rFonts w:hint="eastAsia" w:asciiTheme="minorEastAsia" w:hAnsiTheme="minorEastAsia" w:eastAsiaTheme="minorEastAsia" w:cstheme="majorEastAsia"/>
                <w:lang w:val="en-US" w:eastAsia="zh-CN"/>
              </w:rPr>
              <w:t>5</w:t>
            </w:r>
          </w:p>
        </w:tc>
        <w:tc>
          <w:tcPr>
            <w:tcW w:w="1276" w:type="dxa"/>
            <w:vAlign w:val="center"/>
          </w:tcPr>
          <w:p w14:paraId="24C08747">
            <w:pPr>
              <w:pStyle w:val="8"/>
              <w:spacing w:after="0" w:line="240" w:lineRule="auto"/>
              <w:ind w:left="0"/>
              <w:rPr>
                <w:rFonts w:hint="eastAsia" w:asciiTheme="minorEastAsia" w:hAnsiTheme="minorEastAsia" w:eastAsiaTheme="minorEastAsia" w:cstheme="majorEastAsia"/>
              </w:rPr>
            </w:pPr>
            <w:r>
              <w:rPr>
                <w:rFonts w:hint="eastAsia" w:asciiTheme="minorEastAsia" w:hAnsiTheme="minorEastAsia" w:eastAsiaTheme="minorEastAsia" w:cstheme="majorEastAsia"/>
              </w:rPr>
              <w:t xml:space="preserve">4607010401 </w:t>
            </w:r>
          </w:p>
        </w:tc>
        <w:tc>
          <w:tcPr>
            <w:tcW w:w="1984" w:type="dxa"/>
            <w:vAlign w:val="center"/>
          </w:tcPr>
          <w:p w14:paraId="091262B9">
            <w:pPr>
              <w:spacing w:line="240" w:lineRule="auto"/>
              <w:ind w:left="0"/>
              <w:jc w:val="both"/>
              <w:rPr>
                <w:rFonts w:hint="eastAsia" w:asciiTheme="minorEastAsia" w:hAnsiTheme="minorEastAsia" w:eastAsiaTheme="minorEastAsia" w:cstheme="majorEastAsia"/>
                <w:color w:val="000000"/>
                <w:kern w:val="0"/>
              </w:rPr>
            </w:pPr>
            <w:r>
              <w:rPr>
                <w:rFonts w:hint="eastAsia" w:asciiTheme="minorEastAsia" w:hAnsiTheme="minorEastAsia" w:eastAsiaTheme="minorEastAsia" w:cstheme="majorEastAsia"/>
                <w:color w:val="000000"/>
                <w:kern w:val="0"/>
              </w:rPr>
              <w:t>汽车认识实训</w:t>
            </w:r>
          </w:p>
        </w:tc>
        <w:tc>
          <w:tcPr>
            <w:tcW w:w="334" w:type="dxa"/>
            <w:vAlign w:val="center"/>
          </w:tcPr>
          <w:p w14:paraId="216201F7">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w:t>
            </w:r>
          </w:p>
        </w:tc>
        <w:tc>
          <w:tcPr>
            <w:tcW w:w="525" w:type="dxa"/>
            <w:tcMar>
              <w:top w:w="15" w:type="dxa"/>
              <w:left w:w="15" w:type="dxa"/>
              <w:bottom w:w="0" w:type="dxa"/>
              <w:right w:w="15" w:type="dxa"/>
            </w:tcMar>
            <w:vAlign w:val="center"/>
          </w:tcPr>
          <w:p w14:paraId="47F22165">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20</w:t>
            </w:r>
          </w:p>
        </w:tc>
        <w:tc>
          <w:tcPr>
            <w:tcW w:w="523" w:type="dxa"/>
            <w:tcMar>
              <w:top w:w="15" w:type="dxa"/>
              <w:left w:w="15" w:type="dxa"/>
              <w:bottom w:w="0" w:type="dxa"/>
              <w:right w:w="15" w:type="dxa"/>
            </w:tcMar>
            <w:vAlign w:val="center"/>
          </w:tcPr>
          <w:p w14:paraId="2EF7F02A">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0</w:t>
            </w:r>
          </w:p>
        </w:tc>
        <w:tc>
          <w:tcPr>
            <w:tcW w:w="456" w:type="dxa"/>
            <w:tcMar>
              <w:top w:w="15" w:type="dxa"/>
              <w:left w:w="15" w:type="dxa"/>
              <w:bottom w:w="0" w:type="dxa"/>
              <w:right w:w="15" w:type="dxa"/>
            </w:tcMar>
            <w:vAlign w:val="center"/>
          </w:tcPr>
          <w:p w14:paraId="78C5583E">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20</w:t>
            </w:r>
          </w:p>
        </w:tc>
        <w:tc>
          <w:tcPr>
            <w:tcW w:w="356" w:type="dxa"/>
            <w:tcMar>
              <w:top w:w="15" w:type="dxa"/>
              <w:left w:w="15" w:type="dxa"/>
              <w:bottom w:w="0" w:type="dxa"/>
              <w:right w:w="15" w:type="dxa"/>
            </w:tcMar>
            <w:vAlign w:val="center"/>
          </w:tcPr>
          <w:p w14:paraId="45D72C52">
            <w:pPr>
              <w:pStyle w:val="8"/>
              <w:spacing w:after="0" w:line="240" w:lineRule="auto"/>
              <w:ind w:left="0"/>
              <w:jc w:val="center"/>
              <w:rPr>
                <w:rFonts w:hint="eastAsia" w:asciiTheme="minorEastAsia" w:hAnsiTheme="minorEastAsia" w:eastAsiaTheme="minorEastAsia" w:cstheme="majorEastAsia"/>
              </w:rPr>
            </w:pPr>
          </w:p>
        </w:tc>
        <w:tc>
          <w:tcPr>
            <w:tcW w:w="428" w:type="dxa"/>
            <w:tcMar>
              <w:top w:w="15" w:type="dxa"/>
              <w:left w:w="15" w:type="dxa"/>
              <w:bottom w:w="0" w:type="dxa"/>
              <w:right w:w="15" w:type="dxa"/>
            </w:tcMar>
            <w:vAlign w:val="center"/>
          </w:tcPr>
          <w:p w14:paraId="6ACC31E9">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w:t>
            </w:r>
          </w:p>
        </w:tc>
        <w:tc>
          <w:tcPr>
            <w:tcW w:w="630" w:type="dxa"/>
            <w:tcMar>
              <w:top w:w="15" w:type="dxa"/>
              <w:left w:w="15" w:type="dxa"/>
              <w:bottom w:w="0" w:type="dxa"/>
              <w:right w:w="15" w:type="dxa"/>
            </w:tcMar>
            <w:vAlign w:val="center"/>
          </w:tcPr>
          <w:p w14:paraId="36A3959B">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20/1</w:t>
            </w:r>
          </w:p>
        </w:tc>
        <w:tc>
          <w:tcPr>
            <w:tcW w:w="630" w:type="dxa"/>
            <w:tcMar>
              <w:top w:w="15" w:type="dxa"/>
              <w:left w:w="15" w:type="dxa"/>
              <w:bottom w:w="0" w:type="dxa"/>
              <w:right w:w="15" w:type="dxa"/>
            </w:tcMar>
            <w:vAlign w:val="center"/>
          </w:tcPr>
          <w:p w14:paraId="3CAF2CC2">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2754D2F6">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7C2E01F4">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0C0DDEA3">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0B22C366">
            <w:pPr>
              <w:pStyle w:val="8"/>
              <w:spacing w:after="0" w:line="240" w:lineRule="auto"/>
              <w:ind w:left="0"/>
              <w:jc w:val="center"/>
              <w:rPr>
                <w:rFonts w:hint="eastAsia" w:asciiTheme="minorEastAsia" w:hAnsiTheme="minorEastAsia" w:eastAsiaTheme="minorEastAsia" w:cstheme="majorEastAsia"/>
              </w:rPr>
            </w:pPr>
          </w:p>
        </w:tc>
      </w:tr>
      <w:tr w14:paraId="55BF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0" w:hRule="atLeast"/>
          <w:jc w:val="center"/>
        </w:trPr>
        <w:tc>
          <w:tcPr>
            <w:tcW w:w="421" w:type="dxa"/>
            <w:vMerge w:val="continue"/>
            <w:textDirection w:val="tbRlV"/>
            <w:vAlign w:val="center"/>
          </w:tcPr>
          <w:p w14:paraId="7FC807A7">
            <w:pPr>
              <w:pStyle w:val="8"/>
              <w:spacing w:after="0" w:line="240" w:lineRule="auto"/>
              <w:ind w:left="0"/>
              <w:rPr>
                <w:rFonts w:hint="eastAsia" w:asciiTheme="minorEastAsia" w:hAnsiTheme="minorEastAsia" w:eastAsiaTheme="minorEastAsia"/>
              </w:rPr>
            </w:pPr>
          </w:p>
        </w:tc>
        <w:tc>
          <w:tcPr>
            <w:tcW w:w="425" w:type="dxa"/>
            <w:vAlign w:val="center"/>
          </w:tcPr>
          <w:p w14:paraId="37DA9C23">
            <w:pPr>
              <w:pStyle w:val="8"/>
              <w:spacing w:after="0" w:line="240" w:lineRule="auto"/>
              <w:ind w:left="0"/>
              <w:jc w:val="center"/>
              <w:rPr>
                <w:rFonts w:hint="eastAsia" w:asciiTheme="minorEastAsia" w:hAnsiTheme="minorEastAsia" w:eastAsiaTheme="minorEastAsia" w:cstheme="majorEastAsia"/>
                <w:lang w:eastAsia="zh-CN"/>
              </w:rPr>
            </w:pPr>
            <w:r>
              <w:rPr>
                <w:rFonts w:hint="eastAsia" w:asciiTheme="minorEastAsia" w:hAnsiTheme="minorEastAsia" w:eastAsiaTheme="minorEastAsia" w:cstheme="majorEastAsia"/>
              </w:rPr>
              <w:t>5</w:t>
            </w:r>
            <w:r>
              <w:rPr>
                <w:rFonts w:hint="eastAsia" w:asciiTheme="minorEastAsia" w:hAnsiTheme="minorEastAsia" w:eastAsiaTheme="minorEastAsia" w:cstheme="majorEastAsia"/>
                <w:lang w:val="en-US" w:eastAsia="zh-CN"/>
              </w:rPr>
              <w:t>6</w:t>
            </w:r>
          </w:p>
        </w:tc>
        <w:tc>
          <w:tcPr>
            <w:tcW w:w="1276" w:type="dxa"/>
            <w:vAlign w:val="center"/>
          </w:tcPr>
          <w:p w14:paraId="58A4B7F7">
            <w:pPr>
              <w:pStyle w:val="8"/>
              <w:spacing w:after="0" w:line="240" w:lineRule="auto"/>
              <w:ind w:left="0"/>
              <w:rPr>
                <w:rFonts w:hint="eastAsia" w:asciiTheme="minorEastAsia" w:hAnsiTheme="minorEastAsia" w:eastAsiaTheme="minorEastAsia" w:cstheme="majorEastAsia"/>
              </w:rPr>
            </w:pPr>
            <w:r>
              <w:rPr>
                <w:rFonts w:hint="eastAsia" w:asciiTheme="minorEastAsia" w:hAnsiTheme="minorEastAsia" w:eastAsiaTheme="minorEastAsia" w:cstheme="majorEastAsia"/>
              </w:rPr>
              <w:t xml:space="preserve">4607010402 </w:t>
            </w:r>
          </w:p>
        </w:tc>
        <w:tc>
          <w:tcPr>
            <w:tcW w:w="1984" w:type="dxa"/>
            <w:vAlign w:val="center"/>
          </w:tcPr>
          <w:p w14:paraId="423262FC">
            <w:pPr>
              <w:spacing w:line="240" w:lineRule="auto"/>
              <w:ind w:left="0"/>
              <w:jc w:val="both"/>
              <w:rPr>
                <w:rFonts w:hint="eastAsia" w:asciiTheme="minorEastAsia" w:hAnsiTheme="minorEastAsia" w:eastAsiaTheme="minorEastAsia" w:cstheme="majorEastAsia"/>
                <w:color w:val="000000"/>
                <w:kern w:val="0"/>
              </w:rPr>
            </w:pPr>
            <w:r>
              <w:rPr>
                <w:rFonts w:hint="eastAsia" w:asciiTheme="minorEastAsia" w:hAnsiTheme="minorEastAsia" w:eastAsiaTheme="minorEastAsia" w:cstheme="majorEastAsia"/>
                <w:color w:val="000000"/>
                <w:kern w:val="0"/>
              </w:rPr>
              <w:t>汽车电气设备装调技术实训</w:t>
            </w:r>
          </w:p>
        </w:tc>
        <w:tc>
          <w:tcPr>
            <w:tcW w:w="334" w:type="dxa"/>
            <w:vAlign w:val="center"/>
          </w:tcPr>
          <w:p w14:paraId="220C38BD">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w:t>
            </w:r>
          </w:p>
        </w:tc>
        <w:tc>
          <w:tcPr>
            <w:tcW w:w="525" w:type="dxa"/>
            <w:tcMar>
              <w:top w:w="15" w:type="dxa"/>
              <w:left w:w="15" w:type="dxa"/>
              <w:bottom w:w="0" w:type="dxa"/>
              <w:right w:w="15" w:type="dxa"/>
            </w:tcMar>
            <w:vAlign w:val="center"/>
          </w:tcPr>
          <w:p w14:paraId="49E9604F">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20</w:t>
            </w:r>
          </w:p>
        </w:tc>
        <w:tc>
          <w:tcPr>
            <w:tcW w:w="523" w:type="dxa"/>
            <w:tcMar>
              <w:top w:w="15" w:type="dxa"/>
              <w:left w:w="15" w:type="dxa"/>
              <w:bottom w:w="0" w:type="dxa"/>
              <w:right w:w="15" w:type="dxa"/>
            </w:tcMar>
            <w:vAlign w:val="center"/>
          </w:tcPr>
          <w:p w14:paraId="192092A4">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0</w:t>
            </w:r>
          </w:p>
        </w:tc>
        <w:tc>
          <w:tcPr>
            <w:tcW w:w="456" w:type="dxa"/>
            <w:tcMar>
              <w:top w:w="15" w:type="dxa"/>
              <w:left w:w="15" w:type="dxa"/>
              <w:bottom w:w="0" w:type="dxa"/>
              <w:right w:w="15" w:type="dxa"/>
            </w:tcMar>
            <w:vAlign w:val="center"/>
          </w:tcPr>
          <w:p w14:paraId="11A64C30">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20</w:t>
            </w:r>
          </w:p>
        </w:tc>
        <w:tc>
          <w:tcPr>
            <w:tcW w:w="356" w:type="dxa"/>
            <w:tcMar>
              <w:top w:w="15" w:type="dxa"/>
              <w:left w:w="15" w:type="dxa"/>
              <w:bottom w:w="0" w:type="dxa"/>
              <w:right w:w="15" w:type="dxa"/>
            </w:tcMar>
            <w:vAlign w:val="center"/>
          </w:tcPr>
          <w:p w14:paraId="33C5802A">
            <w:pPr>
              <w:pStyle w:val="8"/>
              <w:spacing w:after="0" w:line="240" w:lineRule="auto"/>
              <w:ind w:left="0"/>
              <w:jc w:val="center"/>
              <w:rPr>
                <w:rFonts w:hint="eastAsia" w:asciiTheme="minorEastAsia" w:hAnsiTheme="minorEastAsia" w:eastAsiaTheme="minorEastAsia" w:cstheme="majorEastAsia"/>
              </w:rPr>
            </w:pPr>
          </w:p>
        </w:tc>
        <w:tc>
          <w:tcPr>
            <w:tcW w:w="428" w:type="dxa"/>
            <w:tcMar>
              <w:top w:w="15" w:type="dxa"/>
              <w:left w:w="15" w:type="dxa"/>
              <w:bottom w:w="0" w:type="dxa"/>
              <w:right w:w="15" w:type="dxa"/>
            </w:tcMar>
            <w:vAlign w:val="center"/>
          </w:tcPr>
          <w:p w14:paraId="3AD2A3F9">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w:t>
            </w:r>
          </w:p>
        </w:tc>
        <w:tc>
          <w:tcPr>
            <w:tcW w:w="630" w:type="dxa"/>
            <w:tcMar>
              <w:top w:w="15" w:type="dxa"/>
              <w:left w:w="15" w:type="dxa"/>
              <w:bottom w:w="0" w:type="dxa"/>
              <w:right w:w="15" w:type="dxa"/>
            </w:tcMar>
            <w:vAlign w:val="center"/>
          </w:tcPr>
          <w:p w14:paraId="3DE963B2">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3DA26E25">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20/1</w:t>
            </w:r>
          </w:p>
        </w:tc>
        <w:tc>
          <w:tcPr>
            <w:tcW w:w="630" w:type="dxa"/>
            <w:tcMar>
              <w:top w:w="15" w:type="dxa"/>
              <w:left w:w="15" w:type="dxa"/>
              <w:bottom w:w="0" w:type="dxa"/>
              <w:right w:w="15" w:type="dxa"/>
            </w:tcMar>
            <w:vAlign w:val="center"/>
          </w:tcPr>
          <w:p w14:paraId="1B684A0D">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0AED8894">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559D3D8D">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0C4F3560">
            <w:pPr>
              <w:pStyle w:val="8"/>
              <w:spacing w:after="0" w:line="240" w:lineRule="auto"/>
              <w:ind w:left="0"/>
              <w:jc w:val="center"/>
              <w:rPr>
                <w:rFonts w:hint="eastAsia" w:asciiTheme="minorEastAsia" w:hAnsiTheme="minorEastAsia" w:eastAsiaTheme="minorEastAsia" w:cstheme="majorEastAsia"/>
              </w:rPr>
            </w:pPr>
          </w:p>
        </w:tc>
      </w:tr>
      <w:tr w14:paraId="73C9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1" w:hRule="atLeast"/>
          <w:jc w:val="center"/>
        </w:trPr>
        <w:tc>
          <w:tcPr>
            <w:tcW w:w="421" w:type="dxa"/>
            <w:vMerge w:val="continue"/>
            <w:textDirection w:val="tbRlV"/>
            <w:vAlign w:val="center"/>
          </w:tcPr>
          <w:p w14:paraId="27113A2E">
            <w:pPr>
              <w:pStyle w:val="8"/>
              <w:spacing w:after="0" w:line="240" w:lineRule="auto"/>
              <w:ind w:left="0"/>
              <w:rPr>
                <w:rFonts w:hint="eastAsia" w:asciiTheme="minorEastAsia" w:hAnsiTheme="minorEastAsia" w:eastAsiaTheme="minorEastAsia"/>
              </w:rPr>
            </w:pPr>
          </w:p>
        </w:tc>
        <w:tc>
          <w:tcPr>
            <w:tcW w:w="425" w:type="dxa"/>
            <w:vAlign w:val="center"/>
          </w:tcPr>
          <w:p w14:paraId="5AF1CEC0">
            <w:pPr>
              <w:pStyle w:val="8"/>
              <w:spacing w:after="0" w:line="240" w:lineRule="auto"/>
              <w:ind w:left="0"/>
              <w:jc w:val="center"/>
              <w:rPr>
                <w:rFonts w:hint="eastAsia" w:asciiTheme="minorEastAsia" w:hAnsiTheme="minorEastAsia" w:eastAsiaTheme="minorEastAsia" w:cstheme="majorEastAsia"/>
                <w:lang w:eastAsia="zh-CN"/>
              </w:rPr>
            </w:pPr>
            <w:r>
              <w:rPr>
                <w:rFonts w:hint="eastAsia" w:asciiTheme="minorEastAsia" w:hAnsiTheme="minorEastAsia" w:eastAsiaTheme="minorEastAsia" w:cstheme="majorEastAsia"/>
              </w:rPr>
              <w:t>5</w:t>
            </w:r>
            <w:r>
              <w:rPr>
                <w:rFonts w:hint="eastAsia" w:asciiTheme="minorEastAsia" w:hAnsiTheme="minorEastAsia" w:eastAsiaTheme="minorEastAsia" w:cstheme="majorEastAsia"/>
                <w:lang w:val="en-US" w:eastAsia="zh-CN"/>
              </w:rPr>
              <w:t>7</w:t>
            </w:r>
          </w:p>
        </w:tc>
        <w:tc>
          <w:tcPr>
            <w:tcW w:w="1276" w:type="dxa"/>
            <w:vAlign w:val="center"/>
          </w:tcPr>
          <w:p w14:paraId="09958601">
            <w:pPr>
              <w:pStyle w:val="8"/>
              <w:spacing w:after="0" w:line="240" w:lineRule="auto"/>
              <w:ind w:left="0"/>
              <w:rPr>
                <w:rFonts w:hint="eastAsia" w:asciiTheme="minorEastAsia" w:hAnsiTheme="minorEastAsia" w:eastAsiaTheme="minorEastAsia" w:cstheme="majorEastAsia"/>
              </w:rPr>
            </w:pPr>
            <w:r>
              <w:rPr>
                <w:rFonts w:hint="eastAsia" w:asciiTheme="minorEastAsia" w:hAnsiTheme="minorEastAsia" w:eastAsiaTheme="minorEastAsia" w:cstheme="majorEastAsia"/>
              </w:rPr>
              <w:t xml:space="preserve">4607010403 </w:t>
            </w:r>
          </w:p>
        </w:tc>
        <w:tc>
          <w:tcPr>
            <w:tcW w:w="1984" w:type="dxa"/>
            <w:vAlign w:val="center"/>
          </w:tcPr>
          <w:p w14:paraId="48427734">
            <w:pPr>
              <w:spacing w:line="240" w:lineRule="auto"/>
              <w:ind w:left="0"/>
              <w:jc w:val="both"/>
              <w:rPr>
                <w:rFonts w:hint="eastAsia" w:asciiTheme="minorEastAsia" w:hAnsiTheme="minorEastAsia" w:eastAsiaTheme="minorEastAsia" w:cstheme="majorEastAsia"/>
                <w:color w:val="000000"/>
                <w:kern w:val="0"/>
              </w:rPr>
            </w:pPr>
            <w:r>
              <w:rPr>
                <w:rFonts w:hint="eastAsia" w:asciiTheme="minorEastAsia" w:hAnsiTheme="minorEastAsia" w:eastAsiaTheme="minorEastAsia" w:cstheme="majorEastAsia"/>
                <w:color w:val="000000"/>
                <w:kern w:val="0"/>
              </w:rPr>
              <w:t>汽车整车装调技术实训</w:t>
            </w:r>
          </w:p>
        </w:tc>
        <w:tc>
          <w:tcPr>
            <w:tcW w:w="334" w:type="dxa"/>
            <w:vAlign w:val="center"/>
          </w:tcPr>
          <w:p w14:paraId="38E3F17D">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w:t>
            </w:r>
          </w:p>
        </w:tc>
        <w:tc>
          <w:tcPr>
            <w:tcW w:w="525" w:type="dxa"/>
            <w:tcMar>
              <w:top w:w="15" w:type="dxa"/>
              <w:left w:w="15" w:type="dxa"/>
              <w:bottom w:w="0" w:type="dxa"/>
              <w:right w:w="15" w:type="dxa"/>
            </w:tcMar>
            <w:vAlign w:val="center"/>
          </w:tcPr>
          <w:p w14:paraId="1BB41BF5">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20</w:t>
            </w:r>
          </w:p>
        </w:tc>
        <w:tc>
          <w:tcPr>
            <w:tcW w:w="523" w:type="dxa"/>
            <w:tcMar>
              <w:top w:w="15" w:type="dxa"/>
              <w:left w:w="15" w:type="dxa"/>
              <w:bottom w:w="0" w:type="dxa"/>
              <w:right w:w="15" w:type="dxa"/>
            </w:tcMar>
            <w:vAlign w:val="center"/>
          </w:tcPr>
          <w:p w14:paraId="67A14DC8">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0</w:t>
            </w:r>
          </w:p>
        </w:tc>
        <w:tc>
          <w:tcPr>
            <w:tcW w:w="456" w:type="dxa"/>
            <w:tcMar>
              <w:top w:w="15" w:type="dxa"/>
              <w:left w:w="15" w:type="dxa"/>
              <w:bottom w:w="0" w:type="dxa"/>
              <w:right w:w="15" w:type="dxa"/>
            </w:tcMar>
            <w:vAlign w:val="center"/>
          </w:tcPr>
          <w:p w14:paraId="3231F24F">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20</w:t>
            </w:r>
          </w:p>
        </w:tc>
        <w:tc>
          <w:tcPr>
            <w:tcW w:w="356" w:type="dxa"/>
            <w:tcMar>
              <w:top w:w="15" w:type="dxa"/>
              <w:left w:w="15" w:type="dxa"/>
              <w:bottom w:w="0" w:type="dxa"/>
              <w:right w:w="15" w:type="dxa"/>
            </w:tcMar>
            <w:vAlign w:val="center"/>
          </w:tcPr>
          <w:p w14:paraId="412995D1">
            <w:pPr>
              <w:pStyle w:val="8"/>
              <w:spacing w:after="0" w:line="240" w:lineRule="auto"/>
              <w:ind w:left="0"/>
              <w:jc w:val="center"/>
              <w:rPr>
                <w:rFonts w:hint="eastAsia" w:asciiTheme="minorEastAsia" w:hAnsiTheme="minorEastAsia" w:eastAsiaTheme="minorEastAsia" w:cstheme="majorEastAsia"/>
              </w:rPr>
            </w:pPr>
          </w:p>
        </w:tc>
        <w:tc>
          <w:tcPr>
            <w:tcW w:w="428" w:type="dxa"/>
            <w:tcMar>
              <w:top w:w="15" w:type="dxa"/>
              <w:left w:w="15" w:type="dxa"/>
              <w:bottom w:w="0" w:type="dxa"/>
              <w:right w:w="15" w:type="dxa"/>
            </w:tcMar>
            <w:vAlign w:val="center"/>
          </w:tcPr>
          <w:p w14:paraId="736559F3">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w:t>
            </w:r>
          </w:p>
        </w:tc>
        <w:tc>
          <w:tcPr>
            <w:tcW w:w="630" w:type="dxa"/>
            <w:tcMar>
              <w:top w:w="15" w:type="dxa"/>
              <w:left w:w="15" w:type="dxa"/>
              <w:bottom w:w="0" w:type="dxa"/>
              <w:right w:w="15" w:type="dxa"/>
            </w:tcMar>
            <w:vAlign w:val="center"/>
          </w:tcPr>
          <w:p w14:paraId="1238B61E">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24AF53AC">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7529BEDB">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20/1</w:t>
            </w:r>
          </w:p>
        </w:tc>
        <w:tc>
          <w:tcPr>
            <w:tcW w:w="630" w:type="dxa"/>
            <w:tcMar>
              <w:top w:w="15" w:type="dxa"/>
              <w:left w:w="15" w:type="dxa"/>
              <w:bottom w:w="0" w:type="dxa"/>
              <w:right w:w="15" w:type="dxa"/>
            </w:tcMar>
            <w:vAlign w:val="center"/>
          </w:tcPr>
          <w:p w14:paraId="5D8BBB70">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54A29679">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7C73712D">
            <w:pPr>
              <w:pStyle w:val="8"/>
              <w:spacing w:after="0" w:line="240" w:lineRule="auto"/>
              <w:ind w:left="0"/>
              <w:jc w:val="center"/>
              <w:rPr>
                <w:rFonts w:hint="eastAsia" w:asciiTheme="minorEastAsia" w:hAnsiTheme="minorEastAsia" w:eastAsiaTheme="minorEastAsia" w:cstheme="majorEastAsia"/>
              </w:rPr>
            </w:pPr>
          </w:p>
        </w:tc>
      </w:tr>
      <w:tr w14:paraId="116E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1EFD38B2">
            <w:pPr>
              <w:pStyle w:val="8"/>
              <w:spacing w:after="0" w:line="240" w:lineRule="auto"/>
              <w:ind w:left="0"/>
              <w:rPr>
                <w:rFonts w:hint="eastAsia" w:asciiTheme="minorEastAsia" w:hAnsiTheme="minorEastAsia" w:eastAsiaTheme="minorEastAsia"/>
              </w:rPr>
            </w:pPr>
          </w:p>
        </w:tc>
        <w:tc>
          <w:tcPr>
            <w:tcW w:w="425" w:type="dxa"/>
            <w:vAlign w:val="center"/>
          </w:tcPr>
          <w:p w14:paraId="7374D536">
            <w:pPr>
              <w:pStyle w:val="8"/>
              <w:spacing w:after="0" w:line="240" w:lineRule="auto"/>
              <w:ind w:left="0"/>
              <w:jc w:val="center"/>
              <w:rPr>
                <w:rFonts w:hint="eastAsia" w:asciiTheme="minorEastAsia" w:hAnsiTheme="minorEastAsia" w:eastAsiaTheme="minorEastAsia" w:cstheme="majorEastAsia"/>
                <w:lang w:eastAsia="zh-CN"/>
              </w:rPr>
            </w:pPr>
            <w:r>
              <w:rPr>
                <w:rFonts w:hint="eastAsia" w:asciiTheme="minorEastAsia" w:hAnsiTheme="minorEastAsia" w:eastAsiaTheme="minorEastAsia" w:cstheme="majorEastAsia"/>
              </w:rPr>
              <w:t>5</w:t>
            </w:r>
            <w:r>
              <w:rPr>
                <w:rFonts w:hint="eastAsia" w:asciiTheme="minorEastAsia" w:hAnsiTheme="minorEastAsia" w:eastAsiaTheme="minorEastAsia" w:cstheme="majorEastAsia"/>
                <w:lang w:val="en-US" w:eastAsia="zh-CN"/>
              </w:rPr>
              <w:t>8</w:t>
            </w:r>
          </w:p>
        </w:tc>
        <w:tc>
          <w:tcPr>
            <w:tcW w:w="1276" w:type="dxa"/>
            <w:vAlign w:val="center"/>
          </w:tcPr>
          <w:p w14:paraId="64245C92">
            <w:pPr>
              <w:pStyle w:val="8"/>
              <w:spacing w:after="0" w:line="240" w:lineRule="auto"/>
              <w:ind w:left="0"/>
              <w:rPr>
                <w:rFonts w:hint="eastAsia" w:asciiTheme="minorEastAsia" w:hAnsiTheme="minorEastAsia" w:eastAsiaTheme="minorEastAsia" w:cstheme="majorEastAsia"/>
              </w:rPr>
            </w:pPr>
            <w:r>
              <w:rPr>
                <w:rFonts w:hint="eastAsia" w:asciiTheme="minorEastAsia" w:hAnsiTheme="minorEastAsia" w:eastAsiaTheme="minorEastAsia" w:cstheme="majorEastAsia"/>
              </w:rPr>
              <w:t>460701040</w:t>
            </w:r>
            <w:r>
              <w:rPr>
                <w:rFonts w:hint="eastAsia" w:asciiTheme="minorEastAsia" w:hAnsiTheme="minorEastAsia" w:eastAsiaTheme="minorEastAsia" w:cstheme="majorEastAsia"/>
                <w:lang w:val="en-US" w:eastAsia="zh-CN"/>
              </w:rPr>
              <w:t>4</w:t>
            </w:r>
            <w:r>
              <w:rPr>
                <w:rFonts w:hint="eastAsia" w:asciiTheme="minorEastAsia" w:hAnsiTheme="minorEastAsia" w:eastAsiaTheme="minorEastAsia" w:cstheme="majorEastAsia"/>
              </w:rPr>
              <w:t xml:space="preserve"> </w:t>
            </w:r>
          </w:p>
        </w:tc>
        <w:tc>
          <w:tcPr>
            <w:tcW w:w="1984" w:type="dxa"/>
            <w:vAlign w:val="center"/>
          </w:tcPr>
          <w:p w14:paraId="620032DD">
            <w:pPr>
              <w:pStyle w:val="8"/>
              <w:spacing w:after="0" w:line="240" w:lineRule="auto"/>
              <w:ind w:left="0"/>
              <w:rPr>
                <w:rFonts w:hint="eastAsia" w:asciiTheme="minorEastAsia" w:hAnsiTheme="minorEastAsia" w:eastAsiaTheme="minorEastAsia" w:cstheme="majorEastAsia"/>
              </w:rPr>
            </w:pPr>
            <w:r>
              <w:rPr>
                <w:rFonts w:hint="eastAsia" w:asciiTheme="minorEastAsia" w:hAnsiTheme="minorEastAsia" w:eastAsiaTheme="minorEastAsia" w:cstheme="majorEastAsia"/>
              </w:rPr>
              <w:t>岗位实习</w:t>
            </w:r>
          </w:p>
        </w:tc>
        <w:tc>
          <w:tcPr>
            <w:tcW w:w="334" w:type="dxa"/>
            <w:vAlign w:val="center"/>
          </w:tcPr>
          <w:p w14:paraId="3CAC42B8">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20</w:t>
            </w:r>
          </w:p>
        </w:tc>
        <w:tc>
          <w:tcPr>
            <w:tcW w:w="525" w:type="dxa"/>
            <w:tcMar>
              <w:top w:w="15" w:type="dxa"/>
              <w:left w:w="15" w:type="dxa"/>
              <w:bottom w:w="0" w:type="dxa"/>
              <w:right w:w="15" w:type="dxa"/>
            </w:tcMar>
            <w:vAlign w:val="center"/>
          </w:tcPr>
          <w:p w14:paraId="37885F0A">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400</w:t>
            </w:r>
          </w:p>
        </w:tc>
        <w:tc>
          <w:tcPr>
            <w:tcW w:w="523" w:type="dxa"/>
            <w:tcMar>
              <w:top w:w="15" w:type="dxa"/>
              <w:left w:w="15" w:type="dxa"/>
              <w:bottom w:w="0" w:type="dxa"/>
              <w:right w:w="15" w:type="dxa"/>
            </w:tcMar>
            <w:vAlign w:val="center"/>
          </w:tcPr>
          <w:p w14:paraId="05B2E671">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0</w:t>
            </w:r>
          </w:p>
        </w:tc>
        <w:tc>
          <w:tcPr>
            <w:tcW w:w="456" w:type="dxa"/>
            <w:tcMar>
              <w:top w:w="15" w:type="dxa"/>
              <w:left w:w="15" w:type="dxa"/>
              <w:bottom w:w="0" w:type="dxa"/>
              <w:right w:w="15" w:type="dxa"/>
            </w:tcMar>
            <w:vAlign w:val="center"/>
          </w:tcPr>
          <w:p w14:paraId="3B3F2E6E">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400</w:t>
            </w:r>
          </w:p>
        </w:tc>
        <w:tc>
          <w:tcPr>
            <w:tcW w:w="356" w:type="dxa"/>
            <w:tcMar>
              <w:top w:w="15" w:type="dxa"/>
              <w:left w:w="15" w:type="dxa"/>
              <w:bottom w:w="0" w:type="dxa"/>
              <w:right w:w="15" w:type="dxa"/>
            </w:tcMar>
            <w:vAlign w:val="center"/>
          </w:tcPr>
          <w:p w14:paraId="01E50057">
            <w:pPr>
              <w:pStyle w:val="8"/>
              <w:spacing w:after="0" w:line="240" w:lineRule="auto"/>
              <w:ind w:left="0"/>
              <w:jc w:val="center"/>
              <w:rPr>
                <w:rFonts w:hint="eastAsia" w:asciiTheme="minorEastAsia" w:hAnsiTheme="minorEastAsia" w:eastAsiaTheme="minorEastAsia" w:cstheme="majorEastAsia"/>
              </w:rPr>
            </w:pPr>
          </w:p>
        </w:tc>
        <w:tc>
          <w:tcPr>
            <w:tcW w:w="428" w:type="dxa"/>
            <w:tcMar>
              <w:top w:w="15" w:type="dxa"/>
              <w:left w:w="15" w:type="dxa"/>
              <w:bottom w:w="0" w:type="dxa"/>
              <w:right w:w="15" w:type="dxa"/>
            </w:tcMar>
            <w:vAlign w:val="center"/>
          </w:tcPr>
          <w:p w14:paraId="494ABCEE">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w:t>
            </w:r>
          </w:p>
        </w:tc>
        <w:tc>
          <w:tcPr>
            <w:tcW w:w="630" w:type="dxa"/>
            <w:tcMar>
              <w:top w:w="15" w:type="dxa"/>
              <w:left w:w="15" w:type="dxa"/>
              <w:bottom w:w="0" w:type="dxa"/>
              <w:right w:w="15" w:type="dxa"/>
            </w:tcMar>
            <w:vAlign w:val="center"/>
          </w:tcPr>
          <w:p w14:paraId="533EE090">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2E39C696">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79842CE6">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5EBB6D89">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576615E2">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20/20</w:t>
            </w:r>
          </w:p>
        </w:tc>
        <w:tc>
          <w:tcPr>
            <w:tcW w:w="630" w:type="dxa"/>
            <w:tcMar>
              <w:top w:w="15" w:type="dxa"/>
              <w:left w:w="15" w:type="dxa"/>
              <w:bottom w:w="0" w:type="dxa"/>
              <w:right w:w="15" w:type="dxa"/>
            </w:tcMar>
            <w:vAlign w:val="center"/>
          </w:tcPr>
          <w:p w14:paraId="02625546">
            <w:pPr>
              <w:pStyle w:val="8"/>
              <w:spacing w:after="0" w:line="240" w:lineRule="auto"/>
              <w:ind w:left="0"/>
              <w:jc w:val="center"/>
              <w:rPr>
                <w:rFonts w:hint="eastAsia" w:asciiTheme="minorEastAsia" w:hAnsiTheme="minorEastAsia" w:eastAsiaTheme="minorEastAsia" w:cstheme="majorEastAsia"/>
              </w:rPr>
            </w:pPr>
          </w:p>
        </w:tc>
      </w:tr>
      <w:tr w14:paraId="4CF1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460B0A75">
            <w:pPr>
              <w:pStyle w:val="8"/>
              <w:spacing w:after="0" w:line="240" w:lineRule="auto"/>
              <w:ind w:left="0"/>
              <w:rPr>
                <w:rFonts w:hint="eastAsia" w:asciiTheme="minorEastAsia" w:hAnsiTheme="minorEastAsia" w:eastAsiaTheme="minorEastAsia"/>
              </w:rPr>
            </w:pPr>
          </w:p>
        </w:tc>
        <w:tc>
          <w:tcPr>
            <w:tcW w:w="425" w:type="dxa"/>
            <w:vAlign w:val="center"/>
          </w:tcPr>
          <w:p w14:paraId="309CFD60">
            <w:pPr>
              <w:pStyle w:val="8"/>
              <w:spacing w:after="0" w:line="240" w:lineRule="auto"/>
              <w:ind w:left="0"/>
              <w:jc w:val="center"/>
              <w:rPr>
                <w:rFonts w:hint="default" w:asciiTheme="minorEastAsia" w:hAnsiTheme="minorEastAsia" w:eastAsiaTheme="minorEastAsia" w:cstheme="majorEastAsia"/>
                <w:lang w:val="en-US" w:eastAsia="zh-CN"/>
              </w:rPr>
            </w:pPr>
            <w:r>
              <w:rPr>
                <w:rFonts w:hint="eastAsia" w:asciiTheme="minorEastAsia" w:hAnsiTheme="minorEastAsia" w:eastAsiaTheme="minorEastAsia" w:cstheme="majorEastAsia"/>
                <w:lang w:val="en-US" w:eastAsia="zh-CN"/>
              </w:rPr>
              <w:t>59</w:t>
            </w:r>
          </w:p>
        </w:tc>
        <w:tc>
          <w:tcPr>
            <w:tcW w:w="1276" w:type="dxa"/>
            <w:vAlign w:val="center"/>
          </w:tcPr>
          <w:p w14:paraId="11B121AC">
            <w:pPr>
              <w:pStyle w:val="8"/>
              <w:spacing w:after="0" w:line="240" w:lineRule="auto"/>
              <w:ind w:left="0"/>
              <w:rPr>
                <w:rFonts w:hint="eastAsia" w:asciiTheme="minorEastAsia" w:hAnsiTheme="minorEastAsia" w:eastAsiaTheme="minorEastAsia" w:cstheme="majorEastAsia"/>
              </w:rPr>
            </w:pPr>
            <w:r>
              <w:rPr>
                <w:rFonts w:hint="eastAsia" w:asciiTheme="minorEastAsia" w:hAnsiTheme="minorEastAsia" w:eastAsiaTheme="minorEastAsia" w:cstheme="majorEastAsia"/>
              </w:rPr>
              <w:t>460701040</w:t>
            </w:r>
            <w:r>
              <w:rPr>
                <w:rFonts w:hint="eastAsia" w:asciiTheme="minorEastAsia" w:hAnsiTheme="minorEastAsia" w:eastAsiaTheme="minorEastAsia" w:cstheme="majorEastAsia"/>
                <w:lang w:val="en-US" w:eastAsia="zh-CN"/>
              </w:rPr>
              <w:t>5</w:t>
            </w:r>
            <w:r>
              <w:rPr>
                <w:rFonts w:hint="eastAsia" w:asciiTheme="minorEastAsia" w:hAnsiTheme="minorEastAsia" w:eastAsiaTheme="minorEastAsia" w:cstheme="majorEastAsia"/>
              </w:rPr>
              <w:t xml:space="preserve"> </w:t>
            </w:r>
          </w:p>
        </w:tc>
        <w:tc>
          <w:tcPr>
            <w:tcW w:w="1984" w:type="dxa"/>
            <w:vAlign w:val="center"/>
          </w:tcPr>
          <w:p w14:paraId="53657623">
            <w:pPr>
              <w:pStyle w:val="8"/>
              <w:spacing w:after="0" w:line="240" w:lineRule="auto"/>
              <w:ind w:left="0"/>
              <w:rPr>
                <w:rFonts w:hint="eastAsia" w:asciiTheme="minorEastAsia" w:hAnsiTheme="minorEastAsia" w:eastAsiaTheme="minorEastAsia" w:cstheme="majorEastAsia"/>
              </w:rPr>
            </w:pPr>
            <w:r>
              <w:rPr>
                <w:rFonts w:hint="eastAsia" w:asciiTheme="minorEastAsia" w:hAnsiTheme="minorEastAsia" w:eastAsiaTheme="minorEastAsia" w:cstheme="majorEastAsia"/>
              </w:rPr>
              <w:t>岗位实习</w:t>
            </w:r>
          </w:p>
        </w:tc>
        <w:tc>
          <w:tcPr>
            <w:tcW w:w="334" w:type="dxa"/>
            <w:vAlign w:val="center"/>
          </w:tcPr>
          <w:p w14:paraId="7671EE75">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10</w:t>
            </w:r>
          </w:p>
        </w:tc>
        <w:tc>
          <w:tcPr>
            <w:tcW w:w="525" w:type="dxa"/>
            <w:tcMar>
              <w:top w:w="15" w:type="dxa"/>
              <w:left w:w="15" w:type="dxa"/>
              <w:bottom w:w="0" w:type="dxa"/>
              <w:right w:w="15" w:type="dxa"/>
            </w:tcMar>
            <w:vAlign w:val="center"/>
          </w:tcPr>
          <w:p w14:paraId="0BD6053A">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200</w:t>
            </w:r>
          </w:p>
        </w:tc>
        <w:tc>
          <w:tcPr>
            <w:tcW w:w="523" w:type="dxa"/>
            <w:tcMar>
              <w:top w:w="15" w:type="dxa"/>
              <w:left w:w="15" w:type="dxa"/>
              <w:bottom w:w="0" w:type="dxa"/>
              <w:right w:w="15" w:type="dxa"/>
            </w:tcMar>
            <w:vAlign w:val="center"/>
          </w:tcPr>
          <w:p w14:paraId="2C934C53">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0</w:t>
            </w:r>
          </w:p>
        </w:tc>
        <w:tc>
          <w:tcPr>
            <w:tcW w:w="456" w:type="dxa"/>
            <w:tcMar>
              <w:top w:w="15" w:type="dxa"/>
              <w:left w:w="15" w:type="dxa"/>
              <w:bottom w:w="0" w:type="dxa"/>
              <w:right w:w="15" w:type="dxa"/>
            </w:tcMar>
            <w:vAlign w:val="center"/>
          </w:tcPr>
          <w:p w14:paraId="29E3E638">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200</w:t>
            </w:r>
          </w:p>
        </w:tc>
        <w:tc>
          <w:tcPr>
            <w:tcW w:w="356" w:type="dxa"/>
            <w:tcMar>
              <w:top w:w="15" w:type="dxa"/>
              <w:left w:w="15" w:type="dxa"/>
              <w:bottom w:w="0" w:type="dxa"/>
              <w:right w:w="15" w:type="dxa"/>
            </w:tcMar>
            <w:vAlign w:val="center"/>
          </w:tcPr>
          <w:p w14:paraId="2703B28F">
            <w:pPr>
              <w:pStyle w:val="8"/>
              <w:spacing w:after="0" w:line="240" w:lineRule="auto"/>
              <w:ind w:left="0"/>
              <w:jc w:val="center"/>
              <w:rPr>
                <w:rFonts w:hint="eastAsia" w:asciiTheme="minorEastAsia" w:hAnsiTheme="minorEastAsia" w:eastAsiaTheme="minorEastAsia" w:cstheme="majorEastAsia"/>
              </w:rPr>
            </w:pPr>
          </w:p>
        </w:tc>
        <w:tc>
          <w:tcPr>
            <w:tcW w:w="428" w:type="dxa"/>
            <w:tcMar>
              <w:top w:w="15" w:type="dxa"/>
              <w:left w:w="15" w:type="dxa"/>
              <w:bottom w:w="0" w:type="dxa"/>
              <w:right w:w="15" w:type="dxa"/>
            </w:tcMar>
            <w:vAlign w:val="center"/>
          </w:tcPr>
          <w:p w14:paraId="53E5E4FA">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w:t>
            </w:r>
          </w:p>
        </w:tc>
        <w:tc>
          <w:tcPr>
            <w:tcW w:w="630" w:type="dxa"/>
            <w:tcMar>
              <w:top w:w="15" w:type="dxa"/>
              <w:left w:w="15" w:type="dxa"/>
              <w:bottom w:w="0" w:type="dxa"/>
              <w:right w:w="15" w:type="dxa"/>
            </w:tcMar>
            <w:vAlign w:val="center"/>
          </w:tcPr>
          <w:p w14:paraId="358E1A2C">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278ECB2C">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2C1531E0">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44271E84">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2BCA7403">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10D16A90">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20/10</w:t>
            </w:r>
          </w:p>
        </w:tc>
      </w:tr>
      <w:tr w14:paraId="2C7C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74D6C508">
            <w:pPr>
              <w:pStyle w:val="8"/>
              <w:spacing w:after="0" w:line="240" w:lineRule="auto"/>
              <w:ind w:left="0"/>
              <w:rPr>
                <w:rFonts w:hint="eastAsia" w:asciiTheme="minorEastAsia" w:hAnsiTheme="minorEastAsia" w:eastAsiaTheme="minorEastAsia"/>
              </w:rPr>
            </w:pPr>
          </w:p>
        </w:tc>
        <w:tc>
          <w:tcPr>
            <w:tcW w:w="425" w:type="dxa"/>
            <w:vAlign w:val="center"/>
          </w:tcPr>
          <w:p w14:paraId="6E51BF03">
            <w:pPr>
              <w:pStyle w:val="8"/>
              <w:spacing w:after="0" w:line="240" w:lineRule="auto"/>
              <w:ind w:left="0"/>
              <w:jc w:val="center"/>
              <w:rPr>
                <w:rFonts w:hint="eastAsia" w:asciiTheme="minorEastAsia" w:hAnsiTheme="minorEastAsia" w:eastAsiaTheme="minorEastAsia" w:cstheme="majorEastAsia"/>
                <w:lang w:eastAsia="zh-CN"/>
              </w:rPr>
            </w:pPr>
            <w:r>
              <w:rPr>
                <w:rFonts w:hint="eastAsia" w:asciiTheme="minorEastAsia" w:hAnsiTheme="minorEastAsia" w:eastAsiaTheme="minorEastAsia" w:cstheme="majorEastAsia"/>
              </w:rPr>
              <w:t>6</w:t>
            </w:r>
            <w:r>
              <w:rPr>
                <w:rFonts w:hint="eastAsia" w:asciiTheme="minorEastAsia" w:hAnsiTheme="minorEastAsia" w:eastAsiaTheme="minorEastAsia" w:cstheme="majorEastAsia"/>
                <w:lang w:val="en-US" w:eastAsia="zh-CN"/>
              </w:rPr>
              <w:t>0</w:t>
            </w:r>
          </w:p>
        </w:tc>
        <w:tc>
          <w:tcPr>
            <w:tcW w:w="1276" w:type="dxa"/>
            <w:vAlign w:val="center"/>
          </w:tcPr>
          <w:p w14:paraId="5119C0B6">
            <w:pPr>
              <w:pStyle w:val="8"/>
              <w:spacing w:after="0" w:line="240" w:lineRule="auto"/>
              <w:ind w:left="0"/>
              <w:rPr>
                <w:rFonts w:hint="eastAsia" w:asciiTheme="minorEastAsia" w:hAnsiTheme="minorEastAsia" w:eastAsiaTheme="minorEastAsia" w:cstheme="majorEastAsia"/>
                <w:lang w:val="en-US" w:eastAsia="zh-CN"/>
              </w:rPr>
            </w:pPr>
            <w:r>
              <w:rPr>
                <w:rFonts w:hint="eastAsia" w:asciiTheme="minorEastAsia" w:hAnsiTheme="minorEastAsia" w:eastAsiaTheme="minorEastAsia" w:cstheme="majorEastAsia"/>
              </w:rPr>
              <w:t>460701040</w:t>
            </w:r>
            <w:r>
              <w:rPr>
                <w:rFonts w:hint="eastAsia" w:asciiTheme="minorEastAsia" w:hAnsiTheme="minorEastAsia" w:eastAsiaTheme="minorEastAsia" w:cstheme="majorEastAsia"/>
                <w:lang w:val="en-US" w:eastAsia="zh-CN"/>
              </w:rPr>
              <w:t>6</w:t>
            </w:r>
          </w:p>
        </w:tc>
        <w:tc>
          <w:tcPr>
            <w:tcW w:w="1984" w:type="dxa"/>
            <w:vAlign w:val="center"/>
          </w:tcPr>
          <w:p w14:paraId="6402F23D">
            <w:pPr>
              <w:pStyle w:val="8"/>
              <w:spacing w:after="0" w:line="240" w:lineRule="auto"/>
              <w:ind w:left="0"/>
              <w:rPr>
                <w:rFonts w:hint="eastAsia" w:asciiTheme="minorEastAsia" w:hAnsiTheme="minorEastAsia" w:eastAsiaTheme="minorEastAsia" w:cstheme="majorEastAsia"/>
              </w:rPr>
            </w:pPr>
            <w:r>
              <w:rPr>
                <w:rFonts w:hint="eastAsia" w:asciiTheme="minorEastAsia" w:hAnsiTheme="minorEastAsia" w:eastAsiaTheme="minorEastAsia" w:cstheme="majorEastAsia"/>
              </w:rPr>
              <w:t>毕业设计</w:t>
            </w:r>
          </w:p>
        </w:tc>
        <w:tc>
          <w:tcPr>
            <w:tcW w:w="334" w:type="dxa"/>
            <w:vAlign w:val="center"/>
          </w:tcPr>
          <w:p w14:paraId="6013EC1E">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10</w:t>
            </w:r>
          </w:p>
        </w:tc>
        <w:tc>
          <w:tcPr>
            <w:tcW w:w="525" w:type="dxa"/>
            <w:tcMar>
              <w:top w:w="15" w:type="dxa"/>
              <w:left w:w="15" w:type="dxa"/>
              <w:bottom w:w="0" w:type="dxa"/>
              <w:right w:w="15" w:type="dxa"/>
            </w:tcMar>
            <w:vAlign w:val="center"/>
          </w:tcPr>
          <w:p w14:paraId="7756328E">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200</w:t>
            </w:r>
          </w:p>
        </w:tc>
        <w:tc>
          <w:tcPr>
            <w:tcW w:w="523" w:type="dxa"/>
            <w:tcMar>
              <w:top w:w="15" w:type="dxa"/>
              <w:left w:w="15" w:type="dxa"/>
              <w:bottom w:w="0" w:type="dxa"/>
              <w:right w:w="15" w:type="dxa"/>
            </w:tcMar>
            <w:vAlign w:val="center"/>
          </w:tcPr>
          <w:p w14:paraId="40DE74DC">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0</w:t>
            </w:r>
          </w:p>
        </w:tc>
        <w:tc>
          <w:tcPr>
            <w:tcW w:w="456" w:type="dxa"/>
            <w:tcMar>
              <w:top w:w="15" w:type="dxa"/>
              <w:left w:w="15" w:type="dxa"/>
              <w:bottom w:w="0" w:type="dxa"/>
              <w:right w:w="15" w:type="dxa"/>
            </w:tcMar>
            <w:vAlign w:val="center"/>
          </w:tcPr>
          <w:p w14:paraId="3135FEC1">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200</w:t>
            </w:r>
          </w:p>
        </w:tc>
        <w:tc>
          <w:tcPr>
            <w:tcW w:w="356" w:type="dxa"/>
            <w:tcMar>
              <w:top w:w="15" w:type="dxa"/>
              <w:left w:w="15" w:type="dxa"/>
              <w:bottom w:w="0" w:type="dxa"/>
              <w:right w:w="15" w:type="dxa"/>
            </w:tcMar>
            <w:vAlign w:val="center"/>
          </w:tcPr>
          <w:p w14:paraId="7F7AFBFD">
            <w:pPr>
              <w:pStyle w:val="8"/>
              <w:spacing w:after="0" w:line="240" w:lineRule="auto"/>
              <w:ind w:left="0"/>
              <w:jc w:val="center"/>
              <w:rPr>
                <w:rFonts w:hint="eastAsia" w:asciiTheme="minorEastAsia" w:hAnsiTheme="minorEastAsia" w:eastAsiaTheme="minorEastAsia" w:cstheme="majorEastAsia"/>
              </w:rPr>
            </w:pPr>
          </w:p>
        </w:tc>
        <w:tc>
          <w:tcPr>
            <w:tcW w:w="428" w:type="dxa"/>
            <w:tcMar>
              <w:top w:w="15" w:type="dxa"/>
              <w:left w:w="15" w:type="dxa"/>
              <w:bottom w:w="0" w:type="dxa"/>
              <w:right w:w="15" w:type="dxa"/>
            </w:tcMar>
            <w:vAlign w:val="center"/>
          </w:tcPr>
          <w:p w14:paraId="2C221CDC">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w:t>
            </w:r>
          </w:p>
        </w:tc>
        <w:tc>
          <w:tcPr>
            <w:tcW w:w="630" w:type="dxa"/>
            <w:tcMar>
              <w:top w:w="15" w:type="dxa"/>
              <w:left w:w="15" w:type="dxa"/>
              <w:bottom w:w="0" w:type="dxa"/>
              <w:right w:w="15" w:type="dxa"/>
            </w:tcMar>
            <w:vAlign w:val="center"/>
          </w:tcPr>
          <w:p w14:paraId="33B9F8D1">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008B3C0D">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788B7531">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191BDB08">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5CAE7515">
            <w:pPr>
              <w:pStyle w:val="8"/>
              <w:spacing w:after="0" w:line="240" w:lineRule="auto"/>
              <w:ind w:left="0"/>
              <w:jc w:val="center"/>
              <w:rPr>
                <w:rFonts w:hint="eastAsia" w:asciiTheme="minorEastAsia" w:hAnsiTheme="minorEastAsia" w:eastAsiaTheme="minorEastAsia" w:cstheme="majorEastAsia"/>
              </w:rPr>
            </w:pPr>
          </w:p>
        </w:tc>
        <w:tc>
          <w:tcPr>
            <w:tcW w:w="630" w:type="dxa"/>
            <w:tcMar>
              <w:top w:w="15" w:type="dxa"/>
              <w:left w:w="15" w:type="dxa"/>
              <w:bottom w:w="0" w:type="dxa"/>
              <w:right w:w="15" w:type="dxa"/>
            </w:tcMar>
            <w:vAlign w:val="center"/>
          </w:tcPr>
          <w:p w14:paraId="2BCE82CB">
            <w:pPr>
              <w:pStyle w:val="8"/>
              <w:spacing w:after="0" w:line="240" w:lineRule="auto"/>
              <w:ind w:left="0"/>
              <w:jc w:val="center"/>
              <w:rPr>
                <w:rFonts w:hint="eastAsia" w:asciiTheme="minorEastAsia" w:hAnsiTheme="minorEastAsia" w:eastAsiaTheme="minorEastAsia" w:cstheme="majorEastAsia"/>
              </w:rPr>
            </w:pPr>
            <w:r>
              <w:rPr>
                <w:rFonts w:hint="eastAsia" w:asciiTheme="minorEastAsia" w:hAnsiTheme="minorEastAsia" w:eastAsiaTheme="minorEastAsia" w:cstheme="majorEastAsia"/>
              </w:rPr>
              <w:t>20/10</w:t>
            </w:r>
          </w:p>
        </w:tc>
      </w:tr>
      <w:tr w14:paraId="11C0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21" w:type="dxa"/>
            <w:vMerge w:val="continue"/>
            <w:textDirection w:val="tbRlV"/>
            <w:vAlign w:val="center"/>
          </w:tcPr>
          <w:p w14:paraId="3BDED5B4">
            <w:pPr>
              <w:pStyle w:val="8"/>
              <w:spacing w:after="0" w:line="240" w:lineRule="auto"/>
              <w:ind w:left="0"/>
              <w:rPr>
                <w:rFonts w:hint="eastAsia" w:asciiTheme="minorEastAsia" w:hAnsiTheme="minorEastAsia" w:eastAsiaTheme="minorEastAsia"/>
              </w:rPr>
            </w:pPr>
          </w:p>
        </w:tc>
        <w:tc>
          <w:tcPr>
            <w:tcW w:w="3685" w:type="dxa"/>
            <w:gridSpan w:val="3"/>
            <w:vAlign w:val="center"/>
          </w:tcPr>
          <w:p w14:paraId="6EB9343A">
            <w:pPr>
              <w:pStyle w:val="8"/>
              <w:spacing w:after="0" w:line="240" w:lineRule="auto"/>
              <w:ind w:left="0"/>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专业实践课小计</w:t>
            </w:r>
          </w:p>
        </w:tc>
        <w:tc>
          <w:tcPr>
            <w:tcW w:w="334" w:type="dxa"/>
            <w:vAlign w:val="center"/>
          </w:tcPr>
          <w:p w14:paraId="52158D1B">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46</w:t>
            </w:r>
          </w:p>
        </w:tc>
        <w:tc>
          <w:tcPr>
            <w:tcW w:w="525" w:type="dxa"/>
            <w:tcMar>
              <w:top w:w="15" w:type="dxa"/>
              <w:left w:w="15" w:type="dxa"/>
              <w:bottom w:w="0" w:type="dxa"/>
              <w:right w:w="15" w:type="dxa"/>
            </w:tcMar>
            <w:vAlign w:val="center"/>
          </w:tcPr>
          <w:p w14:paraId="1FD31E5A">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860</w:t>
            </w:r>
          </w:p>
        </w:tc>
        <w:tc>
          <w:tcPr>
            <w:tcW w:w="523" w:type="dxa"/>
            <w:tcMar>
              <w:top w:w="15" w:type="dxa"/>
              <w:left w:w="15" w:type="dxa"/>
              <w:bottom w:w="0" w:type="dxa"/>
              <w:right w:w="15" w:type="dxa"/>
            </w:tcMar>
            <w:vAlign w:val="center"/>
          </w:tcPr>
          <w:p w14:paraId="0140187F">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0</w:t>
            </w:r>
          </w:p>
        </w:tc>
        <w:tc>
          <w:tcPr>
            <w:tcW w:w="456" w:type="dxa"/>
            <w:tcMar>
              <w:top w:w="15" w:type="dxa"/>
              <w:left w:w="15" w:type="dxa"/>
              <w:bottom w:w="0" w:type="dxa"/>
              <w:right w:w="15" w:type="dxa"/>
            </w:tcMar>
            <w:vAlign w:val="center"/>
          </w:tcPr>
          <w:p w14:paraId="12F883A6">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860</w:t>
            </w:r>
          </w:p>
        </w:tc>
        <w:tc>
          <w:tcPr>
            <w:tcW w:w="356" w:type="dxa"/>
            <w:tcMar>
              <w:top w:w="15" w:type="dxa"/>
              <w:left w:w="15" w:type="dxa"/>
              <w:bottom w:w="0" w:type="dxa"/>
              <w:right w:w="15" w:type="dxa"/>
            </w:tcMar>
            <w:vAlign w:val="center"/>
          </w:tcPr>
          <w:p w14:paraId="62DF4408">
            <w:pPr>
              <w:pStyle w:val="8"/>
              <w:spacing w:after="0" w:line="240" w:lineRule="auto"/>
              <w:ind w:left="0"/>
              <w:jc w:val="center"/>
              <w:rPr>
                <w:rFonts w:hint="eastAsia" w:asciiTheme="minorEastAsia" w:hAnsiTheme="minorEastAsia" w:eastAsiaTheme="minorEastAsia" w:cstheme="majorEastAsia"/>
                <w:b/>
                <w:bCs/>
              </w:rPr>
            </w:pPr>
          </w:p>
        </w:tc>
        <w:tc>
          <w:tcPr>
            <w:tcW w:w="428" w:type="dxa"/>
            <w:tcMar>
              <w:top w:w="15" w:type="dxa"/>
              <w:left w:w="15" w:type="dxa"/>
              <w:bottom w:w="0" w:type="dxa"/>
              <w:right w:w="15" w:type="dxa"/>
            </w:tcMar>
            <w:vAlign w:val="center"/>
          </w:tcPr>
          <w:p w14:paraId="2A41CC40">
            <w:pPr>
              <w:pStyle w:val="8"/>
              <w:spacing w:after="0" w:line="240" w:lineRule="auto"/>
              <w:ind w:left="0"/>
              <w:jc w:val="center"/>
              <w:rPr>
                <w:rFonts w:hint="eastAsia" w:asciiTheme="minorEastAsia" w:hAnsiTheme="minorEastAsia" w:eastAsiaTheme="minorEastAsia" w:cstheme="majorEastAsia"/>
                <w:b/>
                <w:bCs/>
              </w:rPr>
            </w:pPr>
          </w:p>
        </w:tc>
        <w:tc>
          <w:tcPr>
            <w:tcW w:w="630" w:type="dxa"/>
            <w:tcMar>
              <w:top w:w="15" w:type="dxa"/>
              <w:left w:w="15" w:type="dxa"/>
              <w:bottom w:w="0" w:type="dxa"/>
              <w:right w:w="15" w:type="dxa"/>
            </w:tcMar>
            <w:vAlign w:val="center"/>
          </w:tcPr>
          <w:p w14:paraId="39456D3F">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20</w:t>
            </w:r>
          </w:p>
        </w:tc>
        <w:tc>
          <w:tcPr>
            <w:tcW w:w="630" w:type="dxa"/>
            <w:tcMar>
              <w:top w:w="15" w:type="dxa"/>
              <w:left w:w="15" w:type="dxa"/>
              <w:bottom w:w="0" w:type="dxa"/>
              <w:right w:w="15" w:type="dxa"/>
            </w:tcMar>
            <w:vAlign w:val="center"/>
          </w:tcPr>
          <w:p w14:paraId="377CD3FE">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20</w:t>
            </w:r>
          </w:p>
        </w:tc>
        <w:tc>
          <w:tcPr>
            <w:tcW w:w="630" w:type="dxa"/>
            <w:tcMar>
              <w:top w:w="15" w:type="dxa"/>
              <w:left w:w="15" w:type="dxa"/>
              <w:bottom w:w="0" w:type="dxa"/>
              <w:right w:w="15" w:type="dxa"/>
            </w:tcMar>
            <w:vAlign w:val="center"/>
          </w:tcPr>
          <w:p w14:paraId="4ADD8366">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20</w:t>
            </w:r>
          </w:p>
        </w:tc>
        <w:tc>
          <w:tcPr>
            <w:tcW w:w="630" w:type="dxa"/>
            <w:tcMar>
              <w:top w:w="15" w:type="dxa"/>
              <w:left w:w="15" w:type="dxa"/>
              <w:bottom w:w="0" w:type="dxa"/>
              <w:right w:w="15" w:type="dxa"/>
            </w:tcMar>
            <w:vAlign w:val="center"/>
          </w:tcPr>
          <w:p w14:paraId="2F06CEE0">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0</w:t>
            </w:r>
          </w:p>
        </w:tc>
        <w:tc>
          <w:tcPr>
            <w:tcW w:w="630" w:type="dxa"/>
            <w:tcMar>
              <w:top w:w="15" w:type="dxa"/>
              <w:left w:w="15" w:type="dxa"/>
              <w:bottom w:w="0" w:type="dxa"/>
              <w:right w:w="15" w:type="dxa"/>
            </w:tcMar>
            <w:vAlign w:val="center"/>
          </w:tcPr>
          <w:p w14:paraId="333B33A7">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400</w:t>
            </w:r>
          </w:p>
        </w:tc>
        <w:tc>
          <w:tcPr>
            <w:tcW w:w="630" w:type="dxa"/>
            <w:tcMar>
              <w:top w:w="15" w:type="dxa"/>
              <w:left w:w="15" w:type="dxa"/>
              <w:bottom w:w="0" w:type="dxa"/>
              <w:right w:w="15" w:type="dxa"/>
            </w:tcMar>
            <w:vAlign w:val="center"/>
          </w:tcPr>
          <w:p w14:paraId="01396410">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400</w:t>
            </w:r>
          </w:p>
        </w:tc>
      </w:tr>
      <w:tr w14:paraId="33BF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4106" w:type="dxa"/>
            <w:gridSpan w:val="4"/>
            <w:vAlign w:val="center"/>
          </w:tcPr>
          <w:p w14:paraId="20A8C4FA">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总       计</w:t>
            </w:r>
          </w:p>
        </w:tc>
        <w:tc>
          <w:tcPr>
            <w:tcW w:w="334" w:type="dxa"/>
            <w:vAlign w:val="center"/>
          </w:tcPr>
          <w:p w14:paraId="05997351">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150</w:t>
            </w:r>
          </w:p>
        </w:tc>
        <w:tc>
          <w:tcPr>
            <w:tcW w:w="525" w:type="dxa"/>
            <w:tcMar>
              <w:top w:w="15" w:type="dxa"/>
              <w:left w:w="15" w:type="dxa"/>
              <w:bottom w:w="0" w:type="dxa"/>
              <w:right w:w="15" w:type="dxa"/>
            </w:tcMar>
            <w:vAlign w:val="center"/>
          </w:tcPr>
          <w:p w14:paraId="6AE9A701">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2620</w:t>
            </w:r>
          </w:p>
        </w:tc>
        <w:tc>
          <w:tcPr>
            <w:tcW w:w="523" w:type="dxa"/>
            <w:tcMar>
              <w:top w:w="15" w:type="dxa"/>
              <w:left w:w="15" w:type="dxa"/>
              <w:bottom w:w="0" w:type="dxa"/>
              <w:right w:w="15" w:type="dxa"/>
            </w:tcMar>
            <w:vAlign w:val="center"/>
          </w:tcPr>
          <w:p w14:paraId="20B8B8E1">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1020</w:t>
            </w:r>
          </w:p>
        </w:tc>
        <w:tc>
          <w:tcPr>
            <w:tcW w:w="456" w:type="dxa"/>
            <w:tcMar>
              <w:top w:w="15" w:type="dxa"/>
              <w:left w:w="15" w:type="dxa"/>
              <w:bottom w:w="0" w:type="dxa"/>
              <w:right w:w="15" w:type="dxa"/>
            </w:tcMar>
            <w:vAlign w:val="center"/>
          </w:tcPr>
          <w:p w14:paraId="699953FF">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1600</w:t>
            </w:r>
          </w:p>
        </w:tc>
        <w:tc>
          <w:tcPr>
            <w:tcW w:w="356" w:type="dxa"/>
            <w:tcMar>
              <w:top w:w="15" w:type="dxa"/>
              <w:left w:w="15" w:type="dxa"/>
              <w:bottom w:w="0" w:type="dxa"/>
              <w:right w:w="15" w:type="dxa"/>
            </w:tcMar>
            <w:vAlign w:val="center"/>
          </w:tcPr>
          <w:p w14:paraId="3A3849AF">
            <w:pPr>
              <w:pStyle w:val="8"/>
              <w:spacing w:after="0" w:line="240" w:lineRule="auto"/>
              <w:ind w:left="0"/>
              <w:jc w:val="center"/>
              <w:rPr>
                <w:rFonts w:hint="eastAsia" w:asciiTheme="minorEastAsia" w:hAnsiTheme="minorEastAsia" w:eastAsiaTheme="minorEastAsia" w:cstheme="majorEastAsia"/>
                <w:b/>
                <w:bCs/>
              </w:rPr>
            </w:pPr>
          </w:p>
        </w:tc>
        <w:tc>
          <w:tcPr>
            <w:tcW w:w="428" w:type="dxa"/>
            <w:tcMar>
              <w:top w:w="15" w:type="dxa"/>
              <w:left w:w="15" w:type="dxa"/>
              <w:bottom w:w="0" w:type="dxa"/>
              <w:right w:w="15" w:type="dxa"/>
            </w:tcMar>
            <w:vAlign w:val="center"/>
          </w:tcPr>
          <w:p w14:paraId="1C6F9592">
            <w:pPr>
              <w:pStyle w:val="8"/>
              <w:spacing w:after="0" w:line="240" w:lineRule="auto"/>
              <w:ind w:left="0"/>
              <w:jc w:val="center"/>
              <w:rPr>
                <w:rFonts w:hint="eastAsia" w:asciiTheme="minorEastAsia" w:hAnsiTheme="minorEastAsia" w:eastAsiaTheme="minorEastAsia" w:cstheme="majorEastAsia"/>
                <w:b/>
                <w:bCs/>
              </w:rPr>
            </w:pPr>
          </w:p>
        </w:tc>
        <w:tc>
          <w:tcPr>
            <w:tcW w:w="630" w:type="dxa"/>
            <w:tcMar>
              <w:top w:w="15" w:type="dxa"/>
              <w:left w:w="15" w:type="dxa"/>
              <w:bottom w:w="0" w:type="dxa"/>
              <w:right w:w="15" w:type="dxa"/>
            </w:tcMar>
            <w:vAlign w:val="center"/>
          </w:tcPr>
          <w:p w14:paraId="7FC9B117">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540</w:t>
            </w:r>
          </w:p>
        </w:tc>
        <w:tc>
          <w:tcPr>
            <w:tcW w:w="630" w:type="dxa"/>
            <w:tcMar>
              <w:top w:w="15" w:type="dxa"/>
              <w:left w:w="15" w:type="dxa"/>
              <w:bottom w:w="0" w:type="dxa"/>
              <w:right w:w="15" w:type="dxa"/>
            </w:tcMar>
            <w:vAlign w:val="center"/>
          </w:tcPr>
          <w:p w14:paraId="779BC241">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428</w:t>
            </w:r>
          </w:p>
        </w:tc>
        <w:tc>
          <w:tcPr>
            <w:tcW w:w="630" w:type="dxa"/>
            <w:tcMar>
              <w:top w:w="15" w:type="dxa"/>
              <w:left w:w="15" w:type="dxa"/>
              <w:bottom w:w="0" w:type="dxa"/>
              <w:right w:w="15" w:type="dxa"/>
            </w:tcMar>
            <w:vAlign w:val="center"/>
          </w:tcPr>
          <w:p w14:paraId="2D781E0B">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444</w:t>
            </w:r>
          </w:p>
        </w:tc>
        <w:tc>
          <w:tcPr>
            <w:tcW w:w="630" w:type="dxa"/>
            <w:tcMar>
              <w:top w:w="15" w:type="dxa"/>
              <w:left w:w="15" w:type="dxa"/>
              <w:bottom w:w="0" w:type="dxa"/>
              <w:right w:w="15" w:type="dxa"/>
            </w:tcMar>
            <w:vAlign w:val="center"/>
          </w:tcPr>
          <w:p w14:paraId="74254B28">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408</w:t>
            </w:r>
          </w:p>
        </w:tc>
        <w:tc>
          <w:tcPr>
            <w:tcW w:w="630" w:type="dxa"/>
            <w:tcMar>
              <w:top w:w="15" w:type="dxa"/>
              <w:left w:w="15" w:type="dxa"/>
              <w:bottom w:w="0" w:type="dxa"/>
              <w:right w:w="15" w:type="dxa"/>
            </w:tcMar>
            <w:vAlign w:val="center"/>
          </w:tcPr>
          <w:p w14:paraId="55C14274">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400</w:t>
            </w:r>
          </w:p>
        </w:tc>
        <w:tc>
          <w:tcPr>
            <w:tcW w:w="630" w:type="dxa"/>
            <w:tcMar>
              <w:top w:w="15" w:type="dxa"/>
              <w:left w:w="15" w:type="dxa"/>
              <w:bottom w:w="0" w:type="dxa"/>
              <w:right w:w="15" w:type="dxa"/>
            </w:tcMar>
            <w:vAlign w:val="center"/>
          </w:tcPr>
          <w:p w14:paraId="721F3EF8">
            <w:pPr>
              <w:pStyle w:val="8"/>
              <w:spacing w:after="0" w:line="240" w:lineRule="auto"/>
              <w:ind w:left="0"/>
              <w:jc w:val="center"/>
              <w:rPr>
                <w:rFonts w:hint="eastAsia" w:asciiTheme="minorEastAsia" w:hAnsiTheme="minorEastAsia" w:eastAsiaTheme="minorEastAsia" w:cstheme="majorEastAsia"/>
                <w:b/>
                <w:bCs/>
              </w:rPr>
            </w:pPr>
            <w:r>
              <w:rPr>
                <w:rFonts w:hint="eastAsia" w:asciiTheme="minorEastAsia" w:hAnsiTheme="minorEastAsia" w:eastAsiaTheme="minorEastAsia" w:cstheme="majorEastAsia"/>
                <w:b/>
                <w:bCs/>
              </w:rPr>
              <w:t>400</w:t>
            </w:r>
          </w:p>
        </w:tc>
      </w:tr>
      <w:tr w14:paraId="5207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10508" w:type="dxa"/>
            <w:gridSpan w:val="16"/>
            <w:vAlign w:val="center"/>
          </w:tcPr>
          <w:p w14:paraId="5976E0FA">
            <w:pPr>
              <w:pStyle w:val="8"/>
              <w:spacing w:after="0" w:line="240" w:lineRule="auto"/>
              <w:ind w:left="0"/>
              <w:rPr>
                <w:rFonts w:hint="eastAsia" w:asciiTheme="minorEastAsia" w:hAnsiTheme="minorEastAsia" w:eastAsiaTheme="minorEastAsia"/>
              </w:rPr>
            </w:pPr>
            <w:r>
              <w:rPr>
                <w:rFonts w:hint="eastAsia" w:asciiTheme="minorEastAsia" w:hAnsiTheme="minorEastAsia" w:eastAsiaTheme="minorEastAsia"/>
              </w:rPr>
              <w:t>说明：</w:t>
            </w:r>
          </w:p>
          <w:p w14:paraId="40A1B993">
            <w:pPr>
              <w:pStyle w:val="8"/>
              <w:spacing w:after="0" w:line="240" w:lineRule="auto"/>
              <w:ind w:left="0"/>
              <w:rPr>
                <w:rFonts w:hint="eastAsia"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、课程学分按学时折算，原则上每16-18学时计1学分；</w:t>
            </w:r>
          </w:p>
          <w:p w14:paraId="175925AE">
            <w:pPr>
              <w:pStyle w:val="8"/>
              <w:spacing w:after="0" w:line="240" w:lineRule="auto"/>
              <w:ind w:left="0"/>
              <w:rPr>
                <w:rFonts w:hint="eastAsia" w:asciiTheme="minorEastAsia" w:hAnsiTheme="minorEastAsia" w:eastAsiaTheme="minorEastAsia"/>
              </w:rPr>
            </w:pPr>
            <w:r>
              <w:rPr>
                <w:rFonts w:hint="eastAsia" w:asciiTheme="minorEastAsia" w:hAnsiTheme="minorEastAsia" w:eastAsiaTheme="minorEastAsia"/>
              </w:rPr>
              <w:t>2、课程中专业核心课与专业实践课存在对应关系，故应尽可能安排在同一学期执行，核心课程在先，实践课程在后。</w:t>
            </w:r>
          </w:p>
        </w:tc>
      </w:tr>
    </w:tbl>
    <w:p w14:paraId="7B1DFF07">
      <w:pPr>
        <w:pStyle w:val="36"/>
        <w:rPr>
          <w:rStyle w:val="27"/>
          <w:rFonts w:hint="eastAsia" w:cs="宋体"/>
          <w:bCs w:val="0"/>
          <w:kern w:val="0"/>
          <w:sz w:val="21"/>
        </w:rPr>
      </w:pPr>
    </w:p>
    <w:p w14:paraId="48CDA495">
      <w:pPr>
        <w:pStyle w:val="36"/>
        <w:rPr>
          <w:rStyle w:val="27"/>
          <w:rFonts w:hint="eastAsia" w:cs="宋体"/>
          <w:bCs w:val="0"/>
          <w:kern w:val="0"/>
          <w:sz w:val="21"/>
        </w:rPr>
      </w:pPr>
    </w:p>
    <w:p w14:paraId="142FB77B">
      <w:pPr>
        <w:pStyle w:val="36"/>
        <w:rPr>
          <w:rStyle w:val="27"/>
          <w:rFonts w:hint="eastAsia" w:cs="宋体"/>
          <w:bCs w:val="0"/>
          <w:kern w:val="0"/>
          <w:sz w:val="21"/>
        </w:rPr>
      </w:pPr>
    </w:p>
    <w:p w14:paraId="059EAAE0">
      <w:pPr>
        <w:pStyle w:val="36"/>
        <w:rPr>
          <w:rStyle w:val="27"/>
          <w:rFonts w:hint="eastAsia" w:cs="宋体"/>
          <w:bCs w:val="0"/>
          <w:kern w:val="0"/>
          <w:sz w:val="21"/>
        </w:rPr>
      </w:pPr>
    </w:p>
    <w:p w14:paraId="330E07E7">
      <w:pPr>
        <w:pStyle w:val="36"/>
        <w:rPr>
          <w:rStyle w:val="27"/>
          <w:rFonts w:hint="eastAsia" w:cs="宋体"/>
          <w:bCs w:val="0"/>
          <w:kern w:val="0"/>
          <w:sz w:val="21"/>
        </w:rPr>
      </w:pPr>
    </w:p>
    <w:p w14:paraId="3C51E90F">
      <w:pPr>
        <w:pStyle w:val="36"/>
        <w:rPr>
          <w:rStyle w:val="27"/>
          <w:rFonts w:hint="eastAsia" w:cs="宋体"/>
          <w:bCs w:val="0"/>
          <w:kern w:val="0"/>
          <w:sz w:val="21"/>
        </w:rPr>
      </w:pPr>
    </w:p>
    <w:p w14:paraId="2D66AA82">
      <w:pPr>
        <w:pStyle w:val="36"/>
        <w:rPr>
          <w:rStyle w:val="27"/>
          <w:rFonts w:hint="eastAsia" w:cs="宋体"/>
          <w:bCs w:val="0"/>
          <w:kern w:val="0"/>
          <w:sz w:val="21"/>
        </w:rPr>
      </w:pPr>
    </w:p>
    <w:p w14:paraId="3B23193C">
      <w:pPr>
        <w:adjustRightInd/>
        <w:snapToGrid/>
        <w:spacing w:line="240" w:lineRule="auto"/>
        <w:ind w:left="0"/>
        <w:outlineLvl w:val="0"/>
        <w:rPr>
          <w:rFonts w:hint="eastAsia" w:ascii="黑体" w:hAnsi="黑体" w:eastAsia="黑体" w:cs="黑体"/>
          <w:kern w:val="0"/>
          <w:sz w:val="28"/>
          <w:szCs w:val="28"/>
        </w:rPr>
        <w:sectPr>
          <w:footerReference r:id="rId7" w:type="default"/>
          <w:pgSz w:w="11906" w:h="16838"/>
          <w:pgMar w:top="1440" w:right="2880" w:bottom="1440" w:left="2880" w:header="851" w:footer="850" w:gutter="0"/>
          <w:cols w:space="720" w:num="1"/>
          <w:docGrid w:type="lines" w:linePitch="312" w:charSpace="0"/>
        </w:sectPr>
      </w:pPr>
      <w:bookmarkStart w:id="83" w:name="_Toc6362"/>
      <w:bookmarkStart w:id="84" w:name="_Toc212798160"/>
    </w:p>
    <w:p w14:paraId="56A810B2">
      <w:pPr>
        <w:adjustRightInd/>
        <w:snapToGrid/>
        <w:spacing w:line="240" w:lineRule="auto"/>
        <w:ind w:left="0"/>
        <w:outlineLvl w:val="0"/>
        <w:rPr>
          <w:rFonts w:hint="eastAsia" w:ascii="黑体" w:hAnsi="黑体" w:eastAsia="黑体" w:cs="黑体"/>
          <w:kern w:val="0"/>
          <w:sz w:val="28"/>
          <w:szCs w:val="28"/>
        </w:rPr>
      </w:pPr>
      <w:r>
        <w:rPr>
          <w:rFonts w:hint="eastAsia" w:ascii="黑体" w:hAnsi="黑体" w:eastAsia="黑体" w:cs="黑体"/>
          <w:kern w:val="0"/>
          <w:sz w:val="28"/>
          <w:szCs w:val="28"/>
        </w:rPr>
        <w:t>附表3：</w:t>
      </w:r>
      <w:bookmarkEnd w:id="83"/>
      <w:r>
        <w:rPr>
          <w:rFonts w:hint="eastAsia" w:ascii="黑体" w:hAnsi="黑体" w:eastAsia="黑体" w:cs="黑体"/>
          <w:kern w:val="0"/>
          <w:sz w:val="28"/>
          <w:szCs w:val="28"/>
        </w:rPr>
        <w:t>教学环节信息明细表</w:t>
      </w:r>
      <w:bookmarkEnd w:id="84"/>
    </w:p>
    <w:tbl>
      <w:tblPr>
        <w:tblStyle w:val="19"/>
        <w:tblW w:w="9639" w:type="dxa"/>
        <w:jc w:val="center"/>
        <w:tblLayout w:type="fixed"/>
        <w:tblCellMar>
          <w:top w:w="0" w:type="dxa"/>
          <w:left w:w="108" w:type="dxa"/>
          <w:bottom w:w="0" w:type="dxa"/>
          <w:right w:w="108" w:type="dxa"/>
        </w:tblCellMar>
      </w:tblPr>
      <w:tblGrid>
        <w:gridCol w:w="549"/>
        <w:gridCol w:w="1269"/>
        <w:gridCol w:w="895"/>
        <w:gridCol w:w="866"/>
        <w:gridCol w:w="942"/>
        <w:gridCol w:w="750"/>
        <w:gridCol w:w="761"/>
        <w:gridCol w:w="740"/>
        <w:gridCol w:w="721"/>
        <w:gridCol w:w="712"/>
        <w:gridCol w:w="789"/>
        <w:gridCol w:w="645"/>
      </w:tblGrid>
      <w:tr w14:paraId="2A23E657">
        <w:tblPrEx>
          <w:tblCellMar>
            <w:top w:w="0" w:type="dxa"/>
            <w:left w:w="108" w:type="dxa"/>
            <w:bottom w:w="0" w:type="dxa"/>
            <w:right w:w="108" w:type="dxa"/>
          </w:tblCellMar>
        </w:tblPrEx>
        <w:trPr>
          <w:trHeight w:val="278" w:hRule="atLeast"/>
          <w:jc w:val="center"/>
        </w:trPr>
        <w:tc>
          <w:tcPr>
            <w:tcW w:w="576" w:type="dxa"/>
            <w:vMerge w:val="restart"/>
            <w:tcBorders>
              <w:top w:val="single" w:color="auto" w:sz="4" w:space="0"/>
              <w:left w:val="single" w:color="auto" w:sz="4" w:space="0"/>
              <w:bottom w:val="single" w:color="000000" w:sz="4" w:space="0"/>
              <w:right w:val="single" w:color="auto" w:sz="4" w:space="0"/>
            </w:tcBorders>
            <w:vAlign w:val="center"/>
          </w:tcPr>
          <w:p w14:paraId="089563D8">
            <w:pPr>
              <w:adjustRightInd/>
              <w:snapToGrid/>
              <w:spacing w:line="240" w:lineRule="auto"/>
              <w:ind w:left="0"/>
              <w:jc w:val="center"/>
              <w:rPr>
                <w:rFonts w:hint="eastAsia" w:ascii="宋体" w:hAnsi="宋体" w:eastAsia="宋体" w:cs="宋体"/>
                <w:b/>
                <w:bCs/>
                <w:color w:val="000000"/>
                <w:kern w:val="0"/>
              </w:rPr>
            </w:pPr>
            <w:bookmarkStart w:id="85" w:name="_Toc16325"/>
            <w:r>
              <w:rPr>
                <w:rFonts w:hint="eastAsia" w:ascii="宋体" w:hAnsi="宋体" w:eastAsia="宋体" w:cs="宋体"/>
                <w:b/>
                <w:bCs/>
                <w:color w:val="000000"/>
                <w:kern w:val="0"/>
              </w:rPr>
              <w:t>序号</w:t>
            </w:r>
          </w:p>
        </w:tc>
        <w:tc>
          <w:tcPr>
            <w:tcW w:w="1361" w:type="dxa"/>
            <w:vMerge w:val="restart"/>
            <w:tcBorders>
              <w:top w:val="single" w:color="auto" w:sz="4" w:space="0"/>
              <w:left w:val="single" w:color="auto" w:sz="4" w:space="0"/>
              <w:bottom w:val="single" w:color="000000" w:sz="4" w:space="0"/>
              <w:right w:val="single" w:color="auto" w:sz="4" w:space="0"/>
            </w:tcBorders>
            <w:vAlign w:val="center"/>
          </w:tcPr>
          <w:p w14:paraId="66240D83">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课程类型</w:t>
            </w:r>
          </w:p>
        </w:tc>
        <w:tc>
          <w:tcPr>
            <w:tcW w:w="953" w:type="dxa"/>
            <w:vMerge w:val="restart"/>
            <w:tcBorders>
              <w:top w:val="single" w:color="auto" w:sz="4" w:space="0"/>
              <w:left w:val="single" w:color="auto" w:sz="4" w:space="0"/>
              <w:bottom w:val="single" w:color="000000" w:sz="4" w:space="0"/>
              <w:right w:val="single" w:color="auto" w:sz="4" w:space="0"/>
            </w:tcBorders>
            <w:vAlign w:val="center"/>
          </w:tcPr>
          <w:p w14:paraId="102755B3">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课程门数</w:t>
            </w:r>
          </w:p>
        </w:tc>
        <w:tc>
          <w:tcPr>
            <w:tcW w:w="922" w:type="dxa"/>
            <w:vMerge w:val="restart"/>
            <w:tcBorders>
              <w:top w:val="single" w:color="auto" w:sz="4" w:space="0"/>
              <w:left w:val="single" w:color="auto" w:sz="4" w:space="0"/>
              <w:bottom w:val="single" w:color="000000" w:sz="4" w:space="0"/>
              <w:right w:val="single" w:color="auto" w:sz="4" w:space="0"/>
            </w:tcBorders>
            <w:vAlign w:val="center"/>
          </w:tcPr>
          <w:p w14:paraId="500F7836">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考试课门数</w:t>
            </w:r>
          </w:p>
        </w:tc>
        <w:tc>
          <w:tcPr>
            <w:tcW w:w="1005" w:type="dxa"/>
            <w:vMerge w:val="restart"/>
            <w:tcBorders>
              <w:top w:val="single" w:color="auto" w:sz="4" w:space="0"/>
              <w:left w:val="single" w:color="auto" w:sz="4" w:space="0"/>
              <w:bottom w:val="single" w:color="000000" w:sz="4" w:space="0"/>
              <w:right w:val="single" w:color="auto" w:sz="4" w:space="0"/>
            </w:tcBorders>
            <w:vAlign w:val="center"/>
          </w:tcPr>
          <w:p w14:paraId="7C8394B1">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考查课门数</w:t>
            </w:r>
          </w:p>
        </w:tc>
        <w:tc>
          <w:tcPr>
            <w:tcW w:w="5425" w:type="dxa"/>
            <w:gridSpan w:val="7"/>
            <w:tcBorders>
              <w:top w:val="single" w:color="auto" w:sz="4" w:space="0"/>
              <w:left w:val="nil"/>
              <w:bottom w:val="single" w:color="auto" w:sz="4" w:space="0"/>
              <w:right w:val="single" w:color="000000" w:sz="4" w:space="0"/>
            </w:tcBorders>
            <w:vAlign w:val="center"/>
          </w:tcPr>
          <w:p w14:paraId="5EEC4BC6">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学期学时安排</w:t>
            </w:r>
          </w:p>
        </w:tc>
      </w:tr>
      <w:tr w14:paraId="3F5094F0">
        <w:tblPrEx>
          <w:tblCellMar>
            <w:top w:w="0" w:type="dxa"/>
            <w:left w:w="108" w:type="dxa"/>
            <w:bottom w:w="0" w:type="dxa"/>
            <w:right w:w="108" w:type="dxa"/>
          </w:tblCellMar>
        </w:tblPrEx>
        <w:trPr>
          <w:trHeight w:val="278" w:hRule="atLeast"/>
          <w:jc w:val="center"/>
        </w:trPr>
        <w:tc>
          <w:tcPr>
            <w:tcW w:w="576" w:type="dxa"/>
            <w:vMerge w:val="continue"/>
            <w:tcBorders>
              <w:top w:val="single" w:color="auto" w:sz="4" w:space="0"/>
              <w:left w:val="single" w:color="auto" w:sz="4" w:space="0"/>
              <w:bottom w:val="single" w:color="000000" w:sz="4" w:space="0"/>
              <w:right w:val="single" w:color="auto" w:sz="4" w:space="0"/>
            </w:tcBorders>
            <w:vAlign w:val="center"/>
          </w:tcPr>
          <w:p w14:paraId="3E48514D">
            <w:pPr>
              <w:adjustRightInd/>
              <w:snapToGrid/>
              <w:spacing w:line="240" w:lineRule="auto"/>
              <w:ind w:left="0"/>
              <w:rPr>
                <w:rFonts w:hint="eastAsia" w:ascii="宋体" w:hAnsi="宋体" w:eastAsia="宋体" w:cs="宋体"/>
                <w:b/>
                <w:bCs/>
                <w:color w:val="000000"/>
                <w:kern w:val="0"/>
              </w:rPr>
            </w:pPr>
          </w:p>
        </w:tc>
        <w:tc>
          <w:tcPr>
            <w:tcW w:w="1361" w:type="dxa"/>
            <w:vMerge w:val="continue"/>
            <w:tcBorders>
              <w:top w:val="single" w:color="auto" w:sz="4" w:space="0"/>
              <w:left w:val="single" w:color="auto" w:sz="4" w:space="0"/>
              <w:bottom w:val="single" w:color="000000" w:sz="4" w:space="0"/>
              <w:right w:val="single" w:color="auto" w:sz="4" w:space="0"/>
            </w:tcBorders>
            <w:vAlign w:val="center"/>
          </w:tcPr>
          <w:p w14:paraId="7763CB90">
            <w:pPr>
              <w:adjustRightInd/>
              <w:snapToGrid/>
              <w:spacing w:line="240" w:lineRule="auto"/>
              <w:ind w:left="0"/>
              <w:rPr>
                <w:rFonts w:hint="eastAsia" w:ascii="宋体" w:hAnsi="宋体" w:eastAsia="宋体" w:cs="宋体"/>
                <w:b/>
                <w:bCs/>
                <w:color w:val="000000"/>
                <w:kern w:val="0"/>
              </w:rPr>
            </w:pPr>
          </w:p>
        </w:tc>
        <w:tc>
          <w:tcPr>
            <w:tcW w:w="953" w:type="dxa"/>
            <w:vMerge w:val="continue"/>
            <w:tcBorders>
              <w:top w:val="single" w:color="auto" w:sz="4" w:space="0"/>
              <w:left w:val="single" w:color="auto" w:sz="4" w:space="0"/>
              <w:bottom w:val="single" w:color="000000" w:sz="4" w:space="0"/>
              <w:right w:val="single" w:color="auto" w:sz="4" w:space="0"/>
            </w:tcBorders>
            <w:vAlign w:val="center"/>
          </w:tcPr>
          <w:p w14:paraId="4A855649">
            <w:pPr>
              <w:adjustRightInd/>
              <w:snapToGrid/>
              <w:spacing w:line="240" w:lineRule="auto"/>
              <w:ind w:left="0"/>
              <w:rPr>
                <w:rFonts w:hint="eastAsia" w:ascii="宋体" w:hAnsi="宋体" w:eastAsia="宋体" w:cs="宋体"/>
                <w:b/>
                <w:bCs/>
                <w:color w:val="000000"/>
                <w:kern w:val="0"/>
              </w:rPr>
            </w:pPr>
          </w:p>
        </w:tc>
        <w:tc>
          <w:tcPr>
            <w:tcW w:w="922" w:type="dxa"/>
            <w:vMerge w:val="continue"/>
            <w:tcBorders>
              <w:top w:val="single" w:color="auto" w:sz="4" w:space="0"/>
              <w:left w:val="single" w:color="auto" w:sz="4" w:space="0"/>
              <w:bottom w:val="single" w:color="000000" w:sz="4" w:space="0"/>
              <w:right w:val="single" w:color="auto" w:sz="4" w:space="0"/>
            </w:tcBorders>
            <w:vAlign w:val="center"/>
          </w:tcPr>
          <w:p w14:paraId="784C1BD6">
            <w:pPr>
              <w:adjustRightInd/>
              <w:snapToGrid/>
              <w:spacing w:line="240" w:lineRule="auto"/>
              <w:ind w:left="0"/>
              <w:rPr>
                <w:rFonts w:hint="eastAsia" w:ascii="宋体" w:hAnsi="宋体" w:eastAsia="宋体" w:cs="宋体"/>
                <w:b/>
                <w:bCs/>
                <w:color w:val="000000"/>
                <w:kern w:val="0"/>
              </w:rPr>
            </w:pPr>
          </w:p>
        </w:tc>
        <w:tc>
          <w:tcPr>
            <w:tcW w:w="1005" w:type="dxa"/>
            <w:vMerge w:val="continue"/>
            <w:tcBorders>
              <w:top w:val="single" w:color="auto" w:sz="4" w:space="0"/>
              <w:left w:val="single" w:color="auto" w:sz="4" w:space="0"/>
              <w:bottom w:val="single" w:color="000000" w:sz="4" w:space="0"/>
              <w:right w:val="single" w:color="auto" w:sz="4" w:space="0"/>
            </w:tcBorders>
            <w:vAlign w:val="center"/>
          </w:tcPr>
          <w:p w14:paraId="1AD4E179">
            <w:pPr>
              <w:adjustRightInd/>
              <w:snapToGrid/>
              <w:spacing w:line="240" w:lineRule="auto"/>
              <w:ind w:left="0"/>
              <w:rPr>
                <w:rFonts w:hint="eastAsia" w:ascii="宋体" w:hAnsi="宋体" w:eastAsia="宋体" w:cs="宋体"/>
                <w:b/>
                <w:bCs/>
                <w:color w:val="000000"/>
                <w:kern w:val="0"/>
              </w:rPr>
            </w:pPr>
          </w:p>
        </w:tc>
        <w:tc>
          <w:tcPr>
            <w:tcW w:w="796" w:type="dxa"/>
            <w:tcBorders>
              <w:top w:val="nil"/>
              <w:left w:val="nil"/>
              <w:bottom w:val="single" w:color="auto" w:sz="4" w:space="0"/>
              <w:right w:val="single" w:color="auto" w:sz="4" w:space="0"/>
            </w:tcBorders>
            <w:vAlign w:val="center"/>
          </w:tcPr>
          <w:p w14:paraId="73DA94D4">
            <w:pPr>
              <w:adjustRightInd/>
              <w:snapToGrid/>
              <w:spacing w:line="240" w:lineRule="auto"/>
              <w:ind w:left="0"/>
              <w:rPr>
                <w:rFonts w:hint="eastAsia" w:ascii="宋体" w:hAnsi="宋体" w:eastAsia="宋体" w:cs="宋体"/>
                <w:b/>
                <w:bCs/>
                <w:color w:val="000000"/>
                <w:kern w:val="0"/>
              </w:rPr>
            </w:pPr>
            <w:r>
              <w:rPr>
                <w:rFonts w:hint="eastAsia" w:ascii="宋体" w:hAnsi="宋体" w:eastAsia="宋体" w:cs="宋体"/>
                <w:b/>
                <w:bCs/>
                <w:color w:val="000000"/>
                <w:kern w:val="0"/>
              </w:rPr>
              <w:t>第一学期</w:t>
            </w:r>
          </w:p>
        </w:tc>
        <w:tc>
          <w:tcPr>
            <w:tcW w:w="807" w:type="dxa"/>
            <w:tcBorders>
              <w:top w:val="nil"/>
              <w:left w:val="nil"/>
              <w:bottom w:val="single" w:color="auto" w:sz="4" w:space="0"/>
              <w:right w:val="single" w:color="auto" w:sz="4" w:space="0"/>
            </w:tcBorders>
            <w:vAlign w:val="center"/>
          </w:tcPr>
          <w:p w14:paraId="238C79DC">
            <w:pPr>
              <w:adjustRightInd/>
              <w:snapToGrid/>
              <w:spacing w:line="240" w:lineRule="auto"/>
              <w:ind w:left="0"/>
              <w:rPr>
                <w:rFonts w:hint="eastAsia" w:ascii="宋体" w:hAnsi="宋体" w:eastAsia="宋体" w:cs="宋体"/>
                <w:b/>
                <w:bCs/>
                <w:color w:val="000000"/>
                <w:kern w:val="0"/>
              </w:rPr>
            </w:pPr>
            <w:r>
              <w:rPr>
                <w:rFonts w:hint="eastAsia" w:ascii="宋体" w:hAnsi="宋体" w:eastAsia="宋体" w:cs="宋体"/>
                <w:b/>
                <w:bCs/>
                <w:color w:val="000000"/>
                <w:kern w:val="0"/>
              </w:rPr>
              <w:t>第二学期</w:t>
            </w:r>
          </w:p>
        </w:tc>
        <w:tc>
          <w:tcPr>
            <w:tcW w:w="785" w:type="dxa"/>
            <w:tcBorders>
              <w:top w:val="nil"/>
              <w:left w:val="nil"/>
              <w:bottom w:val="single" w:color="auto" w:sz="4" w:space="0"/>
              <w:right w:val="single" w:color="auto" w:sz="4" w:space="0"/>
            </w:tcBorders>
            <w:vAlign w:val="center"/>
          </w:tcPr>
          <w:p w14:paraId="5F2BB5AD">
            <w:pPr>
              <w:adjustRightInd/>
              <w:snapToGrid/>
              <w:spacing w:line="240" w:lineRule="auto"/>
              <w:ind w:left="0"/>
              <w:rPr>
                <w:rFonts w:hint="eastAsia" w:ascii="宋体" w:hAnsi="宋体" w:eastAsia="宋体" w:cs="宋体"/>
                <w:b/>
                <w:bCs/>
                <w:color w:val="000000"/>
                <w:kern w:val="0"/>
              </w:rPr>
            </w:pPr>
            <w:r>
              <w:rPr>
                <w:rFonts w:hint="eastAsia" w:ascii="宋体" w:hAnsi="宋体" w:eastAsia="宋体" w:cs="宋体"/>
                <w:b/>
                <w:bCs/>
                <w:color w:val="000000"/>
                <w:kern w:val="0"/>
              </w:rPr>
              <w:t>第三学期</w:t>
            </w:r>
          </w:p>
        </w:tc>
        <w:tc>
          <w:tcPr>
            <w:tcW w:w="764" w:type="dxa"/>
            <w:tcBorders>
              <w:top w:val="nil"/>
              <w:left w:val="nil"/>
              <w:bottom w:val="single" w:color="auto" w:sz="4" w:space="0"/>
              <w:right w:val="single" w:color="auto" w:sz="4" w:space="0"/>
            </w:tcBorders>
            <w:vAlign w:val="center"/>
          </w:tcPr>
          <w:p w14:paraId="2AE59600">
            <w:pPr>
              <w:adjustRightInd/>
              <w:snapToGrid/>
              <w:spacing w:line="240" w:lineRule="auto"/>
              <w:ind w:left="0"/>
              <w:rPr>
                <w:rFonts w:hint="eastAsia" w:ascii="宋体" w:hAnsi="宋体" w:eastAsia="宋体" w:cs="宋体"/>
                <w:b/>
                <w:bCs/>
                <w:color w:val="000000"/>
                <w:kern w:val="0"/>
              </w:rPr>
            </w:pPr>
            <w:r>
              <w:rPr>
                <w:rFonts w:hint="eastAsia" w:ascii="宋体" w:hAnsi="宋体" w:eastAsia="宋体" w:cs="宋体"/>
                <w:b/>
                <w:bCs/>
                <w:color w:val="000000"/>
                <w:kern w:val="0"/>
              </w:rPr>
              <w:t>第四学期</w:t>
            </w:r>
          </w:p>
        </w:tc>
        <w:tc>
          <w:tcPr>
            <w:tcW w:w="754" w:type="dxa"/>
            <w:tcBorders>
              <w:top w:val="nil"/>
              <w:left w:val="nil"/>
              <w:bottom w:val="single" w:color="auto" w:sz="4" w:space="0"/>
              <w:right w:val="single" w:color="auto" w:sz="4" w:space="0"/>
            </w:tcBorders>
            <w:vAlign w:val="center"/>
          </w:tcPr>
          <w:p w14:paraId="44B843E8">
            <w:pPr>
              <w:adjustRightInd/>
              <w:snapToGrid/>
              <w:spacing w:line="240" w:lineRule="auto"/>
              <w:ind w:left="0"/>
              <w:rPr>
                <w:rFonts w:hint="eastAsia" w:ascii="宋体" w:hAnsi="宋体" w:eastAsia="宋体" w:cs="宋体"/>
                <w:b/>
                <w:bCs/>
                <w:color w:val="000000"/>
                <w:kern w:val="0"/>
              </w:rPr>
            </w:pPr>
            <w:r>
              <w:rPr>
                <w:rFonts w:hint="eastAsia" w:ascii="宋体" w:hAnsi="宋体" w:eastAsia="宋体" w:cs="宋体"/>
                <w:b/>
                <w:bCs/>
                <w:color w:val="000000"/>
                <w:kern w:val="0"/>
              </w:rPr>
              <w:t>第五学期</w:t>
            </w:r>
          </w:p>
        </w:tc>
        <w:tc>
          <w:tcPr>
            <w:tcW w:w="838" w:type="dxa"/>
            <w:tcBorders>
              <w:top w:val="nil"/>
              <w:left w:val="nil"/>
              <w:bottom w:val="single" w:color="auto" w:sz="4" w:space="0"/>
              <w:right w:val="single" w:color="auto" w:sz="4" w:space="0"/>
            </w:tcBorders>
            <w:vAlign w:val="center"/>
          </w:tcPr>
          <w:p w14:paraId="6C12072D">
            <w:pPr>
              <w:adjustRightInd/>
              <w:snapToGrid/>
              <w:spacing w:line="240" w:lineRule="auto"/>
              <w:ind w:left="0"/>
              <w:rPr>
                <w:rFonts w:hint="eastAsia" w:ascii="宋体" w:hAnsi="宋体" w:eastAsia="宋体" w:cs="宋体"/>
                <w:b/>
                <w:bCs/>
                <w:color w:val="000000"/>
                <w:kern w:val="0"/>
              </w:rPr>
            </w:pPr>
            <w:r>
              <w:rPr>
                <w:rFonts w:hint="eastAsia" w:ascii="宋体" w:hAnsi="宋体" w:eastAsia="宋体" w:cs="宋体"/>
                <w:b/>
                <w:bCs/>
                <w:color w:val="000000"/>
                <w:kern w:val="0"/>
              </w:rPr>
              <w:t>第六学期</w:t>
            </w:r>
          </w:p>
        </w:tc>
        <w:tc>
          <w:tcPr>
            <w:tcW w:w="681" w:type="dxa"/>
            <w:tcBorders>
              <w:top w:val="nil"/>
              <w:left w:val="nil"/>
              <w:bottom w:val="single" w:color="auto" w:sz="4" w:space="0"/>
              <w:right w:val="single" w:color="auto" w:sz="4" w:space="0"/>
            </w:tcBorders>
            <w:vAlign w:val="center"/>
          </w:tcPr>
          <w:p w14:paraId="0AAA38C5">
            <w:pPr>
              <w:adjustRightInd/>
              <w:snapToGrid/>
              <w:spacing w:line="240" w:lineRule="auto"/>
              <w:ind w:left="0"/>
              <w:rPr>
                <w:rFonts w:hint="eastAsia" w:ascii="宋体" w:hAnsi="宋体" w:eastAsia="宋体" w:cs="宋体"/>
                <w:b/>
                <w:bCs/>
                <w:color w:val="000000"/>
                <w:kern w:val="0"/>
              </w:rPr>
            </w:pPr>
            <w:r>
              <w:rPr>
                <w:rFonts w:hint="eastAsia" w:ascii="宋体" w:hAnsi="宋体" w:eastAsia="宋体" w:cs="宋体"/>
                <w:b/>
                <w:bCs/>
                <w:color w:val="000000"/>
                <w:kern w:val="0"/>
              </w:rPr>
              <w:t>小计</w:t>
            </w:r>
          </w:p>
        </w:tc>
      </w:tr>
      <w:tr w14:paraId="2B6224BC">
        <w:tblPrEx>
          <w:tblCellMar>
            <w:top w:w="0" w:type="dxa"/>
            <w:left w:w="108" w:type="dxa"/>
            <w:bottom w:w="0" w:type="dxa"/>
            <w:right w:w="108" w:type="dxa"/>
          </w:tblCellMar>
        </w:tblPrEx>
        <w:trPr>
          <w:trHeight w:val="255" w:hRule="atLeast"/>
          <w:jc w:val="center"/>
        </w:trPr>
        <w:tc>
          <w:tcPr>
            <w:tcW w:w="576" w:type="dxa"/>
            <w:tcBorders>
              <w:top w:val="nil"/>
              <w:left w:val="single" w:color="auto" w:sz="4" w:space="0"/>
              <w:bottom w:val="single" w:color="auto" w:sz="4" w:space="0"/>
              <w:right w:val="single" w:color="auto" w:sz="4" w:space="0"/>
            </w:tcBorders>
            <w:vAlign w:val="center"/>
          </w:tcPr>
          <w:p w14:paraId="116E9DF2">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w:t>
            </w:r>
          </w:p>
        </w:tc>
        <w:tc>
          <w:tcPr>
            <w:tcW w:w="1361" w:type="dxa"/>
            <w:tcBorders>
              <w:top w:val="nil"/>
              <w:left w:val="nil"/>
              <w:bottom w:val="single" w:color="auto" w:sz="4" w:space="0"/>
              <w:right w:val="single" w:color="auto" w:sz="4" w:space="0"/>
            </w:tcBorders>
            <w:vAlign w:val="center"/>
          </w:tcPr>
          <w:p w14:paraId="5BAE0FD3">
            <w:pPr>
              <w:adjustRightInd/>
              <w:snapToGrid/>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公共基础课</w:t>
            </w:r>
          </w:p>
        </w:tc>
        <w:tc>
          <w:tcPr>
            <w:tcW w:w="953" w:type="dxa"/>
            <w:tcBorders>
              <w:top w:val="nil"/>
              <w:left w:val="nil"/>
              <w:bottom w:val="single" w:color="auto" w:sz="4" w:space="0"/>
              <w:right w:val="single" w:color="auto" w:sz="4" w:space="0"/>
            </w:tcBorders>
            <w:vAlign w:val="center"/>
          </w:tcPr>
          <w:p w14:paraId="3FA1F35C">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32</w:t>
            </w:r>
          </w:p>
        </w:tc>
        <w:tc>
          <w:tcPr>
            <w:tcW w:w="922" w:type="dxa"/>
            <w:tcBorders>
              <w:top w:val="nil"/>
              <w:left w:val="nil"/>
              <w:bottom w:val="single" w:color="auto" w:sz="4" w:space="0"/>
              <w:right w:val="single" w:color="auto" w:sz="4" w:space="0"/>
            </w:tcBorders>
            <w:vAlign w:val="center"/>
          </w:tcPr>
          <w:p w14:paraId="4301E4DE">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6</w:t>
            </w:r>
          </w:p>
        </w:tc>
        <w:tc>
          <w:tcPr>
            <w:tcW w:w="1005" w:type="dxa"/>
            <w:tcBorders>
              <w:top w:val="nil"/>
              <w:left w:val="nil"/>
              <w:bottom w:val="single" w:color="auto" w:sz="4" w:space="0"/>
              <w:right w:val="single" w:color="auto" w:sz="4" w:space="0"/>
            </w:tcBorders>
            <w:vAlign w:val="center"/>
          </w:tcPr>
          <w:p w14:paraId="3AB5E753">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26</w:t>
            </w:r>
          </w:p>
        </w:tc>
        <w:tc>
          <w:tcPr>
            <w:tcW w:w="796" w:type="dxa"/>
            <w:tcBorders>
              <w:top w:val="nil"/>
              <w:left w:val="nil"/>
              <w:bottom w:val="single" w:color="auto" w:sz="4" w:space="0"/>
              <w:right w:val="single" w:color="auto" w:sz="4" w:space="0"/>
            </w:tcBorders>
            <w:vAlign w:val="center"/>
          </w:tcPr>
          <w:p w14:paraId="6F782A59">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476</w:t>
            </w:r>
          </w:p>
        </w:tc>
        <w:tc>
          <w:tcPr>
            <w:tcW w:w="807" w:type="dxa"/>
            <w:tcBorders>
              <w:top w:val="nil"/>
              <w:left w:val="nil"/>
              <w:bottom w:val="single" w:color="auto" w:sz="4" w:space="0"/>
              <w:right w:val="single" w:color="auto" w:sz="4" w:space="0"/>
            </w:tcBorders>
            <w:vAlign w:val="center"/>
          </w:tcPr>
          <w:p w14:paraId="6FFD984F">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252</w:t>
            </w:r>
          </w:p>
        </w:tc>
        <w:tc>
          <w:tcPr>
            <w:tcW w:w="785" w:type="dxa"/>
            <w:tcBorders>
              <w:top w:val="nil"/>
              <w:left w:val="nil"/>
              <w:bottom w:val="single" w:color="auto" w:sz="4" w:space="0"/>
              <w:right w:val="single" w:color="auto" w:sz="4" w:space="0"/>
            </w:tcBorders>
            <w:vAlign w:val="center"/>
          </w:tcPr>
          <w:p w14:paraId="6EC8F1D4">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80</w:t>
            </w:r>
          </w:p>
        </w:tc>
        <w:tc>
          <w:tcPr>
            <w:tcW w:w="764" w:type="dxa"/>
            <w:tcBorders>
              <w:top w:val="nil"/>
              <w:left w:val="nil"/>
              <w:bottom w:val="single" w:color="auto" w:sz="4" w:space="0"/>
              <w:right w:val="single" w:color="auto" w:sz="4" w:space="0"/>
            </w:tcBorders>
            <w:vAlign w:val="center"/>
          </w:tcPr>
          <w:p w14:paraId="2DF237D8">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48</w:t>
            </w:r>
          </w:p>
        </w:tc>
        <w:tc>
          <w:tcPr>
            <w:tcW w:w="754" w:type="dxa"/>
            <w:tcBorders>
              <w:top w:val="nil"/>
              <w:left w:val="nil"/>
              <w:bottom w:val="single" w:color="auto" w:sz="4" w:space="0"/>
              <w:right w:val="single" w:color="auto" w:sz="4" w:space="0"/>
            </w:tcBorders>
            <w:vAlign w:val="center"/>
          </w:tcPr>
          <w:p w14:paraId="40552D9D">
            <w:pPr>
              <w:adjustRightInd/>
              <w:snapToGrid/>
              <w:spacing w:line="240" w:lineRule="auto"/>
              <w:jc w:val="center"/>
              <w:rPr>
                <w:rFonts w:hint="eastAsia" w:ascii="宋体" w:hAnsi="宋体" w:eastAsia="宋体" w:cs="宋体"/>
                <w:color w:val="000000"/>
                <w:kern w:val="0"/>
              </w:rPr>
            </w:pPr>
            <w:r>
              <w:rPr>
                <w:rFonts w:hint="eastAsia" w:ascii="宋体" w:hAnsi="宋体" w:eastAsia="宋体" w:cs="宋体"/>
                <w:color w:val="000000"/>
                <w:kern w:val="0"/>
              </w:rPr>
              <w:t>0</w:t>
            </w:r>
          </w:p>
        </w:tc>
        <w:tc>
          <w:tcPr>
            <w:tcW w:w="838" w:type="dxa"/>
            <w:tcBorders>
              <w:top w:val="nil"/>
              <w:left w:val="nil"/>
              <w:bottom w:val="single" w:color="auto" w:sz="4" w:space="0"/>
              <w:right w:val="single" w:color="auto" w:sz="4" w:space="0"/>
            </w:tcBorders>
            <w:vAlign w:val="center"/>
          </w:tcPr>
          <w:p w14:paraId="1EC3B934">
            <w:pPr>
              <w:adjustRightInd/>
              <w:snapToGrid/>
              <w:spacing w:line="240" w:lineRule="auto"/>
              <w:jc w:val="center"/>
              <w:rPr>
                <w:rFonts w:hint="eastAsia" w:ascii="宋体" w:hAnsi="宋体" w:eastAsia="宋体" w:cs="宋体"/>
                <w:color w:val="000000"/>
                <w:kern w:val="0"/>
              </w:rPr>
            </w:pPr>
            <w:r>
              <w:rPr>
                <w:rFonts w:hint="eastAsia" w:ascii="宋体" w:hAnsi="宋体" w:eastAsia="宋体" w:cs="宋体"/>
                <w:color w:val="000000"/>
                <w:kern w:val="0"/>
              </w:rPr>
              <w:t>0</w:t>
            </w:r>
          </w:p>
        </w:tc>
        <w:tc>
          <w:tcPr>
            <w:tcW w:w="681" w:type="dxa"/>
            <w:tcBorders>
              <w:top w:val="nil"/>
              <w:left w:val="nil"/>
              <w:bottom w:val="single" w:color="auto" w:sz="4" w:space="0"/>
              <w:right w:val="single" w:color="auto" w:sz="4" w:space="0"/>
            </w:tcBorders>
            <w:vAlign w:val="center"/>
          </w:tcPr>
          <w:p w14:paraId="55A4B936">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856</w:t>
            </w:r>
          </w:p>
        </w:tc>
      </w:tr>
      <w:tr w14:paraId="238FE176">
        <w:tblPrEx>
          <w:tblCellMar>
            <w:top w:w="0" w:type="dxa"/>
            <w:left w:w="108" w:type="dxa"/>
            <w:bottom w:w="0" w:type="dxa"/>
            <w:right w:w="108" w:type="dxa"/>
          </w:tblCellMar>
        </w:tblPrEx>
        <w:trPr>
          <w:trHeight w:val="278" w:hRule="atLeast"/>
          <w:jc w:val="center"/>
        </w:trPr>
        <w:tc>
          <w:tcPr>
            <w:tcW w:w="576" w:type="dxa"/>
            <w:tcBorders>
              <w:top w:val="nil"/>
              <w:left w:val="single" w:color="auto" w:sz="4" w:space="0"/>
              <w:bottom w:val="single" w:color="auto" w:sz="4" w:space="0"/>
              <w:right w:val="single" w:color="auto" w:sz="4" w:space="0"/>
            </w:tcBorders>
            <w:vAlign w:val="center"/>
          </w:tcPr>
          <w:p w14:paraId="6F280B26">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2</w:t>
            </w:r>
          </w:p>
        </w:tc>
        <w:tc>
          <w:tcPr>
            <w:tcW w:w="1361" w:type="dxa"/>
            <w:tcBorders>
              <w:top w:val="nil"/>
              <w:left w:val="nil"/>
              <w:bottom w:val="single" w:color="auto" w:sz="4" w:space="0"/>
              <w:right w:val="single" w:color="auto" w:sz="4" w:space="0"/>
            </w:tcBorders>
            <w:vAlign w:val="center"/>
          </w:tcPr>
          <w:p w14:paraId="6E409C40">
            <w:pPr>
              <w:adjustRightInd/>
              <w:snapToGrid/>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公共限选课</w:t>
            </w:r>
          </w:p>
        </w:tc>
        <w:tc>
          <w:tcPr>
            <w:tcW w:w="953" w:type="dxa"/>
            <w:tcBorders>
              <w:top w:val="nil"/>
              <w:left w:val="nil"/>
              <w:bottom w:val="single" w:color="auto" w:sz="4" w:space="0"/>
              <w:right w:val="single" w:color="auto" w:sz="4" w:space="0"/>
            </w:tcBorders>
            <w:vAlign w:val="center"/>
          </w:tcPr>
          <w:p w14:paraId="3FB72F5F">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2</w:t>
            </w:r>
          </w:p>
        </w:tc>
        <w:tc>
          <w:tcPr>
            <w:tcW w:w="922" w:type="dxa"/>
            <w:tcBorders>
              <w:top w:val="nil"/>
              <w:left w:val="nil"/>
              <w:bottom w:val="single" w:color="auto" w:sz="4" w:space="0"/>
              <w:right w:val="single" w:color="auto" w:sz="4" w:space="0"/>
            </w:tcBorders>
            <w:vAlign w:val="center"/>
          </w:tcPr>
          <w:p w14:paraId="71A12D8B">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0</w:t>
            </w:r>
          </w:p>
        </w:tc>
        <w:tc>
          <w:tcPr>
            <w:tcW w:w="1005" w:type="dxa"/>
            <w:tcBorders>
              <w:top w:val="nil"/>
              <w:left w:val="nil"/>
              <w:bottom w:val="single" w:color="auto" w:sz="4" w:space="0"/>
              <w:right w:val="single" w:color="auto" w:sz="4" w:space="0"/>
            </w:tcBorders>
            <w:vAlign w:val="center"/>
          </w:tcPr>
          <w:p w14:paraId="4F5D2C20">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2</w:t>
            </w:r>
          </w:p>
        </w:tc>
        <w:tc>
          <w:tcPr>
            <w:tcW w:w="796" w:type="dxa"/>
            <w:tcBorders>
              <w:top w:val="nil"/>
              <w:left w:val="nil"/>
              <w:bottom w:val="single" w:color="auto" w:sz="4" w:space="0"/>
              <w:right w:val="single" w:color="auto" w:sz="4" w:space="0"/>
            </w:tcBorders>
            <w:vAlign w:val="center"/>
          </w:tcPr>
          <w:p w14:paraId="4472A091">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16</w:t>
            </w:r>
          </w:p>
        </w:tc>
        <w:tc>
          <w:tcPr>
            <w:tcW w:w="807" w:type="dxa"/>
            <w:tcBorders>
              <w:top w:val="nil"/>
              <w:left w:val="nil"/>
              <w:bottom w:val="single" w:color="auto" w:sz="4" w:space="0"/>
              <w:right w:val="single" w:color="auto" w:sz="4" w:space="0"/>
            </w:tcBorders>
            <w:vAlign w:val="center"/>
          </w:tcPr>
          <w:p w14:paraId="7C86A573">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16</w:t>
            </w:r>
          </w:p>
        </w:tc>
        <w:tc>
          <w:tcPr>
            <w:tcW w:w="785" w:type="dxa"/>
            <w:tcBorders>
              <w:top w:val="nil"/>
              <w:left w:val="nil"/>
              <w:bottom w:val="single" w:color="auto" w:sz="4" w:space="0"/>
              <w:right w:val="single" w:color="auto" w:sz="4" w:space="0"/>
            </w:tcBorders>
            <w:vAlign w:val="center"/>
          </w:tcPr>
          <w:p w14:paraId="5486379E">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0</w:t>
            </w:r>
          </w:p>
        </w:tc>
        <w:tc>
          <w:tcPr>
            <w:tcW w:w="764" w:type="dxa"/>
            <w:tcBorders>
              <w:top w:val="nil"/>
              <w:left w:val="nil"/>
              <w:bottom w:val="single" w:color="auto" w:sz="4" w:space="0"/>
              <w:right w:val="single" w:color="auto" w:sz="4" w:space="0"/>
            </w:tcBorders>
            <w:vAlign w:val="center"/>
          </w:tcPr>
          <w:p w14:paraId="3C109891">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0</w:t>
            </w:r>
          </w:p>
        </w:tc>
        <w:tc>
          <w:tcPr>
            <w:tcW w:w="754" w:type="dxa"/>
            <w:tcBorders>
              <w:top w:val="nil"/>
              <w:left w:val="nil"/>
              <w:bottom w:val="single" w:color="auto" w:sz="4" w:space="0"/>
              <w:right w:val="single" w:color="auto" w:sz="4" w:space="0"/>
            </w:tcBorders>
            <w:vAlign w:val="center"/>
          </w:tcPr>
          <w:p w14:paraId="63B9C94B">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0</w:t>
            </w:r>
          </w:p>
        </w:tc>
        <w:tc>
          <w:tcPr>
            <w:tcW w:w="838" w:type="dxa"/>
            <w:tcBorders>
              <w:top w:val="nil"/>
              <w:left w:val="nil"/>
              <w:bottom w:val="single" w:color="auto" w:sz="4" w:space="0"/>
              <w:right w:val="single" w:color="auto" w:sz="4" w:space="0"/>
            </w:tcBorders>
            <w:vAlign w:val="center"/>
          </w:tcPr>
          <w:p w14:paraId="696C1B2F">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0</w:t>
            </w:r>
          </w:p>
        </w:tc>
        <w:tc>
          <w:tcPr>
            <w:tcW w:w="681" w:type="dxa"/>
            <w:tcBorders>
              <w:top w:val="nil"/>
              <w:left w:val="nil"/>
              <w:bottom w:val="single" w:color="auto" w:sz="4" w:space="0"/>
              <w:right w:val="single" w:color="auto" w:sz="4" w:space="0"/>
            </w:tcBorders>
            <w:vAlign w:val="center"/>
          </w:tcPr>
          <w:p w14:paraId="735BCB37">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32</w:t>
            </w:r>
          </w:p>
        </w:tc>
      </w:tr>
      <w:tr w14:paraId="412683FB">
        <w:tblPrEx>
          <w:tblCellMar>
            <w:top w:w="0" w:type="dxa"/>
            <w:left w:w="108" w:type="dxa"/>
            <w:bottom w:w="0" w:type="dxa"/>
            <w:right w:w="108" w:type="dxa"/>
          </w:tblCellMar>
        </w:tblPrEx>
        <w:trPr>
          <w:trHeight w:val="278" w:hRule="atLeast"/>
          <w:jc w:val="center"/>
        </w:trPr>
        <w:tc>
          <w:tcPr>
            <w:tcW w:w="576" w:type="dxa"/>
            <w:tcBorders>
              <w:top w:val="nil"/>
              <w:left w:val="single" w:color="auto" w:sz="4" w:space="0"/>
              <w:bottom w:val="single" w:color="auto" w:sz="4" w:space="0"/>
              <w:right w:val="single" w:color="auto" w:sz="4" w:space="0"/>
            </w:tcBorders>
            <w:vAlign w:val="center"/>
          </w:tcPr>
          <w:p w14:paraId="61C935AB">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3</w:t>
            </w:r>
          </w:p>
        </w:tc>
        <w:tc>
          <w:tcPr>
            <w:tcW w:w="1361" w:type="dxa"/>
            <w:tcBorders>
              <w:top w:val="nil"/>
              <w:left w:val="nil"/>
              <w:bottom w:val="single" w:color="auto" w:sz="4" w:space="0"/>
              <w:right w:val="single" w:color="auto" w:sz="4" w:space="0"/>
            </w:tcBorders>
            <w:vAlign w:val="center"/>
          </w:tcPr>
          <w:p w14:paraId="7F1CDE19">
            <w:pPr>
              <w:adjustRightInd/>
              <w:snapToGrid/>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专业基础课</w:t>
            </w:r>
          </w:p>
        </w:tc>
        <w:tc>
          <w:tcPr>
            <w:tcW w:w="953" w:type="dxa"/>
            <w:tcBorders>
              <w:top w:val="nil"/>
              <w:left w:val="nil"/>
              <w:bottom w:val="single" w:color="auto" w:sz="4" w:space="0"/>
              <w:right w:val="single" w:color="auto" w:sz="4" w:space="0"/>
            </w:tcBorders>
            <w:vAlign w:val="center"/>
          </w:tcPr>
          <w:p w14:paraId="11816463">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6</w:t>
            </w:r>
          </w:p>
        </w:tc>
        <w:tc>
          <w:tcPr>
            <w:tcW w:w="922" w:type="dxa"/>
            <w:tcBorders>
              <w:top w:val="nil"/>
              <w:left w:val="nil"/>
              <w:bottom w:val="single" w:color="auto" w:sz="4" w:space="0"/>
              <w:right w:val="single" w:color="auto" w:sz="4" w:space="0"/>
            </w:tcBorders>
            <w:vAlign w:val="center"/>
          </w:tcPr>
          <w:p w14:paraId="2BF4F4D2">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5</w:t>
            </w:r>
          </w:p>
        </w:tc>
        <w:tc>
          <w:tcPr>
            <w:tcW w:w="1005" w:type="dxa"/>
            <w:tcBorders>
              <w:top w:val="nil"/>
              <w:left w:val="nil"/>
              <w:bottom w:val="single" w:color="auto" w:sz="4" w:space="0"/>
              <w:right w:val="single" w:color="auto" w:sz="4" w:space="0"/>
            </w:tcBorders>
            <w:vAlign w:val="center"/>
          </w:tcPr>
          <w:p w14:paraId="6F60E15F">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w:t>
            </w:r>
          </w:p>
        </w:tc>
        <w:tc>
          <w:tcPr>
            <w:tcW w:w="796" w:type="dxa"/>
            <w:tcBorders>
              <w:top w:val="nil"/>
              <w:left w:val="nil"/>
              <w:bottom w:val="single" w:color="auto" w:sz="4" w:space="0"/>
              <w:right w:val="single" w:color="auto" w:sz="4" w:space="0"/>
            </w:tcBorders>
            <w:vAlign w:val="center"/>
          </w:tcPr>
          <w:p w14:paraId="72B2E57B">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28</w:t>
            </w:r>
          </w:p>
        </w:tc>
        <w:tc>
          <w:tcPr>
            <w:tcW w:w="807" w:type="dxa"/>
            <w:tcBorders>
              <w:top w:val="nil"/>
              <w:left w:val="nil"/>
              <w:bottom w:val="single" w:color="auto" w:sz="4" w:space="0"/>
              <w:right w:val="single" w:color="auto" w:sz="4" w:space="0"/>
            </w:tcBorders>
            <w:vAlign w:val="center"/>
          </w:tcPr>
          <w:p w14:paraId="541A9625">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84</w:t>
            </w:r>
          </w:p>
        </w:tc>
        <w:tc>
          <w:tcPr>
            <w:tcW w:w="785" w:type="dxa"/>
            <w:tcBorders>
              <w:top w:val="nil"/>
              <w:left w:val="nil"/>
              <w:bottom w:val="single" w:color="auto" w:sz="4" w:space="0"/>
              <w:right w:val="single" w:color="auto" w:sz="4" w:space="0"/>
            </w:tcBorders>
            <w:vAlign w:val="center"/>
          </w:tcPr>
          <w:p w14:paraId="1AFEEA07">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120</w:t>
            </w:r>
          </w:p>
        </w:tc>
        <w:tc>
          <w:tcPr>
            <w:tcW w:w="764" w:type="dxa"/>
            <w:tcBorders>
              <w:top w:val="nil"/>
              <w:left w:val="nil"/>
              <w:bottom w:val="single" w:color="auto" w:sz="4" w:space="0"/>
              <w:right w:val="single" w:color="auto" w:sz="4" w:space="0"/>
            </w:tcBorders>
            <w:vAlign w:val="center"/>
          </w:tcPr>
          <w:p w14:paraId="4064C730">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64</w:t>
            </w:r>
          </w:p>
        </w:tc>
        <w:tc>
          <w:tcPr>
            <w:tcW w:w="754" w:type="dxa"/>
            <w:tcBorders>
              <w:top w:val="nil"/>
              <w:left w:val="nil"/>
              <w:bottom w:val="single" w:color="auto" w:sz="4" w:space="0"/>
              <w:right w:val="single" w:color="auto" w:sz="4" w:space="0"/>
            </w:tcBorders>
            <w:vAlign w:val="center"/>
          </w:tcPr>
          <w:p w14:paraId="753A6290">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0</w:t>
            </w:r>
          </w:p>
        </w:tc>
        <w:tc>
          <w:tcPr>
            <w:tcW w:w="838" w:type="dxa"/>
            <w:tcBorders>
              <w:top w:val="nil"/>
              <w:left w:val="nil"/>
              <w:bottom w:val="single" w:color="auto" w:sz="4" w:space="0"/>
              <w:right w:val="single" w:color="auto" w:sz="4" w:space="0"/>
            </w:tcBorders>
            <w:vAlign w:val="center"/>
          </w:tcPr>
          <w:p w14:paraId="5BE41E41">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0</w:t>
            </w:r>
          </w:p>
        </w:tc>
        <w:tc>
          <w:tcPr>
            <w:tcW w:w="681" w:type="dxa"/>
            <w:tcBorders>
              <w:top w:val="nil"/>
              <w:left w:val="nil"/>
              <w:bottom w:val="single" w:color="auto" w:sz="4" w:space="0"/>
              <w:right w:val="single" w:color="auto" w:sz="4" w:space="0"/>
            </w:tcBorders>
            <w:vAlign w:val="center"/>
          </w:tcPr>
          <w:p w14:paraId="59698BD6">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296</w:t>
            </w:r>
          </w:p>
        </w:tc>
      </w:tr>
      <w:tr w14:paraId="31C28788">
        <w:tblPrEx>
          <w:tblCellMar>
            <w:top w:w="0" w:type="dxa"/>
            <w:left w:w="108" w:type="dxa"/>
            <w:bottom w:w="0" w:type="dxa"/>
            <w:right w:w="108" w:type="dxa"/>
          </w:tblCellMar>
        </w:tblPrEx>
        <w:trPr>
          <w:trHeight w:val="278" w:hRule="atLeast"/>
          <w:jc w:val="center"/>
        </w:trPr>
        <w:tc>
          <w:tcPr>
            <w:tcW w:w="576" w:type="dxa"/>
            <w:tcBorders>
              <w:top w:val="nil"/>
              <w:left w:val="single" w:color="auto" w:sz="4" w:space="0"/>
              <w:bottom w:val="single" w:color="auto" w:sz="4" w:space="0"/>
              <w:right w:val="single" w:color="auto" w:sz="4" w:space="0"/>
            </w:tcBorders>
            <w:vAlign w:val="center"/>
          </w:tcPr>
          <w:p w14:paraId="7DA21BF5">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4</w:t>
            </w:r>
          </w:p>
        </w:tc>
        <w:tc>
          <w:tcPr>
            <w:tcW w:w="1361" w:type="dxa"/>
            <w:tcBorders>
              <w:top w:val="nil"/>
              <w:left w:val="nil"/>
              <w:bottom w:val="single" w:color="auto" w:sz="4" w:space="0"/>
              <w:right w:val="single" w:color="auto" w:sz="4" w:space="0"/>
            </w:tcBorders>
            <w:vAlign w:val="center"/>
          </w:tcPr>
          <w:p w14:paraId="4F1775CC">
            <w:pPr>
              <w:adjustRightInd/>
              <w:snapToGrid/>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专业核心课</w:t>
            </w:r>
          </w:p>
        </w:tc>
        <w:tc>
          <w:tcPr>
            <w:tcW w:w="953" w:type="dxa"/>
            <w:tcBorders>
              <w:top w:val="nil"/>
              <w:left w:val="nil"/>
              <w:bottom w:val="single" w:color="auto" w:sz="4" w:space="0"/>
              <w:right w:val="single" w:color="auto" w:sz="4" w:space="0"/>
            </w:tcBorders>
            <w:vAlign w:val="center"/>
          </w:tcPr>
          <w:p w14:paraId="520EED3F">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6</w:t>
            </w:r>
          </w:p>
        </w:tc>
        <w:tc>
          <w:tcPr>
            <w:tcW w:w="922" w:type="dxa"/>
            <w:tcBorders>
              <w:top w:val="nil"/>
              <w:left w:val="nil"/>
              <w:bottom w:val="single" w:color="auto" w:sz="4" w:space="0"/>
              <w:right w:val="single" w:color="auto" w:sz="4" w:space="0"/>
            </w:tcBorders>
            <w:vAlign w:val="center"/>
          </w:tcPr>
          <w:p w14:paraId="21B0776F">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4</w:t>
            </w:r>
          </w:p>
        </w:tc>
        <w:tc>
          <w:tcPr>
            <w:tcW w:w="1005" w:type="dxa"/>
            <w:tcBorders>
              <w:top w:val="nil"/>
              <w:left w:val="nil"/>
              <w:bottom w:val="single" w:color="auto" w:sz="4" w:space="0"/>
              <w:right w:val="single" w:color="auto" w:sz="4" w:space="0"/>
            </w:tcBorders>
            <w:vAlign w:val="center"/>
          </w:tcPr>
          <w:p w14:paraId="09E2A63C">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2</w:t>
            </w:r>
          </w:p>
        </w:tc>
        <w:tc>
          <w:tcPr>
            <w:tcW w:w="796" w:type="dxa"/>
            <w:tcBorders>
              <w:top w:val="nil"/>
              <w:left w:val="nil"/>
              <w:bottom w:val="single" w:color="auto" w:sz="4" w:space="0"/>
              <w:right w:val="single" w:color="auto" w:sz="4" w:space="0"/>
            </w:tcBorders>
            <w:vAlign w:val="center"/>
          </w:tcPr>
          <w:p w14:paraId="570FF528">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0</w:t>
            </w:r>
          </w:p>
        </w:tc>
        <w:tc>
          <w:tcPr>
            <w:tcW w:w="807" w:type="dxa"/>
            <w:tcBorders>
              <w:top w:val="nil"/>
              <w:left w:val="nil"/>
              <w:bottom w:val="nil"/>
              <w:right w:val="nil"/>
            </w:tcBorders>
            <w:noWrap/>
            <w:vAlign w:val="bottom"/>
          </w:tcPr>
          <w:p w14:paraId="1A3CE390">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56</w:t>
            </w:r>
          </w:p>
        </w:tc>
        <w:tc>
          <w:tcPr>
            <w:tcW w:w="785" w:type="dxa"/>
            <w:tcBorders>
              <w:top w:val="nil"/>
              <w:left w:val="single" w:color="auto" w:sz="4" w:space="0"/>
              <w:bottom w:val="single" w:color="auto" w:sz="4" w:space="0"/>
              <w:right w:val="single" w:color="auto" w:sz="4" w:space="0"/>
            </w:tcBorders>
            <w:vAlign w:val="center"/>
          </w:tcPr>
          <w:p w14:paraId="2CF2D199">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112</w:t>
            </w:r>
          </w:p>
        </w:tc>
        <w:tc>
          <w:tcPr>
            <w:tcW w:w="764" w:type="dxa"/>
            <w:tcBorders>
              <w:top w:val="nil"/>
              <w:left w:val="nil"/>
              <w:bottom w:val="single" w:color="auto" w:sz="4" w:space="0"/>
              <w:right w:val="single" w:color="auto" w:sz="4" w:space="0"/>
            </w:tcBorders>
            <w:vAlign w:val="center"/>
          </w:tcPr>
          <w:p w14:paraId="7A5F9C97">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168</w:t>
            </w:r>
          </w:p>
        </w:tc>
        <w:tc>
          <w:tcPr>
            <w:tcW w:w="754" w:type="dxa"/>
            <w:tcBorders>
              <w:top w:val="nil"/>
              <w:left w:val="nil"/>
              <w:bottom w:val="single" w:color="auto" w:sz="4" w:space="0"/>
              <w:right w:val="single" w:color="auto" w:sz="4" w:space="0"/>
            </w:tcBorders>
            <w:vAlign w:val="center"/>
          </w:tcPr>
          <w:p w14:paraId="41074E08">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0</w:t>
            </w:r>
          </w:p>
        </w:tc>
        <w:tc>
          <w:tcPr>
            <w:tcW w:w="838" w:type="dxa"/>
            <w:tcBorders>
              <w:top w:val="nil"/>
              <w:left w:val="nil"/>
              <w:bottom w:val="single" w:color="auto" w:sz="4" w:space="0"/>
              <w:right w:val="single" w:color="auto" w:sz="4" w:space="0"/>
            </w:tcBorders>
            <w:vAlign w:val="center"/>
          </w:tcPr>
          <w:p w14:paraId="50496870">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0</w:t>
            </w:r>
          </w:p>
        </w:tc>
        <w:tc>
          <w:tcPr>
            <w:tcW w:w="681" w:type="dxa"/>
            <w:tcBorders>
              <w:top w:val="nil"/>
              <w:left w:val="nil"/>
              <w:bottom w:val="single" w:color="auto" w:sz="4" w:space="0"/>
              <w:right w:val="single" w:color="auto" w:sz="4" w:space="0"/>
            </w:tcBorders>
            <w:vAlign w:val="center"/>
          </w:tcPr>
          <w:p w14:paraId="2B38813B">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336</w:t>
            </w:r>
          </w:p>
        </w:tc>
      </w:tr>
      <w:tr w14:paraId="394E83D3">
        <w:tblPrEx>
          <w:tblCellMar>
            <w:top w:w="0" w:type="dxa"/>
            <w:left w:w="108" w:type="dxa"/>
            <w:bottom w:w="0" w:type="dxa"/>
            <w:right w:w="108" w:type="dxa"/>
          </w:tblCellMar>
        </w:tblPrEx>
        <w:trPr>
          <w:trHeight w:val="278" w:hRule="atLeast"/>
          <w:jc w:val="center"/>
        </w:trPr>
        <w:tc>
          <w:tcPr>
            <w:tcW w:w="576" w:type="dxa"/>
            <w:tcBorders>
              <w:top w:val="nil"/>
              <w:left w:val="single" w:color="auto" w:sz="4" w:space="0"/>
              <w:bottom w:val="single" w:color="auto" w:sz="4" w:space="0"/>
              <w:right w:val="single" w:color="auto" w:sz="4" w:space="0"/>
            </w:tcBorders>
            <w:vAlign w:val="center"/>
          </w:tcPr>
          <w:p w14:paraId="0ED630BF">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5</w:t>
            </w:r>
          </w:p>
        </w:tc>
        <w:tc>
          <w:tcPr>
            <w:tcW w:w="1361" w:type="dxa"/>
            <w:tcBorders>
              <w:top w:val="nil"/>
              <w:left w:val="nil"/>
              <w:bottom w:val="single" w:color="auto" w:sz="4" w:space="0"/>
              <w:right w:val="single" w:color="auto" w:sz="4" w:space="0"/>
            </w:tcBorders>
            <w:vAlign w:val="center"/>
          </w:tcPr>
          <w:p w14:paraId="4A18B5AD">
            <w:pPr>
              <w:adjustRightInd/>
              <w:snapToGrid/>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专业拓展课</w:t>
            </w:r>
          </w:p>
        </w:tc>
        <w:tc>
          <w:tcPr>
            <w:tcW w:w="953" w:type="dxa"/>
            <w:tcBorders>
              <w:top w:val="nil"/>
              <w:left w:val="nil"/>
              <w:bottom w:val="single" w:color="auto" w:sz="4" w:space="0"/>
              <w:right w:val="single" w:color="auto" w:sz="4" w:space="0"/>
            </w:tcBorders>
            <w:vAlign w:val="center"/>
          </w:tcPr>
          <w:p w14:paraId="30FE80B8">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8</w:t>
            </w:r>
          </w:p>
        </w:tc>
        <w:tc>
          <w:tcPr>
            <w:tcW w:w="922" w:type="dxa"/>
            <w:tcBorders>
              <w:top w:val="nil"/>
              <w:left w:val="nil"/>
              <w:bottom w:val="single" w:color="auto" w:sz="4" w:space="0"/>
              <w:right w:val="single" w:color="auto" w:sz="4" w:space="0"/>
            </w:tcBorders>
            <w:vAlign w:val="center"/>
          </w:tcPr>
          <w:p w14:paraId="2E9CE8A3">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0</w:t>
            </w:r>
          </w:p>
        </w:tc>
        <w:tc>
          <w:tcPr>
            <w:tcW w:w="1005" w:type="dxa"/>
            <w:tcBorders>
              <w:top w:val="nil"/>
              <w:left w:val="nil"/>
              <w:bottom w:val="single" w:color="auto" w:sz="4" w:space="0"/>
              <w:right w:val="single" w:color="auto" w:sz="4" w:space="0"/>
            </w:tcBorders>
            <w:vAlign w:val="center"/>
          </w:tcPr>
          <w:p w14:paraId="54958E3B">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8</w:t>
            </w:r>
          </w:p>
        </w:tc>
        <w:tc>
          <w:tcPr>
            <w:tcW w:w="796" w:type="dxa"/>
            <w:tcBorders>
              <w:top w:val="nil"/>
              <w:left w:val="nil"/>
              <w:bottom w:val="single" w:color="auto" w:sz="4" w:space="0"/>
              <w:right w:val="single" w:color="auto" w:sz="4" w:space="0"/>
            </w:tcBorders>
            <w:vAlign w:val="center"/>
          </w:tcPr>
          <w:p w14:paraId="087E3F2F">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0</w:t>
            </w:r>
          </w:p>
        </w:tc>
        <w:tc>
          <w:tcPr>
            <w:tcW w:w="807" w:type="dxa"/>
            <w:tcBorders>
              <w:top w:val="single" w:color="auto" w:sz="4" w:space="0"/>
              <w:left w:val="nil"/>
              <w:bottom w:val="single" w:color="auto" w:sz="4" w:space="0"/>
              <w:right w:val="single" w:color="auto" w:sz="4" w:space="0"/>
            </w:tcBorders>
            <w:vAlign w:val="center"/>
          </w:tcPr>
          <w:p w14:paraId="6E4AA811">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0</w:t>
            </w:r>
          </w:p>
        </w:tc>
        <w:tc>
          <w:tcPr>
            <w:tcW w:w="785" w:type="dxa"/>
            <w:tcBorders>
              <w:top w:val="nil"/>
              <w:left w:val="nil"/>
              <w:bottom w:val="single" w:color="auto" w:sz="4" w:space="0"/>
              <w:right w:val="single" w:color="auto" w:sz="4" w:space="0"/>
            </w:tcBorders>
            <w:vAlign w:val="center"/>
          </w:tcPr>
          <w:p w14:paraId="411E84A5">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112</w:t>
            </w:r>
          </w:p>
        </w:tc>
        <w:tc>
          <w:tcPr>
            <w:tcW w:w="764" w:type="dxa"/>
            <w:tcBorders>
              <w:top w:val="nil"/>
              <w:left w:val="nil"/>
              <w:bottom w:val="single" w:color="auto" w:sz="4" w:space="0"/>
              <w:right w:val="single" w:color="auto" w:sz="4" w:space="0"/>
            </w:tcBorders>
            <w:vAlign w:val="center"/>
          </w:tcPr>
          <w:p w14:paraId="4AD37A25">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128</w:t>
            </w:r>
          </w:p>
        </w:tc>
        <w:tc>
          <w:tcPr>
            <w:tcW w:w="754" w:type="dxa"/>
            <w:tcBorders>
              <w:top w:val="nil"/>
              <w:left w:val="nil"/>
              <w:bottom w:val="single" w:color="auto" w:sz="4" w:space="0"/>
              <w:right w:val="single" w:color="auto" w:sz="4" w:space="0"/>
            </w:tcBorders>
            <w:vAlign w:val="center"/>
          </w:tcPr>
          <w:p w14:paraId="2E01ACDE">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0</w:t>
            </w:r>
          </w:p>
        </w:tc>
        <w:tc>
          <w:tcPr>
            <w:tcW w:w="838" w:type="dxa"/>
            <w:tcBorders>
              <w:top w:val="nil"/>
              <w:left w:val="nil"/>
              <w:bottom w:val="single" w:color="auto" w:sz="4" w:space="0"/>
              <w:right w:val="single" w:color="auto" w:sz="4" w:space="0"/>
            </w:tcBorders>
            <w:vAlign w:val="center"/>
          </w:tcPr>
          <w:p w14:paraId="115188CF">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0</w:t>
            </w:r>
          </w:p>
        </w:tc>
        <w:tc>
          <w:tcPr>
            <w:tcW w:w="681" w:type="dxa"/>
            <w:tcBorders>
              <w:top w:val="nil"/>
              <w:left w:val="nil"/>
              <w:bottom w:val="single" w:color="auto" w:sz="4" w:space="0"/>
              <w:right w:val="single" w:color="auto" w:sz="4" w:space="0"/>
            </w:tcBorders>
            <w:vAlign w:val="center"/>
          </w:tcPr>
          <w:p w14:paraId="7FFA1D99">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240</w:t>
            </w:r>
          </w:p>
        </w:tc>
      </w:tr>
      <w:tr w14:paraId="214EE2BB">
        <w:tblPrEx>
          <w:tblCellMar>
            <w:top w:w="0" w:type="dxa"/>
            <w:left w:w="108" w:type="dxa"/>
            <w:bottom w:w="0" w:type="dxa"/>
            <w:right w:w="108" w:type="dxa"/>
          </w:tblCellMar>
        </w:tblPrEx>
        <w:trPr>
          <w:trHeight w:val="278" w:hRule="atLeast"/>
          <w:jc w:val="center"/>
        </w:trPr>
        <w:tc>
          <w:tcPr>
            <w:tcW w:w="576" w:type="dxa"/>
            <w:tcBorders>
              <w:top w:val="nil"/>
              <w:left w:val="single" w:color="auto" w:sz="4" w:space="0"/>
              <w:bottom w:val="single" w:color="auto" w:sz="4" w:space="0"/>
              <w:right w:val="single" w:color="auto" w:sz="4" w:space="0"/>
            </w:tcBorders>
            <w:vAlign w:val="center"/>
          </w:tcPr>
          <w:p w14:paraId="1423F844">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6</w:t>
            </w:r>
          </w:p>
        </w:tc>
        <w:tc>
          <w:tcPr>
            <w:tcW w:w="1361" w:type="dxa"/>
            <w:tcBorders>
              <w:top w:val="nil"/>
              <w:left w:val="nil"/>
              <w:bottom w:val="single" w:color="auto" w:sz="4" w:space="0"/>
              <w:right w:val="single" w:color="auto" w:sz="4" w:space="0"/>
            </w:tcBorders>
            <w:vAlign w:val="center"/>
          </w:tcPr>
          <w:p w14:paraId="42F80E89">
            <w:pPr>
              <w:adjustRightInd/>
              <w:snapToGrid/>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专业实践课</w:t>
            </w:r>
          </w:p>
        </w:tc>
        <w:tc>
          <w:tcPr>
            <w:tcW w:w="953" w:type="dxa"/>
            <w:tcBorders>
              <w:top w:val="nil"/>
              <w:left w:val="nil"/>
              <w:bottom w:val="single" w:color="auto" w:sz="4" w:space="0"/>
              <w:right w:val="single" w:color="auto" w:sz="4" w:space="0"/>
            </w:tcBorders>
            <w:vAlign w:val="center"/>
          </w:tcPr>
          <w:p w14:paraId="415282B3">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6</w:t>
            </w:r>
          </w:p>
        </w:tc>
        <w:tc>
          <w:tcPr>
            <w:tcW w:w="922" w:type="dxa"/>
            <w:tcBorders>
              <w:top w:val="nil"/>
              <w:left w:val="nil"/>
              <w:bottom w:val="single" w:color="auto" w:sz="4" w:space="0"/>
              <w:right w:val="single" w:color="auto" w:sz="4" w:space="0"/>
            </w:tcBorders>
            <w:vAlign w:val="center"/>
          </w:tcPr>
          <w:p w14:paraId="156CDA35">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0</w:t>
            </w:r>
          </w:p>
        </w:tc>
        <w:tc>
          <w:tcPr>
            <w:tcW w:w="1005" w:type="dxa"/>
            <w:tcBorders>
              <w:top w:val="nil"/>
              <w:left w:val="nil"/>
              <w:bottom w:val="single" w:color="auto" w:sz="4" w:space="0"/>
              <w:right w:val="single" w:color="auto" w:sz="4" w:space="0"/>
            </w:tcBorders>
            <w:vAlign w:val="center"/>
          </w:tcPr>
          <w:p w14:paraId="0BFBDA2E">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6</w:t>
            </w:r>
          </w:p>
        </w:tc>
        <w:tc>
          <w:tcPr>
            <w:tcW w:w="796" w:type="dxa"/>
            <w:tcBorders>
              <w:top w:val="nil"/>
              <w:left w:val="nil"/>
              <w:bottom w:val="single" w:color="auto" w:sz="4" w:space="0"/>
              <w:right w:val="single" w:color="auto" w:sz="4" w:space="0"/>
            </w:tcBorders>
            <w:vAlign w:val="center"/>
          </w:tcPr>
          <w:p w14:paraId="57EDCFA8">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20</w:t>
            </w:r>
          </w:p>
        </w:tc>
        <w:tc>
          <w:tcPr>
            <w:tcW w:w="807" w:type="dxa"/>
            <w:tcBorders>
              <w:top w:val="nil"/>
              <w:left w:val="nil"/>
              <w:bottom w:val="single" w:color="auto" w:sz="4" w:space="0"/>
              <w:right w:val="single" w:color="auto" w:sz="4" w:space="0"/>
            </w:tcBorders>
            <w:vAlign w:val="center"/>
          </w:tcPr>
          <w:p w14:paraId="59443BAB">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20</w:t>
            </w:r>
          </w:p>
        </w:tc>
        <w:tc>
          <w:tcPr>
            <w:tcW w:w="785" w:type="dxa"/>
            <w:tcBorders>
              <w:top w:val="nil"/>
              <w:left w:val="nil"/>
              <w:bottom w:val="single" w:color="auto" w:sz="4" w:space="0"/>
              <w:right w:val="single" w:color="auto" w:sz="4" w:space="0"/>
            </w:tcBorders>
            <w:vAlign w:val="center"/>
          </w:tcPr>
          <w:p w14:paraId="29B1EE95">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20</w:t>
            </w:r>
          </w:p>
        </w:tc>
        <w:tc>
          <w:tcPr>
            <w:tcW w:w="764" w:type="dxa"/>
            <w:tcBorders>
              <w:top w:val="nil"/>
              <w:left w:val="nil"/>
              <w:bottom w:val="single" w:color="auto" w:sz="4" w:space="0"/>
              <w:right w:val="single" w:color="auto" w:sz="4" w:space="0"/>
            </w:tcBorders>
            <w:vAlign w:val="center"/>
          </w:tcPr>
          <w:p w14:paraId="2A1A8D57">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0</w:t>
            </w:r>
          </w:p>
        </w:tc>
        <w:tc>
          <w:tcPr>
            <w:tcW w:w="754" w:type="dxa"/>
            <w:tcBorders>
              <w:top w:val="nil"/>
              <w:left w:val="nil"/>
              <w:bottom w:val="single" w:color="auto" w:sz="4" w:space="0"/>
              <w:right w:val="single" w:color="auto" w:sz="4" w:space="0"/>
            </w:tcBorders>
            <w:vAlign w:val="center"/>
          </w:tcPr>
          <w:p w14:paraId="57AD19D2">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400</w:t>
            </w:r>
          </w:p>
        </w:tc>
        <w:tc>
          <w:tcPr>
            <w:tcW w:w="838" w:type="dxa"/>
            <w:tcBorders>
              <w:top w:val="nil"/>
              <w:left w:val="nil"/>
              <w:bottom w:val="single" w:color="auto" w:sz="4" w:space="0"/>
              <w:right w:val="single" w:color="auto" w:sz="4" w:space="0"/>
            </w:tcBorders>
            <w:vAlign w:val="center"/>
          </w:tcPr>
          <w:p w14:paraId="26C4779D">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400</w:t>
            </w:r>
          </w:p>
        </w:tc>
        <w:tc>
          <w:tcPr>
            <w:tcW w:w="681" w:type="dxa"/>
            <w:tcBorders>
              <w:top w:val="nil"/>
              <w:left w:val="nil"/>
              <w:bottom w:val="single" w:color="auto" w:sz="4" w:space="0"/>
              <w:right w:val="single" w:color="auto" w:sz="4" w:space="0"/>
            </w:tcBorders>
            <w:vAlign w:val="center"/>
          </w:tcPr>
          <w:p w14:paraId="5A2D9235">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860</w:t>
            </w:r>
          </w:p>
        </w:tc>
      </w:tr>
      <w:tr w14:paraId="7EB469CE">
        <w:tblPrEx>
          <w:tblCellMar>
            <w:top w:w="0" w:type="dxa"/>
            <w:left w:w="108" w:type="dxa"/>
            <w:bottom w:w="0" w:type="dxa"/>
            <w:right w:w="108" w:type="dxa"/>
          </w:tblCellMar>
        </w:tblPrEx>
        <w:trPr>
          <w:trHeight w:val="278" w:hRule="atLeast"/>
          <w:jc w:val="center"/>
        </w:trPr>
        <w:tc>
          <w:tcPr>
            <w:tcW w:w="4817" w:type="dxa"/>
            <w:gridSpan w:val="5"/>
            <w:tcBorders>
              <w:top w:val="single" w:color="auto" w:sz="4" w:space="0"/>
              <w:left w:val="single" w:color="auto" w:sz="4" w:space="0"/>
              <w:bottom w:val="single" w:color="auto" w:sz="4" w:space="0"/>
              <w:right w:val="single" w:color="auto" w:sz="4" w:space="0"/>
            </w:tcBorders>
            <w:vAlign w:val="center"/>
          </w:tcPr>
          <w:p w14:paraId="6A5CF3DA">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学期学时小计</w:t>
            </w:r>
          </w:p>
        </w:tc>
        <w:tc>
          <w:tcPr>
            <w:tcW w:w="796" w:type="dxa"/>
            <w:tcBorders>
              <w:top w:val="nil"/>
              <w:left w:val="nil"/>
              <w:bottom w:val="single" w:color="auto" w:sz="4" w:space="0"/>
              <w:right w:val="single" w:color="auto" w:sz="4" w:space="0"/>
            </w:tcBorders>
            <w:vAlign w:val="center"/>
          </w:tcPr>
          <w:p w14:paraId="0B03DCD2">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540</w:t>
            </w:r>
          </w:p>
        </w:tc>
        <w:tc>
          <w:tcPr>
            <w:tcW w:w="807" w:type="dxa"/>
            <w:tcBorders>
              <w:top w:val="nil"/>
              <w:left w:val="nil"/>
              <w:bottom w:val="single" w:color="auto" w:sz="4" w:space="0"/>
              <w:right w:val="single" w:color="auto" w:sz="4" w:space="0"/>
            </w:tcBorders>
            <w:vAlign w:val="center"/>
          </w:tcPr>
          <w:p w14:paraId="2E3B29F9">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428</w:t>
            </w:r>
          </w:p>
        </w:tc>
        <w:tc>
          <w:tcPr>
            <w:tcW w:w="785" w:type="dxa"/>
            <w:tcBorders>
              <w:top w:val="nil"/>
              <w:left w:val="nil"/>
              <w:bottom w:val="single" w:color="auto" w:sz="4" w:space="0"/>
              <w:right w:val="single" w:color="auto" w:sz="4" w:space="0"/>
            </w:tcBorders>
            <w:vAlign w:val="center"/>
          </w:tcPr>
          <w:p w14:paraId="2EC60C73">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444</w:t>
            </w:r>
          </w:p>
        </w:tc>
        <w:tc>
          <w:tcPr>
            <w:tcW w:w="764" w:type="dxa"/>
            <w:tcBorders>
              <w:top w:val="nil"/>
              <w:left w:val="nil"/>
              <w:bottom w:val="single" w:color="auto" w:sz="4" w:space="0"/>
              <w:right w:val="single" w:color="auto" w:sz="4" w:space="0"/>
            </w:tcBorders>
            <w:vAlign w:val="center"/>
          </w:tcPr>
          <w:p w14:paraId="7ED86D31">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408</w:t>
            </w:r>
          </w:p>
        </w:tc>
        <w:tc>
          <w:tcPr>
            <w:tcW w:w="754" w:type="dxa"/>
            <w:tcBorders>
              <w:top w:val="nil"/>
              <w:left w:val="nil"/>
              <w:bottom w:val="single" w:color="auto" w:sz="4" w:space="0"/>
              <w:right w:val="single" w:color="auto" w:sz="4" w:space="0"/>
            </w:tcBorders>
            <w:vAlign w:val="center"/>
          </w:tcPr>
          <w:p w14:paraId="4FE1F3B3">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400</w:t>
            </w:r>
          </w:p>
        </w:tc>
        <w:tc>
          <w:tcPr>
            <w:tcW w:w="838" w:type="dxa"/>
            <w:tcBorders>
              <w:top w:val="nil"/>
              <w:left w:val="nil"/>
              <w:bottom w:val="single" w:color="auto" w:sz="4" w:space="0"/>
              <w:right w:val="single" w:color="auto" w:sz="4" w:space="0"/>
            </w:tcBorders>
            <w:vAlign w:val="center"/>
          </w:tcPr>
          <w:p w14:paraId="2A4F0075">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400</w:t>
            </w:r>
          </w:p>
        </w:tc>
        <w:tc>
          <w:tcPr>
            <w:tcW w:w="681" w:type="dxa"/>
            <w:tcBorders>
              <w:top w:val="nil"/>
              <w:left w:val="nil"/>
              <w:bottom w:val="single" w:color="auto" w:sz="4" w:space="0"/>
              <w:right w:val="single" w:color="auto" w:sz="4" w:space="0"/>
            </w:tcBorders>
            <w:vAlign w:val="center"/>
          </w:tcPr>
          <w:p w14:paraId="33D14798">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2620</w:t>
            </w:r>
          </w:p>
        </w:tc>
      </w:tr>
      <w:tr w14:paraId="4EF223CD">
        <w:tblPrEx>
          <w:tblCellMar>
            <w:top w:w="0" w:type="dxa"/>
            <w:left w:w="108" w:type="dxa"/>
            <w:bottom w:w="0" w:type="dxa"/>
            <w:right w:w="108" w:type="dxa"/>
          </w:tblCellMar>
        </w:tblPrEx>
        <w:trPr>
          <w:trHeight w:val="278" w:hRule="atLeast"/>
          <w:jc w:val="center"/>
        </w:trPr>
        <w:tc>
          <w:tcPr>
            <w:tcW w:w="4817" w:type="dxa"/>
            <w:gridSpan w:val="5"/>
            <w:tcBorders>
              <w:top w:val="single" w:color="auto" w:sz="4" w:space="0"/>
              <w:left w:val="single" w:color="auto" w:sz="4" w:space="0"/>
              <w:bottom w:val="single" w:color="auto" w:sz="4" w:space="0"/>
              <w:right w:val="single" w:color="auto" w:sz="4" w:space="0"/>
            </w:tcBorders>
            <w:vAlign w:val="center"/>
          </w:tcPr>
          <w:p w14:paraId="6A4C1100">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学期理论学时小计</w:t>
            </w:r>
          </w:p>
        </w:tc>
        <w:tc>
          <w:tcPr>
            <w:tcW w:w="796" w:type="dxa"/>
            <w:tcBorders>
              <w:top w:val="nil"/>
              <w:left w:val="nil"/>
              <w:bottom w:val="single" w:color="auto" w:sz="4" w:space="0"/>
              <w:right w:val="single" w:color="auto" w:sz="4" w:space="0"/>
            </w:tcBorders>
            <w:vAlign w:val="center"/>
          </w:tcPr>
          <w:p w14:paraId="03350EEF">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301</w:t>
            </w:r>
          </w:p>
        </w:tc>
        <w:tc>
          <w:tcPr>
            <w:tcW w:w="807" w:type="dxa"/>
            <w:tcBorders>
              <w:top w:val="nil"/>
              <w:left w:val="nil"/>
              <w:bottom w:val="single" w:color="auto" w:sz="4" w:space="0"/>
              <w:right w:val="single" w:color="auto" w:sz="4" w:space="0"/>
            </w:tcBorders>
            <w:vAlign w:val="center"/>
          </w:tcPr>
          <w:p w14:paraId="258AA9D0">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245</w:t>
            </w:r>
          </w:p>
        </w:tc>
        <w:tc>
          <w:tcPr>
            <w:tcW w:w="785" w:type="dxa"/>
            <w:tcBorders>
              <w:top w:val="nil"/>
              <w:left w:val="nil"/>
              <w:bottom w:val="single" w:color="auto" w:sz="4" w:space="0"/>
              <w:right w:val="single" w:color="auto" w:sz="4" w:space="0"/>
            </w:tcBorders>
            <w:vAlign w:val="center"/>
          </w:tcPr>
          <w:p w14:paraId="53A152E0">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252</w:t>
            </w:r>
          </w:p>
        </w:tc>
        <w:tc>
          <w:tcPr>
            <w:tcW w:w="764" w:type="dxa"/>
            <w:tcBorders>
              <w:top w:val="nil"/>
              <w:left w:val="nil"/>
              <w:bottom w:val="single" w:color="auto" w:sz="4" w:space="0"/>
              <w:right w:val="single" w:color="auto" w:sz="4" w:space="0"/>
            </w:tcBorders>
            <w:vAlign w:val="center"/>
          </w:tcPr>
          <w:p w14:paraId="6EF542B3">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222</w:t>
            </w:r>
          </w:p>
        </w:tc>
        <w:tc>
          <w:tcPr>
            <w:tcW w:w="754" w:type="dxa"/>
            <w:tcBorders>
              <w:top w:val="nil"/>
              <w:left w:val="nil"/>
              <w:bottom w:val="single" w:color="auto" w:sz="4" w:space="0"/>
              <w:right w:val="single" w:color="auto" w:sz="4" w:space="0"/>
            </w:tcBorders>
            <w:vAlign w:val="center"/>
          </w:tcPr>
          <w:p w14:paraId="520CB95F">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0</w:t>
            </w:r>
          </w:p>
        </w:tc>
        <w:tc>
          <w:tcPr>
            <w:tcW w:w="838" w:type="dxa"/>
            <w:tcBorders>
              <w:top w:val="nil"/>
              <w:left w:val="nil"/>
              <w:bottom w:val="single" w:color="auto" w:sz="4" w:space="0"/>
              <w:right w:val="single" w:color="auto" w:sz="4" w:space="0"/>
            </w:tcBorders>
            <w:vAlign w:val="center"/>
          </w:tcPr>
          <w:p w14:paraId="4D306487">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0</w:t>
            </w:r>
          </w:p>
        </w:tc>
        <w:tc>
          <w:tcPr>
            <w:tcW w:w="681" w:type="dxa"/>
            <w:tcBorders>
              <w:top w:val="nil"/>
              <w:left w:val="nil"/>
              <w:bottom w:val="single" w:color="auto" w:sz="4" w:space="0"/>
              <w:right w:val="single" w:color="auto" w:sz="4" w:space="0"/>
            </w:tcBorders>
            <w:vAlign w:val="center"/>
          </w:tcPr>
          <w:p w14:paraId="548D61EA">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1020</w:t>
            </w:r>
          </w:p>
        </w:tc>
      </w:tr>
      <w:tr w14:paraId="5BBA7FF6">
        <w:tblPrEx>
          <w:tblCellMar>
            <w:top w:w="0" w:type="dxa"/>
            <w:left w:w="108" w:type="dxa"/>
            <w:bottom w:w="0" w:type="dxa"/>
            <w:right w:w="108" w:type="dxa"/>
          </w:tblCellMar>
        </w:tblPrEx>
        <w:trPr>
          <w:trHeight w:val="278" w:hRule="atLeast"/>
          <w:jc w:val="center"/>
        </w:trPr>
        <w:tc>
          <w:tcPr>
            <w:tcW w:w="4817" w:type="dxa"/>
            <w:gridSpan w:val="5"/>
            <w:tcBorders>
              <w:top w:val="single" w:color="auto" w:sz="4" w:space="0"/>
              <w:left w:val="single" w:color="auto" w:sz="4" w:space="0"/>
              <w:bottom w:val="single" w:color="auto" w:sz="4" w:space="0"/>
              <w:right w:val="single" w:color="auto" w:sz="4" w:space="0"/>
            </w:tcBorders>
            <w:vAlign w:val="center"/>
          </w:tcPr>
          <w:p w14:paraId="3A54487D">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学期理论教学周数</w:t>
            </w:r>
          </w:p>
        </w:tc>
        <w:tc>
          <w:tcPr>
            <w:tcW w:w="796" w:type="dxa"/>
            <w:tcBorders>
              <w:top w:val="nil"/>
              <w:left w:val="nil"/>
              <w:bottom w:val="single" w:color="auto" w:sz="4" w:space="0"/>
              <w:right w:val="single" w:color="auto" w:sz="4" w:space="0"/>
            </w:tcBorders>
            <w:vAlign w:val="center"/>
          </w:tcPr>
          <w:p w14:paraId="4E6DB528">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15</w:t>
            </w:r>
          </w:p>
        </w:tc>
        <w:tc>
          <w:tcPr>
            <w:tcW w:w="807" w:type="dxa"/>
            <w:tcBorders>
              <w:top w:val="nil"/>
              <w:left w:val="nil"/>
              <w:bottom w:val="single" w:color="auto" w:sz="4" w:space="0"/>
              <w:right w:val="single" w:color="auto" w:sz="4" w:space="0"/>
            </w:tcBorders>
            <w:vAlign w:val="center"/>
          </w:tcPr>
          <w:p w14:paraId="61CB9FE3">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17</w:t>
            </w:r>
          </w:p>
        </w:tc>
        <w:tc>
          <w:tcPr>
            <w:tcW w:w="785" w:type="dxa"/>
            <w:tcBorders>
              <w:top w:val="nil"/>
              <w:left w:val="nil"/>
              <w:bottom w:val="single" w:color="auto" w:sz="4" w:space="0"/>
              <w:right w:val="single" w:color="auto" w:sz="4" w:space="0"/>
            </w:tcBorders>
            <w:vAlign w:val="center"/>
          </w:tcPr>
          <w:p w14:paraId="5BC1B7EE">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17</w:t>
            </w:r>
          </w:p>
        </w:tc>
        <w:tc>
          <w:tcPr>
            <w:tcW w:w="764" w:type="dxa"/>
            <w:tcBorders>
              <w:top w:val="nil"/>
              <w:left w:val="nil"/>
              <w:bottom w:val="single" w:color="auto" w:sz="4" w:space="0"/>
              <w:right w:val="single" w:color="auto" w:sz="4" w:space="0"/>
            </w:tcBorders>
            <w:vAlign w:val="center"/>
          </w:tcPr>
          <w:p w14:paraId="31BA17F4">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18</w:t>
            </w:r>
          </w:p>
        </w:tc>
        <w:tc>
          <w:tcPr>
            <w:tcW w:w="754" w:type="dxa"/>
            <w:tcBorders>
              <w:top w:val="nil"/>
              <w:left w:val="nil"/>
              <w:bottom w:val="single" w:color="auto" w:sz="4" w:space="0"/>
              <w:right w:val="single" w:color="auto" w:sz="4" w:space="0"/>
            </w:tcBorders>
            <w:vAlign w:val="center"/>
          </w:tcPr>
          <w:p w14:paraId="4B35B419">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0</w:t>
            </w:r>
          </w:p>
        </w:tc>
        <w:tc>
          <w:tcPr>
            <w:tcW w:w="838" w:type="dxa"/>
            <w:tcBorders>
              <w:top w:val="nil"/>
              <w:left w:val="nil"/>
              <w:bottom w:val="single" w:color="auto" w:sz="4" w:space="0"/>
              <w:right w:val="single" w:color="auto" w:sz="4" w:space="0"/>
            </w:tcBorders>
            <w:vAlign w:val="center"/>
          </w:tcPr>
          <w:p w14:paraId="664AEF5B">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0</w:t>
            </w:r>
          </w:p>
        </w:tc>
        <w:tc>
          <w:tcPr>
            <w:tcW w:w="681" w:type="dxa"/>
            <w:tcBorders>
              <w:top w:val="nil"/>
              <w:left w:val="nil"/>
              <w:bottom w:val="single" w:color="auto" w:sz="4" w:space="0"/>
              <w:right w:val="single" w:color="auto" w:sz="4" w:space="0"/>
            </w:tcBorders>
            <w:vAlign w:val="center"/>
          </w:tcPr>
          <w:p w14:paraId="63CD72D0">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67</w:t>
            </w:r>
          </w:p>
        </w:tc>
      </w:tr>
      <w:tr w14:paraId="64B86708">
        <w:tblPrEx>
          <w:tblCellMar>
            <w:top w:w="0" w:type="dxa"/>
            <w:left w:w="108" w:type="dxa"/>
            <w:bottom w:w="0" w:type="dxa"/>
            <w:right w:w="108" w:type="dxa"/>
          </w:tblCellMar>
        </w:tblPrEx>
        <w:trPr>
          <w:trHeight w:val="278" w:hRule="atLeast"/>
          <w:jc w:val="center"/>
        </w:trPr>
        <w:tc>
          <w:tcPr>
            <w:tcW w:w="4817" w:type="dxa"/>
            <w:gridSpan w:val="5"/>
            <w:tcBorders>
              <w:top w:val="single" w:color="auto" w:sz="4" w:space="0"/>
              <w:left w:val="single" w:color="auto" w:sz="4" w:space="0"/>
              <w:bottom w:val="single" w:color="auto" w:sz="4" w:space="0"/>
              <w:right w:val="single" w:color="auto" w:sz="4" w:space="0"/>
            </w:tcBorders>
            <w:vAlign w:val="center"/>
          </w:tcPr>
          <w:p w14:paraId="1CCBD783">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理论教学周学时</w:t>
            </w:r>
          </w:p>
        </w:tc>
        <w:tc>
          <w:tcPr>
            <w:tcW w:w="796" w:type="dxa"/>
            <w:tcBorders>
              <w:top w:val="nil"/>
              <w:left w:val="nil"/>
              <w:bottom w:val="single" w:color="auto" w:sz="4" w:space="0"/>
              <w:right w:val="single" w:color="auto" w:sz="4" w:space="0"/>
            </w:tcBorders>
            <w:vAlign w:val="center"/>
          </w:tcPr>
          <w:p w14:paraId="53177995">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16</w:t>
            </w:r>
          </w:p>
        </w:tc>
        <w:tc>
          <w:tcPr>
            <w:tcW w:w="807" w:type="dxa"/>
            <w:tcBorders>
              <w:top w:val="nil"/>
              <w:left w:val="nil"/>
              <w:bottom w:val="single" w:color="auto" w:sz="4" w:space="0"/>
              <w:right w:val="single" w:color="auto" w:sz="4" w:space="0"/>
            </w:tcBorders>
            <w:vAlign w:val="center"/>
          </w:tcPr>
          <w:p w14:paraId="46A01D6C">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18</w:t>
            </w:r>
          </w:p>
        </w:tc>
        <w:tc>
          <w:tcPr>
            <w:tcW w:w="785" w:type="dxa"/>
            <w:tcBorders>
              <w:top w:val="nil"/>
              <w:left w:val="nil"/>
              <w:bottom w:val="single" w:color="auto" w:sz="4" w:space="0"/>
              <w:right w:val="single" w:color="auto" w:sz="4" w:space="0"/>
            </w:tcBorders>
            <w:vAlign w:val="center"/>
          </w:tcPr>
          <w:p w14:paraId="07959F57">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19</w:t>
            </w:r>
          </w:p>
        </w:tc>
        <w:tc>
          <w:tcPr>
            <w:tcW w:w="764" w:type="dxa"/>
            <w:tcBorders>
              <w:top w:val="nil"/>
              <w:left w:val="nil"/>
              <w:bottom w:val="single" w:color="auto" w:sz="4" w:space="0"/>
              <w:right w:val="single" w:color="auto" w:sz="4" w:space="0"/>
            </w:tcBorders>
            <w:vAlign w:val="center"/>
          </w:tcPr>
          <w:p w14:paraId="120E7DB0">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18</w:t>
            </w:r>
          </w:p>
        </w:tc>
        <w:tc>
          <w:tcPr>
            <w:tcW w:w="754" w:type="dxa"/>
            <w:tcBorders>
              <w:top w:val="nil"/>
              <w:left w:val="nil"/>
              <w:bottom w:val="single" w:color="auto" w:sz="4" w:space="0"/>
              <w:right w:val="single" w:color="auto" w:sz="4" w:space="0"/>
            </w:tcBorders>
            <w:vAlign w:val="center"/>
          </w:tcPr>
          <w:p w14:paraId="50F87B70">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00</w:t>
            </w:r>
          </w:p>
        </w:tc>
        <w:tc>
          <w:tcPr>
            <w:tcW w:w="838" w:type="dxa"/>
            <w:tcBorders>
              <w:top w:val="nil"/>
              <w:left w:val="nil"/>
              <w:bottom w:val="single" w:color="auto" w:sz="4" w:space="0"/>
              <w:right w:val="single" w:color="auto" w:sz="4" w:space="0"/>
            </w:tcBorders>
            <w:vAlign w:val="center"/>
          </w:tcPr>
          <w:p w14:paraId="67A461DC">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00</w:t>
            </w:r>
          </w:p>
        </w:tc>
        <w:tc>
          <w:tcPr>
            <w:tcW w:w="681" w:type="dxa"/>
            <w:tcBorders>
              <w:top w:val="nil"/>
              <w:left w:val="nil"/>
              <w:bottom w:val="single" w:color="auto" w:sz="4" w:space="0"/>
              <w:right w:val="single" w:color="auto" w:sz="4" w:space="0"/>
            </w:tcBorders>
            <w:vAlign w:val="center"/>
          </w:tcPr>
          <w:p w14:paraId="284B1D86">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71</w:t>
            </w:r>
          </w:p>
        </w:tc>
      </w:tr>
      <w:tr w14:paraId="75BAF006">
        <w:tblPrEx>
          <w:tblCellMar>
            <w:top w:w="0" w:type="dxa"/>
            <w:left w:w="108" w:type="dxa"/>
            <w:bottom w:w="0" w:type="dxa"/>
            <w:right w:w="108" w:type="dxa"/>
          </w:tblCellMar>
        </w:tblPrEx>
        <w:trPr>
          <w:trHeight w:val="278" w:hRule="atLeast"/>
          <w:jc w:val="center"/>
        </w:trPr>
        <w:tc>
          <w:tcPr>
            <w:tcW w:w="4817" w:type="dxa"/>
            <w:gridSpan w:val="5"/>
            <w:tcBorders>
              <w:top w:val="single" w:color="auto" w:sz="4" w:space="0"/>
              <w:left w:val="single" w:color="auto" w:sz="4" w:space="0"/>
              <w:bottom w:val="single" w:color="auto" w:sz="4" w:space="0"/>
              <w:right w:val="single" w:color="auto" w:sz="4" w:space="0"/>
            </w:tcBorders>
            <w:vAlign w:val="center"/>
          </w:tcPr>
          <w:p w14:paraId="11559771">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考试课程门数</w:t>
            </w:r>
          </w:p>
        </w:tc>
        <w:tc>
          <w:tcPr>
            <w:tcW w:w="796" w:type="dxa"/>
            <w:tcBorders>
              <w:top w:val="nil"/>
              <w:left w:val="nil"/>
              <w:bottom w:val="single" w:color="auto" w:sz="4" w:space="0"/>
              <w:right w:val="single" w:color="auto" w:sz="4" w:space="0"/>
            </w:tcBorders>
            <w:vAlign w:val="center"/>
          </w:tcPr>
          <w:p w14:paraId="1B9F955B">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4</w:t>
            </w:r>
          </w:p>
        </w:tc>
        <w:tc>
          <w:tcPr>
            <w:tcW w:w="807" w:type="dxa"/>
            <w:tcBorders>
              <w:top w:val="nil"/>
              <w:left w:val="nil"/>
              <w:bottom w:val="single" w:color="auto" w:sz="4" w:space="0"/>
              <w:right w:val="single" w:color="auto" w:sz="4" w:space="0"/>
            </w:tcBorders>
            <w:vAlign w:val="center"/>
          </w:tcPr>
          <w:p w14:paraId="54318C97">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5</w:t>
            </w:r>
          </w:p>
        </w:tc>
        <w:tc>
          <w:tcPr>
            <w:tcW w:w="785" w:type="dxa"/>
            <w:tcBorders>
              <w:top w:val="nil"/>
              <w:left w:val="nil"/>
              <w:bottom w:val="single" w:color="auto" w:sz="4" w:space="0"/>
              <w:right w:val="single" w:color="auto" w:sz="4" w:space="0"/>
            </w:tcBorders>
            <w:vAlign w:val="center"/>
          </w:tcPr>
          <w:p w14:paraId="0BEB501B">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4</w:t>
            </w:r>
          </w:p>
        </w:tc>
        <w:tc>
          <w:tcPr>
            <w:tcW w:w="764" w:type="dxa"/>
            <w:tcBorders>
              <w:top w:val="nil"/>
              <w:left w:val="nil"/>
              <w:bottom w:val="single" w:color="auto" w:sz="4" w:space="0"/>
              <w:right w:val="single" w:color="auto" w:sz="4" w:space="0"/>
            </w:tcBorders>
            <w:vAlign w:val="center"/>
          </w:tcPr>
          <w:p w14:paraId="5D6CC7B7">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2</w:t>
            </w:r>
          </w:p>
        </w:tc>
        <w:tc>
          <w:tcPr>
            <w:tcW w:w="754" w:type="dxa"/>
            <w:tcBorders>
              <w:top w:val="nil"/>
              <w:left w:val="nil"/>
              <w:bottom w:val="single" w:color="auto" w:sz="4" w:space="0"/>
              <w:right w:val="single" w:color="auto" w:sz="4" w:space="0"/>
            </w:tcBorders>
            <w:vAlign w:val="center"/>
          </w:tcPr>
          <w:p w14:paraId="3136A241">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00</w:t>
            </w:r>
          </w:p>
        </w:tc>
        <w:tc>
          <w:tcPr>
            <w:tcW w:w="838" w:type="dxa"/>
            <w:tcBorders>
              <w:top w:val="nil"/>
              <w:left w:val="nil"/>
              <w:bottom w:val="single" w:color="auto" w:sz="4" w:space="0"/>
              <w:right w:val="single" w:color="auto" w:sz="4" w:space="0"/>
            </w:tcBorders>
            <w:vAlign w:val="center"/>
          </w:tcPr>
          <w:p w14:paraId="17FB6B3C">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00</w:t>
            </w:r>
          </w:p>
        </w:tc>
        <w:tc>
          <w:tcPr>
            <w:tcW w:w="681" w:type="dxa"/>
            <w:tcBorders>
              <w:top w:val="nil"/>
              <w:left w:val="nil"/>
              <w:bottom w:val="single" w:color="auto" w:sz="4" w:space="0"/>
              <w:right w:val="single" w:color="auto" w:sz="4" w:space="0"/>
            </w:tcBorders>
            <w:vAlign w:val="center"/>
          </w:tcPr>
          <w:p w14:paraId="234DAB8C">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15</w:t>
            </w:r>
          </w:p>
        </w:tc>
      </w:tr>
      <w:bookmarkEnd w:id="85"/>
    </w:tbl>
    <w:p w14:paraId="1F97120A">
      <w:pPr>
        <w:adjustRightInd/>
        <w:snapToGrid/>
        <w:spacing w:line="240" w:lineRule="auto"/>
        <w:ind w:left="0"/>
        <w:outlineLvl w:val="0"/>
        <w:rPr>
          <w:rFonts w:hint="eastAsia" w:ascii="黑体" w:hAnsi="黑体" w:eastAsia="黑体" w:cs="黑体"/>
          <w:kern w:val="0"/>
          <w:sz w:val="28"/>
          <w:szCs w:val="28"/>
        </w:rPr>
      </w:pPr>
      <w:bookmarkStart w:id="86" w:name="_Toc6198"/>
      <w:bookmarkStart w:id="87" w:name="_Toc212798161"/>
      <w:r>
        <w:rPr>
          <w:rFonts w:hint="eastAsia" w:ascii="黑体" w:hAnsi="黑体" w:eastAsia="黑体" w:cs="黑体"/>
          <w:kern w:val="0"/>
          <w:sz w:val="28"/>
          <w:szCs w:val="28"/>
        </w:rPr>
        <w:t>附表4：</w:t>
      </w:r>
      <w:bookmarkEnd w:id="86"/>
      <w:r>
        <w:rPr>
          <w:rFonts w:hint="eastAsia" w:ascii="黑体" w:hAnsi="黑体" w:eastAsia="黑体" w:cs="黑体"/>
          <w:kern w:val="0"/>
          <w:sz w:val="28"/>
          <w:szCs w:val="28"/>
        </w:rPr>
        <w:t>学时与学分总体分配表</w:t>
      </w:r>
      <w:bookmarkEnd w:id="87"/>
    </w:p>
    <w:tbl>
      <w:tblPr>
        <w:tblStyle w:val="19"/>
        <w:tblW w:w="9639" w:type="dxa"/>
        <w:jc w:val="center"/>
        <w:tblLayout w:type="autofit"/>
        <w:tblCellMar>
          <w:top w:w="0" w:type="dxa"/>
          <w:left w:w="108" w:type="dxa"/>
          <w:bottom w:w="0" w:type="dxa"/>
          <w:right w:w="108" w:type="dxa"/>
        </w:tblCellMar>
      </w:tblPr>
      <w:tblGrid>
        <w:gridCol w:w="1413"/>
        <w:gridCol w:w="985"/>
        <w:gridCol w:w="999"/>
        <w:gridCol w:w="1134"/>
        <w:gridCol w:w="1276"/>
        <w:gridCol w:w="1423"/>
        <w:gridCol w:w="808"/>
        <w:gridCol w:w="1601"/>
      </w:tblGrid>
      <w:tr w14:paraId="1F930170">
        <w:tblPrEx>
          <w:tblCellMar>
            <w:top w:w="0" w:type="dxa"/>
            <w:left w:w="108" w:type="dxa"/>
            <w:bottom w:w="0" w:type="dxa"/>
            <w:right w:w="108" w:type="dxa"/>
          </w:tblCellMar>
        </w:tblPrEx>
        <w:trPr>
          <w:trHeight w:val="525"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019BC6DA">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课程类型</w:t>
            </w:r>
          </w:p>
        </w:tc>
        <w:tc>
          <w:tcPr>
            <w:tcW w:w="985" w:type="dxa"/>
            <w:tcBorders>
              <w:top w:val="single" w:color="auto" w:sz="4" w:space="0"/>
              <w:left w:val="nil"/>
              <w:bottom w:val="single" w:color="auto" w:sz="4" w:space="0"/>
              <w:right w:val="single" w:color="auto" w:sz="4" w:space="0"/>
            </w:tcBorders>
            <w:vAlign w:val="center"/>
          </w:tcPr>
          <w:p w14:paraId="50285C08">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课程门数</w:t>
            </w:r>
          </w:p>
        </w:tc>
        <w:tc>
          <w:tcPr>
            <w:tcW w:w="999" w:type="dxa"/>
            <w:tcBorders>
              <w:top w:val="single" w:color="auto" w:sz="4" w:space="0"/>
              <w:left w:val="nil"/>
              <w:bottom w:val="single" w:color="auto" w:sz="4" w:space="0"/>
              <w:right w:val="single" w:color="auto" w:sz="4" w:space="0"/>
            </w:tcBorders>
            <w:vAlign w:val="center"/>
          </w:tcPr>
          <w:p w14:paraId="375F79A5">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考试课门数</w:t>
            </w:r>
          </w:p>
        </w:tc>
        <w:tc>
          <w:tcPr>
            <w:tcW w:w="1134" w:type="dxa"/>
            <w:tcBorders>
              <w:top w:val="single" w:color="auto" w:sz="4" w:space="0"/>
              <w:left w:val="nil"/>
              <w:bottom w:val="single" w:color="auto" w:sz="4" w:space="0"/>
              <w:right w:val="single" w:color="auto" w:sz="4" w:space="0"/>
            </w:tcBorders>
            <w:vAlign w:val="center"/>
          </w:tcPr>
          <w:p w14:paraId="64CA92F8">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考查课门数</w:t>
            </w:r>
          </w:p>
        </w:tc>
        <w:tc>
          <w:tcPr>
            <w:tcW w:w="1276" w:type="dxa"/>
            <w:tcBorders>
              <w:top w:val="single" w:color="auto" w:sz="4" w:space="0"/>
              <w:left w:val="nil"/>
              <w:bottom w:val="single" w:color="auto" w:sz="4" w:space="0"/>
              <w:right w:val="single" w:color="auto" w:sz="4" w:space="0"/>
            </w:tcBorders>
            <w:vAlign w:val="center"/>
          </w:tcPr>
          <w:p w14:paraId="4A7520BD">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学时</w:t>
            </w:r>
          </w:p>
        </w:tc>
        <w:tc>
          <w:tcPr>
            <w:tcW w:w="1423" w:type="dxa"/>
            <w:tcBorders>
              <w:top w:val="single" w:color="auto" w:sz="4" w:space="0"/>
              <w:left w:val="nil"/>
              <w:bottom w:val="single" w:color="auto" w:sz="4" w:space="0"/>
              <w:right w:val="single" w:color="auto" w:sz="4" w:space="0"/>
            </w:tcBorders>
            <w:vAlign w:val="center"/>
          </w:tcPr>
          <w:p w14:paraId="0A75DB0A">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学时百分比（%）</w:t>
            </w:r>
          </w:p>
        </w:tc>
        <w:tc>
          <w:tcPr>
            <w:tcW w:w="808" w:type="dxa"/>
            <w:tcBorders>
              <w:top w:val="single" w:color="auto" w:sz="4" w:space="0"/>
              <w:left w:val="nil"/>
              <w:bottom w:val="single" w:color="auto" w:sz="4" w:space="0"/>
              <w:right w:val="single" w:color="auto" w:sz="4" w:space="0"/>
            </w:tcBorders>
            <w:vAlign w:val="center"/>
          </w:tcPr>
          <w:p w14:paraId="6660C315">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学分</w:t>
            </w:r>
          </w:p>
        </w:tc>
        <w:tc>
          <w:tcPr>
            <w:tcW w:w="1601" w:type="dxa"/>
            <w:tcBorders>
              <w:top w:val="single" w:color="auto" w:sz="4" w:space="0"/>
              <w:left w:val="nil"/>
              <w:bottom w:val="single" w:color="auto" w:sz="4" w:space="0"/>
              <w:right w:val="single" w:color="auto" w:sz="4" w:space="0"/>
            </w:tcBorders>
            <w:vAlign w:val="center"/>
          </w:tcPr>
          <w:p w14:paraId="2928DC2A">
            <w:pPr>
              <w:adjustRightInd/>
              <w:snapToGrid/>
              <w:spacing w:line="240" w:lineRule="auto"/>
              <w:ind w:left="0"/>
              <w:jc w:val="center"/>
              <w:rPr>
                <w:rFonts w:hint="eastAsia" w:ascii="宋体" w:hAnsi="宋体" w:eastAsia="宋体" w:cs="宋体"/>
                <w:b/>
                <w:bCs/>
                <w:color w:val="000000"/>
                <w:kern w:val="0"/>
              </w:rPr>
            </w:pPr>
            <w:r>
              <w:rPr>
                <w:rFonts w:hint="eastAsia" w:ascii="宋体" w:hAnsi="宋体" w:eastAsia="宋体" w:cs="宋体"/>
                <w:b/>
                <w:bCs/>
                <w:color w:val="000000"/>
                <w:kern w:val="0"/>
              </w:rPr>
              <w:t>学分百分比（%）</w:t>
            </w:r>
          </w:p>
        </w:tc>
      </w:tr>
      <w:tr w14:paraId="700C6472">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vAlign w:val="center"/>
          </w:tcPr>
          <w:p w14:paraId="65AAF8C8">
            <w:pPr>
              <w:adjustRightInd/>
              <w:snapToGrid/>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公共基础课</w:t>
            </w:r>
          </w:p>
        </w:tc>
        <w:tc>
          <w:tcPr>
            <w:tcW w:w="985" w:type="dxa"/>
            <w:tcBorders>
              <w:top w:val="nil"/>
              <w:left w:val="nil"/>
              <w:bottom w:val="single" w:color="auto" w:sz="4" w:space="0"/>
              <w:right w:val="single" w:color="auto" w:sz="4" w:space="0"/>
            </w:tcBorders>
            <w:vAlign w:val="center"/>
          </w:tcPr>
          <w:p w14:paraId="6B16FB5A">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32</w:t>
            </w:r>
          </w:p>
        </w:tc>
        <w:tc>
          <w:tcPr>
            <w:tcW w:w="999" w:type="dxa"/>
            <w:tcBorders>
              <w:top w:val="nil"/>
              <w:left w:val="nil"/>
              <w:bottom w:val="single" w:color="auto" w:sz="4" w:space="0"/>
              <w:right w:val="single" w:color="auto" w:sz="4" w:space="0"/>
            </w:tcBorders>
            <w:vAlign w:val="center"/>
          </w:tcPr>
          <w:p w14:paraId="6BB59EB5">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6</w:t>
            </w:r>
          </w:p>
        </w:tc>
        <w:tc>
          <w:tcPr>
            <w:tcW w:w="1134" w:type="dxa"/>
            <w:tcBorders>
              <w:top w:val="nil"/>
              <w:left w:val="nil"/>
              <w:bottom w:val="single" w:color="auto" w:sz="4" w:space="0"/>
              <w:right w:val="single" w:color="auto" w:sz="4" w:space="0"/>
            </w:tcBorders>
            <w:vAlign w:val="center"/>
          </w:tcPr>
          <w:p w14:paraId="31967F10">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26</w:t>
            </w:r>
          </w:p>
        </w:tc>
        <w:tc>
          <w:tcPr>
            <w:tcW w:w="1276" w:type="dxa"/>
            <w:tcBorders>
              <w:top w:val="nil"/>
              <w:left w:val="nil"/>
              <w:bottom w:val="single" w:color="auto" w:sz="4" w:space="0"/>
              <w:right w:val="single" w:color="auto" w:sz="4" w:space="0"/>
            </w:tcBorders>
            <w:noWrap/>
            <w:vAlign w:val="bottom"/>
          </w:tcPr>
          <w:p w14:paraId="759565A5">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856</w:t>
            </w:r>
          </w:p>
        </w:tc>
        <w:tc>
          <w:tcPr>
            <w:tcW w:w="1423" w:type="dxa"/>
            <w:tcBorders>
              <w:top w:val="nil"/>
              <w:left w:val="nil"/>
              <w:bottom w:val="single" w:color="auto" w:sz="4" w:space="0"/>
              <w:right w:val="single" w:color="auto" w:sz="4" w:space="0"/>
            </w:tcBorders>
            <w:noWrap/>
            <w:vAlign w:val="bottom"/>
          </w:tcPr>
          <w:p w14:paraId="7F696D2A">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32.67</w:t>
            </w:r>
          </w:p>
        </w:tc>
        <w:tc>
          <w:tcPr>
            <w:tcW w:w="808" w:type="dxa"/>
            <w:tcBorders>
              <w:top w:val="nil"/>
              <w:left w:val="nil"/>
              <w:bottom w:val="single" w:color="auto" w:sz="4" w:space="0"/>
              <w:right w:val="single" w:color="auto" w:sz="4" w:space="0"/>
            </w:tcBorders>
            <w:noWrap/>
            <w:vAlign w:val="bottom"/>
          </w:tcPr>
          <w:p w14:paraId="0A8DD8C6">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48</w:t>
            </w:r>
          </w:p>
        </w:tc>
        <w:tc>
          <w:tcPr>
            <w:tcW w:w="1601" w:type="dxa"/>
            <w:tcBorders>
              <w:top w:val="nil"/>
              <w:left w:val="nil"/>
              <w:bottom w:val="single" w:color="auto" w:sz="4" w:space="0"/>
              <w:right w:val="single" w:color="auto" w:sz="4" w:space="0"/>
            </w:tcBorders>
            <w:noWrap/>
            <w:vAlign w:val="bottom"/>
          </w:tcPr>
          <w:p w14:paraId="7EC1E8C9">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32.00</w:t>
            </w:r>
          </w:p>
        </w:tc>
      </w:tr>
      <w:tr w14:paraId="07F4E855">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vAlign w:val="center"/>
          </w:tcPr>
          <w:p w14:paraId="26766C51">
            <w:pPr>
              <w:adjustRightInd/>
              <w:snapToGrid/>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公共限选课</w:t>
            </w:r>
          </w:p>
        </w:tc>
        <w:tc>
          <w:tcPr>
            <w:tcW w:w="985" w:type="dxa"/>
            <w:tcBorders>
              <w:top w:val="nil"/>
              <w:left w:val="nil"/>
              <w:bottom w:val="single" w:color="auto" w:sz="4" w:space="0"/>
              <w:right w:val="single" w:color="auto" w:sz="4" w:space="0"/>
            </w:tcBorders>
            <w:vAlign w:val="center"/>
          </w:tcPr>
          <w:p w14:paraId="28261F7E">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2</w:t>
            </w:r>
          </w:p>
        </w:tc>
        <w:tc>
          <w:tcPr>
            <w:tcW w:w="999" w:type="dxa"/>
            <w:tcBorders>
              <w:top w:val="nil"/>
              <w:left w:val="nil"/>
              <w:bottom w:val="single" w:color="auto" w:sz="4" w:space="0"/>
              <w:right w:val="single" w:color="auto" w:sz="4" w:space="0"/>
            </w:tcBorders>
            <w:vAlign w:val="center"/>
          </w:tcPr>
          <w:p w14:paraId="5992E3DD">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0</w:t>
            </w:r>
          </w:p>
        </w:tc>
        <w:tc>
          <w:tcPr>
            <w:tcW w:w="1134" w:type="dxa"/>
            <w:tcBorders>
              <w:top w:val="nil"/>
              <w:left w:val="nil"/>
              <w:bottom w:val="single" w:color="auto" w:sz="4" w:space="0"/>
              <w:right w:val="single" w:color="auto" w:sz="4" w:space="0"/>
            </w:tcBorders>
            <w:vAlign w:val="center"/>
          </w:tcPr>
          <w:p w14:paraId="733C6CE0">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2</w:t>
            </w:r>
          </w:p>
        </w:tc>
        <w:tc>
          <w:tcPr>
            <w:tcW w:w="1276" w:type="dxa"/>
            <w:tcBorders>
              <w:top w:val="nil"/>
              <w:left w:val="nil"/>
              <w:bottom w:val="single" w:color="auto" w:sz="4" w:space="0"/>
              <w:right w:val="single" w:color="auto" w:sz="4" w:space="0"/>
            </w:tcBorders>
            <w:noWrap/>
            <w:vAlign w:val="bottom"/>
          </w:tcPr>
          <w:p w14:paraId="7029B42D">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32</w:t>
            </w:r>
          </w:p>
        </w:tc>
        <w:tc>
          <w:tcPr>
            <w:tcW w:w="1423" w:type="dxa"/>
            <w:tcBorders>
              <w:top w:val="nil"/>
              <w:left w:val="nil"/>
              <w:bottom w:val="single" w:color="auto" w:sz="4" w:space="0"/>
              <w:right w:val="single" w:color="auto" w:sz="4" w:space="0"/>
            </w:tcBorders>
            <w:noWrap/>
            <w:vAlign w:val="bottom"/>
          </w:tcPr>
          <w:p w14:paraId="0AF20448">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1.22</w:t>
            </w:r>
          </w:p>
        </w:tc>
        <w:tc>
          <w:tcPr>
            <w:tcW w:w="808" w:type="dxa"/>
            <w:tcBorders>
              <w:top w:val="nil"/>
              <w:left w:val="nil"/>
              <w:bottom w:val="single" w:color="auto" w:sz="4" w:space="0"/>
              <w:right w:val="single" w:color="auto" w:sz="4" w:space="0"/>
            </w:tcBorders>
            <w:noWrap/>
            <w:vAlign w:val="bottom"/>
          </w:tcPr>
          <w:p w14:paraId="019B0139">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2</w:t>
            </w:r>
          </w:p>
        </w:tc>
        <w:tc>
          <w:tcPr>
            <w:tcW w:w="1601" w:type="dxa"/>
            <w:tcBorders>
              <w:top w:val="nil"/>
              <w:left w:val="nil"/>
              <w:bottom w:val="single" w:color="auto" w:sz="4" w:space="0"/>
              <w:right w:val="single" w:color="auto" w:sz="4" w:space="0"/>
            </w:tcBorders>
            <w:noWrap/>
            <w:vAlign w:val="bottom"/>
          </w:tcPr>
          <w:p w14:paraId="328A8AA0">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1.33</w:t>
            </w:r>
          </w:p>
        </w:tc>
      </w:tr>
      <w:tr w14:paraId="6E3DB92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vAlign w:val="center"/>
          </w:tcPr>
          <w:p w14:paraId="5981B971">
            <w:pPr>
              <w:adjustRightInd/>
              <w:snapToGrid/>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专业基础课</w:t>
            </w:r>
          </w:p>
        </w:tc>
        <w:tc>
          <w:tcPr>
            <w:tcW w:w="985" w:type="dxa"/>
            <w:tcBorders>
              <w:top w:val="nil"/>
              <w:left w:val="nil"/>
              <w:bottom w:val="single" w:color="auto" w:sz="4" w:space="0"/>
              <w:right w:val="single" w:color="auto" w:sz="4" w:space="0"/>
            </w:tcBorders>
            <w:vAlign w:val="center"/>
          </w:tcPr>
          <w:p w14:paraId="60B3FADB">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6</w:t>
            </w:r>
          </w:p>
        </w:tc>
        <w:tc>
          <w:tcPr>
            <w:tcW w:w="999" w:type="dxa"/>
            <w:tcBorders>
              <w:top w:val="nil"/>
              <w:left w:val="nil"/>
              <w:bottom w:val="single" w:color="auto" w:sz="4" w:space="0"/>
              <w:right w:val="single" w:color="auto" w:sz="4" w:space="0"/>
            </w:tcBorders>
            <w:vAlign w:val="center"/>
          </w:tcPr>
          <w:p w14:paraId="73AB7AC6">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5</w:t>
            </w:r>
          </w:p>
        </w:tc>
        <w:tc>
          <w:tcPr>
            <w:tcW w:w="1134" w:type="dxa"/>
            <w:tcBorders>
              <w:top w:val="nil"/>
              <w:left w:val="nil"/>
              <w:bottom w:val="single" w:color="auto" w:sz="4" w:space="0"/>
              <w:right w:val="single" w:color="auto" w:sz="4" w:space="0"/>
            </w:tcBorders>
            <w:vAlign w:val="center"/>
          </w:tcPr>
          <w:p w14:paraId="1491E842">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1</w:t>
            </w:r>
          </w:p>
        </w:tc>
        <w:tc>
          <w:tcPr>
            <w:tcW w:w="1276" w:type="dxa"/>
            <w:tcBorders>
              <w:top w:val="nil"/>
              <w:left w:val="nil"/>
              <w:bottom w:val="single" w:color="auto" w:sz="4" w:space="0"/>
              <w:right w:val="single" w:color="auto" w:sz="4" w:space="0"/>
            </w:tcBorders>
            <w:noWrap/>
            <w:vAlign w:val="bottom"/>
          </w:tcPr>
          <w:p w14:paraId="3C87D5DD">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296</w:t>
            </w:r>
          </w:p>
        </w:tc>
        <w:tc>
          <w:tcPr>
            <w:tcW w:w="1423" w:type="dxa"/>
            <w:tcBorders>
              <w:top w:val="nil"/>
              <w:left w:val="nil"/>
              <w:bottom w:val="single" w:color="auto" w:sz="4" w:space="0"/>
              <w:right w:val="single" w:color="auto" w:sz="4" w:space="0"/>
            </w:tcBorders>
            <w:noWrap/>
            <w:vAlign w:val="bottom"/>
          </w:tcPr>
          <w:p w14:paraId="4224475E">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11.30</w:t>
            </w:r>
          </w:p>
        </w:tc>
        <w:tc>
          <w:tcPr>
            <w:tcW w:w="808" w:type="dxa"/>
            <w:tcBorders>
              <w:top w:val="nil"/>
              <w:left w:val="nil"/>
              <w:bottom w:val="single" w:color="auto" w:sz="4" w:space="0"/>
              <w:right w:val="single" w:color="auto" w:sz="4" w:space="0"/>
            </w:tcBorders>
            <w:noWrap/>
            <w:vAlign w:val="bottom"/>
          </w:tcPr>
          <w:p w14:paraId="04D2B0F3">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18</w:t>
            </w:r>
          </w:p>
        </w:tc>
        <w:tc>
          <w:tcPr>
            <w:tcW w:w="1601" w:type="dxa"/>
            <w:tcBorders>
              <w:top w:val="nil"/>
              <w:left w:val="nil"/>
              <w:bottom w:val="single" w:color="auto" w:sz="4" w:space="0"/>
              <w:right w:val="single" w:color="auto" w:sz="4" w:space="0"/>
            </w:tcBorders>
            <w:noWrap/>
            <w:vAlign w:val="bottom"/>
          </w:tcPr>
          <w:p w14:paraId="21DB1EEA">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12.00</w:t>
            </w:r>
          </w:p>
        </w:tc>
      </w:tr>
      <w:tr w14:paraId="06FCA011">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vAlign w:val="center"/>
          </w:tcPr>
          <w:p w14:paraId="50F58F5F">
            <w:pPr>
              <w:adjustRightInd/>
              <w:snapToGrid/>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专业核心课</w:t>
            </w:r>
          </w:p>
        </w:tc>
        <w:tc>
          <w:tcPr>
            <w:tcW w:w="985" w:type="dxa"/>
            <w:tcBorders>
              <w:top w:val="nil"/>
              <w:left w:val="nil"/>
              <w:bottom w:val="single" w:color="auto" w:sz="4" w:space="0"/>
              <w:right w:val="single" w:color="auto" w:sz="4" w:space="0"/>
            </w:tcBorders>
            <w:vAlign w:val="center"/>
          </w:tcPr>
          <w:p w14:paraId="778A06F3">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6</w:t>
            </w:r>
          </w:p>
        </w:tc>
        <w:tc>
          <w:tcPr>
            <w:tcW w:w="999" w:type="dxa"/>
            <w:tcBorders>
              <w:top w:val="nil"/>
              <w:left w:val="nil"/>
              <w:bottom w:val="single" w:color="auto" w:sz="4" w:space="0"/>
              <w:right w:val="single" w:color="auto" w:sz="4" w:space="0"/>
            </w:tcBorders>
            <w:vAlign w:val="center"/>
          </w:tcPr>
          <w:p w14:paraId="05399782">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4</w:t>
            </w:r>
          </w:p>
        </w:tc>
        <w:tc>
          <w:tcPr>
            <w:tcW w:w="1134" w:type="dxa"/>
            <w:tcBorders>
              <w:top w:val="nil"/>
              <w:left w:val="nil"/>
              <w:bottom w:val="single" w:color="auto" w:sz="4" w:space="0"/>
              <w:right w:val="single" w:color="auto" w:sz="4" w:space="0"/>
            </w:tcBorders>
            <w:vAlign w:val="center"/>
          </w:tcPr>
          <w:p w14:paraId="0D761A31">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2</w:t>
            </w:r>
          </w:p>
        </w:tc>
        <w:tc>
          <w:tcPr>
            <w:tcW w:w="1276" w:type="dxa"/>
            <w:tcBorders>
              <w:top w:val="nil"/>
              <w:left w:val="nil"/>
              <w:bottom w:val="single" w:color="auto" w:sz="4" w:space="0"/>
              <w:right w:val="single" w:color="auto" w:sz="4" w:space="0"/>
            </w:tcBorders>
            <w:noWrap/>
            <w:vAlign w:val="bottom"/>
          </w:tcPr>
          <w:p w14:paraId="06D7739D">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336</w:t>
            </w:r>
          </w:p>
        </w:tc>
        <w:tc>
          <w:tcPr>
            <w:tcW w:w="1423" w:type="dxa"/>
            <w:tcBorders>
              <w:top w:val="nil"/>
              <w:left w:val="nil"/>
              <w:bottom w:val="single" w:color="auto" w:sz="4" w:space="0"/>
              <w:right w:val="single" w:color="auto" w:sz="4" w:space="0"/>
            </w:tcBorders>
            <w:noWrap/>
            <w:vAlign w:val="bottom"/>
          </w:tcPr>
          <w:p w14:paraId="127B0F27">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12.82</w:t>
            </w:r>
          </w:p>
        </w:tc>
        <w:tc>
          <w:tcPr>
            <w:tcW w:w="808" w:type="dxa"/>
            <w:tcBorders>
              <w:top w:val="nil"/>
              <w:left w:val="nil"/>
              <w:bottom w:val="single" w:color="auto" w:sz="4" w:space="0"/>
              <w:right w:val="single" w:color="auto" w:sz="4" w:space="0"/>
            </w:tcBorders>
            <w:noWrap/>
            <w:vAlign w:val="bottom"/>
          </w:tcPr>
          <w:p w14:paraId="1600F8BA">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21</w:t>
            </w:r>
          </w:p>
        </w:tc>
        <w:tc>
          <w:tcPr>
            <w:tcW w:w="1601" w:type="dxa"/>
            <w:tcBorders>
              <w:top w:val="nil"/>
              <w:left w:val="nil"/>
              <w:bottom w:val="single" w:color="auto" w:sz="4" w:space="0"/>
              <w:right w:val="single" w:color="auto" w:sz="4" w:space="0"/>
            </w:tcBorders>
            <w:noWrap/>
            <w:vAlign w:val="bottom"/>
          </w:tcPr>
          <w:p w14:paraId="3E52BBD5">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14.00</w:t>
            </w:r>
          </w:p>
        </w:tc>
      </w:tr>
      <w:tr w14:paraId="58420856">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vAlign w:val="center"/>
          </w:tcPr>
          <w:p w14:paraId="24955CCE">
            <w:pPr>
              <w:adjustRightInd/>
              <w:snapToGrid/>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专业拓展课</w:t>
            </w:r>
          </w:p>
        </w:tc>
        <w:tc>
          <w:tcPr>
            <w:tcW w:w="985" w:type="dxa"/>
            <w:tcBorders>
              <w:top w:val="nil"/>
              <w:left w:val="nil"/>
              <w:bottom w:val="single" w:color="auto" w:sz="4" w:space="0"/>
              <w:right w:val="single" w:color="auto" w:sz="4" w:space="0"/>
            </w:tcBorders>
            <w:vAlign w:val="center"/>
          </w:tcPr>
          <w:p w14:paraId="11162042">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8</w:t>
            </w:r>
          </w:p>
        </w:tc>
        <w:tc>
          <w:tcPr>
            <w:tcW w:w="999" w:type="dxa"/>
            <w:tcBorders>
              <w:top w:val="nil"/>
              <w:left w:val="nil"/>
              <w:bottom w:val="single" w:color="auto" w:sz="4" w:space="0"/>
              <w:right w:val="single" w:color="auto" w:sz="4" w:space="0"/>
            </w:tcBorders>
            <w:vAlign w:val="center"/>
          </w:tcPr>
          <w:p w14:paraId="18E03A27">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0</w:t>
            </w:r>
          </w:p>
        </w:tc>
        <w:tc>
          <w:tcPr>
            <w:tcW w:w="1134" w:type="dxa"/>
            <w:tcBorders>
              <w:top w:val="nil"/>
              <w:left w:val="nil"/>
              <w:bottom w:val="single" w:color="auto" w:sz="4" w:space="0"/>
              <w:right w:val="single" w:color="auto" w:sz="4" w:space="0"/>
            </w:tcBorders>
            <w:vAlign w:val="center"/>
          </w:tcPr>
          <w:p w14:paraId="6D23AA28">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8</w:t>
            </w:r>
          </w:p>
        </w:tc>
        <w:tc>
          <w:tcPr>
            <w:tcW w:w="1276" w:type="dxa"/>
            <w:tcBorders>
              <w:top w:val="nil"/>
              <w:left w:val="nil"/>
              <w:bottom w:val="single" w:color="auto" w:sz="4" w:space="0"/>
              <w:right w:val="single" w:color="auto" w:sz="4" w:space="0"/>
            </w:tcBorders>
            <w:noWrap/>
            <w:vAlign w:val="bottom"/>
          </w:tcPr>
          <w:p w14:paraId="0C439F05">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240</w:t>
            </w:r>
          </w:p>
        </w:tc>
        <w:tc>
          <w:tcPr>
            <w:tcW w:w="1423" w:type="dxa"/>
            <w:tcBorders>
              <w:top w:val="nil"/>
              <w:left w:val="nil"/>
              <w:bottom w:val="single" w:color="auto" w:sz="4" w:space="0"/>
              <w:right w:val="single" w:color="auto" w:sz="4" w:space="0"/>
            </w:tcBorders>
            <w:noWrap/>
            <w:vAlign w:val="bottom"/>
          </w:tcPr>
          <w:p w14:paraId="1938383E">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9.16</w:t>
            </w:r>
          </w:p>
        </w:tc>
        <w:tc>
          <w:tcPr>
            <w:tcW w:w="808" w:type="dxa"/>
            <w:tcBorders>
              <w:top w:val="nil"/>
              <w:left w:val="nil"/>
              <w:bottom w:val="single" w:color="auto" w:sz="4" w:space="0"/>
              <w:right w:val="single" w:color="auto" w:sz="4" w:space="0"/>
            </w:tcBorders>
            <w:noWrap/>
            <w:vAlign w:val="bottom"/>
          </w:tcPr>
          <w:p w14:paraId="1CD2698F">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15</w:t>
            </w:r>
          </w:p>
        </w:tc>
        <w:tc>
          <w:tcPr>
            <w:tcW w:w="1601" w:type="dxa"/>
            <w:tcBorders>
              <w:top w:val="nil"/>
              <w:left w:val="nil"/>
              <w:bottom w:val="single" w:color="auto" w:sz="4" w:space="0"/>
              <w:right w:val="single" w:color="auto" w:sz="4" w:space="0"/>
            </w:tcBorders>
            <w:noWrap/>
            <w:vAlign w:val="bottom"/>
          </w:tcPr>
          <w:p w14:paraId="4F284DEB">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10.00</w:t>
            </w:r>
          </w:p>
        </w:tc>
      </w:tr>
      <w:tr w14:paraId="1AC86929">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vAlign w:val="center"/>
          </w:tcPr>
          <w:p w14:paraId="7846AE85">
            <w:pPr>
              <w:adjustRightInd/>
              <w:snapToGrid/>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专业实践课</w:t>
            </w:r>
          </w:p>
        </w:tc>
        <w:tc>
          <w:tcPr>
            <w:tcW w:w="985" w:type="dxa"/>
            <w:tcBorders>
              <w:top w:val="nil"/>
              <w:left w:val="nil"/>
              <w:bottom w:val="single" w:color="auto" w:sz="4" w:space="0"/>
              <w:right w:val="single" w:color="auto" w:sz="4" w:space="0"/>
            </w:tcBorders>
            <w:vAlign w:val="center"/>
          </w:tcPr>
          <w:p w14:paraId="4AA21801">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6</w:t>
            </w:r>
          </w:p>
        </w:tc>
        <w:tc>
          <w:tcPr>
            <w:tcW w:w="999" w:type="dxa"/>
            <w:tcBorders>
              <w:top w:val="nil"/>
              <w:left w:val="nil"/>
              <w:bottom w:val="single" w:color="auto" w:sz="4" w:space="0"/>
              <w:right w:val="single" w:color="auto" w:sz="4" w:space="0"/>
            </w:tcBorders>
            <w:vAlign w:val="center"/>
          </w:tcPr>
          <w:p w14:paraId="477FC996">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0</w:t>
            </w:r>
          </w:p>
        </w:tc>
        <w:tc>
          <w:tcPr>
            <w:tcW w:w="1134" w:type="dxa"/>
            <w:tcBorders>
              <w:top w:val="nil"/>
              <w:left w:val="nil"/>
              <w:bottom w:val="single" w:color="auto" w:sz="4" w:space="0"/>
              <w:right w:val="single" w:color="auto" w:sz="4" w:space="0"/>
            </w:tcBorders>
            <w:vAlign w:val="center"/>
          </w:tcPr>
          <w:p w14:paraId="0C655690">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6</w:t>
            </w:r>
          </w:p>
        </w:tc>
        <w:tc>
          <w:tcPr>
            <w:tcW w:w="1276" w:type="dxa"/>
            <w:tcBorders>
              <w:top w:val="nil"/>
              <w:left w:val="nil"/>
              <w:bottom w:val="single" w:color="auto" w:sz="4" w:space="0"/>
              <w:right w:val="single" w:color="auto" w:sz="4" w:space="0"/>
            </w:tcBorders>
            <w:noWrap/>
            <w:vAlign w:val="bottom"/>
          </w:tcPr>
          <w:p w14:paraId="26B68856">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860</w:t>
            </w:r>
          </w:p>
        </w:tc>
        <w:tc>
          <w:tcPr>
            <w:tcW w:w="1423" w:type="dxa"/>
            <w:tcBorders>
              <w:top w:val="nil"/>
              <w:left w:val="nil"/>
              <w:bottom w:val="single" w:color="auto" w:sz="4" w:space="0"/>
              <w:right w:val="single" w:color="auto" w:sz="4" w:space="0"/>
            </w:tcBorders>
            <w:noWrap/>
            <w:vAlign w:val="bottom"/>
          </w:tcPr>
          <w:p w14:paraId="439923A8">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32.82</w:t>
            </w:r>
          </w:p>
        </w:tc>
        <w:tc>
          <w:tcPr>
            <w:tcW w:w="808" w:type="dxa"/>
            <w:tcBorders>
              <w:top w:val="nil"/>
              <w:left w:val="nil"/>
              <w:bottom w:val="single" w:color="auto" w:sz="4" w:space="0"/>
              <w:right w:val="single" w:color="auto" w:sz="4" w:space="0"/>
            </w:tcBorders>
            <w:noWrap/>
            <w:vAlign w:val="bottom"/>
          </w:tcPr>
          <w:p w14:paraId="64F9CAC2">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46</w:t>
            </w:r>
          </w:p>
        </w:tc>
        <w:tc>
          <w:tcPr>
            <w:tcW w:w="1601" w:type="dxa"/>
            <w:tcBorders>
              <w:top w:val="nil"/>
              <w:left w:val="nil"/>
              <w:bottom w:val="single" w:color="auto" w:sz="4" w:space="0"/>
              <w:right w:val="single" w:color="auto" w:sz="4" w:space="0"/>
            </w:tcBorders>
            <w:noWrap/>
            <w:vAlign w:val="bottom"/>
          </w:tcPr>
          <w:p w14:paraId="5DE44F70">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30.67</w:t>
            </w:r>
          </w:p>
        </w:tc>
      </w:tr>
      <w:tr w14:paraId="48B88427">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vAlign w:val="center"/>
          </w:tcPr>
          <w:p w14:paraId="15770BD6">
            <w:pPr>
              <w:adjustRightInd/>
              <w:snapToGrid/>
              <w:spacing w:line="240" w:lineRule="auto"/>
              <w:ind w:left="0"/>
              <w:rPr>
                <w:rFonts w:hint="eastAsia" w:ascii="宋体" w:hAnsi="宋体" w:eastAsia="宋体" w:cs="宋体"/>
                <w:color w:val="000000"/>
                <w:kern w:val="0"/>
              </w:rPr>
            </w:pPr>
            <w:r>
              <w:rPr>
                <w:rFonts w:hint="eastAsia" w:ascii="宋体" w:hAnsi="宋体" w:eastAsia="宋体" w:cs="宋体"/>
                <w:color w:val="000000"/>
                <w:kern w:val="0"/>
              </w:rPr>
              <w:t>合计</w:t>
            </w:r>
          </w:p>
        </w:tc>
        <w:tc>
          <w:tcPr>
            <w:tcW w:w="985" w:type="dxa"/>
            <w:tcBorders>
              <w:top w:val="nil"/>
              <w:left w:val="nil"/>
              <w:bottom w:val="single" w:color="auto" w:sz="4" w:space="0"/>
              <w:right w:val="single" w:color="auto" w:sz="4" w:space="0"/>
            </w:tcBorders>
            <w:noWrap/>
            <w:vAlign w:val="bottom"/>
          </w:tcPr>
          <w:p w14:paraId="130DBE3A">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60</w:t>
            </w:r>
          </w:p>
        </w:tc>
        <w:tc>
          <w:tcPr>
            <w:tcW w:w="999" w:type="dxa"/>
            <w:tcBorders>
              <w:top w:val="nil"/>
              <w:left w:val="nil"/>
              <w:bottom w:val="single" w:color="auto" w:sz="4" w:space="0"/>
              <w:right w:val="single" w:color="auto" w:sz="4" w:space="0"/>
            </w:tcBorders>
            <w:noWrap/>
            <w:vAlign w:val="bottom"/>
          </w:tcPr>
          <w:p w14:paraId="1147745D">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15</w:t>
            </w:r>
          </w:p>
        </w:tc>
        <w:tc>
          <w:tcPr>
            <w:tcW w:w="1134" w:type="dxa"/>
            <w:tcBorders>
              <w:top w:val="nil"/>
              <w:left w:val="nil"/>
              <w:bottom w:val="single" w:color="auto" w:sz="4" w:space="0"/>
              <w:right w:val="single" w:color="auto" w:sz="4" w:space="0"/>
            </w:tcBorders>
            <w:noWrap/>
            <w:vAlign w:val="bottom"/>
          </w:tcPr>
          <w:p w14:paraId="7D47DD96">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45</w:t>
            </w:r>
          </w:p>
        </w:tc>
        <w:tc>
          <w:tcPr>
            <w:tcW w:w="1276" w:type="dxa"/>
            <w:tcBorders>
              <w:top w:val="nil"/>
              <w:left w:val="nil"/>
              <w:bottom w:val="single" w:color="auto" w:sz="4" w:space="0"/>
              <w:right w:val="single" w:color="auto" w:sz="4" w:space="0"/>
            </w:tcBorders>
            <w:noWrap/>
            <w:vAlign w:val="bottom"/>
          </w:tcPr>
          <w:p w14:paraId="490CC079">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2620</w:t>
            </w:r>
          </w:p>
        </w:tc>
        <w:tc>
          <w:tcPr>
            <w:tcW w:w="1423" w:type="dxa"/>
            <w:tcBorders>
              <w:top w:val="nil"/>
              <w:left w:val="nil"/>
              <w:bottom w:val="single" w:color="auto" w:sz="4" w:space="0"/>
              <w:right w:val="single" w:color="auto" w:sz="4" w:space="0"/>
            </w:tcBorders>
            <w:noWrap/>
            <w:vAlign w:val="bottom"/>
          </w:tcPr>
          <w:p w14:paraId="0940BAE7">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100%</w:t>
            </w:r>
          </w:p>
        </w:tc>
        <w:tc>
          <w:tcPr>
            <w:tcW w:w="808" w:type="dxa"/>
            <w:tcBorders>
              <w:top w:val="nil"/>
              <w:left w:val="nil"/>
              <w:bottom w:val="single" w:color="auto" w:sz="4" w:space="0"/>
              <w:right w:val="single" w:color="auto" w:sz="4" w:space="0"/>
            </w:tcBorders>
            <w:noWrap/>
            <w:vAlign w:val="bottom"/>
          </w:tcPr>
          <w:p w14:paraId="134ED456">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150</w:t>
            </w:r>
          </w:p>
        </w:tc>
        <w:tc>
          <w:tcPr>
            <w:tcW w:w="1601" w:type="dxa"/>
            <w:tcBorders>
              <w:top w:val="nil"/>
              <w:left w:val="nil"/>
              <w:bottom w:val="single" w:color="auto" w:sz="4" w:space="0"/>
              <w:right w:val="single" w:color="auto" w:sz="4" w:space="0"/>
            </w:tcBorders>
            <w:noWrap/>
            <w:vAlign w:val="bottom"/>
          </w:tcPr>
          <w:p w14:paraId="5234A55B">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rPr>
              <w:t>100%</w:t>
            </w:r>
          </w:p>
        </w:tc>
      </w:tr>
      <w:tr w14:paraId="37C63A26">
        <w:tblPrEx>
          <w:tblCellMar>
            <w:top w:w="0" w:type="dxa"/>
            <w:left w:w="108" w:type="dxa"/>
            <w:bottom w:w="0" w:type="dxa"/>
            <w:right w:w="108" w:type="dxa"/>
          </w:tblCellMar>
        </w:tblPrEx>
        <w:trPr>
          <w:trHeight w:val="525" w:hRule="atLeast"/>
          <w:jc w:val="center"/>
        </w:trPr>
        <w:tc>
          <w:tcPr>
            <w:tcW w:w="2398" w:type="dxa"/>
            <w:gridSpan w:val="2"/>
            <w:tcBorders>
              <w:top w:val="single" w:color="auto" w:sz="4" w:space="0"/>
              <w:left w:val="single" w:color="auto" w:sz="4" w:space="0"/>
              <w:bottom w:val="single" w:color="auto" w:sz="4" w:space="0"/>
              <w:right w:val="single" w:color="auto" w:sz="4" w:space="0"/>
            </w:tcBorders>
            <w:vAlign w:val="center"/>
          </w:tcPr>
          <w:p w14:paraId="69B29BD1">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理论教学总学时</w:t>
            </w:r>
          </w:p>
        </w:tc>
        <w:tc>
          <w:tcPr>
            <w:tcW w:w="2133" w:type="dxa"/>
            <w:gridSpan w:val="2"/>
            <w:tcBorders>
              <w:top w:val="single" w:color="auto" w:sz="4" w:space="0"/>
              <w:left w:val="nil"/>
              <w:bottom w:val="single" w:color="auto" w:sz="4" w:space="0"/>
              <w:right w:val="single" w:color="000000" w:sz="4" w:space="0"/>
            </w:tcBorders>
            <w:noWrap/>
            <w:vAlign w:val="center"/>
          </w:tcPr>
          <w:p w14:paraId="04107DFE">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1020</w:t>
            </w:r>
          </w:p>
        </w:tc>
        <w:tc>
          <w:tcPr>
            <w:tcW w:w="2699" w:type="dxa"/>
            <w:gridSpan w:val="2"/>
            <w:tcBorders>
              <w:top w:val="single" w:color="auto" w:sz="4" w:space="0"/>
              <w:left w:val="nil"/>
              <w:bottom w:val="single" w:color="auto" w:sz="4" w:space="0"/>
              <w:right w:val="single" w:color="auto" w:sz="4" w:space="0"/>
            </w:tcBorders>
            <w:vAlign w:val="center"/>
          </w:tcPr>
          <w:p w14:paraId="07BE1D51">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实践教学总学时</w:t>
            </w:r>
          </w:p>
        </w:tc>
        <w:tc>
          <w:tcPr>
            <w:tcW w:w="2409" w:type="dxa"/>
            <w:gridSpan w:val="2"/>
            <w:tcBorders>
              <w:top w:val="single" w:color="auto" w:sz="4" w:space="0"/>
              <w:left w:val="nil"/>
              <w:bottom w:val="single" w:color="auto" w:sz="4" w:space="0"/>
              <w:right w:val="single" w:color="000000" w:sz="4" w:space="0"/>
            </w:tcBorders>
            <w:noWrap/>
            <w:vAlign w:val="center"/>
          </w:tcPr>
          <w:p w14:paraId="23776E11">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1600</w:t>
            </w:r>
          </w:p>
        </w:tc>
      </w:tr>
      <w:tr w14:paraId="197E8C08">
        <w:tblPrEx>
          <w:tblCellMar>
            <w:top w:w="0" w:type="dxa"/>
            <w:left w:w="108" w:type="dxa"/>
            <w:bottom w:w="0" w:type="dxa"/>
            <w:right w:w="108" w:type="dxa"/>
          </w:tblCellMar>
        </w:tblPrEx>
        <w:trPr>
          <w:trHeight w:val="525" w:hRule="atLeast"/>
          <w:jc w:val="center"/>
        </w:trPr>
        <w:tc>
          <w:tcPr>
            <w:tcW w:w="4531" w:type="dxa"/>
            <w:gridSpan w:val="4"/>
            <w:tcBorders>
              <w:top w:val="single" w:color="auto" w:sz="4" w:space="0"/>
              <w:left w:val="single" w:color="auto" w:sz="4" w:space="0"/>
              <w:bottom w:val="single" w:color="auto" w:sz="4" w:space="0"/>
              <w:right w:val="single" w:color="auto" w:sz="4" w:space="0"/>
            </w:tcBorders>
            <w:vAlign w:val="center"/>
          </w:tcPr>
          <w:p w14:paraId="4AB19194">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理论与实践学时占总学时比例</w:t>
            </w:r>
          </w:p>
        </w:tc>
        <w:tc>
          <w:tcPr>
            <w:tcW w:w="5108" w:type="dxa"/>
            <w:gridSpan w:val="4"/>
            <w:tcBorders>
              <w:top w:val="single" w:color="auto" w:sz="4" w:space="0"/>
              <w:left w:val="nil"/>
              <w:bottom w:val="single" w:color="auto" w:sz="4" w:space="0"/>
              <w:right w:val="single" w:color="000000" w:sz="4" w:space="0"/>
            </w:tcBorders>
            <w:noWrap/>
            <w:vAlign w:val="center"/>
          </w:tcPr>
          <w:p w14:paraId="192AC970">
            <w:pPr>
              <w:adjustRightInd/>
              <w:snapToGrid/>
              <w:spacing w:line="240" w:lineRule="auto"/>
              <w:ind w:left="0"/>
              <w:jc w:val="center"/>
              <w:rPr>
                <w:rFonts w:hint="eastAsia" w:ascii="宋体" w:hAnsi="宋体" w:eastAsia="宋体" w:cs="宋体"/>
                <w:color w:val="000000"/>
                <w:kern w:val="0"/>
              </w:rPr>
            </w:pPr>
            <w:r>
              <w:rPr>
                <w:rFonts w:hint="eastAsia" w:ascii="宋体" w:hAnsi="宋体" w:eastAsia="宋体" w:cs="宋体"/>
                <w:color w:val="000000"/>
                <w:kern w:val="0"/>
              </w:rPr>
              <w:t>0.39:0.61</w:t>
            </w:r>
          </w:p>
        </w:tc>
      </w:tr>
    </w:tbl>
    <w:p w14:paraId="26CEC72E">
      <w:pPr>
        <w:spacing w:line="240" w:lineRule="auto"/>
        <w:ind w:left="0"/>
        <w:rPr>
          <w:rStyle w:val="27"/>
          <w:rFonts w:hint="eastAsia"/>
          <w:sz w:val="28"/>
          <w:szCs w:val="28"/>
        </w:rPr>
      </w:pPr>
    </w:p>
    <w:p w14:paraId="65BBF2FF">
      <w:pPr>
        <w:pStyle w:val="8"/>
        <w:spacing w:before="181" w:line="240" w:lineRule="auto"/>
        <w:ind w:left="0" w:firstLine="434"/>
        <w:jc w:val="both"/>
        <w:rPr>
          <w:rFonts w:hint="eastAsia" w:asciiTheme="minorEastAsia" w:hAnsiTheme="minorEastAsia" w:eastAsiaTheme="minorEastAsia" w:cstheme="minorEastAsia"/>
          <w:spacing w:val="7"/>
          <w:sz w:val="24"/>
          <w:szCs w:val="24"/>
        </w:rPr>
      </w:pPr>
    </w:p>
    <w:p w14:paraId="7665FED2">
      <w:pPr>
        <w:spacing w:line="240" w:lineRule="auto"/>
        <w:ind w:left="0"/>
        <w:rPr>
          <w:rStyle w:val="27"/>
          <w:rFonts w:hint="eastAsia"/>
          <w:sz w:val="28"/>
          <w:szCs w:val="28"/>
        </w:rPr>
      </w:pPr>
    </w:p>
    <w:sectPr>
      <w:pgSz w:w="11906" w:h="16838"/>
      <w:pgMar w:top="1440" w:right="2880" w:bottom="1440" w:left="2880" w:header="851" w:footer="85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8115F">
    <w:pPr>
      <w:pStyle w:val="1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74B1F">
                          <w:pPr>
                            <w:pStyle w:val="12"/>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7C374B1F">
                    <w:pPr>
                      <w:pStyle w:val="12"/>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p w14:paraId="731F6537">
    <w:pPr>
      <w:pStyle w:val="1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2D745">
    <w:pPr>
      <w:pStyle w:val="12"/>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01138">
                          <w:pPr>
                            <w:pStyle w:val="12"/>
                            <w:rPr>
                              <w:rFonts w:hint="eastAsia"/>
                            </w:rPr>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5BE01138">
                    <w:pPr>
                      <w:pStyle w:val="12"/>
                      <w:rPr>
                        <w:rFonts w:hint="eastAsia"/>
                      </w:rPr>
                    </w:pPr>
                    <w:r>
                      <w:fldChar w:fldCharType="begin"/>
                    </w:r>
                    <w:r>
                      <w:instrText xml:space="preserve"> PAGE  \* MERGEFORMAT </w:instrText>
                    </w:r>
                    <w:r>
                      <w:fldChar w:fldCharType="separate"/>
                    </w:r>
                    <w:r>
                      <w:t>9</w:t>
                    </w:r>
                    <w:r>
                      <w:fldChar w:fldCharType="end"/>
                    </w:r>
                  </w:p>
                </w:txbxContent>
              </v:textbox>
            </v:shape>
          </w:pict>
        </mc:Fallback>
      </mc:AlternateContent>
    </w:r>
  </w:p>
  <w:p w14:paraId="105937C1">
    <w:pPr>
      <w:pStyle w:val="1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11F60">
    <w:pPr>
      <w:pStyle w:val="13"/>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9519D"/>
    <w:multiLevelType w:val="singleLevel"/>
    <w:tmpl w:val="0659519D"/>
    <w:lvl w:ilvl="0" w:tentative="0">
      <w:start w:val="4"/>
      <w:numFmt w:val="chineseCounting"/>
      <w:suff w:val="nothing"/>
      <w:lvlText w:val="（%1）"/>
      <w:lvlJc w:val="left"/>
      <w:rPr>
        <w:rFonts w:hint="eastAsia"/>
      </w:rPr>
    </w:lvl>
  </w:abstractNum>
  <w:abstractNum w:abstractNumId="1">
    <w:nsid w:val="377A7C22"/>
    <w:multiLevelType w:val="multilevel"/>
    <w:tmpl w:val="377A7C22"/>
    <w:lvl w:ilvl="0" w:tentative="0">
      <w:start w:val="1"/>
      <w:numFmt w:val="decimal"/>
      <w:pStyle w:val="47"/>
      <w:suff w:val="nothing"/>
      <w:lvlText w:val="%1."/>
      <w:lvlJc w:val="left"/>
      <w:pPr>
        <w:ind w:left="612" w:hanging="454"/>
      </w:pPr>
      <w:rPr>
        <w:rFonts w:hint="default"/>
      </w:rPr>
    </w:lvl>
    <w:lvl w:ilvl="1" w:tentative="0">
      <w:start w:val="1"/>
      <w:numFmt w:val="lowerLetter"/>
      <w:lvlText w:val="%2)"/>
      <w:lvlJc w:val="left"/>
      <w:pPr>
        <w:ind w:left="1038" w:hanging="440"/>
      </w:pPr>
    </w:lvl>
    <w:lvl w:ilvl="2" w:tentative="0">
      <w:start w:val="1"/>
      <w:numFmt w:val="lowerRoman"/>
      <w:lvlText w:val="%3."/>
      <w:lvlJc w:val="right"/>
      <w:pPr>
        <w:ind w:left="1478" w:hanging="440"/>
      </w:pPr>
    </w:lvl>
    <w:lvl w:ilvl="3" w:tentative="0">
      <w:start w:val="1"/>
      <w:numFmt w:val="decimal"/>
      <w:lvlText w:val="%4."/>
      <w:lvlJc w:val="left"/>
      <w:pPr>
        <w:ind w:left="1918" w:hanging="440"/>
      </w:pPr>
    </w:lvl>
    <w:lvl w:ilvl="4" w:tentative="0">
      <w:start w:val="1"/>
      <w:numFmt w:val="lowerLetter"/>
      <w:lvlText w:val="%5)"/>
      <w:lvlJc w:val="left"/>
      <w:pPr>
        <w:ind w:left="2358" w:hanging="440"/>
      </w:pPr>
    </w:lvl>
    <w:lvl w:ilvl="5" w:tentative="0">
      <w:start w:val="1"/>
      <w:numFmt w:val="lowerRoman"/>
      <w:lvlText w:val="%6."/>
      <w:lvlJc w:val="right"/>
      <w:pPr>
        <w:ind w:left="2798" w:hanging="440"/>
      </w:pPr>
    </w:lvl>
    <w:lvl w:ilvl="6" w:tentative="0">
      <w:start w:val="1"/>
      <w:numFmt w:val="decimal"/>
      <w:lvlText w:val="%7."/>
      <w:lvlJc w:val="left"/>
      <w:pPr>
        <w:ind w:left="3238" w:hanging="440"/>
      </w:pPr>
    </w:lvl>
    <w:lvl w:ilvl="7" w:tentative="0">
      <w:start w:val="1"/>
      <w:numFmt w:val="lowerLetter"/>
      <w:lvlText w:val="%8)"/>
      <w:lvlJc w:val="left"/>
      <w:pPr>
        <w:ind w:left="3678" w:hanging="440"/>
      </w:pPr>
    </w:lvl>
    <w:lvl w:ilvl="8" w:tentative="0">
      <w:start w:val="1"/>
      <w:numFmt w:val="lowerRoman"/>
      <w:lvlText w:val="%9."/>
      <w:lvlJc w:val="right"/>
      <w:pPr>
        <w:ind w:left="4118"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kZjNmMDc3OWRkMmQzNjg2MTY1ZDlkODIzOGU0ZjQifQ=="/>
  </w:docVars>
  <w:rsids>
    <w:rsidRoot w:val="001C4EA4"/>
    <w:rsid w:val="00000D53"/>
    <w:rsid w:val="00001425"/>
    <w:rsid w:val="00002D57"/>
    <w:rsid w:val="00002E7B"/>
    <w:rsid w:val="0000441C"/>
    <w:rsid w:val="000049EC"/>
    <w:rsid w:val="00010A39"/>
    <w:rsid w:val="00013392"/>
    <w:rsid w:val="00013786"/>
    <w:rsid w:val="00017BC3"/>
    <w:rsid w:val="00017E92"/>
    <w:rsid w:val="00022CBB"/>
    <w:rsid w:val="00025A67"/>
    <w:rsid w:val="000300F1"/>
    <w:rsid w:val="00030EE2"/>
    <w:rsid w:val="0003274E"/>
    <w:rsid w:val="00033287"/>
    <w:rsid w:val="0003454A"/>
    <w:rsid w:val="00034947"/>
    <w:rsid w:val="00042664"/>
    <w:rsid w:val="00042F99"/>
    <w:rsid w:val="00043A3A"/>
    <w:rsid w:val="00044B15"/>
    <w:rsid w:val="0004518B"/>
    <w:rsid w:val="0004648F"/>
    <w:rsid w:val="00047A81"/>
    <w:rsid w:val="00053C72"/>
    <w:rsid w:val="00055713"/>
    <w:rsid w:val="00056879"/>
    <w:rsid w:val="000635BC"/>
    <w:rsid w:val="000636F2"/>
    <w:rsid w:val="00063D89"/>
    <w:rsid w:val="00063F72"/>
    <w:rsid w:val="000640E8"/>
    <w:rsid w:val="00064605"/>
    <w:rsid w:val="00065718"/>
    <w:rsid w:val="0007108F"/>
    <w:rsid w:val="00071F9E"/>
    <w:rsid w:val="000761F8"/>
    <w:rsid w:val="000776C6"/>
    <w:rsid w:val="00081170"/>
    <w:rsid w:val="0008551B"/>
    <w:rsid w:val="000861A1"/>
    <w:rsid w:val="00087519"/>
    <w:rsid w:val="00094EB3"/>
    <w:rsid w:val="000954CC"/>
    <w:rsid w:val="000A1557"/>
    <w:rsid w:val="000A2BD5"/>
    <w:rsid w:val="000A547D"/>
    <w:rsid w:val="000A58C2"/>
    <w:rsid w:val="000A6D94"/>
    <w:rsid w:val="000B1F31"/>
    <w:rsid w:val="000B2EF9"/>
    <w:rsid w:val="000B4DFC"/>
    <w:rsid w:val="000B6222"/>
    <w:rsid w:val="000D626A"/>
    <w:rsid w:val="000D7210"/>
    <w:rsid w:val="000D7AD3"/>
    <w:rsid w:val="000E6E41"/>
    <w:rsid w:val="000F03C4"/>
    <w:rsid w:val="000F2F14"/>
    <w:rsid w:val="000F609F"/>
    <w:rsid w:val="0010417E"/>
    <w:rsid w:val="00106143"/>
    <w:rsid w:val="00110B6E"/>
    <w:rsid w:val="00113DBA"/>
    <w:rsid w:val="00114A62"/>
    <w:rsid w:val="001153A1"/>
    <w:rsid w:val="001240FB"/>
    <w:rsid w:val="001243B8"/>
    <w:rsid w:val="00126D27"/>
    <w:rsid w:val="001335BB"/>
    <w:rsid w:val="001373A4"/>
    <w:rsid w:val="0013745B"/>
    <w:rsid w:val="00137634"/>
    <w:rsid w:val="00143AE7"/>
    <w:rsid w:val="00145088"/>
    <w:rsid w:val="00152A0B"/>
    <w:rsid w:val="00160A77"/>
    <w:rsid w:val="0016186E"/>
    <w:rsid w:val="00164F8C"/>
    <w:rsid w:val="00165A83"/>
    <w:rsid w:val="00165BBF"/>
    <w:rsid w:val="001666D8"/>
    <w:rsid w:val="001673AC"/>
    <w:rsid w:val="00170128"/>
    <w:rsid w:val="00170CAF"/>
    <w:rsid w:val="001725F6"/>
    <w:rsid w:val="00176F6E"/>
    <w:rsid w:val="0018391C"/>
    <w:rsid w:val="001875E7"/>
    <w:rsid w:val="00190FFA"/>
    <w:rsid w:val="00193C5E"/>
    <w:rsid w:val="00194E89"/>
    <w:rsid w:val="00195BF8"/>
    <w:rsid w:val="001A0E08"/>
    <w:rsid w:val="001A3625"/>
    <w:rsid w:val="001A3D3B"/>
    <w:rsid w:val="001A41A8"/>
    <w:rsid w:val="001A42BC"/>
    <w:rsid w:val="001A48C3"/>
    <w:rsid w:val="001A4BEC"/>
    <w:rsid w:val="001A5A13"/>
    <w:rsid w:val="001A62C6"/>
    <w:rsid w:val="001B1C44"/>
    <w:rsid w:val="001B289E"/>
    <w:rsid w:val="001B3B1F"/>
    <w:rsid w:val="001B4752"/>
    <w:rsid w:val="001B4942"/>
    <w:rsid w:val="001B60CB"/>
    <w:rsid w:val="001B6F0B"/>
    <w:rsid w:val="001C2CC6"/>
    <w:rsid w:val="001C4EA4"/>
    <w:rsid w:val="001C719D"/>
    <w:rsid w:val="001D1AB4"/>
    <w:rsid w:val="001D1C55"/>
    <w:rsid w:val="001D3223"/>
    <w:rsid w:val="001E2A99"/>
    <w:rsid w:val="001E519C"/>
    <w:rsid w:val="001E528B"/>
    <w:rsid w:val="001E532D"/>
    <w:rsid w:val="001F71CC"/>
    <w:rsid w:val="00200FE2"/>
    <w:rsid w:val="00203E8E"/>
    <w:rsid w:val="0020424B"/>
    <w:rsid w:val="002045E3"/>
    <w:rsid w:val="00212953"/>
    <w:rsid w:val="00213A2C"/>
    <w:rsid w:val="002167E8"/>
    <w:rsid w:val="00217200"/>
    <w:rsid w:val="002225A6"/>
    <w:rsid w:val="00231B72"/>
    <w:rsid w:val="00232CCD"/>
    <w:rsid w:val="00237C29"/>
    <w:rsid w:val="00240543"/>
    <w:rsid w:val="00241695"/>
    <w:rsid w:val="002429A9"/>
    <w:rsid w:val="00244190"/>
    <w:rsid w:val="00250D0A"/>
    <w:rsid w:val="00252F2F"/>
    <w:rsid w:val="00253A6B"/>
    <w:rsid w:val="00254B4A"/>
    <w:rsid w:val="002551F6"/>
    <w:rsid w:val="00260D09"/>
    <w:rsid w:val="00260E55"/>
    <w:rsid w:val="00261356"/>
    <w:rsid w:val="00263B02"/>
    <w:rsid w:val="0026437E"/>
    <w:rsid w:val="00267504"/>
    <w:rsid w:val="002705EB"/>
    <w:rsid w:val="00270EAE"/>
    <w:rsid w:val="00272BF2"/>
    <w:rsid w:val="00275DDB"/>
    <w:rsid w:val="00277DE8"/>
    <w:rsid w:val="002807C4"/>
    <w:rsid w:val="00280BB6"/>
    <w:rsid w:val="00281252"/>
    <w:rsid w:val="00281A3F"/>
    <w:rsid w:val="00292286"/>
    <w:rsid w:val="0029315A"/>
    <w:rsid w:val="00296360"/>
    <w:rsid w:val="002979B6"/>
    <w:rsid w:val="002A0D84"/>
    <w:rsid w:val="002A0F87"/>
    <w:rsid w:val="002A171B"/>
    <w:rsid w:val="002A206B"/>
    <w:rsid w:val="002A36E4"/>
    <w:rsid w:val="002B0B3A"/>
    <w:rsid w:val="002B0F92"/>
    <w:rsid w:val="002B2EC8"/>
    <w:rsid w:val="002B30E9"/>
    <w:rsid w:val="002B6B1B"/>
    <w:rsid w:val="002B768C"/>
    <w:rsid w:val="002C13B2"/>
    <w:rsid w:val="002C3734"/>
    <w:rsid w:val="002D2FF1"/>
    <w:rsid w:val="002D5D62"/>
    <w:rsid w:val="002E1D79"/>
    <w:rsid w:val="002E2544"/>
    <w:rsid w:val="002E3AA8"/>
    <w:rsid w:val="002E3FA7"/>
    <w:rsid w:val="002E6D50"/>
    <w:rsid w:val="002E6F19"/>
    <w:rsid w:val="002E7433"/>
    <w:rsid w:val="002E7EB4"/>
    <w:rsid w:val="002F1F57"/>
    <w:rsid w:val="002F20B7"/>
    <w:rsid w:val="002F37EC"/>
    <w:rsid w:val="002F3FC1"/>
    <w:rsid w:val="002F68E7"/>
    <w:rsid w:val="002F6FC2"/>
    <w:rsid w:val="002F7286"/>
    <w:rsid w:val="002F7489"/>
    <w:rsid w:val="002F758D"/>
    <w:rsid w:val="00301F50"/>
    <w:rsid w:val="00312687"/>
    <w:rsid w:val="00313349"/>
    <w:rsid w:val="003148CD"/>
    <w:rsid w:val="00320604"/>
    <w:rsid w:val="00324514"/>
    <w:rsid w:val="003276AA"/>
    <w:rsid w:val="003277C8"/>
    <w:rsid w:val="00327EB1"/>
    <w:rsid w:val="00332412"/>
    <w:rsid w:val="00333595"/>
    <w:rsid w:val="00336BEC"/>
    <w:rsid w:val="00341249"/>
    <w:rsid w:val="0034137B"/>
    <w:rsid w:val="00343E8C"/>
    <w:rsid w:val="00344392"/>
    <w:rsid w:val="0034471F"/>
    <w:rsid w:val="003519AB"/>
    <w:rsid w:val="00354CDD"/>
    <w:rsid w:val="00354D49"/>
    <w:rsid w:val="00360359"/>
    <w:rsid w:val="00360655"/>
    <w:rsid w:val="00360B4A"/>
    <w:rsid w:val="003642BD"/>
    <w:rsid w:val="00364673"/>
    <w:rsid w:val="003652B7"/>
    <w:rsid w:val="00366091"/>
    <w:rsid w:val="00370D5D"/>
    <w:rsid w:val="00371CD4"/>
    <w:rsid w:val="00375378"/>
    <w:rsid w:val="00375D35"/>
    <w:rsid w:val="00375F63"/>
    <w:rsid w:val="003770C4"/>
    <w:rsid w:val="0038066E"/>
    <w:rsid w:val="003810E6"/>
    <w:rsid w:val="003830A6"/>
    <w:rsid w:val="00383562"/>
    <w:rsid w:val="00384FB5"/>
    <w:rsid w:val="00385759"/>
    <w:rsid w:val="00386D11"/>
    <w:rsid w:val="00387AB9"/>
    <w:rsid w:val="003912FB"/>
    <w:rsid w:val="00394588"/>
    <w:rsid w:val="00395973"/>
    <w:rsid w:val="003A14C3"/>
    <w:rsid w:val="003A220B"/>
    <w:rsid w:val="003A2BA9"/>
    <w:rsid w:val="003A5537"/>
    <w:rsid w:val="003A5579"/>
    <w:rsid w:val="003A5E26"/>
    <w:rsid w:val="003B0BAF"/>
    <w:rsid w:val="003B3B6C"/>
    <w:rsid w:val="003B3F91"/>
    <w:rsid w:val="003C2968"/>
    <w:rsid w:val="003C3D01"/>
    <w:rsid w:val="003C41C8"/>
    <w:rsid w:val="003C5C93"/>
    <w:rsid w:val="003C6423"/>
    <w:rsid w:val="003C66A8"/>
    <w:rsid w:val="003C6DBA"/>
    <w:rsid w:val="003C7F46"/>
    <w:rsid w:val="003C7F75"/>
    <w:rsid w:val="003D045B"/>
    <w:rsid w:val="003D261F"/>
    <w:rsid w:val="003D3773"/>
    <w:rsid w:val="003E0641"/>
    <w:rsid w:val="003E2302"/>
    <w:rsid w:val="003E272A"/>
    <w:rsid w:val="003E2968"/>
    <w:rsid w:val="003E3C22"/>
    <w:rsid w:val="003E3F2F"/>
    <w:rsid w:val="003E5B06"/>
    <w:rsid w:val="003E5EF2"/>
    <w:rsid w:val="003E7686"/>
    <w:rsid w:val="00405464"/>
    <w:rsid w:val="004112A8"/>
    <w:rsid w:val="00415C30"/>
    <w:rsid w:val="00415CDF"/>
    <w:rsid w:val="0042470D"/>
    <w:rsid w:val="00424D86"/>
    <w:rsid w:val="004258BD"/>
    <w:rsid w:val="00431F8B"/>
    <w:rsid w:val="0043211C"/>
    <w:rsid w:val="00433FA0"/>
    <w:rsid w:val="00434217"/>
    <w:rsid w:val="00434933"/>
    <w:rsid w:val="00445FB2"/>
    <w:rsid w:val="0044674B"/>
    <w:rsid w:val="004471BA"/>
    <w:rsid w:val="00447C03"/>
    <w:rsid w:val="00451953"/>
    <w:rsid w:val="0045469D"/>
    <w:rsid w:val="00455CC1"/>
    <w:rsid w:val="0045728D"/>
    <w:rsid w:val="00457863"/>
    <w:rsid w:val="004646A0"/>
    <w:rsid w:val="004679D4"/>
    <w:rsid w:val="00472080"/>
    <w:rsid w:val="00472205"/>
    <w:rsid w:val="0047450C"/>
    <w:rsid w:val="00474EA8"/>
    <w:rsid w:val="00484466"/>
    <w:rsid w:val="0048576F"/>
    <w:rsid w:val="004861BC"/>
    <w:rsid w:val="00486D1A"/>
    <w:rsid w:val="004874AC"/>
    <w:rsid w:val="00487DE2"/>
    <w:rsid w:val="004919B4"/>
    <w:rsid w:val="0049306C"/>
    <w:rsid w:val="00493678"/>
    <w:rsid w:val="0049430C"/>
    <w:rsid w:val="00495E08"/>
    <w:rsid w:val="00497625"/>
    <w:rsid w:val="004A44B6"/>
    <w:rsid w:val="004A5762"/>
    <w:rsid w:val="004A6631"/>
    <w:rsid w:val="004B132E"/>
    <w:rsid w:val="004B57D0"/>
    <w:rsid w:val="004B692F"/>
    <w:rsid w:val="004C3075"/>
    <w:rsid w:val="004C38FD"/>
    <w:rsid w:val="004C4FB1"/>
    <w:rsid w:val="004C53AB"/>
    <w:rsid w:val="004D1043"/>
    <w:rsid w:val="004D112F"/>
    <w:rsid w:val="004D15FD"/>
    <w:rsid w:val="004D627C"/>
    <w:rsid w:val="004D62A2"/>
    <w:rsid w:val="004E17B6"/>
    <w:rsid w:val="004E4AF3"/>
    <w:rsid w:val="004E7359"/>
    <w:rsid w:val="004F323E"/>
    <w:rsid w:val="004F555C"/>
    <w:rsid w:val="00500D40"/>
    <w:rsid w:val="005016AB"/>
    <w:rsid w:val="005016DC"/>
    <w:rsid w:val="00501AD6"/>
    <w:rsid w:val="00502E8D"/>
    <w:rsid w:val="00504ACE"/>
    <w:rsid w:val="0050525E"/>
    <w:rsid w:val="00506CC8"/>
    <w:rsid w:val="0051108D"/>
    <w:rsid w:val="005159E2"/>
    <w:rsid w:val="0051618F"/>
    <w:rsid w:val="00525CAE"/>
    <w:rsid w:val="00533A86"/>
    <w:rsid w:val="0053660B"/>
    <w:rsid w:val="005366E3"/>
    <w:rsid w:val="005403E0"/>
    <w:rsid w:val="00541AD6"/>
    <w:rsid w:val="0055241A"/>
    <w:rsid w:val="00552735"/>
    <w:rsid w:val="00553F83"/>
    <w:rsid w:val="00555C37"/>
    <w:rsid w:val="00556E44"/>
    <w:rsid w:val="0055744D"/>
    <w:rsid w:val="00557907"/>
    <w:rsid w:val="00557C5F"/>
    <w:rsid w:val="00561023"/>
    <w:rsid w:val="005616F5"/>
    <w:rsid w:val="00561815"/>
    <w:rsid w:val="00563EE6"/>
    <w:rsid w:val="00566991"/>
    <w:rsid w:val="00567823"/>
    <w:rsid w:val="005708FD"/>
    <w:rsid w:val="0057545D"/>
    <w:rsid w:val="00576902"/>
    <w:rsid w:val="00581F9F"/>
    <w:rsid w:val="00585A50"/>
    <w:rsid w:val="00585B5E"/>
    <w:rsid w:val="005918E7"/>
    <w:rsid w:val="005937F9"/>
    <w:rsid w:val="00593F35"/>
    <w:rsid w:val="00594F84"/>
    <w:rsid w:val="005A27A7"/>
    <w:rsid w:val="005A2FFC"/>
    <w:rsid w:val="005A4847"/>
    <w:rsid w:val="005A4BE6"/>
    <w:rsid w:val="005B1BB2"/>
    <w:rsid w:val="005B34A2"/>
    <w:rsid w:val="005B3D50"/>
    <w:rsid w:val="005B4D18"/>
    <w:rsid w:val="005C0376"/>
    <w:rsid w:val="005C0773"/>
    <w:rsid w:val="005C0E55"/>
    <w:rsid w:val="005C1517"/>
    <w:rsid w:val="005C21ED"/>
    <w:rsid w:val="005C22DD"/>
    <w:rsid w:val="005C3870"/>
    <w:rsid w:val="005C4783"/>
    <w:rsid w:val="005C50E5"/>
    <w:rsid w:val="005C619F"/>
    <w:rsid w:val="005D069F"/>
    <w:rsid w:val="005D71B0"/>
    <w:rsid w:val="005D7F62"/>
    <w:rsid w:val="005E0B63"/>
    <w:rsid w:val="005E28EA"/>
    <w:rsid w:val="005E42DE"/>
    <w:rsid w:val="005E75DF"/>
    <w:rsid w:val="005F10E7"/>
    <w:rsid w:val="005F1254"/>
    <w:rsid w:val="005F4538"/>
    <w:rsid w:val="005F4DF7"/>
    <w:rsid w:val="005F62F1"/>
    <w:rsid w:val="005F76FE"/>
    <w:rsid w:val="00602124"/>
    <w:rsid w:val="0060311A"/>
    <w:rsid w:val="0060585C"/>
    <w:rsid w:val="00610292"/>
    <w:rsid w:val="006116F5"/>
    <w:rsid w:val="00611DA6"/>
    <w:rsid w:val="00620B70"/>
    <w:rsid w:val="00621FF6"/>
    <w:rsid w:val="00623A0A"/>
    <w:rsid w:val="006265D9"/>
    <w:rsid w:val="00632817"/>
    <w:rsid w:val="0063637F"/>
    <w:rsid w:val="00636A32"/>
    <w:rsid w:val="0064026C"/>
    <w:rsid w:val="00641F1B"/>
    <w:rsid w:val="006503A3"/>
    <w:rsid w:val="00650A04"/>
    <w:rsid w:val="00653A1B"/>
    <w:rsid w:val="00661E64"/>
    <w:rsid w:val="006642BA"/>
    <w:rsid w:val="006655BB"/>
    <w:rsid w:val="00670D42"/>
    <w:rsid w:val="00671013"/>
    <w:rsid w:val="00675386"/>
    <w:rsid w:val="00676B64"/>
    <w:rsid w:val="00677289"/>
    <w:rsid w:val="006800C6"/>
    <w:rsid w:val="006800DB"/>
    <w:rsid w:val="006816F1"/>
    <w:rsid w:val="006820FB"/>
    <w:rsid w:val="006824EE"/>
    <w:rsid w:val="0068558B"/>
    <w:rsid w:val="0068668D"/>
    <w:rsid w:val="006866EA"/>
    <w:rsid w:val="00692452"/>
    <w:rsid w:val="006943A5"/>
    <w:rsid w:val="00697481"/>
    <w:rsid w:val="00697813"/>
    <w:rsid w:val="006A05DF"/>
    <w:rsid w:val="006A0FEC"/>
    <w:rsid w:val="006A2ECA"/>
    <w:rsid w:val="006A3F94"/>
    <w:rsid w:val="006A5485"/>
    <w:rsid w:val="006A75D9"/>
    <w:rsid w:val="006B0590"/>
    <w:rsid w:val="006B1159"/>
    <w:rsid w:val="006B4C3C"/>
    <w:rsid w:val="006B5F05"/>
    <w:rsid w:val="006C0F2A"/>
    <w:rsid w:val="006C258C"/>
    <w:rsid w:val="006C2DFE"/>
    <w:rsid w:val="006C4C9C"/>
    <w:rsid w:val="006C7253"/>
    <w:rsid w:val="006C7822"/>
    <w:rsid w:val="006D38C3"/>
    <w:rsid w:val="006D6F5E"/>
    <w:rsid w:val="006E0158"/>
    <w:rsid w:val="006E179C"/>
    <w:rsid w:val="006E17C0"/>
    <w:rsid w:val="006E2018"/>
    <w:rsid w:val="006E3F2D"/>
    <w:rsid w:val="006E731A"/>
    <w:rsid w:val="006F02DF"/>
    <w:rsid w:val="006F0651"/>
    <w:rsid w:val="006F131B"/>
    <w:rsid w:val="006F1AA7"/>
    <w:rsid w:val="006F364B"/>
    <w:rsid w:val="00700BA4"/>
    <w:rsid w:val="00702AF4"/>
    <w:rsid w:val="00711DBD"/>
    <w:rsid w:val="007150DE"/>
    <w:rsid w:val="00716370"/>
    <w:rsid w:val="00721F58"/>
    <w:rsid w:val="0072783D"/>
    <w:rsid w:val="00736721"/>
    <w:rsid w:val="0073689A"/>
    <w:rsid w:val="0073774B"/>
    <w:rsid w:val="00740B94"/>
    <w:rsid w:val="007445C7"/>
    <w:rsid w:val="00744EA5"/>
    <w:rsid w:val="00750DB6"/>
    <w:rsid w:val="0075106A"/>
    <w:rsid w:val="00754672"/>
    <w:rsid w:val="0075650D"/>
    <w:rsid w:val="007574DA"/>
    <w:rsid w:val="0075797B"/>
    <w:rsid w:val="00760C78"/>
    <w:rsid w:val="00761371"/>
    <w:rsid w:val="00764639"/>
    <w:rsid w:val="00765A1F"/>
    <w:rsid w:val="00766B50"/>
    <w:rsid w:val="007723A5"/>
    <w:rsid w:val="00772762"/>
    <w:rsid w:val="00774D2A"/>
    <w:rsid w:val="00775690"/>
    <w:rsid w:val="00775D7B"/>
    <w:rsid w:val="00777B64"/>
    <w:rsid w:val="00781628"/>
    <w:rsid w:val="00781926"/>
    <w:rsid w:val="007824F6"/>
    <w:rsid w:val="00784B48"/>
    <w:rsid w:val="0078523B"/>
    <w:rsid w:val="007902F6"/>
    <w:rsid w:val="00792007"/>
    <w:rsid w:val="0079231D"/>
    <w:rsid w:val="007A049C"/>
    <w:rsid w:val="007A3714"/>
    <w:rsid w:val="007A3E8B"/>
    <w:rsid w:val="007A5C7E"/>
    <w:rsid w:val="007A6F02"/>
    <w:rsid w:val="007A7819"/>
    <w:rsid w:val="007B0670"/>
    <w:rsid w:val="007B6FE3"/>
    <w:rsid w:val="007B78E9"/>
    <w:rsid w:val="007C5BEE"/>
    <w:rsid w:val="007D0637"/>
    <w:rsid w:val="007D49D2"/>
    <w:rsid w:val="007D5ECE"/>
    <w:rsid w:val="007D7C04"/>
    <w:rsid w:val="007E0010"/>
    <w:rsid w:val="007E1367"/>
    <w:rsid w:val="007E15FB"/>
    <w:rsid w:val="007E237B"/>
    <w:rsid w:val="007E3DCF"/>
    <w:rsid w:val="007E4EB0"/>
    <w:rsid w:val="007E507B"/>
    <w:rsid w:val="007F1745"/>
    <w:rsid w:val="007F5209"/>
    <w:rsid w:val="007F7540"/>
    <w:rsid w:val="00801B3C"/>
    <w:rsid w:val="00807E25"/>
    <w:rsid w:val="008105AA"/>
    <w:rsid w:val="0081192A"/>
    <w:rsid w:val="008130E7"/>
    <w:rsid w:val="00814790"/>
    <w:rsid w:val="00816AE3"/>
    <w:rsid w:val="00816B42"/>
    <w:rsid w:val="0081795C"/>
    <w:rsid w:val="00817BB2"/>
    <w:rsid w:val="0082289D"/>
    <w:rsid w:val="008236DA"/>
    <w:rsid w:val="00825500"/>
    <w:rsid w:val="0082551E"/>
    <w:rsid w:val="008262BD"/>
    <w:rsid w:val="00826FEE"/>
    <w:rsid w:val="00827375"/>
    <w:rsid w:val="00832773"/>
    <w:rsid w:val="008457E8"/>
    <w:rsid w:val="00846741"/>
    <w:rsid w:val="0085053F"/>
    <w:rsid w:val="008511A3"/>
    <w:rsid w:val="00853D72"/>
    <w:rsid w:val="0085615D"/>
    <w:rsid w:val="0085738E"/>
    <w:rsid w:val="00857F41"/>
    <w:rsid w:val="0086582F"/>
    <w:rsid w:val="00866D68"/>
    <w:rsid w:val="00870102"/>
    <w:rsid w:val="00873977"/>
    <w:rsid w:val="008740F9"/>
    <w:rsid w:val="00876DFF"/>
    <w:rsid w:val="0088331E"/>
    <w:rsid w:val="0088366B"/>
    <w:rsid w:val="008840FF"/>
    <w:rsid w:val="00886FEF"/>
    <w:rsid w:val="00887C59"/>
    <w:rsid w:val="00891E7B"/>
    <w:rsid w:val="008934A7"/>
    <w:rsid w:val="00893BF5"/>
    <w:rsid w:val="00893F85"/>
    <w:rsid w:val="00896AB3"/>
    <w:rsid w:val="008A0D95"/>
    <w:rsid w:val="008A1584"/>
    <w:rsid w:val="008A2B92"/>
    <w:rsid w:val="008A379F"/>
    <w:rsid w:val="008A46A3"/>
    <w:rsid w:val="008A4E90"/>
    <w:rsid w:val="008A60ED"/>
    <w:rsid w:val="008A6774"/>
    <w:rsid w:val="008B0E5F"/>
    <w:rsid w:val="008B1609"/>
    <w:rsid w:val="008B1DE4"/>
    <w:rsid w:val="008B644D"/>
    <w:rsid w:val="008B69A2"/>
    <w:rsid w:val="008C3113"/>
    <w:rsid w:val="008C3E80"/>
    <w:rsid w:val="008C68F3"/>
    <w:rsid w:val="008D4902"/>
    <w:rsid w:val="008D5D67"/>
    <w:rsid w:val="008D672C"/>
    <w:rsid w:val="008D78A3"/>
    <w:rsid w:val="008E03EA"/>
    <w:rsid w:val="008E1B6B"/>
    <w:rsid w:val="008E2DCD"/>
    <w:rsid w:val="008E5AEF"/>
    <w:rsid w:val="008E7F3A"/>
    <w:rsid w:val="008F2F23"/>
    <w:rsid w:val="008F3930"/>
    <w:rsid w:val="008F4177"/>
    <w:rsid w:val="008F5B79"/>
    <w:rsid w:val="008F5BA0"/>
    <w:rsid w:val="008F6D60"/>
    <w:rsid w:val="00903302"/>
    <w:rsid w:val="009034C9"/>
    <w:rsid w:val="009039EB"/>
    <w:rsid w:val="00904A7C"/>
    <w:rsid w:val="00905425"/>
    <w:rsid w:val="00905FD0"/>
    <w:rsid w:val="00906AB7"/>
    <w:rsid w:val="00906F94"/>
    <w:rsid w:val="009116DC"/>
    <w:rsid w:val="00912A89"/>
    <w:rsid w:val="00913A0A"/>
    <w:rsid w:val="00913B0A"/>
    <w:rsid w:val="00915357"/>
    <w:rsid w:val="00921C1C"/>
    <w:rsid w:val="009301A1"/>
    <w:rsid w:val="009306D8"/>
    <w:rsid w:val="00931D67"/>
    <w:rsid w:val="00932A3D"/>
    <w:rsid w:val="00934580"/>
    <w:rsid w:val="00935022"/>
    <w:rsid w:val="009375AD"/>
    <w:rsid w:val="00942ED3"/>
    <w:rsid w:val="00943682"/>
    <w:rsid w:val="00957782"/>
    <w:rsid w:val="0096031C"/>
    <w:rsid w:val="00962AF1"/>
    <w:rsid w:val="00963421"/>
    <w:rsid w:val="00964E51"/>
    <w:rsid w:val="0096616E"/>
    <w:rsid w:val="00966727"/>
    <w:rsid w:val="009713CC"/>
    <w:rsid w:val="009728C5"/>
    <w:rsid w:val="00973964"/>
    <w:rsid w:val="0097586D"/>
    <w:rsid w:val="009828C0"/>
    <w:rsid w:val="00984ACF"/>
    <w:rsid w:val="009869CB"/>
    <w:rsid w:val="00986F5C"/>
    <w:rsid w:val="00987543"/>
    <w:rsid w:val="00995507"/>
    <w:rsid w:val="009972E1"/>
    <w:rsid w:val="009B2286"/>
    <w:rsid w:val="009B42BB"/>
    <w:rsid w:val="009B6806"/>
    <w:rsid w:val="009C3580"/>
    <w:rsid w:val="009C54FD"/>
    <w:rsid w:val="009C6B6E"/>
    <w:rsid w:val="009C6FDC"/>
    <w:rsid w:val="009C7567"/>
    <w:rsid w:val="009C7C21"/>
    <w:rsid w:val="009C7E76"/>
    <w:rsid w:val="009D393E"/>
    <w:rsid w:val="009D7E7C"/>
    <w:rsid w:val="009E0502"/>
    <w:rsid w:val="009E0D2F"/>
    <w:rsid w:val="009E1280"/>
    <w:rsid w:val="009E30F6"/>
    <w:rsid w:val="009E42DE"/>
    <w:rsid w:val="009E531D"/>
    <w:rsid w:val="009E607A"/>
    <w:rsid w:val="009E6FCF"/>
    <w:rsid w:val="009F14FA"/>
    <w:rsid w:val="009F5129"/>
    <w:rsid w:val="00A0089B"/>
    <w:rsid w:val="00A01F12"/>
    <w:rsid w:val="00A01FDA"/>
    <w:rsid w:val="00A031BE"/>
    <w:rsid w:val="00A07043"/>
    <w:rsid w:val="00A10429"/>
    <w:rsid w:val="00A11B50"/>
    <w:rsid w:val="00A1617E"/>
    <w:rsid w:val="00A2289A"/>
    <w:rsid w:val="00A25B49"/>
    <w:rsid w:val="00A2621B"/>
    <w:rsid w:val="00A26DF8"/>
    <w:rsid w:val="00A27C06"/>
    <w:rsid w:val="00A32171"/>
    <w:rsid w:val="00A326F6"/>
    <w:rsid w:val="00A36089"/>
    <w:rsid w:val="00A41370"/>
    <w:rsid w:val="00A42512"/>
    <w:rsid w:val="00A425A4"/>
    <w:rsid w:val="00A4260C"/>
    <w:rsid w:val="00A438D5"/>
    <w:rsid w:val="00A46301"/>
    <w:rsid w:val="00A504B1"/>
    <w:rsid w:val="00A50C21"/>
    <w:rsid w:val="00A511B7"/>
    <w:rsid w:val="00A51EDE"/>
    <w:rsid w:val="00A54E68"/>
    <w:rsid w:val="00A61134"/>
    <w:rsid w:val="00A620A2"/>
    <w:rsid w:val="00A63838"/>
    <w:rsid w:val="00A64CA2"/>
    <w:rsid w:val="00A65601"/>
    <w:rsid w:val="00A65C0B"/>
    <w:rsid w:val="00A66D48"/>
    <w:rsid w:val="00A710C6"/>
    <w:rsid w:val="00A71C98"/>
    <w:rsid w:val="00A763DF"/>
    <w:rsid w:val="00A76C03"/>
    <w:rsid w:val="00A77B6B"/>
    <w:rsid w:val="00A84030"/>
    <w:rsid w:val="00A86F6A"/>
    <w:rsid w:val="00A8797E"/>
    <w:rsid w:val="00A9029E"/>
    <w:rsid w:val="00A91D11"/>
    <w:rsid w:val="00A93425"/>
    <w:rsid w:val="00A9388D"/>
    <w:rsid w:val="00A940A1"/>
    <w:rsid w:val="00A9664F"/>
    <w:rsid w:val="00A97F25"/>
    <w:rsid w:val="00AA0B5C"/>
    <w:rsid w:val="00AA1BC5"/>
    <w:rsid w:val="00AA3BFE"/>
    <w:rsid w:val="00AA4AE7"/>
    <w:rsid w:val="00AA5B33"/>
    <w:rsid w:val="00AB0D70"/>
    <w:rsid w:val="00AB16D5"/>
    <w:rsid w:val="00AB1969"/>
    <w:rsid w:val="00AB4DCA"/>
    <w:rsid w:val="00AB70A2"/>
    <w:rsid w:val="00AC1649"/>
    <w:rsid w:val="00AC3B38"/>
    <w:rsid w:val="00AC4224"/>
    <w:rsid w:val="00AC4AB2"/>
    <w:rsid w:val="00AC5E38"/>
    <w:rsid w:val="00AD0058"/>
    <w:rsid w:val="00AD11F3"/>
    <w:rsid w:val="00AD26D3"/>
    <w:rsid w:val="00AD3EB4"/>
    <w:rsid w:val="00AD4D9E"/>
    <w:rsid w:val="00AD6737"/>
    <w:rsid w:val="00AE1700"/>
    <w:rsid w:val="00AE1F8A"/>
    <w:rsid w:val="00AE624E"/>
    <w:rsid w:val="00AE7E21"/>
    <w:rsid w:val="00AE7F17"/>
    <w:rsid w:val="00AF004A"/>
    <w:rsid w:val="00AF0A7A"/>
    <w:rsid w:val="00AF5ACD"/>
    <w:rsid w:val="00AF5BE1"/>
    <w:rsid w:val="00AF79C2"/>
    <w:rsid w:val="00B025FF"/>
    <w:rsid w:val="00B045AB"/>
    <w:rsid w:val="00B04D05"/>
    <w:rsid w:val="00B054AC"/>
    <w:rsid w:val="00B07A4E"/>
    <w:rsid w:val="00B07B89"/>
    <w:rsid w:val="00B100D5"/>
    <w:rsid w:val="00B1117D"/>
    <w:rsid w:val="00B11873"/>
    <w:rsid w:val="00B11BBC"/>
    <w:rsid w:val="00B14D93"/>
    <w:rsid w:val="00B165CA"/>
    <w:rsid w:val="00B16E43"/>
    <w:rsid w:val="00B2038F"/>
    <w:rsid w:val="00B221EE"/>
    <w:rsid w:val="00B247A5"/>
    <w:rsid w:val="00B25680"/>
    <w:rsid w:val="00B25936"/>
    <w:rsid w:val="00B30F89"/>
    <w:rsid w:val="00B3677C"/>
    <w:rsid w:val="00B37EDC"/>
    <w:rsid w:val="00B40BA5"/>
    <w:rsid w:val="00B41CD3"/>
    <w:rsid w:val="00B50F62"/>
    <w:rsid w:val="00B55582"/>
    <w:rsid w:val="00B63226"/>
    <w:rsid w:val="00B66FDA"/>
    <w:rsid w:val="00B6799B"/>
    <w:rsid w:val="00B70885"/>
    <w:rsid w:val="00B71D30"/>
    <w:rsid w:val="00B72850"/>
    <w:rsid w:val="00B72FDB"/>
    <w:rsid w:val="00B747F7"/>
    <w:rsid w:val="00B7493A"/>
    <w:rsid w:val="00B75375"/>
    <w:rsid w:val="00B776C7"/>
    <w:rsid w:val="00B911C0"/>
    <w:rsid w:val="00B92ACE"/>
    <w:rsid w:val="00B94DC5"/>
    <w:rsid w:val="00B962BA"/>
    <w:rsid w:val="00B97965"/>
    <w:rsid w:val="00BA21BA"/>
    <w:rsid w:val="00BA41F0"/>
    <w:rsid w:val="00BB0C27"/>
    <w:rsid w:val="00BB10A0"/>
    <w:rsid w:val="00BB1200"/>
    <w:rsid w:val="00BB35D7"/>
    <w:rsid w:val="00BB42C8"/>
    <w:rsid w:val="00BB447D"/>
    <w:rsid w:val="00BB5BE2"/>
    <w:rsid w:val="00BC1797"/>
    <w:rsid w:val="00BC1F79"/>
    <w:rsid w:val="00BC2700"/>
    <w:rsid w:val="00BC4C8E"/>
    <w:rsid w:val="00BD1555"/>
    <w:rsid w:val="00BD558D"/>
    <w:rsid w:val="00BD6201"/>
    <w:rsid w:val="00BE0261"/>
    <w:rsid w:val="00BE0298"/>
    <w:rsid w:val="00BE2372"/>
    <w:rsid w:val="00BE3120"/>
    <w:rsid w:val="00BE6FC8"/>
    <w:rsid w:val="00BF2941"/>
    <w:rsid w:val="00BF3188"/>
    <w:rsid w:val="00BF4EC7"/>
    <w:rsid w:val="00BF5469"/>
    <w:rsid w:val="00BF6AE6"/>
    <w:rsid w:val="00BF6B80"/>
    <w:rsid w:val="00BF7A45"/>
    <w:rsid w:val="00C00434"/>
    <w:rsid w:val="00C12576"/>
    <w:rsid w:val="00C16FA7"/>
    <w:rsid w:val="00C179BD"/>
    <w:rsid w:val="00C17A42"/>
    <w:rsid w:val="00C274F0"/>
    <w:rsid w:val="00C30D0D"/>
    <w:rsid w:val="00C32D6C"/>
    <w:rsid w:val="00C3632E"/>
    <w:rsid w:val="00C3786A"/>
    <w:rsid w:val="00C400D3"/>
    <w:rsid w:val="00C42639"/>
    <w:rsid w:val="00C42E44"/>
    <w:rsid w:val="00C4301C"/>
    <w:rsid w:val="00C43FA7"/>
    <w:rsid w:val="00C464CC"/>
    <w:rsid w:val="00C502FD"/>
    <w:rsid w:val="00C50A25"/>
    <w:rsid w:val="00C51485"/>
    <w:rsid w:val="00C54664"/>
    <w:rsid w:val="00C666C0"/>
    <w:rsid w:val="00C67207"/>
    <w:rsid w:val="00C700DE"/>
    <w:rsid w:val="00C731C5"/>
    <w:rsid w:val="00C7503A"/>
    <w:rsid w:val="00C76547"/>
    <w:rsid w:val="00C76878"/>
    <w:rsid w:val="00C81684"/>
    <w:rsid w:val="00C86BE2"/>
    <w:rsid w:val="00C9232A"/>
    <w:rsid w:val="00C94F9F"/>
    <w:rsid w:val="00C95E1C"/>
    <w:rsid w:val="00C973F2"/>
    <w:rsid w:val="00CA1882"/>
    <w:rsid w:val="00CA335E"/>
    <w:rsid w:val="00CA4342"/>
    <w:rsid w:val="00CA5987"/>
    <w:rsid w:val="00CB0C36"/>
    <w:rsid w:val="00CB38B7"/>
    <w:rsid w:val="00CB53AD"/>
    <w:rsid w:val="00CB5915"/>
    <w:rsid w:val="00CB67DD"/>
    <w:rsid w:val="00CB7E65"/>
    <w:rsid w:val="00CC030C"/>
    <w:rsid w:val="00CC062D"/>
    <w:rsid w:val="00CC3504"/>
    <w:rsid w:val="00CC6007"/>
    <w:rsid w:val="00CD02FF"/>
    <w:rsid w:val="00CD37F5"/>
    <w:rsid w:val="00CD5B7E"/>
    <w:rsid w:val="00CD5C9C"/>
    <w:rsid w:val="00CD5CB3"/>
    <w:rsid w:val="00CE2ADE"/>
    <w:rsid w:val="00CE362A"/>
    <w:rsid w:val="00CE4F42"/>
    <w:rsid w:val="00CE673F"/>
    <w:rsid w:val="00CE6B5B"/>
    <w:rsid w:val="00CE712E"/>
    <w:rsid w:val="00CE7960"/>
    <w:rsid w:val="00CE7BCA"/>
    <w:rsid w:val="00CF0E96"/>
    <w:rsid w:val="00CF160F"/>
    <w:rsid w:val="00CF335A"/>
    <w:rsid w:val="00CF4B49"/>
    <w:rsid w:val="00D01B55"/>
    <w:rsid w:val="00D022B2"/>
    <w:rsid w:val="00D03C63"/>
    <w:rsid w:val="00D06D8D"/>
    <w:rsid w:val="00D10A97"/>
    <w:rsid w:val="00D11998"/>
    <w:rsid w:val="00D120C5"/>
    <w:rsid w:val="00D20127"/>
    <w:rsid w:val="00D27DE2"/>
    <w:rsid w:val="00D27F1F"/>
    <w:rsid w:val="00D302AD"/>
    <w:rsid w:val="00D30E93"/>
    <w:rsid w:val="00D34E3F"/>
    <w:rsid w:val="00D36713"/>
    <w:rsid w:val="00D36FD8"/>
    <w:rsid w:val="00D40019"/>
    <w:rsid w:val="00D402EA"/>
    <w:rsid w:val="00D43ACA"/>
    <w:rsid w:val="00D450BD"/>
    <w:rsid w:val="00D46670"/>
    <w:rsid w:val="00D4678C"/>
    <w:rsid w:val="00D46883"/>
    <w:rsid w:val="00D471AF"/>
    <w:rsid w:val="00D50619"/>
    <w:rsid w:val="00D5153B"/>
    <w:rsid w:val="00D528F2"/>
    <w:rsid w:val="00D52EDA"/>
    <w:rsid w:val="00D56734"/>
    <w:rsid w:val="00D5683E"/>
    <w:rsid w:val="00D56C20"/>
    <w:rsid w:val="00D60676"/>
    <w:rsid w:val="00D61EA9"/>
    <w:rsid w:val="00D628BB"/>
    <w:rsid w:val="00D6573C"/>
    <w:rsid w:val="00D65D96"/>
    <w:rsid w:val="00D65FF4"/>
    <w:rsid w:val="00D67C13"/>
    <w:rsid w:val="00D708F6"/>
    <w:rsid w:val="00D7101C"/>
    <w:rsid w:val="00D72D06"/>
    <w:rsid w:val="00D76ADB"/>
    <w:rsid w:val="00D76EDA"/>
    <w:rsid w:val="00D81099"/>
    <w:rsid w:val="00D822A8"/>
    <w:rsid w:val="00D83970"/>
    <w:rsid w:val="00D84181"/>
    <w:rsid w:val="00D84B8B"/>
    <w:rsid w:val="00D851AF"/>
    <w:rsid w:val="00D93E6C"/>
    <w:rsid w:val="00D94223"/>
    <w:rsid w:val="00D96223"/>
    <w:rsid w:val="00D9717D"/>
    <w:rsid w:val="00D9737A"/>
    <w:rsid w:val="00DA236E"/>
    <w:rsid w:val="00DA453C"/>
    <w:rsid w:val="00DA6CA2"/>
    <w:rsid w:val="00DA71EF"/>
    <w:rsid w:val="00DB3413"/>
    <w:rsid w:val="00DB501D"/>
    <w:rsid w:val="00DB6497"/>
    <w:rsid w:val="00DC239B"/>
    <w:rsid w:val="00DC264B"/>
    <w:rsid w:val="00DC29A8"/>
    <w:rsid w:val="00DC597D"/>
    <w:rsid w:val="00DD2E93"/>
    <w:rsid w:val="00DD3C50"/>
    <w:rsid w:val="00DD40D8"/>
    <w:rsid w:val="00DD6550"/>
    <w:rsid w:val="00DD6595"/>
    <w:rsid w:val="00DD7763"/>
    <w:rsid w:val="00DE1D57"/>
    <w:rsid w:val="00DE4463"/>
    <w:rsid w:val="00DE4FF1"/>
    <w:rsid w:val="00DE6CCD"/>
    <w:rsid w:val="00DF0A22"/>
    <w:rsid w:val="00DF2AE8"/>
    <w:rsid w:val="00E0096C"/>
    <w:rsid w:val="00E009D7"/>
    <w:rsid w:val="00E0227F"/>
    <w:rsid w:val="00E039BE"/>
    <w:rsid w:val="00E03A9C"/>
    <w:rsid w:val="00E03F78"/>
    <w:rsid w:val="00E04A5C"/>
    <w:rsid w:val="00E0541A"/>
    <w:rsid w:val="00E06BE5"/>
    <w:rsid w:val="00E10AFC"/>
    <w:rsid w:val="00E135FC"/>
    <w:rsid w:val="00E156B6"/>
    <w:rsid w:val="00E156FB"/>
    <w:rsid w:val="00E20ACD"/>
    <w:rsid w:val="00E2198B"/>
    <w:rsid w:val="00E26F8A"/>
    <w:rsid w:val="00E272EE"/>
    <w:rsid w:val="00E273F7"/>
    <w:rsid w:val="00E279E0"/>
    <w:rsid w:val="00E33A50"/>
    <w:rsid w:val="00E33FDC"/>
    <w:rsid w:val="00E353A5"/>
    <w:rsid w:val="00E43048"/>
    <w:rsid w:val="00E4668F"/>
    <w:rsid w:val="00E50E10"/>
    <w:rsid w:val="00E52467"/>
    <w:rsid w:val="00E5378F"/>
    <w:rsid w:val="00E57170"/>
    <w:rsid w:val="00E60481"/>
    <w:rsid w:val="00E63335"/>
    <w:rsid w:val="00E63DFF"/>
    <w:rsid w:val="00E64D36"/>
    <w:rsid w:val="00E66DB5"/>
    <w:rsid w:val="00E72E79"/>
    <w:rsid w:val="00E73F86"/>
    <w:rsid w:val="00E74EC5"/>
    <w:rsid w:val="00E840AE"/>
    <w:rsid w:val="00E851CB"/>
    <w:rsid w:val="00E911C1"/>
    <w:rsid w:val="00E91659"/>
    <w:rsid w:val="00E921EB"/>
    <w:rsid w:val="00E9720D"/>
    <w:rsid w:val="00EA30B1"/>
    <w:rsid w:val="00EA3237"/>
    <w:rsid w:val="00EA5DBC"/>
    <w:rsid w:val="00EB5F33"/>
    <w:rsid w:val="00EB60EA"/>
    <w:rsid w:val="00EC030C"/>
    <w:rsid w:val="00EC29CC"/>
    <w:rsid w:val="00EC31BF"/>
    <w:rsid w:val="00ED4D6E"/>
    <w:rsid w:val="00EE006A"/>
    <w:rsid w:val="00EE17B8"/>
    <w:rsid w:val="00EE1C72"/>
    <w:rsid w:val="00EE21E2"/>
    <w:rsid w:val="00EE3860"/>
    <w:rsid w:val="00EE61E6"/>
    <w:rsid w:val="00EF1DC7"/>
    <w:rsid w:val="00EF33CE"/>
    <w:rsid w:val="00EF39A0"/>
    <w:rsid w:val="00EF431A"/>
    <w:rsid w:val="00EF4DE8"/>
    <w:rsid w:val="00F01F53"/>
    <w:rsid w:val="00F1128C"/>
    <w:rsid w:val="00F117F5"/>
    <w:rsid w:val="00F123FC"/>
    <w:rsid w:val="00F15614"/>
    <w:rsid w:val="00F159CE"/>
    <w:rsid w:val="00F24836"/>
    <w:rsid w:val="00F26F9B"/>
    <w:rsid w:val="00F2741A"/>
    <w:rsid w:val="00F27E06"/>
    <w:rsid w:val="00F317B8"/>
    <w:rsid w:val="00F323D5"/>
    <w:rsid w:val="00F327FF"/>
    <w:rsid w:val="00F329E2"/>
    <w:rsid w:val="00F35D39"/>
    <w:rsid w:val="00F46968"/>
    <w:rsid w:val="00F478AE"/>
    <w:rsid w:val="00F5022D"/>
    <w:rsid w:val="00F5027B"/>
    <w:rsid w:val="00F50F56"/>
    <w:rsid w:val="00F538E5"/>
    <w:rsid w:val="00F559ED"/>
    <w:rsid w:val="00F576C6"/>
    <w:rsid w:val="00F57BA9"/>
    <w:rsid w:val="00F60651"/>
    <w:rsid w:val="00F6175F"/>
    <w:rsid w:val="00F626B7"/>
    <w:rsid w:val="00F63D65"/>
    <w:rsid w:val="00F64D4E"/>
    <w:rsid w:val="00F67AE3"/>
    <w:rsid w:val="00F73C65"/>
    <w:rsid w:val="00F73FA6"/>
    <w:rsid w:val="00F74CA6"/>
    <w:rsid w:val="00F762E3"/>
    <w:rsid w:val="00F76AF5"/>
    <w:rsid w:val="00F80915"/>
    <w:rsid w:val="00F828DF"/>
    <w:rsid w:val="00F83A03"/>
    <w:rsid w:val="00F8694D"/>
    <w:rsid w:val="00F91EC3"/>
    <w:rsid w:val="00F92F52"/>
    <w:rsid w:val="00F93DDF"/>
    <w:rsid w:val="00F94EE8"/>
    <w:rsid w:val="00F9515F"/>
    <w:rsid w:val="00F977A2"/>
    <w:rsid w:val="00FA12B1"/>
    <w:rsid w:val="00FA4E9E"/>
    <w:rsid w:val="00FA5398"/>
    <w:rsid w:val="00FA5E83"/>
    <w:rsid w:val="00FA661B"/>
    <w:rsid w:val="00FA6C52"/>
    <w:rsid w:val="00FA7E6E"/>
    <w:rsid w:val="00FB0002"/>
    <w:rsid w:val="00FB1F31"/>
    <w:rsid w:val="00FB3FF2"/>
    <w:rsid w:val="00FB7358"/>
    <w:rsid w:val="00FB74D4"/>
    <w:rsid w:val="00FB7A54"/>
    <w:rsid w:val="00FC104C"/>
    <w:rsid w:val="00FC2BC3"/>
    <w:rsid w:val="00FC4642"/>
    <w:rsid w:val="00FC4892"/>
    <w:rsid w:val="00FD3983"/>
    <w:rsid w:val="00FD46F2"/>
    <w:rsid w:val="00FD56CE"/>
    <w:rsid w:val="00FD61B6"/>
    <w:rsid w:val="00FE05C5"/>
    <w:rsid w:val="00FE24AF"/>
    <w:rsid w:val="00FE2A80"/>
    <w:rsid w:val="00FE4217"/>
    <w:rsid w:val="00FE4556"/>
    <w:rsid w:val="00FE7E0E"/>
    <w:rsid w:val="00FF3AD6"/>
    <w:rsid w:val="00FF6048"/>
    <w:rsid w:val="00FF64EC"/>
    <w:rsid w:val="00FF6A68"/>
    <w:rsid w:val="00FF7690"/>
    <w:rsid w:val="01804A49"/>
    <w:rsid w:val="01B71AAA"/>
    <w:rsid w:val="01FE3BA5"/>
    <w:rsid w:val="02093CE9"/>
    <w:rsid w:val="021623FD"/>
    <w:rsid w:val="023326FB"/>
    <w:rsid w:val="027C2B0A"/>
    <w:rsid w:val="0296198B"/>
    <w:rsid w:val="029B3C7E"/>
    <w:rsid w:val="02B961CD"/>
    <w:rsid w:val="031E020B"/>
    <w:rsid w:val="03525ADE"/>
    <w:rsid w:val="037A1EC8"/>
    <w:rsid w:val="03842EB7"/>
    <w:rsid w:val="044163CA"/>
    <w:rsid w:val="04620124"/>
    <w:rsid w:val="047915B0"/>
    <w:rsid w:val="05006B2E"/>
    <w:rsid w:val="0512621F"/>
    <w:rsid w:val="05657590"/>
    <w:rsid w:val="05E61454"/>
    <w:rsid w:val="064A0AD3"/>
    <w:rsid w:val="072034F0"/>
    <w:rsid w:val="076869A9"/>
    <w:rsid w:val="077918E6"/>
    <w:rsid w:val="07A54CCF"/>
    <w:rsid w:val="07C13B19"/>
    <w:rsid w:val="07CD5832"/>
    <w:rsid w:val="07F738F3"/>
    <w:rsid w:val="084A0AD2"/>
    <w:rsid w:val="0879121A"/>
    <w:rsid w:val="094822CF"/>
    <w:rsid w:val="094E2CC3"/>
    <w:rsid w:val="0AF060F4"/>
    <w:rsid w:val="0AFF4C34"/>
    <w:rsid w:val="0B0046C4"/>
    <w:rsid w:val="0B127604"/>
    <w:rsid w:val="0B1517E4"/>
    <w:rsid w:val="0B3C4AE7"/>
    <w:rsid w:val="0BA23A97"/>
    <w:rsid w:val="0BC504C3"/>
    <w:rsid w:val="0C6B1553"/>
    <w:rsid w:val="0C6E427E"/>
    <w:rsid w:val="0C8428F2"/>
    <w:rsid w:val="0CBD7AC1"/>
    <w:rsid w:val="0CE307A8"/>
    <w:rsid w:val="0D3E68CA"/>
    <w:rsid w:val="0D426A2A"/>
    <w:rsid w:val="0D5D414A"/>
    <w:rsid w:val="0D6472D1"/>
    <w:rsid w:val="0D837C41"/>
    <w:rsid w:val="0DAE46EF"/>
    <w:rsid w:val="0DD772C5"/>
    <w:rsid w:val="0E363BA7"/>
    <w:rsid w:val="0E971D99"/>
    <w:rsid w:val="0F2C7427"/>
    <w:rsid w:val="0F6C37AF"/>
    <w:rsid w:val="0FB830F7"/>
    <w:rsid w:val="0FF46C6B"/>
    <w:rsid w:val="101B6547"/>
    <w:rsid w:val="10545A1C"/>
    <w:rsid w:val="107029C4"/>
    <w:rsid w:val="11C1503B"/>
    <w:rsid w:val="11D85050"/>
    <w:rsid w:val="11FA6155"/>
    <w:rsid w:val="12FB4E58"/>
    <w:rsid w:val="1331686B"/>
    <w:rsid w:val="13481987"/>
    <w:rsid w:val="13BF6354"/>
    <w:rsid w:val="13C50F53"/>
    <w:rsid w:val="13C94031"/>
    <w:rsid w:val="13F06761"/>
    <w:rsid w:val="14BF37B3"/>
    <w:rsid w:val="14D1667B"/>
    <w:rsid w:val="14DF77BF"/>
    <w:rsid w:val="152438D0"/>
    <w:rsid w:val="15703208"/>
    <w:rsid w:val="15A16C8F"/>
    <w:rsid w:val="15CD5FE5"/>
    <w:rsid w:val="15D26808"/>
    <w:rsid w:val="164255C7"/>
    <w:rsid w:val="166718DF"/>
    <w:rsid w:val="1689659F"/>
    <w:rsid w:val="16931B27"/>
    <w:rsid w:val="16D83C4D"/>
    <w:rsid w:val="16E96798"/>
    <w:rsid w:val="170C32B0"/>
    <w:rsid w:val="184C5231"/>
    <w:rsid w:val="18F843E8"/>
    <w:rsid w:val="1915361F"/>
    <w:rsid w:val="19760FDF"/>
    <w:rsid w:val="19897397"/>
    <w:rsid w:val="19B75EA6"/>
    <w:rsid w:val="19D927E4"/>
    <w:rsid w:val="1A39405C"/>
    <w:rsid w:val="1A3B2EED"/>
    <w:rsid w:val="1A5878BA"/>
    <w:rsid w:val="1AB441E8"/>
    <w:rsid w:val="1AE86858"/>
    <w:rsid w:val="1AEA5B5F"/>
    <w:rsid w:val="1B0030F6"/>
    <w:rsid w:val="1B7A2ADF"/>
    <w:rsid w:val="1B7E2A57"/>
    <w:rsid w:val="1BF322C7"/>
    <w:rsid w:val="1C330AE2"/>
    <w:rsid w:val="1C3869E8"/>
    <w:rsid w:val="1D2A5927"/>
    <w:rsid w:val="1D905BC0"/>
    <w:rsid w:val="1D966B54"/>
    <w:rsid w:val="1EAC2605"/>
    <w:rsid w:val="1EE73CC3"/>
    <w:rsid w:val="1EF17FDE"/>
    <w:rsid w:val="1F0423C1"/>
    <w:rsid w:val="1F2464DD"/>
    <w:rsid w:val="1FC95A99"/>
    <w:rsid w:val="1FEA5F08"/>
    <w:rsid w:val="202A3E8A"/>
    <w:rsid w:val="20B578F7"/>
    <w:rsid w:val="20CC6F0F"/>
    <w:rsid w:val="20DB35F6"/>
    <w:rsid w:val="21083C86"/>
    <w:rsid w:val="21723ED8"/>
    <w:rsid w:val="21DD1268"/>
    <w:rsid w:val="21E842DC"/>
    <w:rsid w:val="22123047"/>
    <w:rsid w:val="22312F0D"/>
    <w:rsid w:val="224241CF"/>
    <w:rsid w:val="22AC3082"/>
    <w:rsid w:val="231A09B8"/>
    <w:rsid w:val="23A75A11"/>
    <w:rsid w:val="240B78A4"/>
    <w:rsid w:val="24183F62"/>
    <w:rsid w:val="242B66FA"/>
    <w:rsid w:val="243207AA"/>
    <w:rsid w:val="249F6DB1"/>
    <w:rsid w:val="25113B2C"/>
    <w:rsid w:val="25803DF5"/>
    <w:rsid w:val="258A7F76"/>
    <w:rsid w:val="25C1320F"/>
    <w:rsid w:val="261460D0"/>
    <w:rsid w:val="26190E48"/>
    <w:rsid w:val="262D4484"/>
    <w:rsid w:val="26350E07"/>
    <w:rsid w:val="26B73045"/>
    <w:rsid w:val="26CB6E45"/>
    <w:rsid w:val="271931E2"/>
    <w:rsid w:val="2726597F"/>
    <w:rsid w:val="2730541C"/>
    <w:rsid w:val="27375003"/>
    <w:rsid w:val="276703C3"/>
    <w:rsid w:val="276960B3"/>
    <w:rsid w:val="27A65A7E"/>
    <w:rsid w:val="27F429B1"/>
    <w:rsid w:val="28043432"/>
    <w:rsid w:val="28E90333"/>
    <w:rsid w:val="29066004"/>
    <w:rsid w:val="29F543E9"/>
    <w:rsid w:val="2A467D32"/>
    <w:rsid w:val="2A886BBE"/>
    <w:rsid w:val="2AAE247D"/>
    <w:rsid w:val="2AD62DA8"/>
    <w:rsid w:val="2AE80DE9"/>
    <w:rsid w:val="2B4C0DE0"/>
    <w:rsid w:val="2B886D0D"/>
    <w:rsid w:val="2C016606"/>
    <w:rsid w:val="2C433F25"/>
    <w:rsid w:val="2C477D91"/>
    <w:rsid w:val="2C496E43"/>
    <w:rsid w:val="2C5B2A2B"/>
    <w:rsid w:val="2C700266"/>
    <w:rsid w:val="2C892A75"/>
    <w:rsid w:val="2CB745C8"/>
    <w:rsid w:val="2CD95649"/>
    <w:rsid w:val="2D416AD1"/>
    <w:rsid w:val="2D452523"/>
    <w:rsid w:val="2E1038FD"/>
    <w:rsid w:val="2E4D1203"/>
    <w:rsid w:val="2E8A21C5"/>
    <w:rsid w:val="2F241B51"/>
    <w:rsid w:val="2F546A4D"/>
    <w:rsid w:val="2F956533"/>
    <w:rsid w:val="2FAF0127"/>
    <w:rsid w:val="30834A2A"/>
    <w:rsid w:val="30BA4FD6"/>
    <w:rsid w:val="313F0219"/>
    <w:rsid w:val="3186705A"/>
    <w:rsid w:val="31AB63E2"/>
    <w:rsid w:val="31BE01B7"/>
    <w:rsid w:val="325B2C7D"/>
    <w:rsid w:val="32EC5295"/>
    <w:rsid w:val="337E053C"/>
    <w:rsid w:val="341E5A3E"/>
    <w:rsid w:val="3473547C"/>
    <w:rsid w:val="34B42DEA"/>
    <w:rsid w:val="34C74165"/>
    <w:rsid w:val="35197428"/>
    <w:rsid w:val="35552D1E"/>
    <w:rsid w:val="35B5245A"/>
    <w:rsid w:val="35DA112A"/>
    <w:rsid w:val="36556148"/>
    <w:rsid w:val="36567F74"/>
    <w:rsid w:val="3662537E"/>
    <w:rsid w:val="36DB1C53"/>
    <w:rsid w:val="36E66CBD"/>
    <w:rsid w:val="37087310"/>
    <w:rsid w:val="3746638C"/>
    <w:rsid w:val="377C707D"/>
    <w:rsid w:val="37A23FE5"/>
    <w:rsid w:val="37C45210"/>
    <w:rsid w:val="37C57DB1"/>
    <w:rsid w:val="38A43A27"/>
    <w:rsid w:val="38B11A14"/>
    <w:rsid w:val="391D4E8C"/>
    <w:rsid w:val="3A3742C9"/>
    <w:rsid w:val="3A9D6BA1"/>
    <w:rsid w:val="3AA66639"/>
    <w:rsid w:val="3B047F72"/>
    <w:rsid w:val="3B474CF3"/>
    <w:rsid w:val="3B933C94"/>
    <w:rsid w:val="3BB32E97"/>
    <w:rsid w:val="3BC30484"/>
    <w:rsid w:val="3BF6343B"/>
    <w:rsid w:val="3C0942B5"/>
    <w:rsid w:val="3D383FA8"/>
    <w:rsid w:val="3DFF6759"/>
    <w:rsid w:val="3E0B6A12"/>
    <w:rsid w:val="3E2C4328"/>
    <w:rsid w:val="3E7C38CA"/>
    <w:rsid w:val="3EA66EFF"/>
    <w:rsid w:val="3EBF7C5B"/>
    <w:rsid w:val="3F277785"/>
    <w:rsid w:val="3F581916"/>
    <w:rsid w:val="406805AA"/>
    <w:rsid w:val="409D3FF2"/>
    <w:rsid w:val="416125A1"/>
    <w:rsid w:val="417211A1"/>
    <w:rsid w:val="41B97497"/>
    <w:rsid w:val="42424925"/>
    <w:rsid w:val="425349B0"/>
    <w:rsid w:val="42641A8F"/>
    <w:rsid w:val="42A05FF5"/>
    <w:rsid w:val="42B002C0"/>
    <w:rsid w:val="42C91E45"/>
    <w:rsid w:val="43693FA4"/>
    <w:rsid w:val="436B4688"/>
    <w:rsid w:val="4374370A"/>
    <w:rsid w:val="43891319"/>
    <w:rsid w:val="447C6E00"/>
    <w:rsid w:val="4499617F"/>
    <w:rsid w:val="44C602C6"/>
    <w:rsid w:val="458D0AB3"/>
    <w:rsid w:val="459C3393"/>
    <w:rsid w:val="460E4462"/>
    <w:rsid w:val="467705C8"/>
    <w:rsid w:val="46780D36"/>
    <w:rsid w:val="46834B14"/>
    <w:rsid w:val="471F2BF8"/>
    <w:rsid w:val="479501A6"/>
    <w:rsid w:val="48134E54"/>
    <w:rsid w:val="482E4EC7"/>
    <w:rsid w:val="487F52F6"/>
    <w:rsid w:val="490A7A36"/>
    <w:rsid w:val="49527094"/>
    <w:rsid w:val="49753ED4"/>
    <w:rsid w:val="49755AE6"/>
    <w:rsid w:val="49CB7D71"/>
    <w:rsid w:val="4A0C4556"/>
    <w:rsid w:val="4A1946C3"/>
    <w:rsid w:val="4A1A5872"/>
    <w:rsid w:val="4A4165CA"/>
    <w:rsid w:val="4A743B47"/>
    <w:rsid w:val="4B520733"/>
    <w:rsid w:val="4B7D21BD"/>
    <w:rsid w:val="4C7F7227"/>
    <w:rsid w:val="4CA402C3"/>
    <w:rsid w:val="4CF3569F"/>
    <w:rsid w:val="4CF77A09"/>
    <w:rsid w:val="4DE41821"/>
    <w:rsid w:val="4E2B2C17"/>
    <w:rsid w:val="4E5D283A"/>
    <w:rsid w:val="4EA01857"/>
    <w:rsid w:val="4EFD290E"/>
    <w:rsid w:val="4F534698"/>
    <w:rsid w:val="4FAB04B3"/>
    <w:rsid w:val="4FF06B8E"/>
    <w:rsid w:val="4FF52D6F"/>
    <w:rsid w:val="50377F99"/>
    <w:rsid w:val="51181B78"/>
    <w:rsid w:val="51373F28"/>
    <w:rsid w:val="5166468C"/>
    <w:rsid w:val="51A13AE8"/>
    <w:rsid w:val="52174AA4"/>
    <w:rsid w:val="526B049A"/>
    <w:rsid w:val="52902DE3"/>
    <w:rsid w:val="52D00C69"/>
    <w:rsid w:val="533144D4"/>
    <w:rsid w:val="53560EFA"/>
    <w:rsid w:val="53773CC2"/>
    <w:rsid w:val="53AD3422"/>
    <w:rsid w:val="53DA5548"/>
    <w:rsid w:val="543D5452"/>
    <w:rsid w:val="54680721"/>
    <w:rsid w:val="54AD358A"/>
    <w:rsid w:val="54CF23E0"/>
    <w:rsid w:val="55015561"/>
    <w:rsid w:val="55197C6D"/>
    <w:rsid w:val="551C30A4"/>
    <w:rsid w:val="55216B22"/>
    <w:rsid w:val="553C5B31"/>
    <w:rsid w:val="5561401F"/>
    <w:rsid w:val="55EB5A20"/>
    <w:rsid w:val="562C5AE0"/>
    <w:rsid w:val="564D5219"/>
    <w:rsid w:val="565328D9"/>
    <w:rsid w:val="56D4378E"/>
    <w:rsid w:val="572D4DAD"/>
    <w:rsid w:val="572E516C"/>
    <w:rsid w:val="57325E90"/>
    <w:rsid w:val="577374B8"/>
    <w:rsid w:val="57965447"/>
    <w:rsid w:val="57970874"/>
    <w:rsid w:val="579E57DF"/>
    <w:rsid w:val="57D20E63"/>
    <w:rsid w:val="57ED0F24"/>
    <w:rsid w:val="5818245E"/>
    <w:rsid w:val="581B187F"/>
    <w:rsid w:val="58765231"/>
    <w:rsid w:val="5908019E"/>
    <w:rsid w:val="594B2959"/>
    <w:rsid w:val="59DC5050"/>
    <w:rsid w:val="59E02410"/>
    <w:rsid w:val="5A705865"/>
    <w:rsid w:val="5A8E4303"/>
    <w:rsid w:val="5B5A4B3C"/>
    <w:rsid w:val="5CA24A36"/>
    <w:rsid w:val="5D492B55"/>
    <w:rsid w:val="5DA77C18"/>
    <w:rsid w:val="5DD376C4"/>
    <w:rsid w:val="5DDE216A"/>
    <w:rsid w:val="5DE15B42"/>
    <w:rsid w:val="5DEA3FB3"/>
    <w:rsid w:val="5E096E45"/>
    <w:rsid w:val="5E1135FD"/>
    <w:rsid w:val="5E47584B"/>
    <w:rsid w:val="5E48511F"/>
    <w:rsid w:val="5E620850"/>
    <w:rsid w:val="5E7E0BFB"/>
    <w:rsid w:val="5EA246C5"/>
    <w:rsid w:val="5F132D32"/>
    <w:rsid w:val="5F554B04"/>
    <w:rsid w:val="5F685A79"/>
    <w:rsid w:val="5F6D308F"/>
    <w:rsid w:val="5F7A0C61"/>
    <w:rsid w:val="5FB102FF"/>
    <w:rsid w:val="5FF84C85"/>
    <w:rsid w:val="60690EBA"/>
    <w:rsid w:val="60A153E8"/>
    <w:rsid w:val="60AE3265"/>
    <w:rsid w:val="60B40429"/>
    <w:rsid w:val="60BB01AA"/>
    <w:rsid w:val="60BB607C"/>
    <w:rsid w:val="60C12FA9"/>
    <w:rsid w:val="60CA7C4E"/>
    <w:rsid w:val="60F10479"/>
    <w:rsid w:val="61142399"/>
    <w:rsid w:val="6187362D"/>
    <w:rsid w:val="61F03E66"/>
    <w:rsid w:val="624C4A49"/>
    <w:rsid w:val="625B2D80"/>
    <w:rsid w:val="628479A3"/>
    <w:rsid w:val="62B234FC"/>
    <w:rsid w:val="6331293E"/>
    <w:rsid w:val="63666773"/>
    <w:rsid w:val="64C31264"/>
    <w:rsid w:val="64C45E41"/>
    <w:rsid w:val="64D16A59"/>
    <w:rsid w:val="651C6DC6"/>
    <w:rsid w:val="65206DF6"/>
    <w:rsid w:val="65947969"/>
    <w:rsid w:val="66046268"/>
    <w:rsid w:val="667F0B62"/>
    <w:rsid w:val="66BE2423"/>
    <w:rsid w:val="66DD2F01"/>
    <w:rsid w:val="66F66444"/>
    <w:rsid w:val="673653D0"/>
    <w:rsid w:val="675167E1"/>
    <w:rsid w:val="67B56C9E"/>
    <w:rsid w:val="68595181"/>
    <w:rsid w:val="685D03F3"/>
    <w:rsid w:val="68F4126C"/>
    <w:rsid w:val="690D4C6C"/>
    <w:rsid w:val="691F118E"/>
    <w:rsid w:val="692C1B3A"/>
    <w:rsid w:val="69872FA0"/>
    <w:rsid w:val="69E77EE2"/>
    <w:rsid w:val="6A550200"/>
    <w:rsid w:val="6AD430F6"/>
    <w:rsid w:val="6AD642A3"/>
    <w:rsid w:val="6AD9782B"/>
    <w:rsid w:val="6BB966AF"/>
    <w:rsid w:val="6BBD5FC2"/>
    <w:rsid w:val="6BC60F9B"/>
    <w:rsid w:val="6C495558"/>
    <w:rsid w:val="6C7A5E43"/>
    <w:rsid w:val="6D2810F9"/>
    <w:rsid w:val="6D5B0F6C"/>
    <w:rsid w:val="6DA73C10"/>
    <w:rsid w:val="6DD15131"/>
    <w:rsid w:val="6DFB007F"/>
    <w:rsid w:val="6E0A23F1"/>
    <w:rsid w:val="6E217E67"/>
    <w:rsid w:val="6E584A3D"/>
    <w:rsid w:val="6E8A06A9"/>
    <w:rsid w:val="6E8E0BD2"/>
    <w:rsid w:val="6E9527FD"/>
    <w:rsid w:val="6EA63A52"/>
    <w:rsid w:val="6EAF0DFA"/>
    <w:rsid w:val="6EF4232C"/>
    <w:rsid w:val="6F545085"/>
    <w:rsid w:val="6FE1063B"/>
    <w:rsid w:val="702A6D7B"/>
    <w:rsid w:val="709863E1"/>
    <w:rsid w:val="70A1300C"/>
    <w:rsid w:val="71267175"/>
    <w:rsid w:val="712A5271"/>
    <w:rsid w:val="71A674EE"/>
    <w:rsid w:val="71D34E50"/>
    <w:rsid w:val="722A12B4"/>
    <w:rsid w:val="726F1D38"/>
    <w:rsid w:val="72816D82"/>
    <w:rsid w:val="72A751FE"/>
    <w:rsid w:val="72AE1CB5"/>
    <w:rsid w:val="72E61EA2"/>
    <w:rsid w:val="72EE72CB"/>
    <w:rsid w:val="72F67075"/>
    <w:rsid w:val="72F819B1"/>
    <w:rsid w:val="732E60E3"/>
    <w:rsid w:val="735732C0"/>
    <w:rsid w:val="73EA7E49"/>
    <w:rsid w:val="74A94EAA"/>
    <w:rsid w:val="74B17166"/>
    <w:rsid w:val="74E45624"/>
    <w:rsid w:val="74EB4431"/>
    <w:rsid w:val="75A02087"/>
    <w:rsid w:val="76122AD0"/>
    <w:rsid w:val="761C7A1D"/>
    <w:rsid w:val="76B24791"/>
    <w:rsid w:val="771F03A4"/>
    <w:rsid w:val="77545B83"/>
    <w:rsid w:val="775D12D3"/>
    <w:rsid w:val="77BC3CDB"/>
    <w:rsid w:val="77BE6726"/>
    <w:rsid w:val="77CA7832"/>
    <w:rsid w:val="77E82456"/>
    <w:rsid w:val="77EF09BD"/>
    <w:rsid w:val="78055809"/>
    <w:rsid w:val="78172DE6"/>
    <w:rsid w:val="78304941"/>
    <w:rsid w:val="784348E5"/>
    <w:rsid w:val="78570B29"/>
    <w:rsid w:val="788820AC"/>
    <w:rsid w:val="789D4092"/>
    <w:rsid w:val="78C0522C"/>
    <w:rsid w:val="78CE7298"/>
    <w:rsid w:val="78E411B3"/>
    <w:rsid w:val="793316F8"/>
    <w:rsid w:val="799811EB"/>
    <w:rsid w:val="79DB7068"/>
    <w:rsid w:val="7A941157"/>
    <w:rsid w:val="7A972D93"/>
    <w:rsid w:val="7B337DEC"/>
    <w:rsid w:val="7B656EB9"/>
    <w:rsid w:val="7B901358"/>
    <w:rsid w:val="7B923A26"/>
    <w:rsid w:val="7BA50A03"/>
    <w:rsid w:val="7C63164A"/>
    <w:rsid w:val="7CA94A20"/>
    <w:rsid w:val="7CC14C8E"/>
    <w:rsid w:val="7D263FE0"/>
    <w:rsid w:val="7D3A2617"/>
    <w:rsid w:val="7D6053D4"/>
    <w:rsid w:val="7D6412D0"/>
    <w:rsid w:val="7E154BC6"/>
    <w:rsid w:val="7E323495"/>
    <w:rsid w:val="7E63545C"/>
    <w:rsid w:val="7EF20491"/>
    <w:rsid w:val="7F313615"/>
    <w:rsid w:val="7FA914C1"/>
    <w:rsid w:val="7FD10F36"/>
    <w:rsid w:val="7FE173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1"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400" w:lineRule="exact"/>
      <w:ind w:left="158"/>
    </w:pPr>
    <w:rPr>
      <w:rFonts w:ascii="仿宋" w:hAnsi="仿宋" w:eastAsia="仿宋" w:cs="Times New Roman"/>
      <w:kern w:val="2"/>
      <w:sz w:val="21"/>
      <w:szCs w:val="21"/>
      <w:lang w:val="en-US" w:eastAsia="zh-CN" w:bidi="ar-SA"/>
    </w:rPr>
  </w:style>
  <w:style w:type="paragraph" w:styleId="2">
    <w:name w:val="heading 1"/>
    <w:basedOn w:val="1"/>
    <w:next w:val="1"/>
    <w:link w:val="4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1"/>
    <w:pPr>
      <w:autoSpaceDE w:val="0"/>
      <w:autoSpaceDN w:val="0"/>
      <w:ind w:left="931"/>
      <w:outlineLvl w:val="2"/>
    </w:pPr>
    <w:rPr>
      <w:rFonts w:ascii="宋体" w:hAnsi="宋体" w:cs="宋体"/>
      <w:kern w:val="0"/>
      <w:sz w:val="24"/>
      <w:szCs w:val="24"/>
      <w:lang w:eastAsia="en-US"/>
    </w:rPr>
  </w:style>
  <w:style w:type="paragraph" w:styleId="5">
    <w:name w:val="heading 5"/>
    <w:basedOn w:val="1"/>
    <w:next w:val="1"/>
    <w:unhideWhenUsed/>
    <w:qFormat/>
    <w:uiPriority w:val="9"/>
    <w:pPr>
      <w:keepNext/>
      <w:keepLines/>
      <w:jc w:val="center"/>
      <w:outlineLvl w:val="4"/>
    </w:p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autoRedefine/>
    <w:qFormat/>
    <w:uiPriority w:val="0"/>
    <w:rPr>
      <w:rFonts w:ascii="Cambria" w:hAnsi="Cambria" w:eastAsia="黑体"/>
      <w:sz w:val="20"/>
      <w:szCs w:val="20"/>
    </w:rPr>
  </w:style>
  <w:style w:type="paragraph" w:styleId="7">
    <w:name w:val="annotation text"/>
    <w:basedOn w:val="1"/>
    <w:link w:val="42"/>
    <w:autoRedefine/>
    <w:semiHidden/>
    <w:unhideWhenUsed/>
    <w:qFormat/>
    <w:uiPriority w:val="99"/>
  </w:style>
  <w:style w:type="paragraph" w:styleId="8">
    <w:name w:val="Body Text"/>
    <w:basedOn w:val="1"/>
    <w:unhideWhenUsed/>
    <w:qFormat/>
    <w:uiPriority w:val="99"/>
    <w:pPr>
      <w:spacing w:after="120"/>
    </w:pPr>
  </w:style>
  <w:style w:type="paragraph" w:styleId="9">
    <w:name w:val="toc 3"/>
    <w:basedOn w:val="1"/>
    <w:next w:val="1"/>
    <w:unhideWhenUsed/>
    <w:qFormat/>
    <w:uiPriority w:val="39"/>
    <w:pPr>
      <w:ind w:left="840" w:leftChars="400"/>
    </w:pPr>
  </w:style>
  <w:style w:type="paragraph" w:styleId="10">
    <w:name w:val="Plain Text"/>
    <w:basedOn w:val="1"/>
    <w:qFormat/>
    <w:uiPriority w:val="0"/>
    <w:rPr>
      <w:rFonts w:ascii="仿宋_GB2312" w:hAnsi="Courier New" w:cs="Courier New"/>
    </w:rPr>
  </w:style>
  <w:style w:type="paragraph" w:styleId="11">
    <w:name w:val="Balloon Text"/>
    <w:basedOn w:val="1"/>
    <w:link w:val="41"/>
    <w:autoRedefine/>
    <w:unhideWhenUsed/>
    <w:qFormat/>
    <w:uiPriority w:val="99"/>
    <w:rPr>
      <w:sz w:val="18"/>
      <w:szCs w:val="18"/>
    </w:rPr>
  </w:style>
  <w:style w:type="paragraph" w:styleId="12">
    <w:name w:val="footer"/>
    <w:basedOn w:val="1"/>
    <w:link w:val="29"/>
    <w:autoRedefine/>
    <w:qFormat/>
    <w:uiPriority w:val="99"/>
    <w:pPr>
      <w:tabs>
        <w:tab w:val="right" w:pos="4153"/>
        <w:tab w:val="left" w:leader="underscore" w:pos="8306"/>
      </w:tabs>
    </w:pPr>
    <w:rPr>
      <w:kern w:val="0"/>
      <w:sz w:val="18"/>
      <w:szCs w:val="18"/>
    </w:rPr>
  </w:style>
  <w:style w:type="paragraph" w:styleId="13">
    <w:name w:val="header"/>
    <w:basedOn w:val="1"/>
    <w:link w:val="30"/>
    <w:autoRedefine/>
    <w:qFormat/>
    <w:uiPriority w:val="99"/>
    <w:pPr>
      <w:pBdr>
        <w:bottom w:val="single" w:color="000000" w:sz="6" w:space="1"/>
      </w:pBdr>
      <w:tabs>
        <w:tab w:val="right" w:pos="4153"/>
        <w:tab w:val="left" w:leader="underscore" w:pos="8306"/>
      </w:tabs>
      <w:jc w:val="center"/>
    </w:pPr>
    <w:rPr>
      <w:kern w:val="0"/>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Normal (Web)"/>
    <w:basedOn w:val="1"/>
    <w:autoRedefine/>
    <w:semiHidden/>
    <w:unhideWhenUsed/>
    <w:qFormat/>
    <w:uiPriority w:val="99"/>
    <w:pPr>
      <w:spacing w:beforeAutospacing="1" w:afterAutospacing="1"/>
    </w:pPr>
    <w:rPr>
      <w:kern w:val="0"/>
      <w:sz w:val="24"/>
    </w:rPr>
  </w:style>
  <w:style w:type="paragraph" w:styleId="17">
    <w:name w:val="Title"/>
    <w:basedOn w:val="1"/>
    <w:next w:val="1"/>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18">
    <w:name w:val="annotation subject"/>
    <w:basedOn w:val="7"/>
    <w:next w:val="7"/>
    <w:link w:val="43"/>
    <w:autoRedefine/>
    <w:semiHidden/>
    <w:unhideWhenUsed/>
    <w:qFormat/>
    <w:uiPriority w:val="99"/>
    <w:rPr>
      <w:b/>
      <w:bCs/>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autoRedefine/>
    <w:qFormat/>
    <w:uiPriority w:val="0"/>
    <w:rPr>
      <w:rFonts w:cs="Times New Roman"/>
      <w:b/>
      <w:bCs/>
    </w:rPr>
  </w:style>
  <w:style w:type="character" w:styleId="23">
    <w:name w:val="FollowedHyperlink"/>
    <w:basedOn w:val="21"/>
    <w:semiHidden/>
    <w:unhideWhenUsed/>
    <w:qFormat/>
    <w:uiPriority w:val="99"/>
    <w:rPr>
      <w:color w:val="954F72"/>
      <w:u w:val="single"/>
    </w:rPr>
  </w:style>
  <w:style w:type="character" w:styleId="24">
    <w:name w:val="Hyperlink"/>
    <w:autoRedefine/>
    <w:qFormat/>
    <w:uiPriority w:val="99"/>
    <w:rPr>
      <w:color w:val="0000FF"/>
      <w:u w:val="single"/>
    </w:rPr>
  </w:style>
  <w:style w:type="character" w:styleId="25">
    <w:name w:val="annotation reference"/>
    <w:basedOn w:val="21"/>
    <w:autoRedefine/>
    <w:semiHidden/>
    <w:unhideWhenUsed/>
    <w:qFormat/>
    <w:uiPriority w:val="99"/>
    <w:rPr>
      <w:sz w:val="21"/>
      <w:szCs w:val="21"/>
    </w:rPr>
  </w:style>
  <w:style w:type="paragraph" w:customStyle="1" w:styleId="26">
    <w:name w:val="Heading1"/>
    <w:basedOn w:val="1"/>
    <w:next w:val="1"/>
    <w:autoRedefine/>
    <w:qFormat/>
    <w:uiPriority w:val="0"/>
    <w:pPr>
      <w:keepNext/>
      <w:keepLines/>
      <w:spacing w:before="340" w:after="330" w:line="578" w:lineRule="auto"/>
    </w:pPr>
    <w:rPr>
      <w:kern w:val="44"/>
      <w:sz w:val="44"/>
      <w:szCs w:val="44"/>
    </w:rPr>
  </w:style>
  <w:style w:type="character" w:customStyle="1" w:styleId="27">
    <w:name w:val="NormalCharacter"/>
    <w:autoRedefine/>
    <w:qFormat/>
    <w:uiPriority w:val="0"/>
  </w:style>
  <w:style w:type="table" w:customStyle="1" w:styleId="28">
    <w:name w:val="TableNormal"/>
    <w:autoRedefine/>
    <w:qFormat/>
    <w:uiPriority w:val="0"/>
    <w:tblPr>
      <w:tblCellMar>
        <w:top w:w="0" w:type="dxa"/>
        <w:left w:w="0" w:type="dxa"/>
        <w:bottom w:w="0" w:type="dxa"/>
        <w:right w:w="0" w:type="dxa"/>
      </w:tblCellMar>
    </w:tblPr>
  </w:style>
  <w:style w:type="character" w:customStyle="1" w:styleId="29">
    <w:name w:val="页脚 字符"/>
    <w:link w:val="12"/>
    <w:autoRedefine/>
    <w:qFormat/>
    <w:uiPriority w:val="99"/>
    <w:rPr>
      <w:rFonts w:ascii="Calibri" w:hAnsi="Calibri" w:eastAsia="宋体"/>
      <w:sz w:val="18"/>
      <w:szCs w:val="18"/>
    </w:rPr>
  </w:style>
  <w:style w:type="character" w:customStyle="1" w:styleId="30">
    <w:name w:val="页眉 字符"/>
    <w:link w:val="13"/>
    <w:autoRedefine/>
    <w:qFormat/>
    <w:uiPriority w:val="99"/>
    <w:rPr>
      <w:rFonts w:ascii="Calibri" w:hAnsi="Calibri" w:eastAsia="宋体"/>
      <w:sz w:val="18"/>
      <w:szCs w:val="18"/>
    </w:rPr>
  </w:style>
  <w:style w:type="character" w:customStyle="1" w:styleId="31">
    <w:name w:val="UserStyle_2"/>
    <w:link w:val="32"/>
    <w:autoRedefine/>
    <w:qFormat/>
    <w:uiPriority w:val="0"/>
    <w:rPr>
      <w:kern w:val="2"/>
      <w:sz w:val="18"/>
      <w:szCs w:val="18"/>
    </w:rPr>
  </w:style>
  <w:style w:type="paragraph" w:customStyle="1" w:styleId="32">
    <w:name w:val="Acetate"/>
    <w:basedOn w:val="1"/>
    <w:link w:val="31"/>
    <w:autoRedefine/>
    <w:qFormat/>
    <w:uiPriority w:val="0"/>
    <w:rPr>
      <w:sz w:val="18"/>
      <w:szCs w:val="18"/>
    </w:rPr>
  </w:style>
  <w:style w:type="paragraph" w:customStyle="1" w:styleId="33">
    <w:name w:val="BodyTextIndent"/>
    <w:basedOn w:val="1"/>
    <w:autoRedefine/>
    <w:qFormat/>
    <w:uiPriority w:val="0"/>
    <w:pPr>
      <w:spacing w:line="520" w:lineRule="exact"/>
      <w:ind w:firstLine="600"/>
    </w:pPr>
    <w:rPr>
      <w:sz w:val="30"/>
      <w:szCs w:val="20"/>
    </w:rPr>
  </w:style>
  <w:style w:type="paragraph" w:customStyle="1" w:styleId="34">
    <w:name w:val="PlainText"/>
    <w:basedOn w:val="1"/>
    <w:autoRedefine/>
    <w:qFormat/>
    <w:uiPriority w:val="0"/>
    <w:rPr>
      <w:rFonts w:ascii="宋体" w:hAnsi="Courier New"/>
    </w:rPr>
  </w:style>
  <w:style w:type="paragraph" w:customStyle="1" w:styleId="35">
    <w:name w:val="UserStyle_3"/>
    <w:basedOn w:val="33"/>
    <w:autoRedefine/>
    <w:qFormat/>
    <w:uiPriority w:val="0"/>
    <w:pPr>
      <w:tabs>
        <w:tab w:val="left" w:leader="dot" w:pos="2240"/>
      </w:tabs>
      <w:spacing w:line="420" w:lineRule="exact"/>
      <w:ind w:firstLine="361" w:firstLineChars="150"/>
    </w:pPr>
    <w:rPr>
      <w:rFonts w:ascii="宋体" w:hAnsi="宋体"/>
      <w:sz w:val="24"/>
      <w:szCs w:val="24"/>
    </w:rPr>
  </w:style>
  <w:style w:type="paragraph" w:customStyle="1" w:styleId="36">
    <w:name w:val="UserStyle_4"/>
    <w:basedOn w:val="1"/>
    <w:autoRedefine/>
    <w:qFormat/>
    <w:uiPriority w:val="0"/>
    <w:pPr>
      <w:tabs>
        <w:tab w:val="left" w:leader="underscore" w:pos="7710"/>
      </w:tabs>
      <w:spacing w:after="156" w:afterLines="50" w:line="240" w:lineRule="auto"/>
      <w:ind w:left="0"/>
      <w:jc w:val="center"/>
    </w:pPr>
    <w:rPr>
      <w:b/>
      <w:bCs/>
      <w:sz w:val="24"/>
      <w:szCs w:val="24"/>
    </w:rPr>
  </w:style>
  <w:style w:type="paragraph" w:customStyle="1" w:styleId="37">
    <w:name w:val="UserStyle_5"/>
    <w:basedOn w:val="34"/>
    <w:autoRedefine/>
    <w:qFormat/>
    <w:uiPriority w:val="0"/>
    <w:rPr>
      <w:rFonts w:ascii="楷体_GB2312" w:hAnsi="宋体" w:eastAsia="楷体_GB2312"/>
    </w:rPr>
  </w:style>
  <w:style w:type="paragraph" w:customStyle="1" w:styleId="38">
    <w:name w:val="UserStyle_6"/>
    <w:basedOn w:val="1"/>
    <w:autoRedefine/>
    <w:qFormat/>
    <w:uiPriority w:val="0"/>
    <w:pPr>
      <w:framePr w:hSpace="180" w:wrap="around" w:vAnchor="margin" w:hAnchor="text" w:xAlign="center" w:y="1"/>
      <w:spacing w:line="300" w:lineRule="exact"/>
      <w:jc w:val="center"/>
    </w:pPr>
    <w:rPr>
      <w:rFonts w:ascii="楷体_GB2312" w:hAnsi="宋体" w:eastAsia="楷体_GB2312"/>
    </w:rPr>
  </w:style>
  <w:style w:type="table" w:customStyle="1" w:styleId="39">
    <w:name w:val="TableGrid"/>
    <w:basedOn w:val="28"/>
    <w:autoRedefine/>
    <w:qFormat/>
    <w:uiPriority w:val="0"/>
  </w:style>
  <w:style w:type="character" w:customStyle="1" w:styleId="40">
    <w:name w:val="UserStyle_7"/>
    <w:autoRedefine/>
    <w:qFormat/>
    <w:uiPriority w:val="0"/>
    <w:rPr>
      <w:rFonts w:cs="Times New Roman"/>
      <w:b/>
      <w:bCs/>
      <w:kern w:val="44"/>
      <w:sz w:val="44"/>
      <w:szCs w:val="44"/>
    </w:rPr>
  </w:style>
  <w:style w:type="character" w:customStyle="1" w:styleId="41">
    <w:name w:val="批注框文本 字符"/>
    <w:basedOn w:val="21"/>
    <w:link w:val="11"/>
    <w:autoRedefine/>
    <w:qFormat/>
    <w:uiPriority w:val="99"/>
    <w:rPr>
      <w:kern w:val="2"/>
      <w:sz w:val="18"/>
      <w:szCs w:val="18"/>
    </w:rPr>
  </w:style>
  <w:style w:type="character" w:customStyle="1" w:styleId="42">
    <w:name w:val="批注文字 字符"/>
    <w:basedOn w:val="21"/>
    <w:link w:val="7"/>
    <w:autoRedefine/>
    <w:semiHidden/>
    <w:qFormat/>
    <w:uiPriority w:val="99"/>
    <w:rPr>
      <w:kern w:val="2"/>
      <w:sz w:val="21"/>
      <w:szCs w:val="22"/>
    </w:rPr>
  </w:style>
  <w:style w:type="character" w:customStyle="1" w:styleId="43">
    <w:name w:val="批注主题 字符"/>
    <w:basedOn w:val="42"/>
    <w:link w:val="18"/>
    <w:autoRedefine/>
    <w:semiHidden/>
    <w:qFormat/>
    <w:uiPriority w:val="99"/>
    <w:rPr>
      <w:b/>
      <w:bCs/>
      <w:kern w:val="2"/>
      <w:sz w:val="21"/>
      <w:szCs w:val="22"/>
    </w:rPr>
  </w:style>
  <w:style w:type="paragraph" w:customStyle="1" w:styleId="44">
    <w:name w:val="WPSOffice手动目录 1"/>
    <w:autoRedefine/>
    <w:qFormat/>
    <w:uiPriority w:val="0"/>
    <w:rPr>
      <w:rFonts w:ascii="Times New Roman" w:hAnsi="Times New Roman" w:eastAsia="宋体" w:cs="Times New Roman"/>
      <w:lang w:val="en-US" w:eastAsia="zh-CN" w:bidi="ar-SA"/>
    </w:rPr>
  </w:style>
  <w:style w:type="paragraph" w:customStyle="1" w:styleId="45">
    <w:name w:val="Table Paragraph"/>
    <w:basedOn w:val="1"/>
    <w:autoRedefine/>
    <w:qFormat/>
    <w:uiPriority w:val="1"/>
    <w:pPr>
      <w:ind w:firstLine="640" w:firstLineChars="200"/>
    </w:pPr>
  </w:style>
  <w:style w:type="character" w:customStyle="1" w:styleId="46">
    <w:name w:val="标题 1 字符"/>
    <w:basedOn w:val="21"/>
    <w:link w:val="2"/>
    <w:autoRedefine/>
    <w:qFormat/>
    <w:uiPriority w:val="9"/>
    <w:rPr>
      <w:rFonts w:ascii="Calibri" w:hAnsi="Calibri"/>
      <w:b/>
      <w:bCs/>
      <w:kern w:val="44"/>
      <w:sz w:val="44"/>
      <w:szCs w:val="44"/>
    </w:rPr>
  </w:style>
  <w:style w:type="paragraph" w:styleId="47">
    <w:name w:val="List Paragraph"/>
    <w:basedOn w:val="1"/>
    <w:autoRedefine/>
    <w:qFormat/>
    <w:uiPriority w:val="99"/>
    <w:pPr>
      <w:numPr>
        <w:ilvl w:val="0"/>
        <w:numId w:val="1"/>
      </w:numPr>
      <w:spacing w:line="240" w:lineRule="auto"/>
      <w:ind w:left="159" w:firstLine="0"/>
    </w:pPr>
  </w:style>
  <w:style w:type="character" w:customStyle="1" w:styleId="48">
    <w:name w:val="font61"/>
    <w:basedOn w:val="21"/>
    <w:autoRedefine/>
    <w:qFormat/>
    <w:uiPriority w:val="0"/>
    <w:rPr>
      <w:rFonts w:hint="eastAsia" w:ascii="宋体" w:hAnsi="宋体" w:eastAsia="宋体" w:cs="宋体"/>
      <w:color w:val="000000"/>
      <w:sz w:val="21"/>
      <w:szCs w:val="21"/>
      <w:u w:val="none"/>
    </w:rPr>
  </w:style>
  <w:style w:type="paragraph" w:customStyle="1" w:styleId="49">
    <w:name w:val="msonormal"/>
    <w:basedOn w:val="1"/>
    <w:qFormat/>
    <w:uiPriority w:val="0"/>
    <w:pPr>
      <w:adjustRightInd/>
      <w:snapToGrid/>
      <w:spacing w:before="100" w:beforeAutospacing="1" w:after="100" w:afterAutospacing="1" w:line="240" w:lineRule="auto"/>
      <w:ind w:left="0"/>
    </w:pPr>
    <w:rPr>
      <w:rFonts w:ascii="宋体" w:hAnsi="宋体" w:eastAsia="宋体" w:cs="宋体"/>
      <w:kern w:val="0"/>
      <w:sz w:val="24"/>
      <w:szCs w:val="24"/>
    </w:rPr>
  </w:style>
  <w:style w:type="paragraph" w:customStyle="1" w:styleId="50">
    <w:name w:val="font5"/>
    <w:basedOn w:val="1"/>
    <w:qFormat/>
    <w:uiPriority w:val="0"/>
    <w:pPr>
      <w:adjustRightInd/>
      <w:snapToGrid/>
      <w:spacing w:before="100" w:beforeAutospacing="1" w:after="100" w:afterAutospacing="1" w:line="240" w:lineRule="auto"/>
      <w:ind w:left="0"/>
    </w:pPr>
    <w:rPr>
      <w:rFonts w:ascii="等线" w:hAnsi="等线" w:eastAsia="等线" w:cs="宋体"/>
      <w:kern w:val="0"/>
      <w:sz w:val="18"/>
      <w:szCs w:val="18"/>
    </w:rPr>
  </w:style>
  <w:style w:type="paragraph" w:customStyle="1" w:styleId="51">
    <w:name w:val="xl67"/>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pPr>
    <w:rPr>
      <w:rFonts w:ascii="宋体" w:hAnsi="宋体" w:eastAsia="宋体" w:cs="宋体"/>
      <w:kern w:val="0"/>
      <w:sz w:val="24"/>
      <w:szCs w:val="24"/>
    </w:rPr>
  </w:style>
  <w:style w:type="paragraph" w:customStyle="1" w:styleId="52">
    <w:name w:val="xl68"/>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line="240" w:lineRule="auto"/>
      <w:ind w:left="0"/>
      <w:jc w:val="center"/>
      <w:textAlignment w:val="center"/>
    </w:pPr>
    <w:rPr>
      <w:rFonts w:cs="宋体"/>
      <w:kern w:val="0"/>
    </w:rPr>
  </w:style>
  <w:style w:type="paragraph" w:customStyle="1" w:styleId="53">
    <w:name w:val="xl69"/>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line="240" w:lineRule="auto"/>
      <w:ind w:left="0"/>
      <w:jc w:val="center"/>
      <w:textAlignment w:val="center"/>
    </w:pPr>
    <w:rPr>
      <w:rFonts w:cs="宋体"/>
      <w:kern w:val="0"/>
    </w:rPr>
  </w:style>
  <w:style w:type="paragraph" w:customStyle="1" w:styleId="54">
    <w:name w:val="xl70"/>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line="240" w:lineRule="auto"/>
      <w:ind w:left="0"/>
      <w:jc w:val="center"/>
      <w:textAlignment w:val="center"/>
    </w:pPr>
    <w:rPr>
      <w:rFonts w:cs="宋体"/>
      <w:kern w:val="0"/>
    </w:rPr>
  </w:style>
  <w:style w:type="paragraph" w:customStyle="1" w:styleId="55">
    <w:name w:val="xl71"/>
    <w:basedOn w:val="1"/>
    <w:qFormat/>
    <w:uiPriority w:val="0"/>
    <w:pPr>
      <w:pBdr>
        <w:top w:val="single" w:color="auto" w:sz="4" w:space="0"/>
        <w:bottom w:val="single" w:color="auto" w:sz="4" w:space="0"/>
      </w:pBdr>
      <w:adjustRightInd/>
      <w:snapToGrid/>
      <w:spacing w:before="100" w:beforeAutospacing="1" w:after="100" w:afterAutospacing="1" w:line="240" w:lineRule="auto"/>
      <w:ind w:left="0"/>
      <w:jc w:val="center"/>
      <w:textAlignment w:val="center"/>
    </w:pPr>
    <w:rPr>
      <w:rFonts w:cs="宋体"/>
      <w:kern w:val="0"/>
    </w:rPr>
  </w:style>
  <w:style w:type="paragraph" w:customStyle="1" w:styleId="56">
    <w:name w:val="xl72"/>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line="240" w:lineRule="auto"/>
      <w:ind w:left="0"/>
      <w:jc w:val="center"/>
      <w:textAlignment w:val="center"/>
    </w:pPr>
    <w:rPr>
      <w:rFonts w:cs="宋体"/>
      <w:kern w:val="0"/>
    </w:rPr>
  </w:style>
  <w:style w:type="paragraph" w:customStyle="1" w:styleId="57">
    <w:name w:val="xl73"/>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textAlignment w:val="center"/>
    </w:pPr>
    <w:rPr>
      <w:rFonts w:cs="宋体"/>
      <w:color w:val="FF0000"/>
      <w:kern w:val="0"/>
    </w:rPr>
  </w:style>
  <w:style w:type="paragraph" w:customStyle="1" w:styleId="58">
    <w:name w:val="xl74"/>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pPr>
    <w:rPr>
      <w:rFonts w:ascii="宋体" w:hAnsi="宋体" w:eastAsia="宋体" w:cs="宋体"/>
      <w:kern w:val="0"/>
      <w:sz w:val="24"/>
      <w:szCs w:val="24"/>
    </w:rPr>
  </w:style>
  <w:style w:type="paragraph" w:customStyle="1" w:styleId="59">
    <w:name w:val="xl75"/>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pPr>
    <w:rPr>
      <w:rFonts w:ascii="宋体" w:hAnsi="宋体" w:eastAsia="宋体" w:cs="宋体"/>
      <w:kern w:val="0"/>
      <w:sz w:val="24"/>
      <w:szCs w:val="24"/>
    </w:rPr>
  </w:style>
  <w:style w:type="paragraph" w:customStyle="1" w:styleId="60">
    <w:name w:val="xl76"/>
    <w:basedOn w:val="1"/>
    <w:qFormat/>
    <w:uiPriority w:val="0"/>
    <w:pPr>
      <w:pBdr>
        <w:top w:val="single" w:color="auto" w:sz="4" w:space="0"/>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kern w:val="0"/>
      <w:sz w:val="24"/>
      <w:szCs w:val="24"/>
    </w:rPr>
  </w:style>
  <w:style w:type="paragraph" w:customStyle="1" w:styleId="61">
    <w:name w:val="xl77"/>
    <w:basedOn w:val="1"/>
    <w:qFormat/>
    <w:uiPriority w:val="0"/>
    <w:pPr>
      <w:pBdr>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kern w:val="0"/>
      <w:sz w:val="24"/>
      <w:szCs w:val="24"/>
    </w:rPr>
  </w:style>
  <w:style w:type="paragraph" w:customStyle="1" w:styleId="62">
    <w:name w:val="xl78"/>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center"/>
    </w:pPr>
    <w:rPr>
      <w:rFonts w:ascii="宋体" w:hAnsi="宋体" w:eastAsia="宋体" w:cs="宋体"/>
      <w:b/>
      <w:bCs/>
      <w:kern w:val="0"/>
      <w:sz w:val="24"/>
      <w:szCs w:val="24"/>
    </w:rPr>
  </w:style>
  <w:style w:type="paragraph" w:customStyle="1" w:styleId="63">
    <w:name w:val="xl79"/>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kern w:val="0"/>
      <w:sz w:val="24"/>
      <w:szCs w:val="24"/>
    </w:rPr>
  </w:style>
  <w:style w:type="paragraph" w:customStyle="1" w:styleId="64">
    <w:name w:val="xl80"/>
    <w:basedOn w:val="1"/>
    <w:qFormat/>
    <w:uiPriority w:val="0"/>
    <w:pPr>
      <w:pBdr>
        <w:left w:val="single" w:color="auto" w:sz="4" w:space="0"/>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kern w:val="0"/>
      <w:sz w:val="24"/>
      <w:szCs w:val="24"/>
    </w:rPr>
  </w:style>
  <w:style w:type="paragraph" w:customStyle="1" w:styleId="65">
    <w:name w:val="xl81"/>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kern w:val="0"/>
      <w:sz w:val="24"/>
      <w:szCs w:val="24"/>
    </w:rPr>
  </w:style>
  <w:style w:type="paragraph" w:customStyle="1" w:styleId="66">
    <w:name w:val="xl82"/>
    <w:basedOn w:val="1"/>
    <w:qFormat/>
    <w:uiPriority w:val="0"/>
    <w:pPr>
      <w:pBdr>
        <w:top w:val="single" w:color="auto" w:sz="4" w:space="0"/>
        <w:left w:val="single" w:color="auto" w:sz="4" w:space="0"/>
        <w:bottom w:val="single" w:color="auto" w:sz="4" w:space="0"/>
        <w:right w:val="single" w:color="auto" w:sz="4" w:space="0"/>
      </w:pBdr>
      <w:shd w:val="clear" w:color="000000" w:fill="FFFF00"/>
      <w:adjustRightInd/>
      <w:snapToGrid/>
      <w:spacing w:before="100" w:beforeAutospacing="1" w:after="100" w:afterAutospacing="1" w:line="240" w:lineRule="auto"/>
      <w:ind w:left="0"/>
    </w:pPr>
    <w:rPr>
      <w:rFonts w:ascii="宋体" w:hAnsi="宋体" w:eastAsia="宋体" w:cs="宋体"/>
      <w:kern w:val="0"/>
      <w:sz w:val="24"/>
      <w:szCs w:val="24"/>
    </w:rPr>
  </w:style>
  <w:style w:type="paragraph" w:customStyle="1" w:styleId="67">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adjustRightInd/>
      <w:snapToGrid/>
      <w:spacing w:before="100" w:beforeAutospacing="1" w:after="100" w:afterAutospacing="1" w:line="240" w:lineRule="auto"/>
      <w:ind w:left="0"/>
    </w:pPr>
    <w:rPr>
      <w:rFonts w:ascii="宋体" w:hAnsi="宋体" w:eastAsia="宋体" w:cs="宋体"/>
      <w:color w:val="FF0000"/>
      <w:kern w:val="0"/>
      <w:sz w:val="24"/>
      <w:szCs w:val="24"/>
    </w:rPr>
  </w:style>
  <w:style w:type="paragraph" w:customStyle="1" w:styleId="68">
    <w:name w:val="xl84"/>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kern w:val="0"/>
      <w:sz w:val="24"/>
      <w:szCs w:val="24"/>
    </w:rPr>
  </w:style>
  <w:style w:type="paragraph" w:customStyle="1" w:styleId="69">
    <w:name w:val="xl85"/>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pPr>
    <w:rPr>
      <w:rFonts w:ascii="宋体" w:hAnsi="宋体" w:eastAsia="宋体" w:cs="宋体"/>
      <w:kern w:val="0"/>
      <w:sz w:val="24"/>
      <w:szCs w:val="24"/>
    </w:rPr>
  </w:style>
  <w:style w:type="paragraph" w:customStyle="1" w:styleId="70">
    <w:name w:val="xl86"/>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line="240" w:lineRule="auto"/>
      <w:ind w:left="0"/>
    </w:pPr>
    <w:rPr>
      <w:rFonts w:ascii="宋体" w:hAnsi="宋体" w:eastAsia="宋体" w:cs="宋体"/>
      <w:kern w:val="0"/>
      <w:sz w:val="24"/>
      <w:szCs w:val="24"/>
    </w:rPr>
  </w:style>
  <w:style w:type="paragraph" w:customStyle="1" w:styleId="71">
    <w:name w:val="xl87"/>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left="0"/>
      <w:textAlignment w:val="center"/>
    </w:pPr>
    <w:rPr>
      <w:rFonts w:ascii="宋体" w:hAnsi="宋体" w:eastAsia="宋体" w:cs="宋体"/>
      <w:color w:val="000000"/>
      <w:kern w:val="0"/>
    </w:rPr>
  </w:style>
  <w:style w:type="paragraph" w:customStyle="1" w:styleId="72">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left="0"/>
      <w:jc w:val="center"/>
      <w:textAlignment w:val="center"/>
    </w:pPr>
    <w:rPr>
      <w:rFonts w:ascii="宋体" w:hAnsi="宋体" w:eastAsia="宋体" w:cs="宋体"/>
      <w:color w:val="000000"/>
      <w:kern w:val="0"/>
    </w:rPr>
  </w:style>
  <w:style w:type="paragraph" w:customStyle="1" w:styleId="73">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left="0"/>
      <w:jc w:val="center"/>
      <w:textAlignment w:val="center"/>
    </w:pPr>
    <w:rPr>
      <w:rFonts w:ascii="宋体" w:hAnsi="宋体" w:eastAsia="宋体" w:cs="宋体"/>
      <w:color w:val="000000"/>
      <w:kern w:val="0"/>
    </w:rPr>
  </w:style>
  <w:style w:type="paragraph" w:customStyle="1" w:styleId="74">
    <w:name w:val="xl90"/>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line="240" w:lineRule="auto"/>
      <w:ind w:left="0"/>
    </w:pPr>
    <w:rPr>
      <w:rFonts w:ascii="宋体" w:hAnsi="宋体" w:eastAsia="宋体" w:cs="宋体"/>
      <w:kern w:val="0"/>
      <w:sz w:val="24"/>
      <w:szCs w:val="24"/>
    </w:rPr>
  </w:style>
  <w:style w:type="paragraph" w:customStyle="1" w:styleId="75">
    <w:name w:val="xl91"/>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line="240" w:lineRule="auto"/>
      <w:ind w:left="0"/>
    </w:pPr>
    <w:rPr>
      <w:rFonts w:ascii="宋体" w:hAnsi="宋体" w:eastAsia="宋体" w:cs="宋体"/>
      <w:color w:val="0D0D0D"/>
      <w:kern w:val="0"/>
      <w:sz w:val="24"/>
      <w:szCs w:val="24"/>
    </w:rPr>
  </w:style>
  <w:style w:type="paragraph" w:customStyle="1" w:styleId="76">
    <w:name w:val="xl92"/>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b/>
      <w:bCs/>
      <w:kern w:val="0"/>
      <w:sz w:val="24"/>
      <w:szCs w:val="24"/>
    </w:rPr>
  </w:style>
  <w:style w:type="paragraph" w:customStyle="1" w:styleId="77">
    <w:name w:val="xl93"/>
    <w:basedOn w:val="1"/>
    <w:qFormat/>
    <w:uiPriority w:val="0"/>
    <w:pPr>
      <w:pBdr>
        <w:top w:val="single" w:color="auto" w:sz="4" w:space="0"/>
        <w:bottom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b/>
      <w:bCs/>
      <w:kern w:val="0"/>
      <w:sz w:val="24"/>
      <w:szCs w:val="24"/>
    </w:rPr>
  </w:style>
  <w:style w:type="paragraph" w:customStyle="1" w:styleId="78">
    <w:name w:val="xl94"/>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b/>
      <w:bCs/>
      <w:kern w:val="0"/>
      <w:sz w:val="24"/>
      <w:szCs w:val="24"/>
    </w:rPr>
  </w:style>
  <w:style w:type="paragraph" w:customStyle="1" w:styleId="79">
    <w:name w:val="xl95"/>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b/>
      <w:bCs/>
      <w:kern w:val="0"/>
      <w:sz w:val="24"/>
      <w:szCs w:val="24"/>
    </w:rPr>
  </w:style>
  <w:style w:type="paragraph" w:customStyle="1" w:styleId="80">
    <w:name w:val="xl96"/>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line="240" w:lineRule="auto"/>
      <w:ind w:left="0"/>
      <w:jc w:val="right"/>
      <w:textAlignment w:val="center"/>
    </w:pPr>
    <w:rPr>
      <w:rFonts w:cs="宋体"/>
      <w:kern w:val="0"/>
    </w:rPr>
  </w:style>
  <w:style w:type="paragraph" w:customStyle="1" w:styleId="81">
    <w:name w:val="xl97"/>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line="240" w:lineRule="auto"/>
      <w:ind w:left="0"/>
      <w:jc w:val="right"/>
      <w:textAlignment w:val="center"/>
    </w:pPr>
    <w:rPr>
      <w:rFonts w:cs="宋体"/>
      <w:kern w:val="0"/>
    </w:rPr>
  </w:style>
  <w:style w:type="paragraph" w:customStyle="1" w:styleId="82">
    <w:name w:val="xl98"/>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right"/>
    </w:pPr>
    <w:rPr>
      <w:rFonts w:ascii="宋体" w:hAnsi="宋体" w:eastAsia="宋体" w:cs="宋体"/>
      <w:kern w:val="0"/>
      <w:sz w:val="24"/>
      <w:szCs w:val="24"/>
    </w:rPr>
  </w:style>
  <w:style w:type="paragraph" w:customStyle="1" w:styleId="83">
    <w:name w:val="xl99"/>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right"/>
    </w:pPr>
    <w:rPr>
      <w:rFonts w:ascii="宋体" w:hAnsi="宋体" w:eastAsia="宋体" w:cs="宋体"/>
      <w:kern w:val="0"/>
      <w:sz w:val="24"/>
      <w:szCs w:val="24"/>
    </w:rPr>
  </w:style>
  <w:style w:type="paragraph" w:customStyle="1" w:styleId="84">
    <w:name w:val="xl100"/>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right"/>
    </w:pPr>
    <w:rPr>
      <w:rFonts w:ascii="宋体" w:hAnsi="宋体" w:eastAsia="宋体" w:cs="宋体"/>
      <w:b/>
      <w:bCs/>
      <w:kern w:val="0"/>
      <w:sz w:val="24"/>
      <w:szCs w:val="24"/>
    </w:rPr>
  </w:style>
  <w:style w:type="paragraph" w:customStyle="1" w:styleId="85">
    <w:name w:val="xl101"/>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left="0"/>
      <w:jc w:val="right"/>
      <w:textAlignment w:val="top"/>
    </w:pPr>
    <w:rPr>
      <w:rFonts w:ascii="宋体" w:hAnsi="宋体" w:eastAsia="宋体" w:cs="宋体"/>
      <w:color w:val="000000"/>
      <w:kern w:val="0"/>
    </w:rPr>
  </w:style>
  <w:style w:type="paragraph" w:customStyle="1" w:styleId="86">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left="0"/>
      <w:jc w:val="right"/>
      <w:textAlignment w:val="center"/>
    </w:pPr>
    <w:rPr>
      <w:rFonts w:ascii="宋体" w:hAnsi="宋体" w:eastAsia="宋体" w:cs="宋体"/>
      <w:color w:val="000000"/>
      <w:kern w:val="0"/>
    </w:rPr>
  </w:style>
  <w:style w:type="paragraph" w:customStyle="1" w:styleId="87">
    <w:name w:val="xl103"/>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left="0"/>
      <w:jc w:val="right"/>
      <w:textAlignment w:val="center"/>
    </w:pPr>
    <w:rPr>
      <w:rFonts w:ascii="宋体" w:hAnsi="宋体" w:eastAsia="宋体" w:cs="宋体"/>
      <w:b/>
      <w:bCs/>
      <w:color w:val="000000"/>
      <w:kern w:val="0"/>
    </w:rPr>
  </w:style>
  <w:style w:type="paragraph" w:customStyle="1" w:styleId="88">
    <w:name w:val="xl104"/>
    <w:basedOn w:val="1"/>
    <w:qFormat/>
    <w:uiPriority w:val="0"/>
    <w:pPr>
      <w:adjustRightInd/>
      <w:snapToGrid/>
      <w:spacing w:before="100" w:beforeAutospacing="1" w:after="100" w:afterAutospacing="1" w:line="240" w:lineRule="auto"/>
      <w:ind w:left="0"/>
      <w:jc w:val="right"/>
    </w:pPr>
    <w:rPr>
      <w:rFonts w:ascii="宋体" w:hAnsi="宋体" w:eastAsia="宋体" w:cs="宋体"/>
      <w:kern w:val="0"/>
      <w:sz w:val="24"/>
      <w:szCs w:val="24"/>
    </w:rPr>
  </w:style>
  <w:style w:type="paragraph" w:customStyle="1" w:styleId="89">
    <w:name w:val="xl105"/>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right"/>
      <w:textAlignment w:val="center"/>
    </w:pPr>
    <w:rPr>
      <w:rFonts w:cs="宋体"/>
      <w:kern w:val="0"/>
    </w:rPr>
  </w:style>
  <w:style w:type="paragraph" w:customStyle="1" w:styleId="90">
    <w:name w:val="font6"/>
    <w:basedOn w:val="1"/>
    <w:qFormat/>
    <w:uiPriority w:val="0"/>
    <w:pPr>
      <w:adjustRightInd/>
      <w:snapToGrid/>
      <w:spacing w:before="100" w:beforeAutospacing="1" w:after="100" w:afterAutospacing="1" w:line="240" w:lineRule="auto"/>
      <w:ind w:left="0"/>
    </w:pPr>
    <w:rPr>
      <w:rFonts w:ascii="等线" w:hAnsi="等线" w:eastAsia="等线" w:cs="宋体"/>
      <w:color w:val="000000"/>
      <w:kern w:val="0"/>
    </w:rPr>
  </w:style>
  <w:style w:type="paragraph" w:customStyle="1" w:styleId="91">
    <w:name w:val="xl65"/>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pPr>
    <w:rPr>
      <w:rFonts w:ascii="宋体" w:hAnsi="宋体" w:eastAsia="宋体" w:cs="宋体"/>
      <w:kern w:val="0"/>
      <w:sz w:val="24"/>
      <w:szCs w:val="24"/>
    </w:rPr>
  </w:style>
  <w:style w:type="paragraph" w:customStyle="1" w:styleId="92">
    <w:name w:val="xl66"/>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pPr>
    <w:rPr>
      <w:rFonts w:ascii="宋体" w:hAnsi="宋体" w:eastAsia="宋体" w:cs="宋体"/>
      <w:kern w:val="0"/>
      <w:sz w:val="24"/>
      <w:szCs w:val="24"/>
    </w:rPr>
  </w:style>
  <w:style w:type="paragraph" w:customStyle="1" w:styleId="93">
    <w:name w:val="xl106"/>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line="240" w:lineRule="auto"/>
      <w:ind w:left="0"/>
      <w:jc w:val="right"/>
    </w:pPr>
    <w:rPr>
      <w:rFonts w:ascii="宋体" w:hAnsi="宋体" w:eastAsia="宋体" w:cs="宋体"/>
      <w:kern w:val="0"/>
      <w:sz w:val="24"/>
      <w:szCs w:val="24"/>
    </w:rPr>
  </w:style>
  <w:style w:type="paragraph" w:customStyle="1" w:styleId="94">
    <w:name w:val="xl107"/>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b/>
      <w:bCs/>
      <w:kern w:val="0"/>
      <w:sz w:val="24"/>
      <w:szCs w:val="24"/>
    </w:rPr>
  </w:style>
  <w:style w:type="paragraph" w:customStyle="1" w:styleId="95">
    <w:name w:val="xl108"/>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line="240" w:lineRule="auto"/>
      <w:ind w:left="0"/>
      <w:jc w:val="right"/>
    </w:pPr>
    <w:rPr>
      <w:rFonts w:ascii="宋体" w:hAnsi="宋体" w:eastAsia="宋体" w:cs="宋体"/>
      <w:b/>
      <w:bCs/>
      <w:kern w:val="0"/>
      <w:sz w:val="24"/>
      <w:szCs w:val="24"/>
    </w:rPr>
  </w:style>
  <w:style w:type="paragraph" w:customStyle="1" w:styleId="96">
    <w:name w:val="xl109"/>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line="240" w:lineRule="auto"/>
      <w:ind w:left="0"/>
      <w:jc w:val="right"/>
    </w:pPr>
    <w:rPr>
      <w:rFonts w:ascii="宋体" w:hAnsi="宋体" w:eastAsia="宋体" w:cs="宋体"/>
      <w:kern w:val="0"/>
      <w:sz w:val="24"/>
      <w:szCs w:val="24"/>
    </w:rPr>
  </w:style>
  <w:style w:type="paragraph" w:customStyle="1" w:styleId="97">
    <w:name w:val="xl110"/>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color w:val="000000"/>
      <w:kern w:val="0"/>
    </w:rPr>
  </w:style>
  <w:style w:type="paragraph" w:customStyle="1" w:styleId="98">
    <w:name w:val="xl111"/>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textAlignment w:val="center"/>
    </w:pPr>
    <w:rPr>
      <w:rFonts w:ascii="宋体" w:hAnsi="宋体" w:eastAsia="宋体" w:cs="宋体"/>
      <w:color w:val="000000"/>
      <w:kern w:val="0"/>
    </w:rPr>
  </w:style>
  <w:style w:type="paragraph" w:customStyle="1" w:styleId="99">
    <w:name w:val="xl112"/>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right"/>
      <w:textAlignment w:val="center"/>
    </w:pPr>
    <w:rPr>
      <w:rFonts w:ascii="宋体" w:hAnsi="宋体" w:eastAsia="宋体" w:cs="宋体"/>
      <w:color w:val="000000"/>
      <w:kern w:val="0"/>
    </w:rPr>
  </w:style>
  <w:style w:type="paragraph" w:customStyle="1" w:styleId="100">
    <w:name w:val="xl113"/>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pPr>
    <w:rPr>
      <w:rFonts w:ascii="宋体" w:hAnsi="宋体" w:eastAsia="宋体" w:cs="宋体"/>
      <w:color w:val="262626"/>
      <w:kern w:val="0"/>
      <w:sz w:val="24"/>
      <w:szCs w:val="24"/>
    </w:rPr>
  </w:style>
  <w:style w:type="paragraph" w:customStyle="1" w:styleId="101">
    <w:name w:val="xl114"/>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right"/>
    </w:pPr>
    <w:rPr>
      <w:rFonts w:ascii="宋体" w:hAnsi="宋体" w:eastAsia="宋体" w:cs="宋体"/>
      <w:color w:val="262626"/>
      <w:kern w:val="0"/>
      <w:sz w:val="24"/>
      <w:szCs w:val="24"/>
    </w:rPr>
  </w:style>
  <w:style w:type="paragraph" w:customStyle="1" w:styleId="102">
    <w:name w:val="xl115"/>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right"/>
    </w:pPr>
    <w:rPr>
      <w:rFonts w:ascii="宋体" w:hAnsi="宋体" w:eastAsia="宋体" w:cs="宋体"/>
      <w:color w:val="262626"/>
      <w:kern w:val="0"/>
      <w:sz w:val="24"/>
      <w:szCs w:val="24"/>
    </w:rPr>
  </w:style>
  <w:style w:type="paragraph" w:customStyle="1" w:styleId="103">
    <w:name w:val="xl116"/>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pPr>
    <w:rPr>
      <w:rFonts w:ascii="宋体" w:hAnsi="宋体" w:eastAsia="宋体" w:cs="宋体"/>
      <w:kern w:val="0"/>
      <w:sz w:val="24"/>
      <w:szCs w:val="24"/>
    </w:rPr>
  </w:style>
  <w:style w:type="paragraph" w:customStyle="1" w:styleId="104">
    <w:name w:val="xl117"/>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line="240" w:lineRule="auto"/>
      <w:ind w:left="0"/>
      <w:jc w:val="center"/>
    </w:pPr>
    <w:rPr>
      <w:rFonts w:ascii="宋体" w:hAnsi="宋体" w:eastAsia="宋体" w:cs="宋体"/>
      <w:b/>
      <w:bCs/>
      <w:kern w:val="0"/>
      <w:sz w:val="24"/>
      <w:szCs w:val="24"/>
    </w:rPr>
  </w:style>
  <w:style w:type="paragraph" w:customStyle="1" w:styleId="105">
    <w:name w:val="xl118"/>
    <w:basedOn w:val="1"/>
    <w:qFormat/>
    <w:uiPriority w:val="0"/>
    <w:pPr>
      <w:pBdr>
        <w:top w:val="single" w:color="auto" w:sz="4" w:space="0"/>
        <w:bottom w:val="single" w:color="auto" w:sz="4" w:space="0"/>
      </w:pBdr>
      <w:adjustRightInd/>
      <w:snapToGrid/>
      <w:spacing w:before="100" w:beforeAutospacing="1" w:after="100" w:afterAutospacing="1" w:line="240" w:lineRule="auto"/>
      <w:ind w:left="0"/>
      <w:jc w:val="center"/>
    </w:pPr>
    <w:rPr>
      <w:rFonts w:ascii="宋体" w:hAnsi="宋体" w:eastAsia="宋体" w:cs="宋体"/>
      <w:b/>
      <w:bCs/>
      <w:kern w:val="0"/>
      <w:sz w:val="24"/>
      <w:szCs w:val="24"/>
    </w:rPr>
  </w:style>
  <w:style w:type="paragraph" w:customStyle="1" w:styleId="106">
    <w:name w:val="xl119"/>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line="240" w:lineRule="auto"/>
      <w:ind w:left="0"/>
      <w:jc w:val="center"/>
    </w:pPr>
    <w:rPr>
      <w:rFonts w:ascii="宋体" w:hAnsi="宋体" w:eastAsia="宋体" w:cs="宋体"/>
      <w:b/>
      <w:bCs/>
      <w:kern w:val="0"/>
      <w:sz w:val="24"/>
      <w:szCs w:val="24"/>
    </w:rPr>
  </w:style>
  <w:style w:type="paragraph" w:customStyle="1" w:styleId="107">
    <w:name w:val="xl120"/>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line="240" w:lineRule="auto"/>
      <w:ind w:left="0"/>
      <w:jc w:val="center"/>
      <w:textAlignment w:val="center"/>
    </w:pPr>
    <w:rPr>
      <w:rFonts w:ascii="宋体" w:hAnsi="宋体" w:eastAsia="宋体" w:cs="宋体"/>
      <w:b/>
      <w:bCs/>
      <w:kern w:val="0"/>
      <w:sz w:val="24"/>
      <w:szCs w:val="24"/>
    </w:rPr>
  </w:style>
  <w:style w:type="paragraph" w:customStyle="1" w:styleId="108">
    <w:name w:val="xl121"/>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left="0"/>
      <w:jc w:val="right"/>
    </w:pPr>
    <w:rPr>
      <w:rFonts w:ascii="宋体" w:hAnsi="宋体" w:eastAsia="宋体" w:cs="宋体"/>
      <w:b/>
      <w:bCs/>
      <w:kern w:val="0"/>
      <w:sz w:val="24"/>
      <w:szCs w:val="24"/>
    </w:rPr>
  </w:style>
  <w:style w:type="paragraph" w:customStyle="1" w:styleId="109">
    <w:name w:val="Table Text"/>
    <w:basedOn w:val="1"/>
    <w:semiHidden/>
    <w:qFormat/>
    <w:uiPriority w:val="0"/>
    <w:rPr>
      <w:rFonts w:ascii="宋体" w:hAnsi="宋体" w:eastAsia="宋体" w:cs="宋体"/>
      <w:sz w:val="18"/>
      <w:szCs w:val="18"/>
      <w:lang w:eastAsia="en-US"/>
    </w:rPr>
  </w:style>
  <w:style w:type="table" w:customStyle="1" w:styleId="110">
    <w:name w:val="Table Normal"/>
    <w:semiHidden/>
    <w:unhideWhenUsed/>
    <w:qFormat/>
    <w:uiPriority w:val="0"/>
    <w:tblPr>
      <w:tblCellMar>
        <w:top w:w="0" w:type="dxa"/>
        <w:left w:w="0" w:type="dxa"/>
        <w:bottom w:w="0" w:type="dxa"/>
        <w:right w:w="0" w:type="dxa"/>
      </w:tblCellMar>
    </w:tblPr>
  </w:style>
  <w:style w:type="paragraph" w:customStyle="1" w:styleId="111">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12">
    <w:name w:val="TOC Heading"/>
    <w:basedOn w:val="2"/>
    <w:next w:val="1"/>
    <w:unhideWhenUsed/>
    <w:qFormat/>
    <w:uiPriority w:val="39"/>
    <w:pPr>
      <w:adjustRightInd/>
      <w:snapToGrid/>
      <w:spacing w:before="240" w:after="0" w:line="259" w:lineRule="auto"/>
      <w:ind w:left="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9FB898-E6BF-4D2B-B463-CBEDEDF8AA03}">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25</Pages>
  <Words>19892</Words>
  <Characters>21446</Characters>
  <Lines>193</Lines>
  <Paragraphs>54</Paragraphs>
  <TotalTime>3</TotalTime>
  <ScaleCrop>false</ScaleCrop>
  <LinksUpToDate>false</LinksUpToDate>
  <CharactersWithSpaces>21714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2022-09-01T09:07:00Z</dcterms:created>
  <dc:creator>W</dc:creator>
  <cp:lastModifiedBy>王典</cp:lastModifiedBy>
  <cp:lastPrinted>2024-05-17T09:04:00Z</cp:lastPrinted>
  <dcterms:modified xsi:type="dcterms:W3CDTF">2025-10-31T09:16:44Z</dcterms:modified>
  <cp:revision>279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4D6E326ABB8140F18BDC5D1F9E2D9430_13</vt:lpwstr>
  </property>
  <property fmtid="{D5CDD505-2E9C-101B-9397-08002B2CF9AE}" pid="4" name="KSOTemplateDocerSaveRecord">
    <vt:lpwstr>eyJoZGlkIjoiM2ViODE2YTVjZWVmOTNlOWE0OTJmNWIxYjA3MzI5MDYiLCJ1c2VySWQiOiI0NjE1MDI0MjgifQ==</vt:lpwstr>
  </property>
</Properties>
</file>