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CD5C7">
      <w:pPr>
        <w:jc w:val="center"/>
        <w:rPr>
          <w:rFonts w:hint="eastAsia"/>
        </w:rPr>
      </w:pPr>
    </w:p>
    <w:p w14:paraId="74721C6A">
      <w:pPr>
        <w:jc w:val="center"/>
        <w:rPr>
          <w:rFonts w:hint="eastAsia"/>
        </w:rPr>
      </w:pPr>
      <w:r>
        <w:rPr>
          <w:rFonts w:hint="eastAsia"/>
        </w:rPr>
        <w:drawing>
          <wp:inline distT="0" distB="0" distL="114300" distR="114300">
            <wp:extent cx="5281930" cy="1164590"/>
            <wp:effectExtent l="0" t="0" r="6350" b="0"/>
            <wp:docPr id="2" name="图片 2" descr="4cb0af822f8599386ece89a54a7cc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cb0af822f8599386ece89a54a7cc95"/>
                    <pic:cNvPicPr>
                      <a:picLocks noChangeAspect="1"/>
                    </pic:cNvPicPr>
                  </pic:nvPicPr>
                  <pic:blipFill>
                    <a:blip r:embed="rId5"/>
                    <a:stretch>
                      <a:fillRect/>
                    </a:stretch>
                  </pic:blipFill>
                  <pic:spPr>
                    <a:xfrm>
                      <a:off x="0" y="0"/>
                      <a:ext cx="5281930" cy="1164590"/>
                    </a:xfrm>
                    <a:prstGeom prst="rect">
                      <a:avLst/>
                    </a:prstGeom>
                  </pic:spPr>
                </pic:pic>
              </a:graphicData>
            </a:graphic>
          </wp:inline>
        </w:drawing>
      </w:r>
    </w:p>
    <w:p w14:paraId="58B908A4">
      <w:pPr>
        <w:rPr>
          <w:rFonts w:hint="eastAsia"/>
        </w:rPr>
      </w:pPr>
    </w:p>
    <w:p w14:paraId="4D8D586A">
      <w:pPr>
        <w:rPr>
          <w:rFonts w:hint="eastAsia"/>
        </w:rPr>
      </w:pPr>
    </w:p>
    <w:p w14:paraId="4285B65F">
      <w:pPr>
        <w:widowControl w:val="0"/>
        <w:jc w:val="center"/>
        <w:rPr>
          <w:rFonts w:hint="eastAsia" w:ascii="黑体" w:hAnsi="黑体" w:eastAsia="黑体" w:cs="黑体"/>
          <w:kern w:val="2"/>
          <w:sz w:val="36"/>
          <w:szCs w:val="44"/>
        </w:rPr>
      </w:pPr>
    </w:p>
    <w:p w14:paraId="1EB22884">
      <w:pPr>
        <w:widowControl w:val="0"/>
        <w:jc w:val="center"/>
        <w:rPr>
          <w:rFonts w:hint="eastAsia" w:ascii="黑体" w:hAnsi="黑体" w:eastAsia="黑体" w:cs="黑体"/>
          <w:b/>
          <w:bCs/>
          <w:kern w:val="2"/>
          <w:sz w:val="44"/>
          <w:szCs w:val="44"/>
        </w:rPr>
      </w:pPr>
      <w:r>
        <w:rPr>
          <w:rFonts w:hint="eastAsia" w:ascii="黑体" w:hAnsi="黑体" w:eastAsia="黑体" w:cs="黑体"/>
          <w:b/>
          <w:bCs/>
          <w:kern w:val="2"/>
          <w:sz w:val="44"/>
          <w:szCs w:val="44"/>
        </w:rPr>
        <w:t>汽车智能技术专业人才培养方案</w:t>
      </w:r>
    </w:p>
    <w:p w14:paraId="33C906CD">
      <w:pPr>
        <w:widowControl w:val="0"/>
        <w:jc w:val="center"/>
        <w:rPr>
          <w:rFonts w:hint="eastAsia" w:ascii="黑体" w:hAnsi="黑体" w:eastAsia="黑体" w:cs="黑体"/>
          <w:b/>
          <w:bCs/>
          <w:kern w:val="2"/>
          <w:sz w:val="44"/>
          <w:szCs w:val="44"/>
        </w:rPr>
      </w:pPr>
      <w:r>
        <w:rPr>
          <w:rFonts w:hint="eastAsia" w:ascii="黑体" w:hAnsi="黑体" w:eastAsia="黑体" w:cs="黑体"/>
          <w:b/>
          <w:bCs/>
          <w:kern w:val="2"/>
          <w:sz w:val="44"/>
          <w:szCs w:val="44"/>
        </w:rPr>
        <w:t>（2025版）</w:t>
      </w:r>
    </w:p>
    <w:p w14:paraId="4216BED0">
      <w:pPr>
        <w:rPr>
          <w:rFonts w:hint="eastAsia"/>
        </w:rPr>
      </w:pPr>
    </w:p>
    <w:p w14:paraId="7DA31151">
      <w:pPr>
        <w:rPr>
          <w:rFonts w:hint="eastAsia"/>
        </w:rPr>
      </w:pPr>
    </w:p>
    <w:p w14:paraId="73DC55DF">
      <w:pPr>
        <w:rPr>
          <w:rFonts w:hint="eastAsia"/>
        </w:rPr>
      </w:pPr>
    </w:p>
    <w:p w14:paraId="66D7392E">
      <w:pPr>
        <w:rPr>
          <w:rFonts w:hint="eastAsia"/>
        </w:rPr>
      </w:pPr>
    </w:p>
    <w:p w14:paraId="69B98C93">
      <w:pPr>
        <w:rPr>
          <w:rFonts w:hint="eastAsia"/>
        </w:rPr>
      </w:pPr>
    </w:p>
    <w:p w14:paraId="0E52CEB4">
      <w:pPr>
        <w:rPr>
          <w:rFonts w:hint="eastAsia"/>
        </w:rPr>
      </w:pPr>
    </w:p>
    <w:p w14:paraId="19D08711">
      <w:pPr>
        <w:rPr>
          <w:rFonts w:hint="eastAsia"/>
        </w:rPr>
      </w:pPr>
    </w:p>
    <w:p w14:paraId="6FDA4913">
      <w:pPr>
        <w:rPr>
          <w:rFonts w:hint="eastAsia"/>
        </w:rPr>
      </w:pPr>
    </w:p>
    <w:p w14:paraId="24325D0F">
      <w:pPr>
        <w:rPr>
          <w:rFonts w:hint="eastAsia"/>
        </w:rPr>
      </w:pPr>
    </w:p>
    <w:p w14:paraId="3B28C55E">
      <w:pPr>
        <w:rPr>
          <w:rFonts w:hint="eastAsia"/>
        </w:rPr>
      </w:pPr>
    </w:p>
    <w:p w14:paraId="2628747A">
      <w:pPr>
        <w:rPr>
          <w:rFonts w:hint="eastAsia"/>
        </w:rPr>
      </w:pPr>
    </w:p>
    <w:p w14:paraId="7909312D">
      <w:pPr>
        <w:rPr>
          <w:rFonts w:hint="eastAsia"/>
        </w:rPr>
      </w:pPr>
    </w:p>
    <w:p w14:paraId="70B088C6">
      <w:pPr>
        <w:rPr>
          <w:rFonts w:hint="eastAsia"/>
        </w:rPr>
      </w:pPr>
    </w:p>
    <w:p w14:paraId="3F7C16D4">
      <w:pPr>
        <w:rPr>
          <w:rFonts w:hint="eastAsia"/>
        </w:rPr>
      </w:pPr>
    </w:p>
    <w:p w14:paraId="1684A972">
      <w:pPr>
        <w:rPr>
          <w:rFonts w:hint="eastAsia"/>
        </w:rPr>
      </w:pPr>
    </w:p>
    <w:p w14:paraId="7A653980">
      <w:pPr>
        <w:rPr>
          <w:rFonts w:hint="eastAsia"/>
        </w:rPr>
      </w:pPr>
    </w:p>
    <w:p w14:paraId="185BE175">
      <w:pPr>
        <w:rPr>
          <w:rFonts w:hint="eastAsia"/>
        </w:rPr>
      </w:pPr>
    </w:p>
    <w:p w14:paraId="17E50605">
      <w:pPr>
        <w:rPr>
          <w:rFonts w:hint="eastAsia"/>
        </w:rPr>
      </w:pPr>
    </w:p>
    <w:p w14:paraId="4824B05A">
      <w:pPr>
        <w:rPr>
          <w:rFonts w:hint="eastAsia"/>
        </w:rPr>
      </w:pPr>
    </w:p>
    <w:p w14:paraId="428E51EC">
      <w:pPr>
        <w:rPr>
          <w:rFonts w:hint="eastAsia"/>
        </w:rPr>
      </w:pPr>
    </w:p>
    <w:p w14:paraId="68E9B3C8">
      <w:pPr>
        <w:rPr>
          <w:rFonts w:hint="eastAsia"/>
        </w:rPr>
      </w:pPr>
    </w:p>
    <w:p w14:paraId="68A2F2D2">
      <w:pPr>
        <w:rPr>
          <w:rFonts w:hint="eastAsia"/>
        </w:rPr>
      </w:pPr>
    </w:p>
    <w:p w14:paraId="4E4A4319">
      <w:pPr>
        <w:rPr>
          <w:rFonts w:hint="eastAsia"/>
        </w:rPr>
      </w:pPr>
    </w:p>
    <w:p w14:paraId="11FCE3A3">
      <w:pPr>
        <w:rPr>
          <w:rFonts w:hint="eastAsia"/>
        </w:rPr>
      </w:pPr>
    </w:p>
    <w:p w14:paraId="2DB5979E">
      <w:pPr>
        <w:rPr>
          <w:rFonts w:hint="eastAsia"/>
        </w:rPr>
      </w:pPr>
    </w:p>
    <w:p w14:paraId="2A86531B">
      <w:pPr>
        <w:jc w:val="center"/>
        <w:rPr>
          <w:rFonts w:hint="eastAsia"/>
        </w:rPr>
      </w:pPr>
      <w:r>
        <w:rPr>
          <w:rFonts w:hint="eastAsia" w:ascii="黑体" w:hAnsi="黑体" w:eastAsia="黑体" w:cs="黑体"/>
          <w:sz w:val="36"/>
          <w:szCs w:val="36"/>
        </w:rPr>
        <w:t>郑州汽车工程职业学院</w:t>
      </w:r>
    </w:p>
    <w:p w14:paraId="2909598A">
      <w:pPr>
        <w:widowControl w:val="0"/>
        <w:jc w:val="center"/>
        <w:rPr>
          <w:rFonts w:hint="eastAsia" w:ascii="黑体" w:hAnsi="黑体" w:eastAsia="黑体" w:cs="黑体"/>
          <w:kern w:val="2"/>
          <w:sz w:val="36"/>
          <w:szCs w:val="36"/>
        </w:rPr>
        <w:sectPr>
          <w:pgSz w:w="11906" w:h="16838"/>
          <w:pgMar w:top="1440" w:right="1080" w:bottom="1440" w:left="1080" w:header="851" w:footer="992" w:gutter="0"/>
          <w:pgNumType w:start="1"/>
          <w:cols w:space="425" w:num="1"/>
          <w:docGrid w:type="lines" w:linePitch="312" w:charSpace="0"/>
        </w:sectPr>
      </w:pPr>
      <w:r>
        <w:rPr>
          <w:rFonts w:hint="eastAsia" w:ascii="黑体" w:hAnsi="黑体" w:eastAsia="黑体" w:cs="黑体"/>
          <w:kern w:val="2"/>
          <w:sz w:val="36"/>
          <w:szCs w:val="36"/>
        </w:rPr>
        <w:t>二〇二五年九月</w:t>
      </w:r>
    </w:p>
    <w:sdt>
      <w:sdtPr>
        <w:rPr>
          <w:b/>
          <w:bCs/>
          <w:sz w:val="21"/>
        </w:rPr>
        <w:id w:val="147476667"/>
        <w15:color w:val="DBDBDB"/>
        <w:docPartObj>
          <w:docPartGallery w:val="Table of Contents"/>
          <w:docPartUnique/>
        </w:docPartObj>
      </w:sdtPr>
      <w:sdtEndPr>
        <w:rPr>
          <w:rFonts w:hint="eastAsia" w:eastAsia="楷体" w:cs="宋体"/>
          <w:b/>
          <w:bCs/>
          <w:sz w:val="28"/>
        </w:rPr>
      </w:sdtEndPr>
      <w:sdtContent>
        <w:p w14:paraId="68D229DA">
          <w:pPr>
            <w:jc w:val="center"/>
            <w:rPr>
              <w:rFonts w:hint="eastAsia" w:ascii="黑体" w:hAnsi="黑体" w:eastAsia="黑体" w:cs="黑体"/>
              <w:sz w:val="36"/>
              <w:szCs w:val="36"/>
            </w:rPr>
          </w:pPr>
          <w:bookmarkStart w:id="142" w:name="_GoBack"/>
          <w:bookmarkEnd w:id="142"/>
          <w:r>
            <w:rPr>
              <w:rFonts w:hint="eastAsia" w:cs="宋体"/>
              <w:sz w:val="36"/>
              <w:szCs w:val="36"/>
            </w:rPr>
            <w:t>目录</w:t>
          </w:r>
        </w:p>
        <w:p w14:paraId="619C85E8">
          <w:pPr>
            <w:pStyle w:val="15"/>
            <w:tabs>
              <w:tab w:val="right" w:leader="dot" w:pos="9746"/>
            </w:tabs>
            <w:rPr>
              <w:rFonts w:hint="eastAsia"/>
            </w:rPr>
          </w:pPr>
          <w:r>
            <w:rPr>
              <w:rFonts w:hint="eastAsia"/>
            </w:rPr>
            <w:fldChar w:fldCharType="begin"/>
          </w:r>
          <w:r>
            <w:rPr>
              <w:rFonts w:hint="eastAsia"/>
            </w:rPr>
            <w:instrText xml:space="preserve">TOC \o "1-3" \h \u </w:instrText>
          </w:r>
          <w:r>
            <w:rPr>
              <w:rFonts w:hint="eastAsia"/>
            </w:rPr>
            <w:fldChar w:fldCharType="separate"/>
          </w:r>
          <w:r>
            <w:fldChar w:fldCharType="begin"/>
          </w:r>
          <w:r>
            <w:instrText xml:space="preserve"> HYPERLINK \l "_Toc14821" </w:instrText>
          </w:r>
          <w:r>
            <w:fldChar w:fldCharType="separate"/>
          </w:r>
          <w:r>
            <w:rPr>
              <w:rFonts w:hint="eastAsia" w:ascii="黑体" w:hAnsi="黑体" w:cs="黑体"/>
              <w:kern w:val="2"/>
              <w:szCs w:val="28"/>
            </w:rPr>
            <w:t>一、专业名称及代码</w:t>
          </w:r>
          <w:r>
            <w:rPr>
              <w:rFonts w:hint="eastAsia" w:ascii="黑体" w:hAnsi="黑体" w:cs="黑体"/>
              <w:kern w:val="2"/>
              <w:szCs w:val="28"/>
            </w:rPr>
            <w:tab/>
          </w:r>
          <w:r>
            <w:rPr>
              <w:rFonts w:hint="eastAsia" w:ascii="黑体" w:hAnsi="黑体" w:cs="黑体"/>
              <w:kern w:val="2"/>
              <w:szCs w:val="28"/>
            </w:rPr>
            <w:fldChar w:fldCharType="begin"/>
          </w:r>
          <w:r>
            <w:rPr>
              <w:rFonts w:hint="eastAsia" w:ascii="黑体" w:hAnsi="黑体" w:cs="黑体"/>
              <w:kern w:val="2"/>
              <w:szCs w:val="28"/>
            </w:rPr>
            <w:instrText xml:space="preserve"> PAGEREF _Toc14821 \h </w:instrText>
          </w:r>
          <w:r>
            <w:rPr>
              <w:rFonts w:hint="eastAsia" w:ascii="黑体" w:hAnsi="黑体" w:cs="黑体"/>
              <w:kern w:val="2"/>
              <w:szCs w:val="28"/>
            </w:rPr>
            <w:fldChar w:fldCharType="separate"/>
          </w:r>
          <w:r>
            <w:rPr>
              <w:rFonts w:hint="eastAsia" w:ascii="黑体" w:hAnsi="黑体" w:cs="黑体"/>
              <w:kern w:val="2"/>
              <w:szCs w:val="28"/>
            </w:rPr>
            <w:t>3</w:t>
          </w:r>
          <w:r>
            <w:rPr>
              <w:rFonts w:hint="eastAsia" w:ascii="黑体" w:hAnsi="黑体" w:cs="黑体"/>
              <w:kern w:val="2"/>
              <w:szCs w:val="28"/>
            </w:rPr>
            <w:fldChar w:fldCharType="end"/>
          </w:r>
          <w:r>
            <w:rPr>
              <w:rFonts w:hint="eastAsia" w:ascii="黑体" w:hAnsi="黑体" w:cs="黑体"/>
              <w:kern w:val="2"/>
              <w:szCs w:val="28"/>
            </w:rPr>
            <w:fldChar w:fldCharType="end"/>
          </w:r>
        </w:p>
        <w:p w14:paraId="4CC9FCD5">
          <w:pPr>
            <w:pStyle w:val="15"/>
            <w:tabs>
              <w:tab w:val="right" w:leader="dot" w:pos="9746"/>
            </w:tabs>
            <w:rPr>
              <w:rFonts w:hint="eastAsia"/>
            </w:rPr>
          </w:pPr>
          <w:r>
            <w:fldChar w:fldCharType="begin"/>
          </w:r>
          <w:r>
            <w:instrText xml:space="preserve"> HYPERLINK \l "_Toc22805" </w:instrText>
          </w:r>
          <w:r>
            <w:fldChar w:fldCharType="separate"/>
          </w:r>
          <w:r>
            <w:rPr>
              <w:rFonts w:hint="eastAsia"/>
            </w:rPr>
            <w:t>二、入学基本要求</w:t>
          </w:r>
          <w:r>
            <w:tab/>
          </w:r>
          <w:r>
            <w:fldChar w:fldCharType="begin"/>
          </w:r>
          <w:r>
            <w:instrText xml:space="preserve"> PAGEREF _Toc22805 \h </w:instrText>
          </w:r>
          <w:r>
            <w:fldChar w:fldCharType="separate"/>
          </w:r>
          <w:r>
            <w:t>3</w:t>
          </w:r>
          <w:r>
            <w:fldChar w:fldCharType="end"/>
          </w:r>
          <w:r>
            <w:fldChar w:fldCharType="end"/>
          </w:r>
        </w:p>
        <w:p w14:paraId="7BF55243">
          <w:pPr>
            <w:pStyle w:val="15"/>
            <w:tabs>
              <w:tab w:val="right" w:leader="dot" w:pos="9746"/>
            </w:tabs>
            <w:rPr>
              <w:rFonts w:hint="eastAsia"/>
            </w:rPr>
          </w:pPr>
          <w:r>
            <w:fldChar w:fldCharType="begin"/>
          </w:r>
          <w:r>
            <w:instrText xml:space="preserve"> HYPERLINK \l "_Toc30593" </w:instrText>
          </w:r>
          <w:r>
            <w:fldChar w:fldCharType="separate"/>
          </w:r>
          <w:r>
            <w:rPr>
              <w:rFonts w:hint="eastAsia"/>
            </w:rPr>
            <w:t>三、 基本修业年限</w:t>
          </w:r>
          <w:r>
            <w:tab/>
          </w:r>
          <w:r>
            <w:fldChar w:fldCharType="begin"/>
          </w:r>
          <w:r>
            <w:instrText xml:space="preserve"> PAGEREF _Toc30593 \h </w:instrText>
          </w:r>
          <w:r>
            <w:fldChar w:fldCharType="separate"/>
          </w:r>
          <w:r>
            <w:t>3</w:t>
          </w:r>
          <w:r>
            <w:fldChar w:fldCharType="end"/>
          </w:r>
          <w:r>
            <w:fldChar w:fldCharType="end"/>
          </w:r>
        </w:p>
        <w:p w14:paraId="0D61E135">
          <w:pPr>
            <w:pStyle w:val="15"/>
            <w:tabs>
              <w:tab w:val="right" w:leader="dot" w:pos="9746"/>
            </w:tabs>
            <w:rPr>
              <w:rFonts w:hint="eastAsia"/>
            </w:rPr>
          </w:pPr>
          <w:r>
            <w:fldChar w:fldCharType="begin"/>
          </w:r>
          <w:r>
            <w:instrText xml:space="preserve"> HYPERLINK \l "_Toc12919" </w:instrText>
          </w:r>
          <w:r>
            <w:fldChar w:fldCharType="separate"/>
          </w:r>
          <w:r>
            <w:rPr>
              <w:rFonts w:hint="eastAsia"/>
            </w:rPr>
            <w:t>四、 职业面向</w:t>
          </w:r>
          <w:r>
            <w:tab/>
          </w:r>
          <w:r>
            <w:fldChar w:fldCharType="begin"/>
          </w:r>
          <w:r>
            <w:instrText xml:space="preserve"> PAGEREF _Toc12919 \h </w:instrText>
          </w:r>
          <w:r>
            <w:fldChar w:fldCharType="separate"/>
          </w:r>
          <w:r>
            <w:t>3</w:t>
          </w:r>
          <w:r>
            <w:fldChar w:fldCharType="end"/>
          </w:r>
          <w:r>
            <w:fldChar w:fldCharType="end"/>
          </w:r>
        </w:p>
        <w:p w14:paraId="7F09744F">
          <w:pPr>
            <w:pStyle w:val="15"/>
            <w:tabs>
              <w:tab w:val="right" w:leader="dot" w:pos="9746"/>
            </w:tabs>
            <w:rPr>
              <w:rFonts w:hint="eastAsia"/>
            </w:rPr>
          </w:pPr>
          <w:r>
            <w:fldChar w:fldCharType="begin"/>
          </w:r>
          <w:r>
            <w:instrText xml:space="preserve"> HYPERLINK \l "_Toc24663" </w:instrText>
          </w:r>
          <w:r>
            <w:fldChar w:fldCharType="separate"/>
          </w:r>
          <w:r>
            <w:rPr>
              <w:rFonts w:hint="eastAsia"/>
            </w:rPr>
            <w:t>五、培养目标与培养规格</w:t>
          </w:r>
          <w:r>
            <w:tab/>
          </w:r>
          <w:r>
            <w:fldChar w:fldCharType="begin"/>
          </w:r>
          <w:r>
            <w:instrText xml:space="preserve"> PAGEREF _Toc24663 \h </w:instrText>
          </w:r>
          <w:r>
            <w:fldChar w:fldCharType="separate"/>
          </w:r>
          <w:r>
            <w:t>3</w:t>
          </w:r>
          <w:r>
            <w:fldChar w:fldCharType="end"/>
          </w:r>
          <w:r>
            <w:fldChar w:fldCharType="end"/>
          </w:r>
        </w:p>
        <w:p w14:paraId="28BFF489">
          <w:pPr>
            <w:pStyle w:val="16"/>
            <w:tabs>
              <w:tab w:val="right" w:leader="dot" w:pos="9746"/>
            </w:tabs>
            <w:ind w:left="480"/>
            <w:rPr>
              <w:rFonts w:hint="eastAsia"/>
            </w:rPr>
          </w:pPr>
          <w:r>
            <w:fldChar w:fldCharType="begin"/>
          </w:r>
          <w:r>
            <w:instrText xml:space="preserve"> HYPERLINK \l "_Toc5663" </w:instrText>
          </w:r>
          <w:r>
            <w:fldChar w:fldCharType="separate"/>
          </w:r>
          <w:r>
            <w:rPr>
              <w:rFonts w:hint="eastAsia"/>
            </w:rPr>
            <w:t>（一）培养目标</w:t>
          </w:r>
          <w:r>
            <w:tab/>
          </w:r>
          <w:r>
            <w:fldChar w:fldCharType="begin"/>
          </w:r>
          <w:r>
            <w:instrText xml:space="preserve"> PAGEREF _Toc5663 \h </w:instrText>
          </w:r>
          <w:r>
            <w:fldChar w:fldCharType="separate"/>
          </w:r>
          <w:r>
            <w:t>3</w:t>
          </w:r>
          <w:r>
            <w:fldChar w:fldCharType="end"/>
          </w:r>
          <w:r>
            <w:fldChar w:fldCharType="end"/>
          </w:r>
        </w:p>
        <w:p w14:paraId="6714ECBB">
          <w:pPr>
            <w:pStyle w:val="16"/>
            <w:tabs>
              <w:tab w:val="right" w:leader="dot" w:pos="9746"/>
            </w:tabs>
            <w:ind w:left="480"/>
            <w:rPr>
              <w:rFonts w:hint="eastAsia"/>
            </w:rPr>
          </w:pPr>
          <w:r>
            <w:fldChar w:fldCharType="begin"/>
          </w:r>
          <w:r>
            <w:instrText xml:space="preserve"> HYPERLINK \l "_Toc25474" </w:instrText>
          </w:r>
          <w:r>
            <w:fldChar w:fldCharType="separate"/>
          </w:r>
          <w:r>
            <w:rPr>
              <w:rFonts w:hint="eastAsia"/>
            </w:rPr>
            <w:t>（二）培养规格</w:t>
          </w:r>
          <w:r>
            <w:tab/>
          </w:r>
          <w:r>
            <w:fldChar w:fldCharType="begin"/>
          </w:r>
          <w:r>
            <w:instrText xml:space="preserve"> PAGEREF _Toc25474 \h </w:instrText>
          </w:r>
          <w:r>
            <w:fldChar w:fldCharType="separate"/>
          </w:r>
          <w:r>
            <w:t>3</w:t>
          </w:r>
          <w:r>
            <w:fldChar w:fldCharType="end"/>
          </w:r>
          <w:r>
            <w:fldChar w:fldCharType="end"/>
          </w:r>
        </w:p>
        <w:p w14:paraId="28CAAE48">
          <w:pPr>
            <w:pStyle w:val="15"/>
            <w:tabs>
              <w:tab w:val="right" w:leader="dot" w:pos="9746"/>
            </w:tabs>
            <w:rPr>
              <w:rFonts w:hint="eastAsia"/>
            </w:rPr>
          </w:pPr>
          <w:r>
            <w:fldChar w:fldCharType="begin"/>
          </w:r>
          <w:r>
            <w:instrText xml:space="preserve"> HYPERLINK \l "_Toc26708" </w:instrText>
          </w:r>
          <w:r>
            <w:fldChar w:fldCharType="separate"/>
          </w:r>
          <w:r>
            <w:rPr>
              <w:rFonts w:hint="eastAsia"/>
            </w:rPr>
            <w:t>六、课程设置</w:t>
          </w:r>
          <w:r>
            <w:tab/>
          </w:r>
          <w:r>
            <w:fldChar w:fldCharType="begin"/>
          </w:r>
          <w:r>
            <w:instrText xml:space="preserve"> PAGEREF _Toc26708 \h </w:instrText>
          </w:r>
          <w:r>
            <w:fldChar w:fldCharType="separate"/>
          </w:r>
          <w:r>
            <w:t>5</w:t>
          </w:r>
          <w:r>
            <w:fldChar w:fldCharType="end"/>
          </w:r>
          <w:r>
            <w:fldChar w:fldCharType="end"/>
          </w:r>
        </w:p>
        <w:p w14:paraId="028CCCAA">
          <w:pPr>
            <w:pStyle w:val="16"/>
            <w:tabs>
              <w:tab w:val="right" w:leader="dot" w:pos="9746"/>
            </w:tabs>
            <w:ind w:left="480"/>
            <w:rPr>
              <w:rFonts w:hint="eastAsia"/>
            </w:rPr>
          </w:pPr>
          <w:r>
            <w:fldChar w:fldCharType="begin"/>
          </w:r>
          <w:r>
            <w:instrText xml:space="preserve"> HYPERLINK \l "_Toc10079" </w:instrText>
          </w:r>
          <w:r>
            <w:fldChar w:fldCharType="separate"/>
          </w:r>
          <w:r>
            <w:rPr>
              <w:rFonts w:hint="eastAsia"/>
            </w:rPr>
            <w:t>（一）公共基础课</w:t>
          </w:r>
          <w:r>
            <w:tab/>
          </w:r>
          <w:r>
            <w:fldChar w:fldCharType="begin"/>
          </w:r>
          <w:r>
            <w:instrText xml:space="preserve"> PAGEREF _Toc10079 \h </w:instrText>
          </w:r>
          <w:r>
            <w:fldChar w:fldCharType="separate"/>
          </w:r>
          <w:r>
            <w:t>5</w:t>
          </w:r>
          <w:r>
            <w:fldChar w:fldCharType="end"/>
          </w:r>
          <w:r>
            <w:fldChar w:fldCharType="end"/>
          </w:r>
        </w:p>
        <w:p w14:paraId="6E943453">
          <w:pPr>
            <w:pStyle w:val="16"/>
            <w:tabs>
              <w:tab w:val="right" w:leader="dot" w:pos="9746"/>
            </w:tabs>
            <w:ind w:left="480"/>
            <w:rPr>
              <w:rFonts w:hint="eastAsia"/>
            </w:rPr>
          </w:pPr>
          <w:r>
            <w:fldChar w:fldCharType="begin"/>
          </w:r>
          <w:r>
            <w:instrText xml:space="preserve"> HYPERLINK \l "_Toc1129" </w:instrText>
          </w:r>
          <w:r>
            <w:fldChar w:fldCharType="separate"/>
          </w:r>
          <w:r>
            <w:rPr>
              <w:rFonts w:hint="eastAsia"/>
            </w:rPr>
            <w:t>（二）公共限选课</w:t>
          </w:r>
          <w:r>
            <w:tab/>
          </w:r>
          <w:r>
            <w:fldChar w:fldCharType="begin"/>
          </w:r>
          <w:r>
            <w:instrText xml:space="preserve"> PAGEREF _Toc1129 \h </w:instrText>
          </w:r>
          <w:r>
            <w:fldChar w:fldCharType="separate"/>
          </w:r>
          <w:r>
            <w:t>7</w:t>
          </w:r>
          <w:r>
            <w:fldChar w:fldCharType="end"/>
          </w:r>
          <w:r>
            <w:fldChar w:fldCharType="end"/>
          </w:r>
        </w:p>
        <w:p w14:paraId="46A8588E">
          <w:pPr>
            <w:pStyle w:val="16"/>
            <w:tabs>
              <w:tab w:val="right" w:leader="dot" w:pos="9746"/>
            </w:tabs>
            <w:ind w:left="480"/>
            <w:rPr>
              <w:rFonts w:hint="eastAsia"/>
            </w:rPr>
          </w:pPr>
          <w:r>
            <w:fldChar w:fldCharType="begin"/>
          </w:r>
          <w:r>
            <w:instrText xml:space="preserve"> HYPERLINK \l "_Toc22196" </w:instrText>
          </w:r>
          <w:r>
            <w:fldChar w:fldCharType="separate"/>
          </w:r>
          <w:r>
            <w:rPr>
              <w:rFonts w:hint="eastAsia"/>
            </w:rPr>
            <w:t>（三）专业基础课</w:t>
          </w:r>
          <w:r>
            <w:tab/>
          </w:r>
          <w:r>
            <w:fldChar w:fldCharType="begin"/>
          </w:r>
          <w:r>
            <w:instrText xml:space="preserve"> PAGEREF _Toc22196 \h </w:instrText>
          </w:r>
          <w:r>
            <w:fldChar w:fldCharType="separate"/>
          </w:r>
          <w:r>
            <w:t>7</w:t>
          </w:r>
          <w:r>
            <w:fldChar w:fldCharType="end"/>
          </w:r>
          <w:r>
            <w:fldChar w:fldCharType="end"/>
          </w:r>
        </w:p>
        <w:p w14:paraId="435A087E">
          <w:pPr>
            <w:pStyle w:val="16"/>
            <w:tabs>
              <w:tab w:val="right" w:leader="dot" w:pos="9746"/>
            </w:tabs>
            <w:ind w:left="480"/>
            <w:rPr>
              <w:rFonts w:hint="eastAsia"/>
            </w:rPr>
          </w:pPr>
          <w:r>
            <w:fldChar w:fldCharType="begin"/>
          </w:r>
          <w:r>
            <w:instrText xml:space="preserve"> HYPERLINK \l "_Toc15306" </w:instrText>
          </w:r>
          <w:r>
            <w:fldChar w:fldCharType="separate"/>
          </w:r>
          <w:r>
            <w:rPr>
              <w:rFonts w:hint="eastAsia"/>
            </w:rPr>
            <w:t>（四）专业核心课</w:t>
          </w:r>
          <w:r>
            <w:tab/>
          </w:r>
          <w:r>
            <w:fldChar w:fldCharType="begin"/>
          </w:r>
          <w:r>
            <w:instrText xml:space="preserve"> PAGEREF _Toc15306 \h </w:instrText>
          </w:r>
          <w:r>
            <w:fldChar w:fldCharType="separate"/>
          </w:r>
          <w:r>
            <w:t>9</w:t>
          </w:r>
          <w:r>
            <w:fldChar w:fldCharType="end"/>
          </w:r>
          <w:r>
            <w:fldChar w:fldCharType="end"/>
          </w:r>
        </w:p>
        <w:p w14:paraId="7004997F">
          <w:pPr>
            <w:pStyle w:val="16"/>
            <w:tabs>
              <w:tab w:val="right" w:leader="dot" w:pos="9746"/>
            </w:tabs>
            <w:ind w:left="480"/>
            <w:rPr>
              <w:rFonts w:hint="eastAsia"/>
            </w:rPr>
          </w:pPr>
          <w:r>
            <w:fldChar w:fldCharType="begin"/>
          </w:r>
          <w:r>
            <w:instrText xml:space="preserve"> HYPERLINK \l "_Toc28691" </w:instrText>
          </w:r>
          <w:r>
            <w:fldChar w:fldCharType="separate"/>
          </w:r>
          <w:r>
            <w:rPr>
              <w:rFonts w:hint="eastAsia"/>
            </w:rPr>
            <w:t>（五）专业拓展课</w:t>
          </w:r>
          <w:r>
            <w:tab/>
          </w:r>
          <w:r>
            <w:fldChar w:fldCharType="begin"/>
          </w:r>
          <w:r>
            <w:instrText xml:space="preserve"> PAGEREF _Toc28691 \h </w:instrText>
          </w:r>
          <w:r>
            <w:fldChar w:fldCharType="separate"/>
          </w:r>
          <w:r>
            <w:t>10</w:t>
          </w:r>
          <w:r>
            <w:fldChar w:fldCharType="end"/>
          </w:r>
          <w:r>
            <w:fldChar w:fldCharType="end"/>
          </w:r>
        </w:p>
        <w:p w14:paraId="7B81812A">
          <w:pPr>
            <w:pStyle w:val="16"/>
            <w:tabs>
              <w:tab w:val="right" w:leader="dot" w:pos="9746"/>
            </w:tabs>
            <w:ind w:left="480"/>
            <w:rPr>
              <w:rFonts w:hint="eastAsia"/>
            </w:rPr>
          </w:pPr>
          <w:r>
            <w:fldChar w:fldCharType="begin"/>
          </w:r>
          <w:r>
            <w:instrText xml:space="preserve"> HYPERLINK \l "_Toc586" </w:instrText>
          </w:r>
          <w:r>
            <w:fldChar w:fldCharType="separate"/>
          </w:r>
          <w:r>
            <w:rPr>
              <w:rFonts w:hint="eastAsia"/>
            </w:rPr>
            <w:t>（六）专业实践课</w:t>
          </w:r>
          <w:r>
            <w:tab/>
          </w:r>
          <w:r>
            <w:fldChar w:fldCharType="begin"/>
          </w:r>
          <w:r>
            <w:instrText xml:space="preserve"> PAGEREF _Toc586 \h </w:instrText>
          </w:r>
          <w:r>
            <w:fldChar w:fldCharType="separate"/>
          </w:r>
          <w:r>
            <w:t>12</w:t>
          </w:r>
          <w:r>
            <w:fldChar w:fldCharType="end"/>
          </w:r>
          <w:r>
            <w:fldChar w:fldCharType="end"/>
          </w:r>
        </w:p>
        <w:p w14:paraId="324514FB">
          <w:pPr>
            <w:pStyle w:val="15"/>
            <w:tabs>
              <w:tab w:val="right" w:leader="dot" w:pos="9746"/>
            </w:tabs>
            <w:rPr>
              <w:rFonts w:hint="eastAsia"/>
            </w:rPr>
          </w:pPr>
          <w:r>
            <w:fldChar w:fldCharType="begin"/>
          </w:r>
          <w:r>
            <w:instrText xml:space="preserve"> HYPERLINK \l "_Toc29028" </w:instrText>
          </w:r>
          <w:r>
            <w:fldChar w:fldCharType="separate"/>
          </w:r>
          <w:r>
            <w:rPr>
              <w:rFonts w:hint="eastAsia"/>
            </w:rPr>
            <w:t>七、 学时安排</w:t>
          </w:r>
          <w:r>
            <w:tab/>
          </w:r>
          <w:r>
            <w:fldChar w:fldCharType="begin"/>
          </w:r>
          <w:r>
            <w:instrText xml:space="preserve"> PAGEREF _Toc29028 \h </w:instrText>
          </w:r>
          <w:r>
            <w:fldChar w:fldCharType="separate"/>
          </w:r>
          <w:r>
            <w:t>13</w:t>
          </w:r>
          <w:r>
            <w:fldChar w:fldCharType="end"/>
          </w:r>
          <w:r>
            <w:fldChar w:fldCharType="end"/>
          </w:r>
        </w:p>
        <w:p w14:paraId="1F42AA3E">
          <w:pPr>
            <w:pStyle w:val="15"/>
            <w:tabs>
              <w:tab w:val="right" w:leader="dot" w:pos="9746"/>
            </w:tabs>
            <w:rPr>
              <w:rFonts w:hint="eastAsia"/>
            </w:rPr>
          </w:pPr>
          <w:r>
            <w:fldChar w:fldCharType="begin"/>
          </w:r>
          <w:r>
            <w:instrText xml:space="preserve"> HYPERLINK \l "_Toc23047" </w:instrText>
          </w:r>
          <w:r>
            <w:fldChar w:fldCharType="separate"/>
          </w:r>
          <w:r>
            <w:rPr>
              <w:rFonts w:hint="eastAsia"/>
              <w:szCs w:val="20"/>
            </w:rPr>
            <w:t>（见附表4）</w:t>
          </w:r>
          <w:r>
            <w:tab/>
          </w:r>
          <w:r>
            <w:fldChar w:fldCharType="begin"/>
          </w:r>
          <w:r>
            <w:instrText xml:space="preserve"> PAGEREF _Toc23047 \h </w:instrText>
          </w:r>
          <w:r>
            <w:fldChar w:fldCharType="separate"/>
          </w:r>
          <w:r>
            <w:t>13</w:t>
          </w:r>
          <w:r>
            <w:fldChar w:fldCharType="end"/>
          </w:r>
          <w:r>
            <w:fldChar w:fldCharType="end"/>
          </w:r>
        </w:p>
        <w:p w14:paraId="5B89C3D2">
          <w:pPr>
            <w:pStyle w:val="15"/>
            <w:tabs>
              <w:tab w:val="right" w:leader="dot" w:pos="9746"/>
            </w:tabs>
            <w:rPr>
              <w:rFonts w:hint="eastAsia"/>
            </w:rPr>
          </w:pPr>
          <w:r>
            <w:fldChar w:fldCharType="begin"/>
          </w:r>
          <w:r>
            <w:instrText xml:space="preserve"> HYPERLINK \l "_Toc18622" </w:instrText>
          </w:r>
          <w:r>
            <w:fldChar w:fldCharType="separate"/>
          </w:r>
          <w:r>
            <w:rPr>
              <w:rFonts w:hint="eastAsia"/>
            </w:rPr>
            <w:t>八、 教学进程总体安排</w:t>
          </w:r>
          <w:r>
            <w:tab/>
          </w:r>
          <w:r>
            <w:fldChar w:fldCharType="begin"/>
          </w:r>
          <w:r>
            <w:instrText xml:space="preserve"> PAGEREF _Toc18622 \h </w:instrText>
          </w:r>
          <w:r>
            <w:fldChar w:fldCharType="separate"/>
          </w:r>
          <w:r>
            <w:t>13</w:t>
          </w:r>
          <w:r>
            <w:fldChar w:fldCharType="end"/>
          </w:r>
          <w:r>
            <w:fldChar w:fldCharType="end"/>
          </w:r>
        </w:p>
        <w:p w14:paraId="4F2A2B13">
          <w:pPr>
            <w:pStyle w:val="15"/>
            <w:tabs>
              <w:tab w:val="right" w:leader="dot" w:pos="9746"/>
            </w:tabs>
            <w:rPr>
              <w:rFonts w:hint="eastAsia"/>
            </w:rPr>
          </w:pPr>
          <w:r>
            <w:fldChar w:fldCharType="begin"/>
          </w:r>
          <w:r>
            <w:instrText xml:space="preserve"> HYPERLINK \l "_Toc25446" </w:instrText>
          </w:r>
          <w:r>
            <w:fldChar w:fldCharType="separate"/>
          </w:r>
          <w:r>
            <w:rPr>
              <w:rFonts w:hint="eastAsia"/>
              <w:szCs w:val="20"/>
            </w:rPr>
            <w:t>（见附表2）</w:t>
          </w:r>
          <w:r>
            <w:tab/>
          </w:r>
          <w:r>
            <w:fldChar w:fldCharType="begin"/>
          </w:r>
          <w:r>
            <w:instrText xml:space="preserve"> PAGEREF _Toc25446 \h </w:instrText>
          </w:r>
          <w:r>
            <w:fldChar w:fldCharType="separate"/>
          </w:r>
          <w:r>
            <w:t>13</w:t>
          </w:r>
          <w:r>
            <w:fldChar w:fldCharType="end"/>
          </w:r>
          <w:r>
            <w:fldChar w:fldCharType="end"/>
          </w:r>
        </w:p>
        <w:p w14:paraId="1FC3654D">
          <w:pPr>
            <w:pStyle w:val="15"/>
            <w:tabs>
              <w:tab w:val="right" w:leader="dot" w:pos="9746"/>
            </w:tabs>
            <w:rPr>
              <w:rFonts w:hint="eastAsia"/>
            </w:rPr>
          </w:pPr>
          <w:r>
            <w:fldChar w:fldCharType="begin"/>
          </w:r>
          <w:r>
            <w:instrText xml:space="preserve"> HYPERLINK \l "_Toc31986" </w:instrText>
          </w:r>
          <w:r>
            <w:fldChar w:fldCharType="separate"/>
          </w:r>
          <w:r>
            <w:rPr>
              <w:rFonts w:hint="eastAsia"/>
            </w:rPr>
            <w:t>九、实施保障</w:t>
          </w:r>
          <w:r>
            <w:tab/>
          </w:r>
          <w:r>
            <w:fldChar w:fldCharType="begin"/>
          </w:r>
          <w:r>
            <w:instrText xml:space="preserve"> PAGEREF _Toc31986 \h </w:instrText>
          </w:r>
          <w:r>
            <w:fldChar w:fldCharType="separate"/>
          </w:r>
          <w:r>
            <w:t>13</w:t>
          </w:r>
          <w:r>
            <w:fldChar w:fldCharType="end"/>
          </w:r>
          <w:r>
            <w:fldChar w:fldCharType="end"/>
          </w:r>
        </w:p>
        <w:p w14:paraId="2611F5F1">
          <w:pPr>
            <w:pStyle w:val="16"/>
            <w:tabs>
              <w:tab w:val="right" w:leader="dot" w:pos="9746"/>
            </w:tabs>
            <w:ind w:left="480"/>
            <w:rPr>
              <w:rFonts w:hint="eastAsia"/>
            </w:rPr>
          </w:pPr>
          <w:r>
            <w:fldChar w:fldCharType="begin"/>
          </w:r>
          <w:r>
            <w:instrText xml:space="preserve"> HYPERLINK \l "_Toc23028" </w:instrText>
          </w:r>
          <w:r>
            <w:fldChar w:fldCharType="separate"/>
          </w:r>
          <w:r>
            <w:t>（一）师资队伍</w:t>
          </w:r>
          <w:r>
            <w:tab/>
          </w:r>
          <w:r>
            <w:fldChar w:fldCharType="begin"/>
          </w:r>
          <w:r>
            <w:instrText xml:space="preserve"> PAGEREF _Toc23028 \h </w:instrText>
          </w:r>
          <w:r>
            <w:fldChar w:fldCharType="separate"/>
          </w:r>
          <w:r>
            <w:t>13</w:t>
          </w:r>
          <w:r>
            <w:fldChar w:fldCharType="end"/>
          </w:r>
          <w:r>
            <w:fldChar w:fldCharType="end"/>
          </w:r>
        </w:p>
        <w:p w14:paraId="1A14F685">
          <w:pPr>
            <w:pStyle w:val="9"/>
            <w:tabs>
              <w:tab w:val="right" w:leader="dot" w:pos="9746"/>
            </w:tabs>
            <w:ind w:left="960"/>
            <w:rPr>
              <w:rFonts w:hint="eastAsia"/>
            </w:rPr>
          </w:pPr>
          <w:r>
            <w:fldChar w:fldCharType="begin"/>
          </w:r>
          <w:r>
            <w:instrText xml:space="preserve"> HYPERLINK \l "_Toc21360" </w:instrText>
          </w:r>
          <w:r>
            <w:fldChar w:fldCharType="separate"/>
          </w:r>
          <w:r>
            <w:rPr>
              <w:rFonts w:hint="eastAsia"/>
            </w:rPr>
            <w:t>1.队伍结构</w:t>
          </w:r>
          <w:r>
            <w:tab/>
          </w:r>
          <w:r>
            <w:fldChar w:fldCharType="begin"/>
          </w:r>
          <w:r>
            <w:instrText xml:space="preserve"> PAGEREF _Toc21360 \h </w:instrText>
          </w:r>
          <w:r>
            <w:fldChar w:fldCharType="separate"/>
          </w:r>
          <w:r>
            <w:t>13</w:t>
          </w:r>
          <w:r>
            <w:fldChar w:fldCharType="end"/>
          </w:r>
          <w:r>
            <w:fldChar w:fldCharType="end"/>
          </w:r>
        </w:p>
        <w:p w14:paraId="3142093C">
          <w:pPr>
            <w:pStyle w:val="9"/>
            <w:tabs>
              <w:tab w:val="right" w:leader="dot" w:pos="9746"/>
            </w:tabs>
            <w:ind w:left="960"/>
            <w:rPr>
              <w:rFonts w:hint="eastAsia"/>
            </w:rPr>
          </w:pPr>
          <w:r>
            <w:fldChar w:fldCharType="begin"/>
          </w:r>
          <w:r>
            <w:instrText xml:space="preserve"> HYPERLINK \l "_Toc19749" </w:instrText>
          </w:r>
          <w:r>
            <w:fldChar w:fldCharType="separate"/>
          </w:r>
          <w:r>
            <w:rPr>
              <w:rFonts w:hint="eastAsia"/>
            </w:rPr>
            <w:t>2.专业带头人</w:t>
          </w:r>
          <w:r>
            <w:tab/>
          </w:r>
          <w:r>
            <w:fldChar w:fldCharType="begin"/>
          </w:r>
          <w:r>
            <w:instrText xml:space="preserve"> PAGEREF _Toc19749 \h </w:instrText>
          </w:r>
          <w:r>
            <w:fldChar w:fldCharType="separate"/>
          </w:r>
          <w:r>
            <w:t>14</w:t>
          </w:r>
          <w:r>
            <w:fldChar w:fldCharType="end"/>
          </w:r>
          <w:r>
            <w:fldChar w:fldCharType="end"/>
          </w:r>
        </w:p>
        <w:p w14:paraId="4D69101F">
          <w:pPr>
            <w:pStyle w:val="9"/>
            <w:tabs>
              <w:tab w:val="right" w:leader="dot" w:pos="9746"/>
            </w:tabs>
            <w:ind w:left="960"/>
            <w:rPr>
              <w:rFonts w:hint="eastAsia"/>
            </w:rPr>
          </w:pPr>
          <w:r>
            <w:fldChar w:fldCharType="begin"/>
          </w:r>
          <w:r>
            <w:instrText xml:space="preserve"> HYPERLINK \l "_Toc9849" </w:instrText>
          </w:r>
          <w:r>
            <w:fldChar w:fldCharType="separate"/>
          </w:r>
          <w:r>
            <w:rPr>
              <w:rFonts w:hint="eastAsia"/>
            </w:rPr>
            <w:t>3.专任教师</w:t>
          </w:r>
          <w:r>
            <w:tab/>
          </w:r>
          <w:r>
            <w:fldChar w:fldCharType="begin"/>
          </w:r>
          <w:r>
            <w:instrText xml:space="preserve"> PAGEREF _Toc9849 \h </w:instrText>
          </w:r>
          <w:r>
            <w:fldChar w:fldCharType="separate"/>
          </w:r>
          <w:r>
            <w:t>14</w:t>
          </w:r>
          <w:r>
            <w:fldChar w:fldCharType="end"/>
          </w:r>
          <w:r>
            <w:fldChar w:fldCharType="end"/>
          </w:r>
        </w:p>
        <w:p w14:paraId="529C607C">
          <w:pPr>
            <w:pStyle w:val="9"/>
            <w:tabs>
              <w:tab w:val="right" w:leader="dot" w:pos="9746"/>
            </w:tabs>
            <w:ind w:left="960"/>
            <w:rPr>
              <w:rFonts w:hint="eastAsia"/>
            </w:rPr>
          </w:pPr>
          <w:r>
            <w:fldChar w:fldCharType="begin"/>
          </w:r>
          <w:r>
            <w:instrText xml:space="preserve"> HYPERLINK \l "_Toc7250" </w:instrText>
          </w:r>
          <w:r>
            <w:fldChar w:fldCharType="separate"/>
          </w:r>
          <w:r>
            <w:rPr>
              <w:rFonts w:hint="eastAsia"/>
            </w:rPr>
            <w:t>4.兼职教师</w:t>
          </w:r>
          <w:r>
            <w:tab/>
          </w:r>
          <w:r>
            <w:fldChar w:fldCharType="begin"/>
          </w:r>
          <w:r>
            <w:instrText xml:space="preserve"> PAGEREF _Toc7250 \h </w:instrText>
          </w:r>
          <w:r>
            <w:fldChar w:fldCharType="separate"/>
          </w:r>
          <w:r>
            <w:t>14</w:t>
          </w:r>
          <w:r>
            <w:fldChar w:fldCharType="end"/>
          </w:r>
          <w:r>
            <w:fldChar w:fldCharType="end"/>
          </w:r>
        </w:p>
        <w:p w14:paraId="542E4C1D">
          <w:pPr>
            <w:pStyle w:val="16"/>
            <w:tabs>
              <w:tab w:val="right" w:leader="dot" w:pos="9746"/>
            </w:tabs>
            <w:ind w:left="480"/>
            <w:rPr>
              <w:rFonts w:hint="eastAsia"/>
            </w:rPr>
          </w:pPr>
          <w:r>
            <w:fldChar w:fldCharType="begin"/>
          </w:r>
          <w:r>
            <w:instrText xml:space="preserve"> HYPERLINK \l "_Toc30137" </w:instrText>
          </w:r>
          <w:r>
            <w:fldChar w:fldCharType="separate"/>
          </w:r>
          <w:r>
            <w:t>（二）教学设施</w:t>
          </w:r>
          <w:r>
            <w:tab/>
          </w:r>
          <w:r>
            <w:fldChar w:fldCharType="begin"/>
          </w:r>
          <w:r>
            <w:instrText xml:space="preserve"> PAGEREF _Toc30137 \h </w:instrText>
          </w:r>
          <w:r>
            <w:fldChar w:fldCharType="separate"/>
          </w:r>
          <w:r>
            <w:t>14</w:t>
          </w:r>
          <w:r>
            <w:fldChar w:fldCharType="end"/>
          </w:r>
          <w:r>
            <w:fldChar w:fldCharType="end"/>
          </w:r>
        </w:p>
        <w:p w14:paraId="0F2AD0ED">
          <w:pPr>
            <w:pStyle w:val="9"/>
            <w:tabs>
              <w:tab w:val="right" w:leader="dot" w:pos="9746"/>
            </w:tabs>
            <w:ind w:left="960"/>
            <w:rPr>
              <w:rFonts w:hint="eastAsia"/>
            </w:rPr>
          </w:pPr>
          <w:r>
            <w:fldChar w:fldCharType="begin"/>
          </w:r>
          <w:r>
            <w:instrText xml:space="preserve"> HYPERLINK \l "_Toc14180" </w:instrText>
          </w:r>
          <w:r>
            <w:fldChar w:fldCharType="separate"/>
          </w:r>
          <w:r>
            <w:rPr>
              <w:rFonts w:hint="eastAsia"/>
            </w:rPr>
            <w:t>1.教室要求</w:t>
          </w:r>
          <w:r>
            <w:tab/>
          </w:r>
          <w:r>
            <w:fldChar w:fldCharType="begin"/>
          </w:r>
          <w:r>
            <w:instrText xml:space="preserve"> PAGEREF _Toc14180 \h </w:instrText>
          </w:r>
          <w:r>
            <w:fldChar w:fldCharType="separate"/>
          </w:r>
          <w:r>
            <w:t>14</w:t>
          </w:r>
          <w:r>
            <w:fldChar w:fldCharType="end"/>
          </w:r>
          <w:r>
            <w:fldChar w:fldCharType="end"/>
          </w:r>
        </w:p>
        <w:p w14:paraId="789DC626">
          <w:pPr>
            <w:pStyle w:val="9"/>
            <w:tabs>
              <w:tab w:val="right" w:leader="dot" w:pos="9746"/>
            </w:tabs>
            <w:ind w:left="960"/>
            <w:rPr>
              <w:rFonts w:hint="eastAsia"/>
            </w:rPr>
          </w:pPr>
          <w:r>
            <w:fldChar w:fldCharType="begin"/>
          </w:r>
          <w:r>
            <w:instrText xml:space="preserve"> HYPERLINK \l "_Toc19634" </w:instrText>
          </w:r>
          <w:r>
            <w:fldChar w:fldCharType="separate"/>
          </w:r>
          <w:r>
            <w:rPr>
              <w:rFonts w:hint="eastAsia"/>
            </w:rPr>
            <w:t>2.校内实训室要求</w:t>
          </w:r>
          <w:r>
            <w:tab/>
          </w:r>
          <w:r>
            <w:fldChar w:fldCharType="begin"/>
          </w:r>
          <w:r>
            <w:instrText xml:space="preserve"> PAGEREF _Toc19634 \h </w:instrText>
          </w:r>
          <w:r>
            <w:fldChar w:fldCharType="separate"/>
          </w:r>
          <w:r>
            <w:t>14</w:t>
          </w:r>
          <w:r>
            <w:fldChar w:fldCharType="end"/>
          </w:r>
          <w:r>
            <w:fldChar w:fldCharType="end"/>
          </w:r>
        </w:p>
        <w:p w14:paraId="57C78688">
          <w:pPr>
            <w:pStyle w:val="9"/>
            <w:tabs>
              <w:tab w:val="right" w:leader="dot" w:pos="9746"/>
            </w:tabs>
            <w:ind w:left="960"/>
            <w:rPr>
              <w:rFonts w:hint="eastAsia"/>
            </w:rPr>
          </w:pPr>
          <w:r>
            <w:fldChar w:fldCharType="begin"/>
          </w:r>
          <w:r>
            <w:instrText xml:space="preserve"> HYPERLINK \l "_Toc29192" </w:instrText>
          </w:r>
          <w:r>
            <w:fldChar w:fldCharType="separate"/>
          </w:r>
          <w:r>
            <w:rPr>
              <w:rFonts w:hint="eastAsia"/>
            </w:rPr>
            <w:t>3.校外实习基地要求</w:t>
          </w:r>
          <w:r>
            <w:tab/>
          </w:r>
          <w:r>
            <w:fldChar w:fldCharType="begin"/>
          </w:r>
          <w:r>
            <w:instrText xml:space="preserve"> PAGEREF _Toc29192 \h </w:instrText>
          </w:r>
          <w:r>
            <w:fldChar w:fldCharType="separate"/>
          </w:r>
          <w:r>
            <w:t>15</w:t>
          </w:r>
          <w:r>
            <w:fldChar w:fldCharType="end"/>
          </w:r>
          <w:r>
            <w:fldChar w:fldCharType="end"/>
          </w:r>
        </w:p>
        <w:p w14:paraId="1C80EA72">
          <w:pPr>
            <w:pStyle w:val="16"/>
            <w:tabs>
              <w:tab w:val="right" w:leader="dot" w:pos="9746"/>
            </w:tabs>
            <w:ind w:left="480"/>
            <w:rPr>
              <w:rFonts w:hint="eastAsia"/>
            </w:rPr>
          </w:pPr>
          <w:r>
            <w:fldChar w:fldCharType="begin"/>
          </w:r>
          <w:r>
            <w:instrText xml:space="preserve"> HYPERLINK \l "_Toc13745" </w:instrText>
          </w:r>
          <w:r>
            <w:fldChar w:fldCharType="separate"/>
          </w:r>
          <w:r>
            <w:t>（三）教学资源</w:t>
          </w:r>
          <w:r>
            <w:tab/>
          </w:r>
          <w:r>
            <w:fldChar w:fldCharType="begin"/>
          </w:r>
          <w:r>
            <w:instrText xml:space="preserve"> PAGEREF _Toc13745 \h </w:instrText>
          </w:r>
          <w:r>
            <w:fldChar w:fldCharType="separate"/>
          </w:r>
          <w:r>
            <w:t>15</w:t>
          </w:r>
          <w:r>
            <w:fldChar w:fldCharType="end"/>
          </w:r>
          <w:r>
            <w:fldChar w:fldCharType="end"/>
          </w:r>
        </w:p>
        <w:p w14:paraId="18AEE57E">
          <w:pPr>
            <w:pStyle w:val="9"/>
            <w:tabs>
              <w:tab w:val="right" w:leader="dot" w:pos="9746"/>
            </w:tabs>
            <w:ind w:left="960"/>
            <w:rPr>
              <w:rFonts w:hint="eastAsia"/>
            </w:rPr>
          </w:pPr>
          <w:r>
            <w:fldChar w:fldCharType="begin"/>
          </w:r>
          <w:r>
            <w:instrText xml:space="preserve"> HYPERLINK \l "_Toc25962" </w:instrText>
          </w:r>
          <w:r>
            <w:fldChar w:fldCharType="separate"/>
          </w:r>
          <w:r>
            <w:rPr>
              <w:rFonts w:hint="eastAsia"/>
            </w:rPr>
            <w:t>1.教材选用要求</w:t>
          </w:r>
          <w:r>
            <w:tab/>
          </w:r>
          <w:r>
            <w:fldChar w:fldCharType="begin"/>
          </w:r>
          <w:r>
            <w:instrText xml:space="preserve"> PAGEREF _Toc25962 \h </w:instrText>
          </w:r>
          <w:r>
            <w:fldChar w:fldCharType="separate"/>
          </w:r>
          <w:r>
            <w:t>15</w:t>
          </w:r>
          <w:r>
            <w:fldChar w:fldCharType="end"/>
          </w:r>
          <w:r>
            <w:fldChar w:fldCharType="end"/>
          </w:r>
        </w:p>
        <w:p w14:paraId="08A6D098">
          <w:pPr>
            <w:pStyle w:val="9"/>
            <w:tabs>
              <w:tab w:val="right" w:leader="dot" w:pos="9746"/>
            </w:tabs>
            <w:ind w:left="960"/>
            <w:rPr>
              <w:rFonts w:hint="eastAsia"/>
            </w:rPr>
          </w:pPr>
          <w:r>
            <w:fldChar w:fldCharType="begin"/>
          </w:r>
          <w:r>
            <w:instrText xml:space="preserve"> HYPERLINK \l "_Toc25878" </w:instrText>
          </w:r>
          <w:r>
            <w:fldChar w:fldCharType="separate"/>
          </w:r>
          <w:r>
            <w:rPr>
              <w:rFonts w:hint="eastAsia"/>
            </w:rPr>
            <w:t>2.图书文献配备要求</w:t>
          </w:r>
          <w:r>
            <w:tab/>
          </w:r>
          <w:r>
            <w:fldChar w:fldCharType="begin"/>
          </w:r>
          <w:r>
            <w:instrText xml:space="preserve"> PAGEREF _Toc25878 \h </w:instrText>
          </w:r>
          <w:r>
            <w:fldChar w:fldCharType="separate"/>
          </w:r>
          <w:r>
            <w:t>16</w:t>
          </w:r>
          <w:r>
            <w:fldChar w:fldCharType="end"/>
          </w:r>
          <w:r>
            <w:fldChar w:fldCharType="end"/>
          </w:r>
        </w:p>
        <w:p w14:paraId="029D0514">
          <w:pPr>
            <w:pStyle w:val="9"/>
            <w:tabs>
              <w:tab w:val="right" w:leader="dot" w:pos="9746"/>
            </w:tabs>
            <w:ind w:left="960"/>
            <w:rPr>
              <w:rFonts w:hint="eastAsia"/>
            </w:rPr>
          </w:pPr>
          <w:r>
            <w:fldChar w:fldCharType="begin"/>
          </w:r>
          <w:r>
            <w:instrText xml:space="preserve"> HYPERLINK \l "_Toc31931" </w:instrText>
          </w:r>
          <w:r>
            <w:fldChar w:fldCharType="separate"/>
          </w:r>
          <w:r>
            <w:rPr>
              <w:rFonts w:hint="eastAsia"/>
            </w:rPr>
            <w:t>3.数字资源配备要求</w:t>
          </w:r>
          <w:r>
            <w:tab/>
          </w:r>
          <w:r>
            <w:fldChar w:fldCharType="begin"/>
          </w:r>
          <w:r>
            <w:instrText xml:space="preserve"> PAGEREF _Toc31931 \h </w:instrText>
          </w:r>
          <w:r>
            <w:fldChar w:fldCharType="separate"/>
          </w:r>
          <w:r>
            <w:t>16</w:t>
          </w:r>
          <w:r>
            <w:fldChar w:fldCharType="end"/>
          </w:r>
          <w:r>
            <w:fldChar w:fldCharType="end"/>
          </w:r>
        </w:p>
        <w:p w14:paraId="5CD88A09">
          <w:pPr>
            <w:pStyle w:val="16"/>
            <w:tabs>
              <w:tab w:val="right" w:leader="dot" w:pos="9746"/>
            </w:tabs>
            <w:ind w:left="480"/>
            <w:rPr>
              <w:rFonts w:hint="eastAsia"/>
            </w:rPr>
          </w:pPr>
          <w:r>
            <w:fldChar w:fldCharType="begin"/>
          </w:r>
          <w:r>
            <w:instrText xml:space="preserve"> HYPERLINK \l "_Toc26683" </w:instrText>
          </w:r>
          <w:r>
            <w:fldChar w:fldCharType="separate"/>
          </w:r>
          <w:r>
            <w:t>（</w:t>
          </w:r>
          <w:r>
            <w:rPr>
              <w:rFonts w:hint="eastAsia"/>
            </w:rPr>
            <w:t>四</w:t>
          </w:r>
          <w:r>
            <w:t>）</w:t>
          </w:r>
          <w:r>
            <w:rPr>
              <w:rFonts w:hint="eastAsia"/>
            </w:rPr>
            <w:t>教学方法</w:t>
          </w:r>
          <w:r>
            <w:tab/>
          </w:r>
          <w:r>
            <w:fldChar w:fldCharType="begin"/>
          </w:r>
          <w:r>
            <w:instrText xml:space="preserve"> PAGEREF _Toc26683 \h </w:instrText>
          </w:r>
          <w:r>
            <w:fldChar w:fldCharType="separate"/>
          </w:r>
          <w:r>
            <w:t>16</w:t>
          </w:r>
          <w:r>
            <w:fldChar w:fldCharType="end"/>
          </w:r>
          <w:r>
            <w:fldChar w:fldCharType="end"/>
          </w:r>
        </w:p>
        <w:p w14:paraId="7A3456D5">
          <w:pPr>
            <w:pStyle w:val="9"/>
            <w:tabs>
              <w:tab w:val="right" w:leader="dot" w:pos="9746"/>
            </w:tabs>
            <w:ind w:left="960"/>
            <w:rPr>
              <w:rFonts w:hint="eastAsia"/>
            </w:rPr>
          </w:pPr>
          <w:r>
            <w:fldChar w:fldCharType="begin"/>
          </w:r>
          <w:r>
            <w:instrText xml:space="preserve"> HYPERLINK \l "_Toc27421" </w:instrText>
          </w:r>
          <w:r>
            <w:fldChar w:fldCharType="separate"/>
          </w:r>
          <w:r>
            <w:rPr>
              <w:rFonts w:hint="eastAsia"/>
            </w:rPr>
            <w:t>1.理实一体化教学法</w:t>
          </w:r>
          <w:r>
            <w:tab/>
          </w:r>
          <w:r>
            <w:fldChar w:fldCharType="begin"/>
          </w:r>
          <w:r>
            <w:instrText xml:space="preserve"> PAGEREF _Toc27421 \h </w:instrText>
          </w:r>
          <w:r>
            <w:fldChar w:fldCharType="separate"/>
          </w:r>
          <w:r>
            <w:t>16</w:t>
          </w:r>
          <w:r>
            <w:fldChar w:fldCharType="end"/>
          </w:r>
          <w:r>
            <w:fldChar w:fldCharType="end"/>
          </w:r>
        </w:p>
        <w:p w14:paraId="44F418DF">
          <w:pPr>
            <w:pStyle w:val="9"/>
            <w:tabs>
              <w:tab w:val="right" w:leader="dot" w:pos="9746"/>
            </w:tabs>
            <w:ind w:left="960"/>
            <w:rPr>
              <w:rFonts w:hint="eastAsia"/>
            </w:rPr>
          </w:pPr>
          <w:r>
            <w:fldChar w:fldCharType="begin"/>
          </w:r>
          <w:r>
            <w:instrText xml:space="preserve"> HYPERLINK \l "_Toc15427" </w:instrText>
          </w:r>
          <w:r>
            <w:fldChar w:fldCharType="separate"/>
          </w:r>
          <w:r>
            <w:rPr>
              <w:rFonts w:hint="eastAsia"/>
            </w:rPr>
            <w:t>2.“双师结构”教师联合教学法</w:t>
          </w:r>
          <w:r>
            <w:tab/>
          </w:r>
          <w:r>
            <w:fldChar w:fldCharType="begin"/>
          </w:r>
          <w:r>
            <w:instrText xml:space="preserve"> PAGEREF _Toc15427 \h </w:instrText>
          </w:r>
          <w:r>
            <w:fldChar w:fldCharType="separate"/>
          </w:r>
          <w:r>
            <w:t>16</w:t>
          </w:r>
          <w:r>
            <w:fldChar w:fldCharType="end"/>
          </w:r>
          <w:r>
            <w:fldChar w:fldCharType="end"/>
          </w:r>
        </w:p>
        <w:p w14:paraId="636B07A3">
          <w:pPr>
            <w:pStyle w:val="9"/>
            <w:tabs>
              <w:tab w:val="right" w:leader="dot" w:pos="9746"/>
            </w:tabs>
            <w:ind w:left="960"/>
            <w:rPr>
              <w:rFonts w:hint="eastAsia"/>
            </w:rPr>
          </w:pPr>
          <w:r>
            <w:fldChar w:fldCharType="begin"/>
          </w:r>
          <w:r>
            <w:instrText xml:space="preserve"> HYPERLINK \l "_Toc32160" </w:instrText>
          </w:r>
          <w:r>
            <w:fldChar w:fldCharType="separate"/>
          </w:r>
          <w:r>
            <w:rPr>
              <w:rFonts w:hint="eastAsia"/>
            </w:rPr>
            <w:t>3.运用信息技术开展混合式教学法</w:t>
          </w:r>
          <w:r>
            <w:tab/>
          </w:r>
          <w:r>
            <w:fldChar w:fldCharType="begin"/>
          </w:r>
          <w:r>
            <w:instrText xml:space="preserve"> PAGEREF _Toc32160 \h </w:instrText>
          </w:r>
          <w:r>
            <w:fldChar w:fldCharType="separate"/>
          </w:r>
          <w:r>
            <w:t>16</w:t>
          </w:r>
          <w:r>
            <w:fldChar w:fldCharType="end"/>
          </w:r>
          <w:r>
            <w:fldChar w:fldCharType="end"/>
          </w:r>
        </w:p>
        <w:p w14:paraId="1C10F63F">
          <w:pPr>
            <w:pStyle w:val="9"/>
            <w:tabs>
              <w:tab w:val="right" w:leader="dot" w:pos="9746"/>
            </w:tabs>
            <w:ind w:left="960"/>
            <w:rPr>
              <w:rFonts w:hint="eastAsia"/>
            </w:rPr>
          </w:pPr>
          <w:r>
            <w:fldChar w:fldCharType="begin"/>
          </w:r>
          <w:r>
            <w:instrText xml:space="preserve"> HYPERLINK \l "_Toc5259" </w:instrText>
          </w:r>
          <w:r>
            <w:fldChar w:fldCharType="separate"/>
          </w:r>
          <w:r>
            <w:rPr>
              <w:rFonts w:hint="eastAsia"/>
            </w:rPr>
            <w:t>4.运用AI+辅助教学法</w:t>
          </w:r>
          <w:r>
            <w:tab/>
          </w:r>
          <w:r>
            <w:fldChar w:fldCharType="begin"/>
          </w:r>
          <w:r>
            <w:instrText xml:space="preserve"> PAGEREF _Toc5259 \h </w:instrText>
          </w:r>
          <w:r>
            <w:fldChar w:fldCharType="separate"/>
          </w:r>
          <w:r>
            <w:t>16</w:t>
          </w:r>
          <w:r>
            <w:fldChar w:fldCharType="end"/>
          </w:r>
          <w:r>
            <w:fldChar w:fldCharType="end"/>
          </w:r>
        </w:p>
        <w:p w14:paraId="51C3964B">
          <w:pPr>
            <w:pStyle w:val="16"/>
            <w:tabs>
              <w:tab w:val="right" w:leader="dot" w:pos="9746"/>
            </w:tabs>
            <w:ind w:left="480"/>
            <w:rPr>
              <w:rFonts w:hint="eastAsia"/>
            </w:rPr>
          </w:pPr>
          <w:r>
            <w:fldChar w:fldCharType="begin"/>
          </w:r>
          <w:r>
            <w:instrText xml:space="preserve"> HYPERLINK \l "_Toc4725" </w:instrText>
          </w:r>
          <w:r>
            <w:fldChar w:fldCharType="separate"/>
          </w:r>
          <w:r>
            <w:t>（</w:t>
          </w:r>
          <w:r>
            <w:rPr>
              <w:rFonts w:hint="eastAsia"/>
            </w:rPr>
            <w:t>五</w:t>
          </w:r>
          <w:r>
            <w:t>）学习评价</w:t>
          </w:r>
          <w:r>
            <w:tab/>
          </w:r>
          <w:r>
            <w:fldChar w:fldCharType="begin"/>
          </w:r>
          <w:r>
            <w:instrText xml:space="preserve"> PAGEREF _Toc4725 \h </w:instrText>
          </w:r>
          <w:r>
            <w:fldChar w:fldCharType="separate"/>
          </w:r>
          <w:r>
            <w:t>16</w:t>
          </w:r>
          <w:r>
            <w:fldChar w:fldCharType="end"/>
          </w:r>
          <w:r>
            <w:fldChar w:fldCharType="end"/>
          </w:r>
        </w:p>
        <w:p w14:paraId="5769990E">
          <w:pPr>
            <w:pStyle w:val="9"/>
            <w:tabs>
              <w:tab w:val="right" w:leader="dot" w:pos="9746"/>
            </w:tabs>
            <w:ind w:left="960"/>
            <w:rPr>
              <w:rFonts w:hint="eastAsia"/>
            </w:rPr>
          </w:pPr>
          <w:r>
            <w:fldChar w:fldCharType="begin"/>
          </w:r>
          <w:r>
            <w:instrText xml:space="preserve"> HYPERLINK \l "_Toc5537" </w:instrText>
          </w:r>
          <w:r>
            <w:fldChar w:fldCharType="separate"/>
          </w:r>
          <w:r>
            <w:rPr>
              <w:rFonts w:hint="eastAsia"/>
            </w:rPr>
            <w:t>1.基础课程评价</w:t>
          </w:r>
          <w:r>
            <w:tab/>
          </w:r>
          <w:r>
            <w:fldChar w:fldCharType="begin"/>
          </w:r>
          <w:r>
            <w:instrText xml:space="preserve"> PAGEREF _Toc5537 \h </w:instrText>
          </w:r>
          <w:r>
            <w:fldChar w:fldCharType="separate"/>
          </w:r>
          <w:r>
            <w:t>16</w:t>
          </w:r>
          <w:r>
            <w:fldChar w:fldCharType="end"/>
          </w:r>
          <w:r>
            <w:fldChar w:fldCharType="end"/>
          </w:r>
        </w:p>
        <w:p w14:paraId="092197D0">
          <w:pPr>
            <w:pStyle w:val="9"/>
            <w:tabs>
              <w:tab w:val="right" w:leader="dot" w:pos="9746"/>
            </w:tabs>
            <w:ind w:left="960"/>
            <w:rPr>
              <w:rFonts w:hint="eastAsia"/>
            </w:rPr>
          </w:pPr>
          <w:r>
            <w:fldChar w:fldCharType="begin"/>
          </w:r>
          <w:r>
            <w:instrText xml:space="preserve"> HYPERLINK \l "_Toc1678" </w:instrText>
          </w:r>
          <w:r>
            <w:fldChar w:fldCharType="separate"/>
          </w:r>
          <w:r>
            <w:rPr>
              <w:rFonts w:hint="eastAsia"/>
            </w:rPr>
            <w:t>2.专业课程评价</w:t>
          </w:r>
          <w:r>
            <w:tab/>
          </w:r>
          <w:r>
            <w:fldChar w:fldCharType="begin"/>
          </w:r>
          <w:r>
            <w:instrText xml:space="preserve"> PAGEREF _Toc1678 \h </w:instrText>
          </w:r>
          <w:r>
            <w:fldChar w:fldCharType="separate"/>
          </w:r>
          <w:r>
            <w:t>17</w:t>
          </w:r>
          <w:r>
            <w:fldChar w:fldCharType="end"/>
          </w:r>
          <w:r>
            <w:fldChar w:fldCharType="end"/>
          </w:r>
        </w:p>
        <w:p w14:paraId="68C9C55A">
          <w:pPr>
            <w:pStyle w:val="9"/>
            <w:tabs>
              <w:tab w:val="right" w:leader="dot" w:pos="9746"/>
            </w:tabs>
            <w:ind w:left="960"/>
            <w:rPr>
              <w:rFonts w:hint="eastAsia"/>
            </w:rPr>
          </w:pPr>
          <w:r>
            <w:fldChar w:fldCharType="begin"/>
          </w:r>
          <w:r>
            <w:instrText xml:space="preserve"> HYPERLINK \l "_Toc12518" </w:instrText>
          </w:r>
          <w:r>
            <w:fldChar w:fldCharType="separate"/>
          </w:r>
          <w:r>
            <w:rPr>
              <w:rFonts w:hint="eastAsia"/>
            </w:rPr>
            <w:t>3.岗位实习评价</w:t>
          </w:r>
          <w:r>
            <w:tab/>
          </w:r>
          <w:r>
            <w:fldChar w:fldCharType="begin"/>
          </w:r>
          <w:r>
            <w:instrText xml:space="preserve"> PAGEREF _Toc12518 \h </w:instrText>
          </w:r>
          <w:r>
            <w:fldChar w:fldCharType="separate"/>
          </w:r>
          <w:r>
            <w:t>17</w:t>
          </w:r>
          <w:r>
            <w:fldChar w:fldCharType="end"/>
          </w:r>
          <w:r>
            <w:fldChar w:fldCharType="end"/>
          </w:r>
        </w:p>
        <w:p w14:paraId="1FA4EFC7">
          <w:pPr>
            <w:pStyle w:val="9"/>
            <w:tabs>
              <w:tab w:val="right" w:leader="dot" w:pos="9746"/>
            </w:tabs>
            <w:ind w:left="960"/>
            <w:rPr>
              <w:rFonts w:hint="eastAsia"/>
            </w:rPr>
          </w:pPr>
          <w:r>
            <w:fldChar w:fldCharType="begin"/>
          </w:r>
          <w:r>
            <w:instrText xml:space="preserve"> HYPERLINK \l "_Toc13618" </w:instrText>
          </w:r>
          <w:r>
            <w:fldChar w:fldCharType="separate"/>
          </w:r>
          <w:r>
            <w:rPr>
              <w:rFonts w:hint="eastAsia"/>
            </w:rPr>
            <w:t>4.毕业设计评价</w:t>
          </w:r>
          <w:r>
            <w:tab/>
          </w:r>
          <w:r>
            <w:fldChar w:fldCharType="begin"/>
          </w:r>
          <w:r>
            <w:instrText xml:space="preserve"> PAGEREF _Toc13618 \h </w:instrText>
          </w:r>
          <w:r>
            <w:fldChar w:fldCharType="separate"/>
          </w:r>
          <w:r>
            <w:t>17</w:t>
          </w:r>
          <w:r>
            <w:fldChar w:fldCharType="end"/>
          </w:r>
          <w:r>
            <w:fldChar w:fldCharType="end"/>
          </w:r>
        </w:p>
        <w:p w14:paraId="158F7638">
          <w:pPr>
            <w:pStyle w:val="16"/>
            <w:tabs>
              <w:tab w:val="right" w:leader="dot" w:pos="9746"/>
            </w:tabs>
            <w:ind w:left="480"/>
            <w:rPr>
              <w:rFonts w:hint="eastAsia"/>
            </w:rPr>
          </w:pPr>
          <w:r>
            <w:fldChar w:fldCharType="begin"/>
          </w:r>
          <w:r>
            <w:instrText xml:space="preserve"> HYPERLINK \l "_Toc28229" </w:instrText>
          </w:r>
          <w:r>
            <w:fldChar w:fldCharType="separate"/>
          </w:r>
          <w:r>
            <w:t>（</w:t>
          </w:r>
          <w:r>
            <w:rPr>
              <w:rFonts w:hint="eastAsia"/>
            </w:rPr>
            <w:t>六</w:t>
          </w:r>
          <w:r>
            <w:t>）质量管理</w:t>
          </w:r>
          <w:r>
            <w:tab/>
          </w:r>
          <w:r>
            <w:fldChar w:fldCharType="begin"/>
          </w:r>
          <w:r>
            <w:instrText xml:space="preserve"> PAGEREF _Toc28229 \h </w:instrText>
          </w:r>
          <w:r>
            <w:fldChar w:fldCharType="separate"/>
          </w:r>
          <w:r>
            <w:t>18</w:t>
          </w:r>
          <w:r>
            <w:fldChar w:fldCharType="end"/>
          </w:r>
          <w:r>
            <w:fldChar w:fldCharType="end"/>
          </w:r>
        </w:p>
        <w:p w14:paraId="3BB6FC6A">
          <w:pPr>
            <w:pStyle w:val="15"/>
            <w:tabs>
              <w:tab w:val="right" w:leader="dot" w:pos="9746"/>
            </w:tabs>
            <w:rPr>
              <w:rFonts w:hint="eastAsia"/>
            </w:rPr>
          </w:pPr>
          <w:r>
            <w:fldChar w:fldCharType="begin"/>
          </w:r>
          <w:r>
            <w:instrText xml:space="preserve"> HYPERLINK \l "_Toc16728" </w:instrText>
          </w:r>
          <w:r>
            <w:fldChar w:fldCharType="separate"/>
          </w:r>
          <w:r>
            <w:rPr>
              <w:rFonts w:hint="eastAsia"/>
            </w:rPr>
            <w:t>十、毕业及证书要求</w:t>
          </w:r>
          <w:r>
            <w:tab/>
          </w:r>
          <w:r>
            <w:fldChar w:fldCharType="begin"/>
          </w:r>
          <w:r>
            <w:instrText xml:space="preserve"> PAGEREF _Toc16728 \h </w:instrText>
          </w:r>
          <w:r>
            <w:fldChar w:fldCharType="separate"/>
          </w:r>
          <w:r>
            <w:t>18</w:t>
          </w:r>
          <w:r>
            <w:fldChar w:fldCharType="end"/>
          </w:r>
          <w:r>
            <w:fldChar w:fldCharType="end"/>
          </w:r>
        </w:p>
        <w:p w14:paraId="75FE3F94">
          <w:pPr>
            <w:pStyle w:val="16"/>
            <w:tabs>
              <w:tab w:val="right" w:leader="dot" w:pos="9746"/>
            </w:tabs>
            <w:ind w:left="480"/>
            <w:rPr>
              <w:rFonts w:hint="eastAsia"/>
            </w:rPr>
          </w:pPr>
          <w:r>
            <w:fldChar w:fldCharType="begin"/>
          </w:r>
          <w:r>
            <w:instrText xml:space="preserve"> HYPERLINK \l "_Toc7337" </w:instrText>
          </w:r>
          <w:r>
            <w:fldChar w:fldCharType="separate"/>
          </w:r>
          <w:r>
            <w:t>（一）毕业要求与课程对应关系</w:t>
          </w:r>
          <w:r>
            <w:tab/>
          </w:r>
          <w:r>
            <w:fldChar w:fldCharType="begin"/>
          </w:r>
          <w:r>
            <w:instrText xml:space="preserve"> PAGEREF _Toc7337 \h </w:instrText>
          </w:r>
          <w:r>
            <w:fldChar w:fldCharType="separate"/>
          </w:r>
          <w:r>
            <w:t>18</w:t>
          </w:r>
          <w:r>
            <w:fldChar w:fldCharType="end"/>
          </w:r>
          <w:r>
            <w:fldChar w:fldCharType="end"/>
          </w:r>
        </w:p>
        <w:p w14:paraId="35D9FF23">
          <w:pPr>
            <w:pStyle w:val="16"/>
            <w:tabs>
              <w:tab w:val="right" w:leader="dot" w:pos="9746"/>
            </w:tabs>
            <w:ind w:left="480"/>
            <w:rPr>
              <w:rFonts w:hint="eastAsia"/>
            </w:rPr>
          </w:pPr>
          <w:r>
            <w:fldChar w:fldCharType="begin"/>
          </w:r>
          <w:r>
            <w:instrText xml:space="preserve"> HYPERLINK \l "_Toc24266" </w:instrText>
          </w:r>
          <w:r>
            <w:fldChar w:fldCharType="separate"/>
          </w:r>
          <w:r>
            <w:t>（二）毕业学分及证书要求</w:t>
          </w:r>
          <w:r>
            <w:tab/>
          </w:r>
          <w:r>
            <w:fldChar w:fldCharType="begin"/>
          </w:r>
          <w:r>
            <w:instrText xml:space="preserve"> PAGEREF _Toc24266 \h </w:instrText>
          </w:r>
          <w:r>
            <w:fldChar w:fldCharType="separate"/>
          </w:r>
          <w:r>
            <w:t>20</w:t>
          </w:r>
          <w:r>
            <w:fldChar w:fldCharType="end"/>
          </w:r>
          <w:r>
            <w:fldChar w:fldCharType="end"/>
          </w:r>
        </w:p>
        <w:p w14:paraId="071DAAA0">
          <w:pPr>
            <w:pStyle w:val="15"/>
            <w:tabs>
              <w:tab w:val="right" w:leader="dot" w:pos="9746"/>
            </w:tabs>
            <w:rPr>
              <w:rFonts w:hint="eastAsia"/>
            </w:rPr>
          </w:pPr>
          <w:r>
            <w:fldChar w:fldCharType="begin"/>
          </w:r>
          <w:r>
            <w:instrText xml:space="preserve"> HYPERLINK \l "_Toc26390" </w:instrText>
          </w:r>
          <w:r>
            <w:fldChar w:fldCharType="separate"/>
          </w:r>
          <w:r>
            <w:rPr>
              <w:rFonts w:hint="eastAsia"/>
            </w:rPr>
            <w:t>十一、附教学进程安排表</w:t>
          </w:r>
          <w:r>
            <w:tab/>
          </w:r>
          <w:r>
            <w:fldChar w:fldCharType="begin"/>
          </w:r>
          <w:r>
            <w:instrText xml:space="preserve"> PAGEREF _Toc26390 \h </w:instrText>
          </w:r>
          <w:r>
            <w:fldChar w:fldCharType="separate"/>
          </w:r>
          <w:r>
            <w:t>20</w:t>
          </w:r>
          <w:r>
            <w:fldChar w:fldCharType="end"/>
          </w:r>
          <w:r>
            <w:fldChar w:fldCharType="end"/>
          </w:r>
        </w:p>
        <w:p w14:paraId="1827657D">
          <w:pPr>
            <w:pStyle w:val="15"/>
            <w:tabs>
              <w:tab w:val="right" w:leader="dot" w:pos="9746"/>
            </w:tabs>
            <w:rPr>
              <w:rFonts w:hint="eastAsia"/>
            </w:rPr>
          </w:pPr>
          <w:r>
            <w:fldChar w:fldCharType="begin"/>
          </w:r>
          <w:r>
            <w:instrText xml:space="preserve"> HYPERLINK \l "_Toc16729" </w:instrText>
          </w:r>
          <w:r>
            <w:fldChar w:fldCharType="separate"/>
          </w:r>
          <w:r>
            <w:rPr>
              <w:rFonts w:hint="eastAsia"/>
            </w:rPr>
            <w:t>附表1：各学期教学环节周数具体安排表</w:t>
          </w:r>
          <w:r>
            <w:tab/>
          </w:r>
          <w:r>
            <w:fldChar w:fldCharType="begin"/>
          </w:r>
          <w:r>
            <w:instrText xml:space="preserve"> PAGEREF _Toc16729 \h </w:instrText>
          </w:r>
          <w:r>
            <w:fldChar w:fldCharType="separate"/>
          </w:r>
          <w:r>
            <w:t>20</w:t>
          </w:r>
          <w:r>
            <w:fldChar w:fldCharType="end"/>
          </w:r>
          <w:r>
            <w:fldChar w:fldCharType="end"/>
          </w:r>
        </w:p>
        <w:p w14:paraId="3A6D2A14">
          <w:pPr>
            <w:pStyle w:val="15"/>
            <w:tabs>
              <w:tab w:val="right" w:leader="dot" w:pos="9746"/>
            </w:tabs>
            <w:rPr>
              <w:rFonts w:hint="eastAsia"/>
            </w:rPr>
          </w:pPr>
          <w:r>
            <w:fldChar w:fldCharType="begin"/>
          </w:r>
          <w:r>
            <w:instrText xml:space="preserve"> HYPERLINK \l "_Toc31629" </w:instrText>
          </w:r>
          <w:r>
            <w:fldChar w:fldCharType="separate"/>
          </w:r>
          <w:r>
            <w:rPr>
              <w:rFonts w:hint="eastAsia"/>
            </w:rPr>
            <w:t>附表2：教学进程总体安排表</w:t>
          </w:r>
          <w:r>
            <w:tab/>
          </w:r>
          <w:r>
            <w:fldChar w:fldCharType="begin"/>
          </w:r>
          <w:r>
            <w:instrText xml:space="preserve"> PAGEREF _Toc31629 \h </w:instrText>
          </w:r>
          <w:r>
            <w:fldChar w:fldCharType="separate"/>
          </w:r>
          <w:r>
            <w:t>21</w:t>
          </w:r>
          <w:r>
            <w:fldChar w:fldCharType="end"/>
          </w:r>
          <w:r>
            <w:fldChar w:fldCharType="end"/>
          </w:r>
        </w:p>
        <w:p w14:paraId="08F4078D">
          <w:pPr>
            <w:pStyle w:val="15"/>
            <w:tabs>
              <w:tab w:val="right" w:leader="dot" w:pos="9746"/>
            </w:tabs>
            <w:rPr>
              <w:rFonts w:hint="eastAsia"/>
            </w:rPr>
          </w:pPr>
          <w:r>
            <w:fldChar w:fldCharType="begin"/>
          </w:r>
          <w:r>
            <w:instrText xml:space="preserve"> HYPERLINK \l "_Toc19110" </w:instrText>
          </w:r>
          <w:r>
            <w:fldChar w:fldCharType="separate"/>
          </w:r>
          <w:r>
            <w:rPr>
              <w:rFonts w:hint="eastAsia"/>
            </w:rPr>
            <w:t>附表3：教学环节信息明细表</w:t>
          </w:r>
          <w:r>
            <w:tab/>
          </w:r>
          <w:r>
            <w:fldChar w:fldCharType="begin"/>
          </w:r>
          <w:r>
            <w:instrText xml:space="preserve"> PAGEREF _Toc19110 \h </w:instrText>
          </w:r>
          <w:r>
            <w:fldChar w:fldCharType="separate"/>
          </w:r>
          <w:r>
            <w:t>24</w:t>
          </w:r>
          <w:r>
            <w:fldChar w:fldCharType="end"/>
          </w:r>
          <w:r>
            <w:fldChar w:fldCharType="end"/>
          </w:r>
        </w:p>
        <w:p w14:paraId="14D26E3D">
          <w:pPr>
            <w:pStyle w:val="15"/>
            <w:tabs>
              <w:tab w:val="right" w:leader="dot" w:pos="9746"/>
            </w:tabs>
            <w:rPr>
              <w:rFonts w:hint="eastAsia"/>
            </w:rPr>
          </w:pPr>
          <w:r>
            <w:fldChar w:fldCharType="begin"/>
          </w:r>
          <w:r>
            <w:instrText xml:space="preserve"> HYPERLINK \l "_Toc6702" </w:instrText>
          </w:r>
          <w:r>
            <w:fldChar w:fldCharType="separate"/>
          </w:r>
          <w:r>
            <w:rPr>
              <w:rFonts w:hint="eastAsia"/>
            </w:rPr>
            <w:t>附表4：学时与学分总体分配表</w:t>
          </w:r>
          <w:r>
            <w:tab/>
          </w:r>
          <w:r>
            <w:fldChar w:fldCharType="begin"/>
          </w:r>
          <w:r>
            <w:instrText xml:space="preserve"> PAGEREF _Toc6702 \h </w:instrText>
          </w:r>
          <w:r>
            <w:fldChar w:fldCharType="separate"/>
          </w:r>
          <w:r>
            <w:t>24</w:t>
          </w:r>
          <w:r>
            <w:fldChar w:fldCharType="end"/>
          </w:r>
          <w:r>
            <w:fldChar w:fldCharType="end"/>
          </w:r>
        </w:p>
        <w:p w14:paraId="67DBCE9C">
          <w:pPr>
            <w:pStyle w:val="3"/>
            <w:spacing w:line="296" w:lineRule="exact"/>
            <w:rPr>
              <w:rFonts w:hint="eastAsia"/>
            </w:rPr>
          </w:pPr>
          <w:r>
            <w:rPr>
              <w:rFonts w:hint="eastAsia"/>
            </w:rPr>
            <w:fldChar w:fldCharType="end"/>
          </w:r>
        </w:p>
      </w:sdtContent>
    </w:sdt>
    <w:p w14:paraId="76921634">
      <w:pPr>
        <w:rPr>
          <w:rFonts w:hint="eastAsia" w:ascii="黑体" w:hAnsi="黑体" w:eastAsia="黑体" w:cs="黑体"/>
          <w:kern w:val="2"/>
          <w:sz w:val="28"/>
          <w:szCs w:val="28"/>
        </w:rPr>
      </w:pPr>
      <w:bookmarkStart w:id="0" w:name="_Toc28651"/>
      <w:bookmarkStart w:id="1" w:name="_Toc18701"/>
      <w:bookmarkStart w:id="2" w:name="_Toc16828"/>
      <w:bookmarkStart w:id="3" w:name="_Toc3362"/>
      <w:r>
        <w:rPr>
          <w:rFonts w:hint="eastAsia" w:ascii="黑体" w:hAnsi="黑体" w:eastAsia="黑体" w:cs="黑体"/>
          <w:kern w:val="2"/>
          <w:sz w:val="28"/>
          <w:szCs w:val="28"/>
        </w:rPr>
        <w:br w:type="page"/>
      </w:r>
    </w:p>
    <w:p w14:paraId="5D6AB96E">
      <w:pPr>
        <w:pStyle w:val="2"/>
        <w:rPr>
          <w:rFonts w:hint="eastAsia" w:ascii="黑体" w:hAnsi="黑体" w:cs="黑体"/>
          <w:kern w:val="2"/>
          <w:szCs w:val="28"/>
        </w:rPr>
      </w:pPr>
      <w:bookmarkStart w:id="4" w:name="_Toc14821"/>
      <w:r>
        <w:rPr>
          <w:rFonts w:hint="eastAsia" w:ascii="黑体" w:hAnsi="黑体" w:cs="黑体"/>
          <w:kern w:val="2"/>
          <w:szCs w:val="28"/>
        </w:rPr>
        <w:t>一、专业</w:t>
      </w:r>
      <w:bookmarkEnd w:id="0"/>
      <w:bookmarkEnd w:id="1"/>
      <w:bookmarkEnd w:id="2"/>
      <w:bookmarkEnd w:id="3"/>
      <w:r>
        <w:rPr>
          <w:rFonts w:hint="eastAsia" w:ascii="黑体" w:hAnsi="黑体" w:cs="黑体"/>
          <w:kern w:val="2"/>
          <w:szCs w:val="28"/>
        </w:rPr>
        <w:t>名称及代码</w:t>
      </w:r>
      <w:bookmarkEnd w:id="4"/>
    </w:p>
    <w:p w14:paraId="6258AA91">
      <w:pPr>
        <w:ind w:firstLine="420"/>
        <w:rPr>
          <w:rFonts w:hint="eastAsia"/>
        </w:rPr>
      </w:pPr>
      <w:r>
        <w:rPr>
          <w:rFonts w:hint="eastAsia"/>
        </w:rPr>
        <w:t>专业名称：</w:t>
      </w:r>
      <w:r>
        <w:rPr>
          <w:rFonts w:hint="eastAsia" w:asciiTheme="minorEastAsia" w:hAnsiTheme="minorEastAsia"/>
          <w:color w:val="000000" w:themeColor="text1"/>
          <w14:textFill>
            <w14:solidFill>
              <w14:schemeClr w14:val="tx1"/>
            </w14:solidFill>
          </w14:textFill>
        </w:rPr>
        <w:t>汽车智能技术</w:t>
      </w:r>
    </w:p>
    <w:p w14:paraId="7E94754F">
      <w:pPr>
        <w:ind w:firstLine="420"/>
        <w:rPr>
          <w:rFonts w:hint="eastAsia"/>
        </w:rPr>
      </w:pPr>
      <w:r>
        <w:rPr>
          <w:rFonts w:hint="eastAsia"/>
        </w:rPr>
        <w:t>专业代码：</w:t>
      </w:r>
      <w:r>
        <w:rPr>
          <w:rFonts w:hint="eastAsia" w:asciiTheme="minorEastAsia" w:hAnsiTheme="minorEastAsia"/>
          <w:color w:val="000000" w:themeColor="text1"/>
          <w14:textFill>
            <w14:solidFill>
              <w14:schemeClr w14:val="tx1"/>
            </w14:solidFill>
          </w14:textFill>
        </w:rPr>
        <w:t>510107</w:t>
      </w:r>
    </w:p>
    <w:p w14:paraId="20654279">
      <w:pPr>
        <w:pStyle w:val="2"/>
      </w:pPr>
      <w:bookmarkStart w:id="5" w:name="_Toc22805"/>
      <w:r>
        <w:rPr>
          <w:rFonts w:hint="eastAsia"/>
        </w:rPr>
        <w:t>二、入学基本要求</w:t>
      </w:r>
      <w:bookmarkEnd w:id="5"/>
    </w:p>
    <w:p w14:paraId="67B3EFA6">
      <w:pPr>
        <w:ind w:firstLine="420"/>
        <w:rPr>
          <w:rFonts w:hint="eastAsia"/>
        </w:rPr>
      </w:pPr>
      <w:r>
        <w:rPr>
          <w:rFonts w:hint="eastAsia"/>
        </w:rPr>
        <w:t>招生对象：中等职业学校毕业、普通高级中学毕业或具备同等学力</w:t>
      </w:r>
    </w:p>
    <w:p w14:paraId="7CFDAF62">
      <w:pPr>
        <w:pStyle w:val="2"/>
        <w:numPr>
          <w:ilvl w:val="0"/>
          <w:numId w:val="1"/>
        </w:numPr>
      </w:pPr>
      <w:bookmarkStart w:id="6" w:name="_Toc30593"/>
      <w:r>
        <w:rPr>
          <w:rFonts w:hint="eastAsia"/>
        </w:rPr>
        <w:t>基本修业年限</w:t>
      </w:r>
      <w:bookmarkEnd w:id="6"/>
    </w:p>
    <w:p w14:paraId="2B3E3B03">
      <w:pPr>
        <w:ind w:firstLine="420"/>
        <w:rPr>
          <w:rFonts w:hint="eastAsia"/>
        </w:rPr>
      </w:pPr>
      <w:r>
        <w:rPr>
          <w:rFonts w:hint="eastAsia"/>
        </w:rPr>
        <w:t>三年(全日制）</w:t>
      </w:r>
    </w:p>
    <w:p w14:paraId="0D6AB809">
      <w:pPr>
        <w:pStyle w:val="2"/>
        <w:numPr>
          <w:ilvl w:val="0"/>
          <w:numId w:val="1"/>
        </w:numPr>
      </w:pPr>
      <w:bookmarkStart w:id="7" w:name="_Toc23074"/>
      <w:bookmarkStart w:id="8" w:name="_Toc19972"/>
      <w:bookmarkStart w:id="9" w:name="_Toc12919"/>
      <w:bookmarkStart w:id="10" w:name="_Toc340"/>
      <w:bookmarkStart w:id="11" w:name="_Toc4099"/>
      <w:r>
        <w:rPr>
          <w:rFonts w:hint="eastAsia"/>
        </w:rPr>
        <w:t>职业面向</w:t>
      </w:r>
      <w:bookmarkEnd w:id="7"/>
      <w:bookmarkEnd w:id="8"/>
      <w:bookmarkEnd w:id="9"/>
      <w:bookmarkEnd w:id="10"/>
      <w:bookmarkEnd w:id="11"/>
    </w:p>
    <w:p w14:paraId="5222F1DB">
      <w:pPr>
        <w:bidi w:val="0"/>
        <w:jc w:val="center"/>
      </w:pPr>
      <w:r>
        <w:rPr>
          <w:rFonts w:hint="eastAsia"/>
        </w:rPr>
        <w:t>表1 汽车智能技术专业面向的职业</w:t>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1"/>
        <w:gridCol w:w="6518"/>
      </w:tblGrid>
      <w:tr w14:paraId="73DA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vAlign w:val="center"/>
          </w:tcPr>
          <w:p w14:paraId="1D46154D">
            <w:pPr>
              <w:jc w:val="center"/>
              <w:rPr>
                <w:rFonts w:hint="eastAsia"/>
                <w:sz w:val="21"/>
                <w:szCs w:val="18"/>
              </w:rPr>
            </w:pPr>
            <w:r>
              <w:rPr>
                <w:b/>
                <w:bCs/>
                <w:sz w:val="21"/>
                <w:szCs w:val="18"/>
              </w:rPr>
              <w:t>所属专业大类（代码）</w:t>
            </w:r>
          </w:p>
        </w:tc>
        <w:tc>
          <w:tcPr>
            <w:tcW w:w="6735" w:type="dxa"/>
          </w:tcPr>
          <w:p w14:paraId="24ABF4C7">
            <w:pPr>
              <w:rPr>
                <w:rFonts w:hint="eastAsia"/>
                <w:sz w:val="21"/>
                <w:szCs w:val="18"/>
              </w:rPr>
            </w:pPr>
            <w:r>
              <w:rPr>
                <w:rFonts w:hint="eastAsia"/>
                <w:sz w:val="21"/>
                <w:szCs w:val="18"/>
              </w:rPr>
              <w:t>电子与信息大类（51）</w:t>
            </w:r>
          </w:p>
        </w:tc>
      </w:tr>
      <w:tr w14:paraId="3E42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vAlign w:val="center"/>
          </w:tcPr>
          <w:p w14:paraId="18C55F96">
            <w:pPr>
              <w:jc w:val="center"/>
              <w:rPr>
                <w:rFonts w:hint="eastAsia"/>
                <w:sz w:val="21"/>
                <w:szCs w:val="18"/>
              </w:rPr>
            </w:pPr>
            <w:r>
              <w:rPr>
                <w:b/>
                <w:bCs/>
                <w:sz w:val="21"/>
                <w:szCs w:val="18"/>
              </w:rPr>
              <w:t>所属专业类（代码）</w:t>
            </w:r>
          </w:p>
        </w:tc>
        <w:tc>
          <w:tcPr>
            <w:tcW w:w="6735" w:type="dxa"/>
          </w:tcPr>
          <w:p w14:paraId="66F0C858">
            <w:pPr>
              <w:rPr>
                <w:rFonts w:hint="eastAsia"/>
                <w:sz w:val="21"/>
                <w:szCs w:val="18"/>
              </w:rPr>
            </w:pPr>
            <w:r>
              <w:rPr>
                <w:rFonts w:hint="eastAsia"/>
                <w:sz w:val="21"/>
                <w:szCs w:val="18"/>
              </w:rPr>
              <w:t>电子信息类(5101)</w:t>
            </w:r>
          </w:p>
        </w:tc>
      </w:tr>
      <w:tr w14:paraId="710F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vAlign w:val="center"/>
          </w:tcPr>
          <w:p w14:paraId="224FA57B">
            <w:pPr>
              <w:jc w:val="center"/>
              <w:rPr>
                <w:rFonts w:hint="eastAsia"/>
                <w:sz w:val="21"/>
                <w:szCs w:val="18"/>
              </w:rPr>
            </w:pPr>
            <w:r>
              <w:rPr>
                <w:b/>
                <w:bCs/>
                <w:sz w:val="21"/>
                <w:szCs w:val="18"/>
              </w:rPr>
              <w:t>对应行业（代码）</w:t>
            </w:r>
          </w:p>
        </w:tc>
        <w:tc>
          <w:tcPr>
            <w:tcW w:w="6735" w:type="dxa"/>
          </w:tcPr>
          <w:p w14:paraId="648C2FB5">
            <w:pPr>
              <w:rPr>
                <w:rFonts w:hint="eastAsia"/>
                <w:sz w:val="21"/>
                <w:szCs w:val="18"/>
              </w:rPr>
            </w:pPr>
            <w:r>
              <w:rPr>
                <w:rFonts w:hint="eastAsia"/>
                <w:sz w:val="21"/>
                <w:szCs w:val="18"/>
              </w:rPr>
              <w:t>智能消费设备制造（396）</w:t>
            </w:r>
          </w:p>
        </w:tc>
      </w:tr>
      <w:tr w14:paraId="416B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vAlign w:val="center"/>
          </w:tcPr>
          <w:p w14:paraId="69577568">
            <w:pPr>
              <w:jc w:val="center"/>
              <w:rPr>
                <w:rFonts w:hint="eastAsia"/>
                <w:sz w:val="21"/>
                <w:szCs w:val="18"/>
              </w:rPr>
            </w:pPr>
            <w:r>
              <w:rPr>
                <w:b/>
                <w:bCs/>
                <w:sz w:val="21"/>
                <w:szCs w:val="18"/>
              </w:rPr>
              <w:t>主要职业类别（代码）</w:t>
            </w:r>
          </w:p>
        </w:tc>
        <w:tc>
          <w:tcPr>
            <w:tcW w:w="6735" w:type="dxa"/>
          </w:tcPr>
          <w:p w14:paraId="5B4000CE">
            <w:pPr>
              <w:rPr>
                <w:rFonts w:hint="eastAsia"/>
              </w:rPr>
            </w:pPr>
            <w:r>
              <w:rPr>
                <w:rFonts w:hint="eastAsia"/>
                <w:sz w:val="21"/>
                <w:szCs w:val="18"/>
              </w:rPr>
              <w:t>汽车工程技术人员 L（2-02-07-11）、电子工程技术人员（2-02-09）、信息和通信工程技术人员（2-02-10）、电子设备装配调试人员（6-25-04）、电子专用设备装配调试人员（6-21-04）、智能网联汽车测试员 S（4-04-5-15）、智能网联汽车装调运维员 S（6-31-07-05）</w:t>
            </w:r>
          </w:p>
        </w:tc>
      </w:tr>
      <w:tr w14:paraId="3C6D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vAlign w:val="center"/>
          </w:tcPr>
          <w:p w14:paraId="5CB83518">
            <w:pPr>
              <w:jc w:val="center"/>
              <w:rPr>
                <w:rFonts w:hint="eastAsia"/>
                <w:sz w:val="21"/>
                <w:szCs w:val="18"/>
              </w:rPr>
            </w:pPr>
            <w:r>
              <w:rPr>
                <w:b/>
                <w:bCs/>
                <w:sz w:val="21"/>
                <w:szCs w:val="18"/>
              </w:rPr>
              <w:t>主要</w:t>
            </w:r>
            <w:r>
              <w:rPr>
                <w:rFonts w:hint="eastAsia"/>
                <w:b/>
                <w:bCs/>
                <w:sz w:val="21"/>
                <w:szCs w:val="18"/>
              </w:rPr>
              <w:t>岗位（群）或技术领域</w:t>
            </w:r>
          </w:p>
        </w:tc>
        <w:tc>
          <w:tcPr>
            <w:tcW w:w="6735" w:type="dxa"/>
          </w:tcPr>
          <w:p w14:paraId="21D9D281">
            <w:pPr>
              <w:rPr>
                <w:rFonts w:hint="eastAsia"/>
                <w:sz w:val="21"/>
                <w:szCs w:val="18"/>
              </w:rPr>
            </w:pPr>
            <w:r>
              <w:rPr>
                <w:rFonts w:hint="eastAsia"/>
                <w:sz w:val="21"/>
                <w:szCs w:val="18"/>
              </w:rPr>
              <w:t>智能驾驶系统（部件）和车路协同系统（部件）样品试制、试验，智能驾驶系统（部件）和车路协同系统（部件）成品装配、调试、测试、标定、质量检验及相关工艺管理和现场管理，智能驾驶系统（部件）和车路协同系统（部件）售前售后技术支持</w:t>
            </w:r>
          </w:p>
        </w:tc>
      </w:tr>
      <w:tr w14:paraId="2D29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vAlign w:val="center"/>
          </w:tcPr>
          <w:p w14:paraId="4D9CEFFF">
            <w:pPr>
              <w:jc w:val="center"/>
              <w:rPr>
                <w:rFonts w:hint="eastAsia"/>
                <w:sz w:val="21"/>
                <w:szCs w:val="18"/>
              </w:rPr>
            </w:pPr>
            <w:r>
              <w:rPr>
                <w:rFonts w:hint="eastAsia"/>
                <w:b/>
                <w:bCs/>
                <w:sz w:val="21"/>
                <w:szCs w:val="18"/>
              </w:rPr>
              <w:t>职业类</w:t>
            </w:r>
            <w:r>
              <w:rPr>
                <w:b/>
                <w:bCs/>
                <w:sz w:val="21"/>
                <w:szCs w:val="18"/>
              </w:rPr>
              <w:t>证书</w:t>
            </w:r>
          </w:p>
        </w:tc>
        <w:tc>
          <w:tcPr>
            <w:tcW w:w="6735" w:type="dxa"/>
          </w:tcPr>
          <w:p w14:paraId="08131838">
            <w:pPr>
              <w:rPr>
                <w:rFonts w:hint="eastAsia"/>
                <w:sz w:val="21"/>
                <w:szCs w:val="18"/>
              </w:rPr>
            </w:pPr>
            <w:r>
              <w:rPr>
                <w:rFonts w:hint="eastAsia"/>
                <w:sz w:val="21"/>
                <w:szCs w:val="18"/>
              </w:rPr>
              <w:t>智能硬件应用开发；</w:t>
            </w:r>
          </w:p>
          <w:p w14:paraId="5F94E2ED">
            <w:pPr>
              <w:rPr>
                <w:rFonts w:hint="eastAsia"/>
                <w:sz w:val="21"/>
                <w:szCs w:val="18"/>
              </w:rPr>
            </w:pPr>
            <w:r>
              <w:rPr>
                <w:rFonts w:hint="eastAsia"/>
                <w:sz w:val="21"/>
                <w:szCs w:val="18"/>
              </w:rPr>
              <w:t>自动驾驶软件系统应用；</w:t>
            </w:r>
          </w:p>
          <w:p w14:paraId="18AFD923">
            <w:pPr>
              <w:rPr>
                <w:rFonts w:hint="eastAsia"/>
              </w:rPr>
            </w:pPr>
            <w:r>
              <w:rPr>
                <w:rFonts w:hint="eastAsia"/>
                <w:sz w:val="21"/>
                <w:szCs w:val="18"/>
              </w:rPr>
              <w:t>智能网联汽车测试装调职业技能证书</w:t>
            </w:r>
          </w:p>
        </w:tc>
      </w:tr>
    </w:tbl>
    <w:p w14:paraId="3F5C1A5B">
      <w:pPr>
        <w:rPr>
          <w:rFonts w:hint="eastAsia"/>
        </w:rPr>
      </w:pPr>
    </w:p>
    <w:p w14:paraId="1D69C491">
      <w:pPr>
        <w:pStyle w:val="2"/>
      </w:pPr>
      <w:bookmarkStart w:id="12" w:name="_Toc13566"/>
      <w:bookmarkStart w:id="13" w:name="_Toc30707"/>
      <w:bookmarkStart w:id="14" w:name="_Toc15655"/>
      <w:bookmarkStart w:id="15" w:name="_Toc18561"/>
      <w:bookmarkStart w:id="16" w:name="_Toc24663"/>
      <w:r>
        <w:rPr>
          <w:rFonts w:hint="eastAsia"/>
        </w:rPr>
        <w:t>五、培养目标</w:t>
      </w:r>
      <w:bookmarkEnd w:id="12"/>
      <w:bookmarkEnd w:id="13"/>
      <w:bookmarkEnd w:id="14"/>
      <w:bookmarkEnd w:id="15"/>
      <w:r>
        <w:rPr>
          <w:rFonts w:hint="eastAsia"/>
        </w:rPr>
        <w:t>与培养规格</w:t>
      </w:r>
      <w:bookmarkEnd w:id="16"/>
    </w:p>
    <w:p w14:paraId="7DA6BC86">
      <w:pPr>
        <w:pStyle w:val="3"/>
        <w:ind w:firstLine="420"/>
        <w:rPr>
          <w:rFonts w:hint="eastAsia"/>
        </w:rPr>
      </w:pPr>
      <w:bookmarkStart w:id="17" w:name="_Toc5663"/>
      <w:r>
        <w:rPr>
          <w:rFonts w:hint="eastAsia"/>
        </w:rPr>
        <w:t>（一）培养目标</w:t>
      </w:r>
      <w:bookmarkEnd w:id="17"/>
    </w:p>
    <w:p w14:paraId="009B5652">
      <w:pPr>
        <w:ind w:firstLine="480" w:firstLineChars="200"/>
        <w:rPr>
          <w:rFonts w:hint="eastAsia" w:cs="宋体"/>
          <w:color w:val="000000"/>
          <w:szCs w:val="24"/>
          <w:lang w:bidi="ar"/>
        </w:rPr>
      </w:pPr>
      <w:r>
        <w:rPr>
          <w:rFonts w:hint="eastAsia" w:cs="宋体"/>
          <w:color w:val="000000"/>
          <w:szCs w:val="24"/>
          <w:lang w:bidi="ar"/>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智能消费设备制造等行业的汽车工程技术人员、电子工程技术人员、信息和通信工程技术人员、电子设备装配调试人员、电子专用设备装配调试人员等职业，能够从事智能驾驶系统和车路协同系统的样品试制、试验，成品装配、调试、测试、标定、质量检验及相关工艺管理和现场管理，售前售后技术支持等工作的高素质技术技能型人才。</w:t>
      </w:r>
    </w:p>
    <w:p w14:paraId="624B4228">
      <w:pPr>
        <w:pStyle w:val="3"/>
        <w:ind w:firstLine="420"/>
        <w:rPr>
          <w:rFonts w:hint="eastAsia"/>
        </w:rPr>
      </w:pPr>
      <w:bookmarkStart w:id="18" w:name="_Toc25474"/>
      <w:r>
        <w:rPr>
          <w:rFonts w:hint="eastAsia"/>
        </w:rPr>
        <w:t>（二）培养规格</w:t>
      </w:r>
      <w:bookmarkEnd w:id="18"/>
    </w:p>
    <w:p w14:paraId="7C35E57A">
      <w:pPr>
        <w:ind w:firstLine="480" w:firstLineChars="200"/>
        <w:rPr>
          <w:rFonts w:hint="eastAsia" w:cs="宋体"/>
          <w:color w:val="000000"/>
          <w:szCs w:val="24"/>
          <w:lang w:bidi="ar"/>
        </w:rPr>
      </w:pPr>
      <w:r>
        <w:rPr>
          <w:rFonts w:hint="eastAsia" w:cs="宋体"/>
          <w:color w:val="000000"/>
          <w:szCs w:val="24"/>
          <w:lang w:bidi="ar"/>
        </w:rPr>
        <w:t>本专业学生应在系统学习本专业知识并完成有关实习实训基础上，全面提升知识、能力、素质，掌握并实际运用岗位（群）需要的专业核心技术技能，实现德智体美劳全面发展，总体上须达到以下要求：</w:t>
      </w:r>
    </w:p>
    <w:p w14:paraId="3AB162AC">
      <w:pPr>
        <w:ind w:firstLine="480" w:firstLineChars="200"/>
        <w:rPr>
          <w:rFonts w:hint="eastAsia" w:cs="宋体"/>
          <w:color w:val="000000"/>
          <w:szCs w:val="24"/>
          <w:lang w:bidi="ar"/>
        </w:rPr>
      </w:pPr>
      <w:r>
        <w:rPr>
          <w:rFonts w:hint="eastAsia" w:cs="宋体"/>
          <w:color w:val="000000"/>
          <w:szCs w:val="24"/>
          <w:lang w:bidi="ar"/>
        </w:rPr>
        <w:t>（</w:t>
      </w:r>
      <w:r>
        <w:rPr>
          <w:rFonts w:cs="宋体"/>
          <w:color w:val="000000"/>
          <w:szCs w:val="24"/>
          <w:lang w:bidi="ar"/>
        </w:rPr>
        <w:t>1</w:t>
      </w:r>
      <w:r>
        <w:rPr>
          <w:rFonts w:hint="eastAsia" w:cs="宋体"/>
          <w:color w:val="000000"/>
          <w:szCs w:val="24"/>
          <w:lang w:bidi="ar"/>
        </w:rPr>
        <w:t>）坚定拥护中国共产党领导和中国特色社会主义制度，以习近平新时代中国特色社会主义思想为指导，践行社会主义核心价值观，具有坚定的理想信念、深厚的爱国情感和中华民族自豪感；</w:t>
      </w:r>
    </w:p>
    <w:p w14:paraId="422322F2">
      <w:pPr>
        <w:ind w:firstLine="480" w:firstLineChars="200"/>
        <w:rPr>
          <w:rFonts w:hint="eastAsia" w:cs="宋体"/>
          <w:color w:val="000000"/>
          <w:szCs w:val="24"/>
          <w:lang w:bidi="ar"/>
        </w:rPr>
      </w:pPr>
      <w:r>
        <w:rPr>
          <w:rFonts w:hint="eastAsia" w:cs="宋体"/>
          <w:color w:val="000000"/>
          <w:szCs w:val="24"/>
          <w:lang w:bidi="ar"/>
        </w:rPr>
        <w:t>（</w:t>
      </w:r>
      <w:r>
        <w:rPr>
          <w:rFonts w:cs="宋体"/>
          <w:color w:val="000000"/>
          <w:szCs w:val="24"/>
          <w:lang w:bidi="ar"/>
        </w:rPr>
        <w:t>2</w:t>
      </w:r>
      <w:r>
        <w:rPr>
          <w:rFonts w:hint="eastAsia" w:cs="宋体"/>
          <w:color w:val="000000"/>
          <w:szCs w:val="24"/>
          <w:lang w:bidi="ar"/>
        </w:rPr>
        <w:t>）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59007C2C">
      <w:pPr>
        <w:ind w:firstLine="480" w:firstLineChars="200"/>
        <w:rPr>
          <w:rFonts w:hint="eastAsia" w:cs="宋体"/>
          <w:color w:val="000000"/>
          <w:szCs w:val="24"/>
          <w:lang w:bidi="ar"/>
        </w:rPr>
      </w:pPr>
      <w:r>
        <w:rPr>
          <w:rFonts w:hint="eastAsia" w:cs="宋体"/>
          <w:color w:val="000000"/>
          <w:szCs w:val="24"/>
          <w:lang w:bidi="ar"/>
        </w:rPr>
        <w:t>（</w:t>
      </w:r>
      <w:r>
        <w:rPr>
          <w:rFonts w:cs="宋体"/>
          <w:color w:val="000000"/>
          <w:szCs w:val="24"/>
          <w:lang w:bidi="ar"/>
        </w:rPr>
        <w:t>3</w:t>
      </w:r>
      <w:r>
        <w:rPr>
          <w:rFonts w:hint="eastAsia" w:cs="宋体"/>
          <w:color w:val="000000"/>
          <w:szCs w:val="24"/>
          <w:lang w:bidi="ar"/>
        </w:rPr>
        <w:t>）掌握支撑本专业学习和可持续发展必备的语文、数学、外语（英语等）、信息技术等文化基础知识，具有良好的人文素养与科学素养，具备职业生涯规划能力；</w:t>
      </w:r>
    </w:p>
    <w:p w14:paraId="02A89129">
      <w:pPr>
        <w:ind w:firstLine="480" w:firstLineChars="200"/>
        <w:rPr>
          <w:rFonts w:hint="eastAsia" w:cs="宋体"/>
          <w:color w:val="000000"/>
          <w:szCs w:val="24"/>
          <w:lang w:bidi="ar"/>
        </w:rPr>
      </w:pPr>
      <w:r>
        <w:rPr>
          <w:rFonts w:hint="eastAsia" w:cs="宋体"/>
          <w:color w:val="000000"/>
          <w:szCs w:val="24"/>
          <w:lang w:bidi="ar"/>
        </w:rPr>
        <w:t>（</w:t>
      </w:r>
      <w:r>
        <w:rPr>
          <w:rFonts w:cs="宋体"/>
          <w:color w:val="000000"/>
          <w:szCs w:val="24"/>
          <w:lang w:bidi="ar"/>
        </w:rPr>
        <w:t>4</w:t>
      </w:r>
      <w:r>
        <w:rPr>
          <w:rFonts w:hint="eastAsia" w:cs="宋体"/>
          <w:color w:val="000000"/>
          <w:szCs w:val="24"/>
          <w:lang w:bidi="ar"/>
        </w:rPr>
        <w:t>）具有良好的语言表达能力、文字表达能力、沟通合作能力，具有较强的集体意识和团队合作意识，学习1门外语并结合本专业加以运用；</w:t>
      </w:r>
    </w:p>
    <w:p w14:paraId="17D577F6">
      <w:pPr>
        <w:ind w:firstLine="480" w:firstLineChars="200"/>
        <w:rPr>
          <w:rFonts w:hint="eastAsia" w:cs="宋体"/>
          <w:color w:val="000000"/>
          <w:szCs w:val="24"/>
          <w:lang w:bidi="ar"/>
        </w:rPr>
      </w:pPr>
      <w:r>
        <w:rPr>
          <w:rFonts w:hint="eastAsia" w:cs="宋体"/>
          <w:color w:val="000000"/>
          <w:szCs w:val="24"/>
          <w:lang w:bidi="ar"/>
        </w:rPr>
        <w:t>（</w:t>
      </w:r>
      <w:r>
        <w:rPr>
          <w:rFonts w:cs="宋体"/>
          <w:color w:val="000000"/>
          <w:szCs w:val="24"/>
          <w:lang w:bidi="ar"/>
        </w:rPr>
        <w:t>5</w:t>
      </w:r>
      <w:r>
        <w:rPr>
          <w:rFonts w:hint="eastAsia" w:cs="宋体"/>
          <w:color w:val="000000"/>
          <w:szCs w:val="24"/>
          <w:lang w:bidi="ar"/>
        </w:rPr>
        <w:t>）掌握汽车机械基础、汽车机械制图、汽车电工电子技术、程序设计基础、汽车网络通信基础、汽车构造、汽车电路与电气设备、电子线路设计与仿真等方面的专业基础理论知识，具有较强的整合知识和综合运用知识的能力；</w:t>
      </w:r>
    </w:p>
    <w:p w14:paraId="7367D655">
      <w:pPr>
        <w:ind w:firstLine="480" w:firstLineChars="200"/>
        <w:rPr>
          <w:rFonts w:hint="eastAsia" w:cs="宋体"/>
          <w:color w:val="000000"/>
          <w:szCs w:val="24"/>
          <w:lang w:bidi="ar"/>
        </w:rPr>
      </w:pPr>
      <w:r>
        <w:rPr>
          <w:rFonts w:hint="eastAsia" w:cs="宋体"/>
          <w:color w:val="000000"/>
          <w:szCs w:val="24"/>
          <w:lang w:bidi="ar"/>
        </w:rPr>
        <w:t>（</w:t>
      </w:r>
      <w:r>
        <w:rPr>
          <w:rFonts w:cs="宋体"/>
          <w:color w:val="000000"/>
          <w:szCs w:val="24"/>
          <w:lang w:bidi="ar"/>
        </w:rPr>
        <w:t>6</w:t>
      </w:r>
      <w:r>
        <w:rPr>
          <w:rFonts w:hint="eastAsia" w:cs="宋体"/>
          <w:color w:val="000000"/>
          <w:szCs w:val="24"/>
          <w:lang w:bidi="ar"/>
        </w:rPr>
        <w:t>）掌握汽车微控制器外围电路及扩展电路的设计、系统集成测试技术技能，具有汽车微控制器外围及扩展电路的硬件设计，项目程序的开发、编译、调试及程序下载等能力；</w:t>
      </w:r>
    </w:p>
    <w:p w14:paraId="71967409">
      <w:pPr>
        <w:ind w:firstLine="480" w:firstLineChars="200"/>
        <w:rPr>
          <w:rFonts w:hint="eastAsia" w:cs="宋体"/>
          <w:color w:val="000000"/>
          <w:szCs w:val="24"/>
          <w:lang w:bidi="ar"/>
        </w:rPr>
      </w:pPr>
      <w:r>
        <w:rPr>
          <w:rFonts w:hint="eastAsia" w:cs="宋体"/>
          <w:color w:val="000000"/>
          <w:szCs w:val="24"/>
          <w:lang w:bidi="ar"/>
        </w:rPr>
        <w:t>（</w:t>
      </w:r>
      <w:r>
        <w:rPr>
          <w:rFonts w:cs="宋体"/>
          <w:color w:val="000000"/>
          <w:szCs w:val="24"/>
          <w:lang w:bidi="ar"/>
        </w:rPr>
        <w:t>7</w:t>
      </w:r>
      <w:r>
        <w:rPr>
          <w:rFonts w:hint="eastAsia" w:cs="宋体"/>
          <w:color w:val="000000"/>
          <w:szCs w:val="24"/>
          <w:lang w:bidi="ar"/>
        </w:rPr>
        <w:t xml:space="preserve">）掌握车载网络与总线系统、车载无线通信系统的测试分析与故障检修技术技能，具有CAN、Flex Ray、MOST、LIN控制器局域网及以太网Ethernet车载网络的测试、分析、故障诊断、维修等能力； </w:t>
      </w:r>
    </w:p>
    <w:p w14:paraId="33EE7289">
      <w:pPr>
        <w:ind w:firstLine="480" w:firstLineChars="200"/>
        <w:rPr>
          <w:rFonts w:hint="eastAsia" w:cs="宋体"/>
          <w:color w:val="000000"/>
          <w:szCs w:val="24"/>
          <w:lang w:bidi="ar"/>
        </w:rPr>
      </w:pPr>
      <w:r>
        <w:rPr>
          <w:rFonts w:hint="eastAsia" w:cs="宋体"/>
          <w:color w:val="000000"/>
          <w:szCs w:val="24"/>
          <w:lang w:bidi="ar"/>
        </w:rPr>
        <w:t>（</w:t>
      </w:r>
      <w:r>
        <w:rPr>
          <w:rFonts w:cs="宋体"/>
          <w:color w:val="000000"/>
          <w:szCs w:val="24"/>
          <w:lang w:bidi="ar"/>
        </w:rPr>
        <w:t>8</w:t>
      </w:r>
      <w:r>
        <w:rPr>
          <w:rFonts w:hint="eastAsia" w:cs="宋体"/>
          <w:color w:val="000000"/>
          <w:szCs w:val="24"/>
          <w:lang w:bidi="ar"/>
        </w:rPr>
        <w:t>）掌握运用Python程序进行数据采集与处理、分析与可视化的技术技能，具有运用Python程序实现机器学习数据预处理、算法设计、程序实现、车载AI应用运维等能力；</w:t>
      </w:r>
    </w:p>
    <w:p w14:paraId="5DACAF95">
      <w:pPr>
        <w:ind w:firstLine="480" w:firstLineChars="200"/>
        <w:rPr>
          <w:rFonts w:hint="eastAsia" w:cs="宋体"/>
          <w:color w:val="000000"/>
          <w:szCs w:val="24"/>
          <w:lang w:bidi="ar"/>
        </w:rPr>
      </w:pPr>
      <w:r>
        <w:rPr>
          <w:rFonts w:hint="eastAsia" w:cs="宋体"/>
          <w:color w:val="000000"/>
          <w:szCs w:val="24"/>
          <w:lang w:bidi="ar"/>
        </w:rPr>
        <w:t>（</w:t>
      </w:r>
      <w:r>
        <w:rPr>
          <w:rFonts w:cs="宋体"/>
          <w:color w:val="000000"/>
          <w:szCs w:val="24"/>
          <w:lang w:bidi="ar"/>
        </w:rPr>
        <w:t>9</w:t>
      </w:r>
      <w:r>
        <w:rPr>
          <w:rFonts w:hint="eastAsia" w:cs="宋体"/>
          <w:color w:val="000000"/>
          <w:szCs w:val="24"/>
          <w:lang w:bidi="ar"/>
        </w:rPr>
        <w:t xml:space="preserve">）掌握车载终端应用程序开发、性能测试与评估、优化技术技能，具有车载终端典型项目软件功能设计、应用开发、联调联试、应用发布、通信接口与数据接口开发等能力； </w:t>
      </w:r>
    </w:p>
    <w:p w14:paraId="44D8E1B6">
      <w:pPr>
        <w:ind w:firstLine="480" w:firstLineChars="200"/>
        <w:rPr>
          <w:rFonts w:hint="eastAsia" w:cs="宋体"/>
          <w:color w:val="000000"/>
          <w:szCs w:val="24"/>
          <w:lang w:bidi="ar"/>
        </w:rPr>
      </w:pPr>
      <w:r>
        <w:rPr>
          <w:rFonts w:hint="eastAsia" w:cs="宋体"/>
          <w:color w:val="000000"/>
          <w:szCs w:val="24"/>
          <w:lang w:bidi="ar"/>
        </w:rPr>
        <w:t>（</w:t>
      </w:r>
      <w:r>
        <w:rPr>
          <w:rFonts w:cs="宋体"/>
          <w:color w:val="000000"/>
          <w:szCs w:val="24"/>
          <w:lang w:bidi="ar"/>
        </w:rPr>
        <w:t>10</w:t>
      </w:r>
      <w:r>
        <w:rPr>
          <w:rFonts w:hint="eastAsia" w:cs="宋体"/>
          <w:color w:val="000000"/>
          <w:szCs w:val="24"/>
          <w:lang w:bidi="ar"/>
        </w:rPr>
        <w:t>）掌握典型汽车智能电子产品设计、测试及故障检修技术技能，具有产品需求及功能分析、方案设计及原理图绘制、软件编写、程序仿真与调试、程序刷写及整机测试等能力；</w:t>
      </w:r>
      <w:r>
        <w:rPr>
          <w:rFonts w:cs="宋体"/>
          <w:color w:val="000000"/>
          <w:szCs w:val="24"/>
          <w:lang w:bidi="ar"/>
        </w:rPr>
        <w:t xml:space="preserve"> </w:t>
      </w:r>
    </w:p>
    <w:p w14:paraId="4F57E340">
      <w:pPr>
        <w:ind w:firstLine="480" w:firstLineChars="200"/>
        <w:rPr>
          <w:rFonts w:hint="eastAsia" w:cs="宋体"/>
          <w:color w:val="000000"/>
          <w:szCs w:val="24"/>
          <w:lang w:bidi="ar"/>
        </w:rPr>
      </w:pPr>
      <w:r>
        <w:rPr>
          <w:rFonts w:hint="eastAsia" w:cs="宋体"/>
          <w:color w:val="000000"/>
          <w:szCs w:val="24"/>
          <w:lang w:bidi="ar"/>
        </w:rPr>
        <w:t>（</w:t>
      </w:r>
      <w:r>
        <w:rPr>
          <w:rFonts w:cs="宋体"/>
          <w:color w:val="000000"/>
          <w:szCs w:val="24"/>
          <w:lang w:bidi="ar"/>
        </w:rPr>
        <w:t>11</w:t>
      </w:r>
      <w:r>
        <w:rPr>
          <w:rFonts w:hint="eastAsia" w:cs="宋体"/>
          <w:color w:val="000000"/>
          <w:szCs w:val="24"/>
          <w:lang w:bidi="ar"/>
        </w:rPr>
        <w:t xml:space="preserve">）掌握汽车传统传感器及智能传感器的整车装配、调试、标定、测试、信号采集与故障诊断技术技能，具有汽车传统传感器及智能传感器的整车装配、调试、标定、测试、信号采集与故障诊断等能力； </w:t>
      </w:r>
    </w:p>
    <w:p w14:paraId="79B5E9CF">
      <w:pPr>
        <w:ind w:firstLine="480" w:firstLineChars="200"/>
        <w:rPr>
          <w:rFonts w:hint="eastAsia" w:cs="宋体"/>
          <w:color w:val="000000"/>
          <w:szCs w:val="24"/>
          <w:lang w:bidi="ar"/>
        </w:rPr>
      </w:pPr>
      <w:r>
        <w:rPr>
          <w:rFonts w:hint="eastAsia" w:cs="宋体"/>
          <w:color w:val="000000"/>
          <w:szCs w:val="24"/>
          <w:lang w:bidi="ar"/>
        </w:rPr>
        <w:t>（</w:t>
      </w:r>
      <w:r>
        <w:rPr>
          <w:rFonts w:cs="宋体"/>
          <w:color w:val="000000"/>
          <w:szCs w:val="24"/>
          <w:lang w:bidi="ar"/>
        </w:rPr>
        <w:t>12</w:t>
      </w:r>
      <w:r>
        <w:rPr>
          <w:rFonts w:hint="eastAsia" w:cs="宋体"/>
          <w:color w:val="000000"/>
          <w:szCs w:val="24"/>
          <w:lang w:bidi="ar"/>
        </w:rPr>
        <w:t>）掌握触控与手势交互、抬头显示、语音交互、智能座椅等智能座舱系统设计、装调、测试及故障诊断与维修技术技能，具有智能座舱系统交互逻辑设计、交互界面设计及通信接口开发、系统部署及效率优化、功能及性能测试、装配、调试与故障诊断与维修等能力；</w:t>
      </w:r>
    </w:p>
    <w:p w14:paraId="52D7A90D">
      <w:pPr>
        <w:ind w:firstLine="480" w:firstLineChars="200"/>
        <w:rPr>
          <w:rFonts w:hint="eastAsia" w:cs="宋体"/>
          <w:color w:val="000000"/>
          <w:szCs w:val="24"/>
          <w:lang w:bidi="ar"/>
        </w:rPr>
      </w:pPr>
      <w:r>
        <w:rPr>
          <w:rFonts w:hint="eastAsia" w:cs="宋体"/>
          <w:color w:val="000000"/>
          <w:szCs w:val="24"/>
          <w:lang w:bidi="ar"/>
        </w:rPr>
        <w:t>（</w:t>
      </w:r>
      <w:r>
        <w:rPr>
          <w:rFonts w:cs="宋体"/>
          <w:color w:val="000000"/>
          <w:szCs w:val="24"/>
          <w:lang w:bidi="ar"/>
        </w:rPr>
        <w:t>13</w:t>
      </w:r>
      <w:r>
        <w:rPr>
          <w:rFonts w:hint="eastAsia" w:cs="宋体"/>
          <w:color w:val="000000"/>
          <w:szCs w:val="24"/>
          <w:lang w:bidi="ar"/>
        </w:rPr>
        <w:t xml:space="preserve">）掌握信息技术基础知识，具有适应本行业数字化和智能化发展需求的数字技能； </w:t>
      </w:r>
    </w:p>
    <w:p w14:paraId="367D457E">
      <w:pPr>
        <w:ind w:firstLine="480" w:firstLineChars="200"/>
        <w:rPr>
          <w:rFonts w:hint="eastAsia" w:cs="宋体"/>
          <w:color w:val="000000"/>
          <w:szCs w:val="24"/>
          <w:lang w:bidi="ar"/>
        </w:rPr>
      </w:pPr>
      <w:r>
        <w:rPr>
          <w:rFonts w:hint="eastAsia" w:cs="宋体"/>
          <w:color w:val="000000"/>
          <w:szCs w:val="24"/>
          <w:lang w:bidi="ar"/>
        </w:rPr>
        <w:t>（</w:t>
      </w:r>
      <w:r>
        <w:rPr>
          <w:rFonts w:cs="宋体"/>
          <w:color w:val="000000"/>
          <w:szCs w:val="24"/>
          <w:lang w:bidi="ar"/>
        </w:rPr>
        <w:t>14</w:t>
      </w:r>
      <w:r>
        <w:rPr>
          <w:rFonts w:hint="eastAsia" w:cs="宋体"/>
          <w:color w:val="000000"/>
          <w:szCs w:val="24"/>
          <w:lang w:bidi="ar"/>
        </w:rPr>
        <w:t>）具有探究学习、终身学习和可持续发展的能力，具有整合知识和综合运用知识分析问题和解决问题的能力；</w:t>
      </w:r>
    </w:p>
    <w:p w14:paraId="7EDFD095">
      <w:pPr>
        <w:ind w:firstLine="480" w:firstLineChars="200"/>
        <w:rPr>
          <w:rFonts w:hint="eastAsia" w:cs="宋体"/>
          <w:color w:val="000000"/>
          <w:szCs w:val="24"/>
          <w:lang w:bidi="ar"/>
        </w:rPr>
      </w:pPr>
      <w:r>
        <w:rPr>
          <w:rFonts w:hint="eastAsia" w:cs="宋体"/>
          <w:color w:val="000000"/>
          <w:szCs w:val="24"/>
          <w:lang w:bidi="ar"/>
        </w:rPr>
        <w:t>（</w:t>
      </w:r>
      <w:r>
        <w:rPr>
          <w:rFonts w:cs="宋体"/>
          <w:color w:val="000000"/>
          <w:szCs w:val="24"/>
          <w:lang w:bidi="ar"/>
        </w:rPr>
        <w:t>1</w:t>
      </w:r>
      <w:r>
        <w:rPr>
          <w:rFonts w:hint="eastAsia" w:cs="宋体"/>
          <w:color w:val="000000"/>
          <w:szCs w:val="24"/>
          <w:lang w:bidi="ar"/>
        </w:rPr>
        <w:t>5）掌握身体运动的基本知识和至少1项体育运动技能，达到国家大学生体质健康测试合格标准，养成良好的运动习惯、卫生习惯和行为习惯，具备一定的心理调适能力；</w:t>
      </w:r>
    </w:p>
    <w:p w14:paraId="6B51CDDA">
      <w:pPr>
        <w:ind w:firstLine="480" w:firstLineChars="200"/>
        <w:rPr>
          <w:rFonts w:hint="eastAsia" w:cs="宋体"/>
          <w:color w:val="000000"/>
          <w:szCs w:val="24"/>
          <w:lang w:bidi="ar"/>
        </w:rPr>
      </w:pPr>
      <w:r>
        <w:rPr>
          <w:rFonts w:hint="eastAsia" w:cs="宋体"/>
          <w:color w:val="000000"/>
          <w:szCs w:val="24"/>
          <w:lang w:bidi="ar"/>
        </w:rPr>
        <w:t>（</w:t>
      </w:r>
      <w:r>
        <w:rPr>
          <w:rFonts w:cs="宋体"/>
          <w:color w:val="000000"/>
          <w:szCs w:val="24"/>
          <w:lang w:bidi="ar"/>
        </w:rPr>
        <w:t>1</w:t>
      </w:r>
      <w:r>
        <w:rPr>
          <w:rFonts w:hint="eastAsia" w:cs="宋体"/>
          <w:color w:val="000000"/>
          <w:szCs w:val="24"/>
          <w:lang w:bidi="ar"/>
        </w:rPr>
        <w:t>6）掌握必备的美育知识，具有一定的文化修养、审美能力，形成至少</w:t>
      </w:r>
      <w:r>
        <w:rPr>
          <w:rFonts w:cs="宋体"/>
          <w:color w:val="000000"/>
          <w:szCs w:val="24"/>
          <w:lang w:bidi="ar"/>
        </w:rPr>
        <w:t>1</w:t>
      </w:r>
      <w:r>
        <w:rPr>
          <w:rFonts w:hint="eastAsia" w:cs="宋体"/>
          <w:color w:val="000000"/>
          <w:szCs w:val="24"/>
          <w:lang w:bidi="ar"/>
        </w:rPr>
        <w:t>项艺术特长或爱好；</w:t>
      </w:r>
    </w:p>
    <w:p w14:paraId="3C53096D">
      <w:pPr>
        <w:ind w:firstLine="480" w:firstLineChars="200"/>
        <w:rPr>
          <w:rFonts w:hint="eastAsia"/>
        </w:rPr>
      </w:pPr>
      <w:r>
        <w:rPr>
          <w:rFonts w:hint="eastAsia" w:cs="宋体"/>
          <w:color w:val="000000"/>
          <w:szCs w:val="24"/>
          <w:lang w:bidi="ar"/>
        </w:rPr>
        <w:t>（</w:t>
      </w:r>
      <w:r>
        <w:rPr>
          <w:rFonts w:cs="宋体"/>
          <w:color w:val="000000"/>
          <w:szCs w:val="24"/>
          <w:lang w:bidi="ar"/>
        </w:rPr>
        <w:t>1</w:t>
      </w:r>
      <w:r>
        <w:rPr>
          <w:rFonts w:hint="eastAsia" w:cs="宋体"/>
          <w:color w:val="000000"/>
          <w:szCs w:val="24"/>
          <w:lang w:bidi="ar"/>
        </w:rPr>
        <w:t>7）树立正确的劳动观，尊重劳动，热爱劳动，具备与本专业职业发展相适应的劳动素养，弘扬劳模精神、劳动精神、工匠精神，弘扬劳动光荣、技能宝贵、创造伟大的时代风尚。</w:t>
      </w:r>
    </w:p>
    <w:p w14:paraId="589D5D5C">
      <w:pPr>
        <w:rPr>
          <w:rFonts w:hint="eastAsia"/>
        </w:rPr>
      </w:pPr>
      <w:r>
        <w:rPr>
          <w:rFonts w:hint="eastAsia"/>
        </w:rPr>
        <w:t>；</w:t>
      </w:r>
    </w:p>
    <w:p w14:paraId="28136632">
      <w:pPr>
        <w:ind w:firstLine="480" w:firstLineChars="200"/>
        <w:rPr>
          <w:rFonts w:hint="eastAsia" w:cs="宋体"/>
          <w:color w:val="000000"/>
          <w:szCs w:val="24"/>
          <w:lang w:bidi="ar"/>
        </w:rPr>
      </w:pPr>
      <w:r>
        <w:rPr>
          <w:rFonts w:hint="eastAsia" w:cs="宋体"/>
          <w:color w:val="000000"/>
          <w:szCs w:val="24"/>
          <w:lang w:bidi="ar"/>
        </w:rPr>
        <w:t>（18）坚持思政教育引领，弘扬“大国工匠精神”，具备精益求精、勇于创新的职业品质，具有服务国家智能制造发展和中国式现代化建设的使命感与责任意识。</w:t>
      </w:r>
    </w:p>
    <w:p w14:paraId="0B44427E">
      <w:pPr>
        <w:pStyle w:val="2"/>
      </w:pPr>
      <w:bookmarkStart w:id="19" w:name="_Toc6818"/>
      <w:bookmarkStart w:id="20" w:name="_Toc11357"/>
      <w:bookmarkStart w:id="21" w:name="_Toc17800"/>
      <w:bookmarkStart w:id="22" w:name="_Toc13600"/>
      <w:bookmarkStart w:id="23" w:name="_Toc26708"/>
      <w:r>
        <w:rPr>
          <w:rFonts w:hint="eastAsia"/>
        </w:rPr>
        <w:t>六、课程设置</w:t>
      </w:r>
      <w:bookmarkEnd w:id="19"/>
      <w:bookmarkEnd w:id="20"/>
      <w:bookmarkEnd w:id="21"/>
      <w:bookmarkEnd w:id="22"/>
      <w:bookmarkEnd w:id="23"/>
    </w:p>
    <w:p w14:paraId="54B78356">
      <w:pPr>
        <w:pStyle w:val="3"/>
        <w:rPr>
          <w:rFonts w:hint="eastAsia"/>
        </w:rPr>
      </w:pPr>
      <w:bookmarkStart w:id="24" w:name="_Toc32667"/>
      <w:bookmarkStart w:id="25" w:name="_Toc19552"/>
      <w:bookmarkStart w:id="26" w:name="_Toc21350"/>
      <w:bookmarkStart w:id="27" w:name="_Toc17091"/>
      <w:bookmarkStart w:id="28" w:name="_Toc10079"/>
      <w:r>
        <w:rPr>
          <w:rFonts w:hint="eastAsia"/>
        </w:rPr>
        <w:t>（一）</w:t>
      </w:r>
      <w:bookmarkEnd w:id="24"/>
      <w:bookmarkEnd w:id="25"/>
      <w:bookmarkEnd w:id="26"/>
      <w:bookmarkEnd w:id="27"/>
      <w:r>
        <w:rPr>
          <w:rFonts w:hint="eastAsia"/>
        </w:rPr>
        <w:t>公共基础课</w:t>
      </w:r>
      <w:bookmarkEnd w:id="28"/>
    </w:p>
    <w:p w14:paraId="1F36507D">
      <w:pPr>
        <w:pStyle w:val="10"/>
        <w:jc w:val="center"/>
        <w:rPr>
          <w:rFonts w:hint="eastAsia" w:ascii="宋体" w:hAnsi="宋体" w:cs="宋体"/>
          <w:szCs w:val="24"/>
        </w:rPr>
      </w:pPr>
      <w:r>
        <w:rPr>
          <w:rFonts w:hint="eastAsia" w:ascii="宋体" w:hAnsi="宋体" w:cs="宋体"/>
          <w:color w:val="000000" w:themeColor="text1"/>
          <w:szCs w:val="24"/>
          <w14:textFill>
            <w14:solidFill>
              <w14:schemeClr w14:val="tx1"/>
            </w14:solidFill>
          </w14:textFill>
        </w:rPr>
        <w:t>表2 公共基础课程概述</w:t>
      </w:r>
    </w:p>
    <w:tbl>
      <w:tblPr>
        <w:tblStyle w:val="18"/>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134"/>
        <w:gridCol w:w="3969"/>
        <w:gridCol w:w="3969"/>
      </w:tblGrid>
      <w:tr w14:paraId="13F60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567" w:type="dxa"/>
          </w:tcPr>
          <w:p w14:paraId="01BA8183">
            <w:pPr>
              <w:ind w:right="-62" w:rightChars="-26"/>
              <w:jc w:val="center"/>
              <w:rPr>
                <w:rFonts w:hint="eastAsia" w:asciiTheme="minorEastAsia" w:hAnsiTheme="minorEastAsia"/>
                <w:b/>
                <w:color w:val="000000" w:themeColor="text1"/>
                <w:sz w:val="21"/>
                <w14:textFill>
                  <w14:solidFill>
                    <w14:schemeClr w14:val="tx1"/>
                  </w14:solidFill>
                </w14:textFill>
              </w:rPr>
            </w:pPr>
            <w:r>
              <w:rPr>
                <w:rFonts w:asciiTheme="minorEastAsia" w:hAnsiTheme="minorEastAsia"/>
                <w:b/>
                <w:color w:val="000000" w:themeColor="text1"/>
                <w:sz w:val="21"/>
                <w14:textFill>
                  <w14:solidFill>
                    <w14:schemeClr w14:val="tx1"/>
                  </w14:solidFill>
                </w14:textFill>
              </w:rPr>
              <w:t>序号</w:t>
            </w:r>
          </w:p>
        </w:tc>
        <w:tc>
          <w:tcPr>
            <w:tcW w:w="1134" w:type="dxa"/>
            <w:vAlign w:val="center"/>
          </w:tcPr>
          <w:p w14:paraId="6B07379C">
            <w:pPr>
              <w:jc w:val="center"/>
              <w:rPr>
                <w:rFonts w:hint="eastAsia" w:asciiTheme="minorEastAsia" w:hAnsiTheme="minorEastAsia"/>
                <w:b/>
                <w:color w:val="000000" w:themeColor="text1"/>
                <w:sz w:val="21"/>
                <w14:textFill>
                  <w14:solidFill>
                    <w14:schemeClr w14:val="tx1"/>
                  </w14:solidFill>
                </w14:textFill>
              </w:rPr>
            </w:pPr>
            <w:r>
              <w:rPr>
                <w:rFonts w:asciiTheme="minorEastAsia" w:hAnsiTheme="minorEastAsia"/>
                <w:b/>
                <w:color w:val="000000" w:themeColor="text1"/>
                <w:sz w:val="21"/>
                <w14:textFill>
                  <w14:solidFill>
                    <w14:schemeClr w14:val="tx1"/>
                  </w14:solidFill>
                </w14:textFill>
              </w:rPr>
              <w:t>课程名称</w:t>
            </w:r>
          </w:p>
        </w:tc>
        <w:tc>
          <w:tcPr>
            <w:tcW w:w="3969" w:type="dxa"/>
            <w:vAlign w:val="center"/>
          </w:tcPr>
          <w:p w14:paraId="0EED3E48">
            <w:pPr>
              <w:jc w:val="center"/>
              <w:rPr>
                <w:rFonts w:hint="eastAsia" w:asciiTheme="minorEastAsia" w:hAnsiTheme="minorEastAsia"/>
                <w:b/>
                <w:color w:val="000000" w:themeColor="text1"/>
                <w:sz w:val="21"/>
                <w14:textFill>
                  <w14:solidFill>
                    <w14:schemeClr w14:val="tx1"/>
                  </w14:solidFill>
                </w14:textFill>
              </w:rPr>
            </w:pPr>
            <w:r>
              <w:rPr>
                <w:rFonts w:asciiTheme="minorEastAsia" w:hAnsiTheme="minorEastAsia"/>
                <w:b/>
                <w:color w:val="000000" w:themeColor="text1"/>
                <w:sz w:val="21"/>
                <w14:textFill>
                  <w14:solidFill>
                    <w14:schemeClr w14:val="tx1"/>
                  </w14:solidFill>
                </w14:textFill>
              </w:rPr>
              <w:t>课程目标</w:t>
            </w:r>
          </w:p>
        </w:tc>
        <w:tc>
          <w:tcPr>
            <w:tcW w:w="3969" w:type="dxa"/>
            <w:vAlign w:val="center"/>
          </w:tcPr>
          <w:p w14:paraId="3E7B1C35">
            <w:pPr>
              <w:jc w:val="center"/>
              <w:rPr>
                <w:rFonts w:hint="eastAsia" w:asciiTheme="minorEastAsia" w:hAnsiTheme="minorEastAsia"/>
                <w:b/>
                <w:color w:val="000000" w:themeColor="text1"/>
                <w:sz w:val="21"/>
                <w14:textFill>
                  <w14:solidFill>
                    <w14:schemeClr w14:val="tx1"/>
                  </w14:solidFill>
                </w14:textFill>
              </w:rPr>
            </w:pPr>
            <w:r>
              <w:rPr>
                <w:rFonts w:asciiTheme="minorEastAsia" w:hAnsiTheme="minorEastAsia"/>
                <w:b/>
                <w:color w:val="000000" w:themeColor="text1"/>
                <w:sz w:val="21"/>
                <w14:textFill>
                  <w14:solidFill>
                    <w14:schemeClr w14:val="tx1"/>
                  </w14:solidFill>
                </w14:textFill>
              </w:rPr>
              <w:t>主要内容和教学要求</w:t>
            </w:r>
          </w:p>
        </w:tc>
      </w:tr>
      <w:tr w14:paraId="668D1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567" w:type="dxa"/>
            <w:vAlign w:val="center"/>
          </w:tcPr>
          <w:p w14:paraId="602EAD34">
            <w:pPr>
              <w:adjustRightInd w:val="0"/>
              <w:snapToGrid w:val="0"/>
              <w:ind w:right="-62" w:rightChars="-26"/>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w:t>
            </w:r>
          </w:p>
        </w:tc>
        <w:tc>
          <w:tcPr>
            <w:tcW w:w="1134" w:type="dxa"/>
            <w:vAlign w:val="center"/>
          </w:tcPr>
          <w:p w14:paraId="79B7A045">
            <w:pPr>
              <w:adjustRightInd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思想道德与法治</w:t>
            </w:r>
          </w:p>
        </w:tc>
        <w:tc>
          <w:tcPr>
            <w:tcW w:w="3969" w:type="dxa"/>
            <w:vAlign w:val="center"/>
          </w:tcPr>
          <w:p w14:paraId="148C64FD">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教育引导学生加强自身道德修养，提高思想道德素质；加强法律观念和法律意识教育，提高法律素养；培养学生爱岗敬业、诚实守信等道德品质</w:t>
            </w:r>
          </w:p>
        </w:tc>
        <w:tc>
          <w:tcPr>
            <w:tcW w:w="3969" w:type="dxa"/>
            <w:vAlign w:val="center"/>
          </w:tcPr>
          <w:p w14:paraId="690B035E">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主要包括社会主义道德教育和法治教育，帮助学生增强社会主义法治观念，提高思想道德素质，解决成长成才过程中遇到的实际问题</w:t>
            </w:r>
          </w:p>
        </w:tc>
      </w:tr>
      <w:tr w14:paraId="01E82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567" w:type="dxa"/>
            <w:vAlign w:val="center"/>
          </w:tcPr>
          <w:p w14:paraId="4D82705D">
            <w:pPr>
              <w:adjustRightInd w:val="0"/>
              <w:snapToGrid w:val="0"/>
              <w:ind w:right="-62" w:rightChars="-26"/>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2</w:t>
            </w:r>
          </w:p>
        </w:tc>
        <w:tc>
          <w:tcPr>
            <w:tcW w:w="1134" w:type="dxa"/>
            <w:vAlign w:val="center"/>
          </w:tcPr>
          <w:p w14:paraId="201D7B33">
            <w:pPr>
              <w:adjustRightInd w:val="0"/>
              <w:snapToGrid w:val="0"/>
              <w:ind w:left="1" w:leftChars="-49" w:right="-118" w:rightChars="-49" w:hanging="119" w:hangingChars="57"/>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习近平新时代中国特色社会主义思想概论</w:t>
            </w:r>
          </w:p>
        </w:tc>
        <w:tc>
          <w:tcPr>
            <w:tcW w:w="3969" w:type="dxa"/>
            <w:vAlign w:val="center"/>
          </w:tcPr>
          <w:p w14:paraId="260C1E15">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引导学生从整体上把握习近平新时代中国特色社会主义思想，系统学习这一思想的基本内容、理论体系、时代价值与历史意义，更好地把握中国特色社会主义的理论精髓与实践要义，实现从知识认知到信念生成的转化，增强新时代青年学生的使命担当，自觉投身到建设新时代中国特色社会主义的伟大历史进程中去</w:t>
            </w:r>
          </w:p>
        </w:tc>
        <w:tc>
          <w:tcPr>
            <w:tcW w:w="3969" w:type="dxa"/>
            <w:vAlign w:val="center"/>
          </w:tcPr>
          <w:p w14:paraId="39EADB34">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围绕马克思主义中国化最新理论成果，系统阐释习近平新时代中国特色社会主义思想的主要内容和历史地位，全面解读习近平总书记关于重大时代课题的一系列原创性治国理政新理念新思想新战略。使学生自觉运用习近平新时代中国特色社会主义思想武装自己的头脑，把爱国情、强国志、报国行自觉融入到建设社会主义现代化强国、实现中华民族伟大复兴的奋斗之中</w:t>
            </w:r>
          </w:p>
        </w:tc>
      </w:tr>
      <w:tr w14:paraId="65E5F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567" w:type="dxa"/>
            <w:vAlign w:val="center"/>
          </w:tcPr>
          <w:p w14:paraId="4385A512">
            <w:pPr>
              <w:adjustRightInd w:val="0"/>
              <w:snapToGrid w:val="0"/>
              <w:ind w:right="-62" w:rightChars="-26"/>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3</w:t>
            </w:r>
          </w:p>
        </w:tc>
        <w:tc>
          <w:tcPr>
            <w:tcW w:w="1134" w:type="dxa"/>
            <w:vAlign w:val="center"/>
          </w:tcPr>
          <w:p w14:paraId="791A8B2A">
            <w:pPr>
              <w:adjustRightInd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毛泽东思想和中国特色社会主义理论体系概论</w:t>
            </w:r>
          </w:p>
        </w:tc>
        <w:tc>
          <w:tcPr>
            <w:tcW w:w="3969" w:type="dxa"/>
            <w:vAlign w:val="center"/>
          </w:tcPr>
          <w:p w14:paraId="0A59C31F">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强化学生对中国共产党领导人民进行的革命、建设、改革的历史进程深刻认识；对党在新时代基本理论、基本路线、基本方略理解的更加透彻；提高大学生认识、分析和解决问题能力</w:t>
            </w:r>
          </w:p>
        </w:tc>
        <w:tc>
          <w:tcPr>
            <w:tcW w:w="3969" w:type="dxa"/>
            <w:vAlign w:val="center"/>
          </w:tcPr>
          <w:p w14:paraId="309F2F4A">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着重讲授中国共产党把马克思主义基本原理与中国实际相结合的历史进程，充分反映马克思主义中国化的三大理论成果，坚定在党的领导下走中国特色社会主义道路的理想信念</w:t>
            </w:r>
          </w:p>
        </w:tc>
      </w:tr>
      <w:tr w14:paraId="57DC5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567" w:type="dxa"/>
            <w:vAlign w:val="center"/>
          </w:tcPr>
          <w:p w14:paraId="426C15ED">
            <w:pPr>
              <w:adjustRightInd w:val="0"/>
              <w:snapToGrid w:val="0"/>
              <w:ind w:right="-62" w:rightChars="-26"/>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4</w:t>
            </w:r>
          </w:p>
        </w:tc>
        <w:tc>
          <w:tcPr>
            <w:tcW w:w="1134" w:type="dxa"/>
            <w:vAlign w:val="center"/>
          </w:tcPr>
          <w:p w14:paraId="4791F113">
            <w:pPr>
              <w:adjustRightInd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形势与</w:t>
            </w:r>
          </w:p>
          <w:p w14:paraId="44DA46C9">
            <w:pPr>
              <w:adjustRightInd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政策</w:t>
            </w:r>
          </w:p>
        </w:tc>
        <w:tc>
          <w:tcPr>
            <w:tcW w:w="3969" w:type="dxa"/>
            <w:vAlign w:val="center"/>
          </w:tcPr>
          <w:p w14:paraId="04DA618B">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引导学生掌握认识形势与政策问题的基本理论和知识，学会正确的形势与政策分析方法，特别对我国的基本国情、国内外重大事件、社会热点和难点等问题的思考、分析和判断能力</w:t>
            </w:r>
          </w:p>
        </w:tc>
        <w:tc>
          <w:tcPr>
            <w:tcW w:w="3969" w:type="dxa"/>
            <w:vAlign w:val="center"/>
          </w:tcPr>
          <w:p w14:paraId="48DCC0C7">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着重进行我国改革开放和社会主义现代化建设形势、任务和发展成就教育；党和国家重大方针政策、活动和改革措施教育；当前国际形势与国际关系状况、发展趋势和我国对外政策原则立场教育</w:t>
            </w:r>
          </w:p>
        </w:tc>
      </w:tr>
      <w:tr w14:paraId="7E3F8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567" w:type="dxa"/>
            <w:vAlign w:val="center"/>
          </w:tcPr>
          <w:p w14:paraId="3BF6DF80">
            <w:pPr>
              <w:adjustRightInd w:val="0"/>
              <w:snapToGrid w:val="0"/>
              <w:ind w:right="-62" w:rightChars="-26"/>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w:t>
            </w:r>
          </w:p>
        </w:tc>
        <w:tc>
          <w:tcPr>
            <w:tcW w:w="1134" w:type="dxa"/>
            <w:vAlign w:val="center"/>
          </w:tcPr>
          <w:p w14:paraId="08E9111D">
            <w:pPr>
              <w:adjustRightInd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心理健康教育</w:t>
            </w:r>
          </w:p>
        </w:tc>
        <w:tc>
          <w:tcPr>
            <w:tcW w:w="3969" w:type="dxa"/>
            <w:vAlign w:val="center"/>
          </w:tcPr>
          <w:p w14:paraId="70423051">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培养学生了解心理健康的标准及意义，掌握并应用心理健康知识，培养自我认知能力、人际沟通能力、自我调节能力，增强自我心理保健意识和心理危机预防意识，切实提高心理素质</w:t>
            </w:r>
          </w:p>
        </w:tc>
        <w:tc>
          <w:tcPr>
            <w:tcW w:w="3969" w:type="dxa"/>
            <w:vAlign w:val="center"/>
          </w:tcPr>
          <w:p w14:paraId="364488C4">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包括心理健康基础知识，了解自我、发展自我，提高自我心理调适能力，如生涯规划、人际交往、情绪管理、压力管理、生命教育能力等，注重培养学生实际应用能力</w:t>
            </w:r>
          </w:p>
        </w:tc>
      </w:tr>
      <w:tr w14:paraId="0FC19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567" w:type="dxa"/>
            <w:vAlign w:val="center"/>
          </w:tcPr>
          <w:p w14:paraId="66ED18E1">
            <w:pPr>
              <w:adjustRightInd w:val="0"/>
              <w:snapToGrid w:val="0"/>
              <w:ind w:right="-62" w:rightChars="-26"/>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6</w:t>
            </w:r>
          </w:p>
        </w:tc>
        <w:tc>
          <w:tcPr>
            <w:tcW w:w="1134" w:type="dxa"/>
            <w:vAlign w:val="center"/>
          </w:tcPr>
          <w:p w14:paraId="30E04C47">
            <w:pPr>
              <w:adjustRightInd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体育</w:t>
            </w:r>
          </w:p>
        </w:tc>
        <w:tc>
          <w:tcPr>
            <w:tcW w:w="3969" w:type="dxa"/>
            <w:vAlign w:val="center"/>
          </w:tcPr>
          <w:p w14:paraId="27DAFFC9">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引导学生正确认识体育锻炼目的和意义，了解基本的体育理论知识，掌握必要的运动技术和技能，学会科学锻炼身体的方法，养成锻炼身体的良好习惯</w:t>
            </w:r>
          </w:p>
        </w:tc>
        <w:tc>
          <w:tcPr>
            <w:tcW w:w="3969" w:type="dxa"/>
            <w:vAlign w:val="center"/>
          </w:tcPr>
          <w:p w14:paraId="17937A25">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篮球、排球、足球三大球和乒乓球、羽毛球各项运动（任选一项）概述、竞赛规则、各种球类的技战术；武术、健美操运动概述、基本功和规定套路等</w:t>
            </w:r>
          </w:p>
        </w:tc>
      </w:tr>
      <w:tr w14:paraId="56B23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567" w:type="dxa"/>
            <w:vAlign w:val="center"/>
          </w:tcPr>
          <w:p w14:paraId="102935D0">
            <w:pPr>
              <w:adjustRightInd w:val="0"/>
              <w:snapToGrid w:val="0"/>
              <w:ind w:right="-62" w:rightChars="-26"/>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7</w:t>
            </w:r>
          </w:p>
        </w:tc>
        <w:tc>
          <w:tcPr>
            <w:tcW w:w="1134" w:type="dxa"/>
            <w:vAlign w:val="center"/>
          </w:tcPr>
          <w:p w14:paraId="18022BA8">
            <w:pPr>
              <w:adjustRightInd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大学英语</w:t>
            </w:r>
          </w:p>
        </w:tc>
        <w:tc>
          <w:tcPr>
            <w:tcW w:w="3969" w:type="dxa"/>
            <w:vAlign w:val="center"/>
          </w:tcPr>
          <w:p w14:paraId="26517D43">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培养学生阅读英文资料获取前沿专业信息的能力、涉外口头交际和书面表达能力、跨文化交流能力、学生未来职业发展和英语终身学习能力</w:t>
            </w:r>
          </w:p>
        </w:tc>
        <w:tc>
          <w:tcPr>
            <w:tcW w:w="3969" w:type="dxa"/>
            <w:vAlign w:val="center"/>
          </w:tcPr>
          <w:p w14:paraId="1F3F33C8">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包括学习、生活、工作等多个方面的主题单元，通过视听说、精读、翻译写作等模块，全面提高学生听、说、读、写、译各方面英语能力</w:t>
            </w:r>
          </w:p>
        </w:tc>
      </w:tr>
      <w:tr w14:paraId="6C227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567" w:type="dxa"/>
            <w:vAlign w:val="center"/>
          </w:tcPr>
          <w:p w14:paraId="0E96E30F">
            <w:pPr>
              <w:numPr>
                <w:ilvl w:val="0"/>
                <w:numId w:val="2"/>
              </w:numPr>
              <w:adjustRightInd w:val="0"/>
              <w:snapToGrid w:val="0"/>
              <w:ind w:right="-62" w:rightChars="-26"/>
              <w:jc w:val="center"/>
              <w:rPr>
                <w:rFonts w:hint="eastAsia" w:asciiTheme="minorEastAsia" w:hAnsiTheme="minorEastAsia" w:eastAsiaTheme="minorEastAsia" w:cstheme="minorEastAsia"/>
                <w:color w:val="000000" w:themeColor="text1"/>
                <w:sz w:val="21"/>
                <w14:textFill>
                  <w14:solidFill>
                    <w14:schemeClr w14:val="tx1"/>
                  </w14:solidFill>
                </w14:textFill>
              </w:rPr>
            </w:pPr>
          </w:p>
        </w:tc>
        <w:tc>
          <w:tcPr>
            <w:tcW w:w="1134" w:type="dxa"/>
            <w:vAlign w:val="center"/>
          </w:tcPr>
          <w:p w14:paraId="4D9178C3">
            <w:pPr>
              <w:adjustRightInd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高等数学</w:t>
            </w:r>
          </w:p>
        </w:tc>
        <w:tc>
          <w:tcPr>
            <w:tcW w:w="3969" w:type="dxa"/>
            <w:vAlign w:val="center"/>
          </w:tcPr>
          <w:p w14:paraId="60D2A129">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培养学生可持续发展的能力；提高学生数学素养和文化素养。为后续专业课程的学习打下坚实数学基础</w:t>
            </w:r>
          </w:p>
        </w:tc>
        <w:tc>
          <w:tcPr>
            <w:tcW w:w="3969" w:type="dxa"/>
            <w:vAlign w:val="center"/>
          </w:tcPr>
          <w:p w14:paraId="0B7D9750">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函数极限与连续；一元函数微分学；一元函数积分学；常微分方程；一些数学问题、典故、观点中的数学文化</w:t>
            </w:r>
          </w:p>
        </w:tc>
      </w:tr>
      <w:tr w14:paraId="4CDBD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567" w:type="dxa"/>
            <w:vAlign w:val="center"/>
          </w:tcPr>
          <w:p w14:paraId="0230B740">
            <w:pPr>
              <w:numPr>
                <w:ilvl w:val="0"/>
                <w:numId w:val="2"/>
              </w:numPr>
              <w:adjustRightInd w:val="0"/>
              <w:snapToGrid w:val="0"/>
              <w:ind w:right="-62" w:rightChars="-26"/>
              <w:jc w:val="center"/>
              <w:rPr>
                <w:rFonts w:hint="eastAsia" w:asciiTheme="minorEastAsia" w:hAnsiTheme="minorEastAsia" w:eastAsiaTheme="minorEastAsia" w:cstheme="minorEastAsia"/>
                <w:color w:val="000000" w:themeColor="text1"/>
                <w:sz w:val="21"/>
                <w14:textFill>
                  <w14:solidFill>
                    <w14:schemeClr w14:val="tx1"/>
                  </w14:solidFill>
                </w14:textFill>
              </w:rPr>
            </w:pPr>
          </w:p>
        </w:tc>
        <w:tc>
          <w:tcPr>
            <w:tcW w:w="1134" w:type="dxa"/>
            <w:vAlign w:val="center"/>
          </w:tcPr>
          <w:p w14:paraId="21F2D0F8">
            <w:pPr>
              <w:adjustRightInd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应用文写作</w:t>
            </w:r>
          </w:p>
        </w:tc>
        <w:tc>
          <w:tcPr>
            <w:tcW w:w="3969" w:type="dxa"/>
            <w:vAlign w:val="center"/>
          </w:tcPr>
          <w:p w14:paraId="7B476ED8">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培养学生阅读和理解文学作品的能力，提高学生文学鉴赏水平和文化修养，提升写作能力，以适应学习和工作的需要</w:t>
            </w:r>
          </w:p>
        </w:tc>
        <w:tc>
          <w:tcPr>
            <w:tcW w:w="3969" w:type="dxa"/>
            <w:vAlign w:val="center"/>
          </w:tcPr>
          <w:p w14:paraId="7E744083">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散文阅读与欣赏；诗歌阅读与欣赏；小说阅读与欣赏；影视与戏剧欣赏；语言表达能力与技巧；实用写作训练</w:t>
            </w:r>
          </w:p>
        </w:tc>
      </w:tr>
      <w:tr w14:paraId="4EF9A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567" w:type="dxa"/>
            <w:vAlign w:val="center"/>
          </w:tcPr>
          <w:p w14:paraId="2A0A7F26">
            <w:pPr>
              <w:numPr>
                <w:ilvl w:val="0"/>
                <w:numId w:val="2"/>
              </w:numPr>
              <w:adjustRightInd w:val="0"/>
              <w:snapToGrid w:val="0"/>
              <w:ind w:right="-62" w:rightChars="-26"/>
              <w:jc w:val="center"/>
              <w:rPr>
                <w:rFonts w:hint="eastAsia" w:asciiTheme="minorEastAsia" w:hAnsiTheme="minorEastAsia" w:eastAsiaTheme="minorEastAsia" w:cstheme="minorEastAsia"/>
                <w:color w:val="000000" w:themeColor="text1"/>
                <w:sz w:val="21"/>
                <w14:textFill>
                  <w14:solidFill>
                    <w14:schemeClr w14:val="tx1"/>
                  </w14:solidFill>
                </w14:textFill>
              </w:rPr>
            </w:pPr>
          </w:p>
        </w:tc>
        <w:tc>
          <w:tcPr>
            <w:tcW w:w="1134" w:type="dxa"/>
            <w:vAlign w:val="center"/>
          </w:tcPr>
          <w:p w14:paraId="6FBCB011">
            <w:pPr>
              <w:adjustRightInd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信息技术</w:t>
            </w:r>
          </w:p>
        </w:tc>
        <w:tc>
          <w:tcPr>
            <w:tcW w:w="3969" w:type="dxa"/>
            <w:vAlign w:val="center"/>
          </w:tcPr>
          <w:p w14:paraId="34BB5F28">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使学生理解计算机系统与计算环境基本原理，掌握信息获取、数据管理与处理分析、信息表达与发布的基础知识与基本技能。备使用工具软件解决问题的能力，提高计算机应用与信息处理素养，为适应职业岗位需求。</w:t>
            </w:r>
          </w:p>
        </w:tc>
        <w:tc>
          <w:tcPr>
            <w:tcW w:w="3969" w:type="dxa"/>
            <w:vAlign w:val="center"/>
          </w:tcPr>
          <w:p w14:paraId="133E596D">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包括计算机系统组成与原理、计算机网络与信息安全、办公软件应用、新一代信息技术、信息社会与信息素养等。</w:t>
            </w:r>
          </w:p>
          <w:p w14:paraId="59F9608B">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通过理论与实践相结合的方式，采用专题教学，提升学生计算机与网络使用技能和办公自动化能力。</w:t>
            </w:r>
          </w:p>
        </w:tc>
      </w:tr>
      <w:tr w14:paraId="73286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567" w:type="dxa"/>
            <w:vAlign w:val="center"/>
          </w:tcPr>
          <w:p w14:paraId="5B54172F">
            <w:pPr>
              <w:numPr>
                <w:ilvl w:val="0"/>
                <w:numId w:val="2"/>
              </w:numPr>
              <w:adjustRightInd w:val="0"/>
              <w:snapToGrid w:val="0"/>
              <w:ind w:right="-62" w:rightChars="-26"/>
              <w:jc w:val="center"/>
              <w:rPr>
                <w:rFonts w:hint="eastAsia" w:asciiTheme="minorEastAsia" w:hAnsiTheme="minorEastAsia" w:eastAsiaTheme="minorEastAsia" w:cstheme="minorEastAsia"/>
                <w:color w:val="000000" w:themeColor="text1"/>
                <w:sz w:val="21"/>
                <w14:textFill>
                  <w14:solidFill>
                    <w14:schemeClr w14:val="tx1"/>
                  </w14:solidFill>
                </w14:textFill>
              </w:rPr>
            </w:pPr>
          </w:p>
        </w:tc>
        <w:tc>
          <w:tcPr>
            <w:tcW w:w="1134" w:type="dxa"/>
            <w:vAlign w:val="center"/>
          </w:tcPr>
          <w:p w14:paraId="440A40AA">
            <w:pPr>
              <w:adjustRightInd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职业生涯规划</w:t>
            </w:r>
          </w:p>
        </w:tc>
        <w:tc>
          <w:tcPr>
            <w:tcW w:w="3969" w:type="dxa"/>
            <w:vAlign w:val="center"/>
          </w:tcPr>
          <w:p w14:paraId="585F8463">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了解生涯规划意义和方法，引导学生认识自我和职业世界，了解职业素养和职业能力要求，了解就业形势和就业创业政策，掌握求职材料和面试技巧，提高依法维权意识，培养学生具备解决职场适应和职业发展实际问题能力</w:t>
            </w:r>
          </w:p>
        </w:tc>
        <w:tc>
          <w:tcPr>
            <w:tcW w:w="3969" w:type="dxa"/>
            <w:vAlign w:val="center"/>
          </w:tcPr>
          <w:p w14:paraId="6366A081">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职业生涯规划基本理论、自我认知、认识职业世界、职业生涯规划及大学生涯规划、创业概述、商业计划书撰写、商业路演PPT、职业素质与职业能力、求职和应聘、劳动者权益、毕业手续办理及人事代理、职场适应等内容</w:t>
            </w:r>
          </w:p>
        </w:tc>
      </w:tr>
      <w:tr w14:paraId="51F81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567" w:type="dxa"/>
            <w:vAlign w:val="center"/>
          </w:tcPr>
          <w:p w14:paraId="70F20C6D">
            <w:pPr>
              <w:numPr>
                <w:ilvl w:val="0"/>
                <w:numId w:val="2"/>
              </w:numPr>
              <w:adjustRightInd w:val="0"/>
              <w:snapToGrid w:val="0"/>
              <w:ind w:right="-62" w:rightChars="-26"/>
              <w:jc w:val="center"/>
              <w:rPr>
                <w:rFonts w:hint="eastAsia" w:asciiTheme="minorEastAsia" w:hAnsiTheme="minorEastAsia" w:eastAsiaTheme="minorEastAsia" w:cstheme="minorEastAsia"/>
                <w:color w:val="000000" w:themeColor="text1"/>
                <w:sz w:val="21"/>
                <w14:textFill>
                  <w14:solidFill>
                    <w14:schemeClr w14:val="tx1"/>
                  </w14:solidFill>
                </w14:textFill>
              </w:rPr>
            </w:pPr>
          </w:p>
        </w:tc>
        <w:tc>
          <w:tcPr>
            <w:tcW w:w="1134" w:type="dxa"/>
            <w:vAlign w:val="center"/>
          </w:tcPr>
          <w:p w14:paraId="10D395C8">
            <w:pPr>
              <w:adjustRightInd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军事理论</w:t>
            </w:r>
          </w:p>
        </w:tc>
        <w:tc>
          <w:tcPr>
            <w:tcW w:w="3969" w:type="dxa"/>
            <w:vAlign w:val="center"/>
          </w:tcPr>
          <w:p w14:paraId="2025C797">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了解军事基础知识，增强国防观念、国家安全意识和忧患危机意识，弘扬爱国主义精神、传承红色基因、提高学生综合国防素质</w:t>
            </w:r>
          </w:p>
        </w:tc>
        <w:tc>
          <w:tcPr>
            <w:tcW w:w="3969" w:type="dxa"/>
            <w:vAlign w:val="center"/>
          </w:tcPr>
          <w:p w14:paraId="6466AC97">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主要包括中国国防、国家安全、军事思想、现代战争、信息化装备五个方面内容</w:t>
            </w:r>
          </w:p>
        </w:tc>
      </w:tr>
      <w:tr w14:paraId="77CF8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567" w:type="dxa"/>
            <w:vAlign w:val="center"/>
          </w:tcPr>
          <w:p w14:paraId="36239E43">
            <w:pPr>
              <w:numPr>
                <w:ilvl w:val="0"/>
                <w:numId w:val="2"/>
              </w:numPr>
              <w:adjustRightInd w:val="0"/>
              <w:snapToGrid w:val="0"/>
              <w:ind w:right="-62" w:rightChars="-26"/>
              <w:jc w:val="center"/>
              <w:rPr>
                <w:rFonts w:hint="eastAsia" w:asciiTheme="minorEastAsia" w:hAnsiTheme="minorEastAsia" w:eastAsiaTheme="minorEastAsia" w:cstheme="minorEastAsia"/>
                <w:color w:val="000000" w:themeColor="text1"/>
                <w:sz w:val="21"/>
                <w14:textFill>
                  <w14:solidFill>
                    <w14:schemeClr w14:val="tx1"/>
                  </w14:solidFill>
                </w14:textFill>
              </w:rPr>
            </w:pPr>
          </w:p>
        </w:tc>
        <w:tc>
          <w:tcPr>
            <w:tcW w:w="1134" w:type="dxa"/>
            <w:vAlign w:val="center"/>
          </w:tcPr>
          <w:p w14:paraId="0F7B3427">
            <w:pPr>
              <w:adjustRightInd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军事训练</w:t>
            </w:r>
          </w:p>
        </w:tc>
        <w:tc>
          <w:tcPr>
            <w:tcW w:w="3969" w:type="dxa"/>
            <w:vAlign w:val="center"/>
          </w:tcPr>
          <w:p w14:paraId="048C7E69">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掌握基本军事技能，增强国防观念、国家安全意识和忧患危机意识，弘扬爱国主义精神、传承红色基因、提高学生综合国防素质</w:t>
            </w:r>
          </w:p>
        </w:tc>
        <w:tc>
          <w:tcPr>
            <w:tcW w:w="3969" w:type="dxa"/>
            <w:vAlign w:val="center"/>
          </w:tcPr>
          <w:p w14:paraId="1CDA2523">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主要包括共同条令教育与训练、战术训练、防卫技能与战时防护训练、战备基础与应用训练等方面的相应训练</w:t>
            </w:r>
          </w:p>
        </w:tc>
      </w:tr>
      <w:tr w14:paraId="040C0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567" w:type="dxa"/>
            <w:vAlign w:val="center"/>
          </w:tcPr>
          <w:p w14:paraId="6EDD09C4">
            <w:pPr>
              <w:numPr>
                <w:ilvl w:val="0"/>
                <w:numId w:val="2"/>
              </w:numPr>
              <w:adjustRightInd w:val="0"/>
              <w:snapToGrid w:val="0"/>
              <w:ind w:right="-62" w:rightChars="-26"/>
              <w:jc w:val="center"/>
              <w:rPr>
                <w:rFonts w:hint="eastAsia" w:asciiTheme="minorEastAsia" w:hAnsiTheme="minorEastAsia" w:eastAsiaTheme="minorEastAsia" w:cstheme="minorEastAsia"/>
                <w:color w:val="000000" w:themeColor="text1"/>
                <w:sz w:val="21"/>
                <w14:textFill>
                  <w14:solidFill>
                    <w14:schemeClr w14:val="tx1"/>
                  </w14:solidFill>
                </w14:textFill>
              </w:rPr>
            </w:pPr>
          </w:p>
        </w:tc>
        <w:tc>
          <w:tcPr>
            <w:tcW w:w="1134" w:type="dxa"/>
            <w:vAlign w:val="center"/>
          </w:tcPr>
          <w:p w14:paraId="30CC932C">
            <w:pPr>
              <w:adjustRightInd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创新创业教育</w:t>
            </w:r>
          </w:p>
        </w:tc>
        <w:tc>
          <w:tcPr>
            <w:tcW w:w="3969" w:type="dxa"/>
            <w:vAlign w:val="center"/>
          </w:tcPr>
          <w:p w14:paraId="3336D946">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shd w:val="clear" w:color="auto" w:fill="FFFFFF"/>
              </w:rPr>
              <w:t>了解创新创业基本概念与原理，国家创新驱动战略以及党和国家最新的创新创业政策，帮助学生在思维能力方面形成跨越，为未来的创业就业人生提供正确的指引</w:t>
            </w:r>
          </w:p>
        </w:tc>
        <w:tc>
          <w:tcPr>
            <w:tcW w:w="3969" w:type="dxa"/>
            <w:vAlign w:val="center"/>
          </w:tcPr>
          <w:p w14:paraId="5A3A278C">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主要包括创业概论、大学生创业现状、创业、创新与创业管理、创业团队管理、创业风险与危机管理等内容</w:t>
            </w:r>
          </w:p>
        </w:tc>
      </w:tr>
      <w:tr w14:paraId="71372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567" w:type="dxa"/>
            <w:vAlign w:val="center"/>
          </w:tcPr>
          <w:p w14:paraId="5D5730F0">
            <w:pPr>
              <w:numPr>
                <w:ilvl w:val="0"/>
                <w:numId w:val="2"/>
              </w:numPr>
              <w:adjustRightInd w:val="0"/>
              <w:snapToGrid w:val="0"/>
              <w:ind w:right="-62" w:rightChars="-26"/>
              <w:jc w:val="center"/>
              <w:rPr>
                <w:rFonts w:hint="eastAsia" w:asciiTheme="minorEastAsia" w:hAnsiTheme="minorEastAsia" w:eastAsiaTheme="minorEastAsia" w:cstheme="minorEastAsia"/>
                <w:color w:val="000000" w:themeColor="text1"/>
                <w:sz w:val="21"/>
                <w14:textFill>
                  <w14:solidFill>
                    <w14:schemeClr w14:val="tx1"/>
                  </w14:solidFill>
                </w14:textFill>
              </w:rPr>
            </w:pPr>
          </w:p>
        </w:tc>
        <w:tc>
          <w:tcPr>
            <w:tcW w:w="1134" w:type="dxa"/>
            <w:vAlign w:val="center"/>
          </w:tcPr>
          <w:p w14:paraId="74FD442C">
            <w:pPr>
              <w:adjustRightInd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大学生劳动教育</w:t>
            </w:r>
          </w:p>
        </w:tc>
        <w:tc>
          <w:tcPr>
            <w:tcW w:w="3969" w:type="dxa"/>
            <w:vAlign w:val="center"/>
          </w:tcPr>
          <w:p w14:paraId="332D35C9">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促进学生学习必要的劳动技能和知识，帮助学生树立正确的劳动观念，培养学生吃苦耐劳的精神，促使学生形成健全的人格和良好的思想道德品格</w:t>
            </w:r>
          </w:p>
        </w:tc>
        <w:tc>
          <w:tcPr>
            <w:tcW w:w="3969" w:type="dxa"/>
            <w:vAlign w:val="center"/>
          </w:tcPr>
          <w:p w14:paraId="687525C7">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主要包括环境卫生劳动教育、公益劳动教育、专业劳动教育、劳动意识教育等内容</w:t>
            </w:r>
          </w:p>
        </w:tc>
      </w:tr>
      <w:tr w14:paraId="156E1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567" w:type="dxa"/>
            <w:vAlign w:val="center"/>
          </w:tcPr>
          <w:p w14:paraId="6B038BE8">
            <w:pPr>
              <w:numPr>
                <w:ilvl w:val="0"/>
                <w:numId w:val="2"/>
              </w:numPr>
              <w:adjustRightInd w:val="0"/>
              <w:snapToGrid w:val="0"/>
              <w:ind w:right="-62" w:rightChars="-26"/>
              <w:jc w:val="center"/>
              <w:rPr>
                <w:rFonts w:hint="eastAsia" w:asciiTheme="minorEastAsia" w:hAnsiTheme="minorEastAsia" w:eastAsiaTheme="minorEastAsia" w:cstheme="minorEastAsia"/>
                <w:color w:val="000000" w:themeColor="text1"/>
                <w:sz w:val="21"/>
                <w14:textFill>
                  <w14:solidFill>
                    <w14:schemeClr w14:val="tx1"/>
                  </w14:solidFill>
                </w14:textFill>
              </w:rPr>
            </w:pPr>
          </w:p>
        </w:tc>
        <w:tc>
          <w:tcPr>
            <w:tcW w:w="1134" w:type="dxa"/>
            <w:vAlign w:val="center"/>
          </w:tcPr>
          <w:p w14:paraId="021B46A2">
            <w:pPr>
              <w:adjustRightInd w:val="0"/>
              <w:snapToGrid w:val="0"/>
              <w:rPr>
                <w:rFonts w:hint="eastAsia" w:asciiTheme="minorEastAsia" w:hAnsiTheme="minorEastAsia" w:eastAsiaTheme="minorEastAsia" w:cstheme="minorEastAsia"/>
                <w:kern w:val="2"/>
                <w:sz w:val="21"/>
              </w:rPr>
            </w:pPr>
            <w:r>
              <w:rPr>
                <w:rFonts w:hint="eastAsia" w:asciiTheme="minorEastAsia" w:hAnsiTheme="minorEastAsia" w:eastAsiaTheme="minorEastAsia" w:cstheme="minorEastAsia"/>
                <w:sz w:val="21"/>
              </w:rPr>
              <w:t>美术鉴赏</w:t>
            </w:r>
          </w:p>
        </w:tc>
        <w:tc>
          <w:tcPr>
            <w:tcW w:w="3969" w:type="dxa"/>
            <w:vAlign w:val="center"/>
          </w:tcPr>
          <w:p w14:paraId="6B71785C">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使学生能够从理论高度正确认知美术，理解美术作品、现象的内涵，树立高尚的审美观，培养学生创造性思维能力和较开阔的分析思路</w:t>
            </w:r>
          </w:p>
        </w:tc>
        <w:tc>
          <w:tcPr>
            <w:tcW w:w="3969" w:type="dxa"/>
            <w:vAlign w:val="center"/>
          </w:tcPr>
          <w:p w14:paraId="7B235483">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主要包括中外和古今美术作品鉴赏，艺术语言，社会调查与艺术实践等内容</w:t>
            </w:r>
          </w:p>
        </w:tc>
      </w:tr>
      <w:tr w14:paraId="28338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567" w:type="dxa"/>
            <w:vAlign w:val="center"/>
          </w:tcPr>
          <w:p w14:paraId="3B6248E0">
            <w:pPr>
              <w:numPr>
                <w:ilvl w:val="0"/>
                <w:numId w:val="2"/>
              </w:numPr>
              <w:adjustRightInd w:val="0"/>
              <w:snapToGrid w:val="0"/>
              <w:ind w:right="-62" w:rightChars="-26"/>
              <w:jc w:val="center"/>
              <w:rPr>
                <w:rFonts w:hint="eastAsia" w:asciiTheme="minorEastAsia" w:hAnsiTheme="minorEastAsia" w:eastAsiaTheme="minorEastAsia" w:cstheme="minorEastAsia"/>
                <w:color w:val="000000" w:themeColor="text1"/>
                <w:sz w:val="21"/>
                <w14:textFill>
                  <w14:solidFill>
                    <w14:schemeClr w14:val="tx1"/>
                  </w14:solidFill>
                </w14:textFill>
              </w:rPr>
            </w:pPr>
          </w:p>
        </w:tc>
        <w:tc>
          <w:tcPr>
            <w:tcW w:w="1134" w:type="dxa"/>
            <w:vAlign w:val="center"/>
          </w:tcPr>
          <w:p w14:paraId="44929670">
            <w:pPr>
              <w:adjustRightInd w:val="0"/>
              <w:snapToGrid w:val="0"/>
              <w:rPr>
                <w:rFonts w:hint="eastAsia" w:asciiTheme="minorEastAsia" w:hAnsiTheme="minorEastAsia" w:eastAsiaTheme="minorEastAsia" w:cstheme="minorEastAsia"/>
                <w:kern w:val="2"/>
                <w:sz w:val="21"/>
              </w:rPr>
            </w:pPr>
            <w:r>
              <w:rPr>
                <w:rFonts w:hint="eastAsia" w:asciiTheme="minorEastAsia" w:hAnsiTheme="minorEastAsia" w:eastAsiaTheme="minorEastAsia" w:cstheme="minorEastAsia"/>
                <w:sz w:val="21"/>
              </w:rPr>
              <w:t>音乐欣赏</w:t>
            </w:r>
          </w:p>
        </w:tc>
        <w:tc>
          <w:tcPr>
            <w:tcW w:w="3969" w:type="dxa"/>
            <w:vAlign w:val="center"/>
          </w:tcPr>
          <w:p w14:paraId="46A21117">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培养学生对音乐的感知力、理解力和判断力，通过全面挖掘音乐的本体功能，促进学生人格品质全面和谐地发展</w:t>
            </w:r>
          </w:p>
        </w:tc>
        <w:tc>
          <w:tcPr>
            <w:tcW w:w="3969" w:type="dxa"/>
            <w:vAlign w:val="center"/>
          </w:tcPr>
          <w:p w14:paraId="5276875B">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主要包括音乐绪论，民歌艺术，歌曲，流行歌曲，中国民族乐器，西方音乐，综合艺术（中国戏曲，歌剧，舞剧）等内容</w:t>
            </w:r>
          </w:p>
        </w:tc>
      </w:tr>
      <w:tr w14:paraId="29295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567" w:type="dxa"/>
            <w:vAlign w:val="center"/>
          </w:tcPr>
          <w:p w14:paraId="5C9DCC77">
            <w:pPr>
              <w:numPr>
                <w:ilvl w:val="0"/>
                <w:numId w:val="2"/>
              </w:numPr>
              <w:adjustRightInd w:val="0"/>
              <w:snapToGrid w:val="0"/>
              <w:ind w:right="-62" w:rightChars="-26"/>
              <w:jc w:val="center"/>
              <w:rPr>
                <w:rFonts w:hint="eastAsia" w:asciiTheme="minorEastAsia" w:hAnsiTheme="minorEastAsia" w:eastAsiaTheme="minorEastAsia" w:cstheme="minorEastAsia"/>
                <w:color w:val="000000" w:themeColor="text1"/>
                <w:sz w:val="21"/>
                <w14:textFill>
                  <w14:solidFill>
                    <w14:schemeClr w14:val="tx1"/>
                  </w14:solidFill>
                </w14:textFill>
              </w:rPr>
            </w:pPr>
          </w:p>
        </w:tc>
        <w:tc>
          <w:tcPr>
            <w:tcW w:w="1134" w:type="dxa"/>
            <w:vAlign w:val="center"/>
          </w:tcPr>
          <w:p w14:paraId="2CB9DFE7">
            <w:pPr>
              <w:adjustRightInd w:val="0"/>
              <w:snapToGrid w:val="0"/>
              <w:rPr>
                <w:rFonts w:hint="eastAsia" w:asciiTheme="minorEastAsia" w:hAnsiTheme="minorEastAsia" w:eastAsiaTheme="minorEastAsia" w:cstheme="minorEastAsia"/>
                <w:kern w:val="2"/>
                <w:sz w:val="21"/>
              </w:rPr>
            </w:pPr>
            <w:r>
              <w:rPr>
                <w:rFonts w:hint="eastAsia" w:asciiTheme="minorEastAsia" w:hAnsiTheme="minorEastAsia" w:eastAsiaTheme="minorEastAsia" w:cstheme="minorEastAsia"/>
                <w:sz w:val="21"/>
              </w:rPr>
              <w:t>礼仪与沟通</w:t>
            </w:r>
          </w:p>
        </w:tc>
        <w:tc>
          <w:tcPr>
            <w:tcW w:w="3969" w:type="dxa"/>
            <w:vAlign w:val="center"/>
          </w:tcPr>
          <w:p w14:paraId="71CF5F41">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使学生掌握人际沟通和社交礼仪的基本规律和基本技巧，以适应未来工作、学习和生活的需要，成为社会主义市场经济需要的人才</w:t>
            </w:r>
          </w:p>
        </w:tc>
        <w:tc>
          <w:tcPr>
            <w:tcW w:w="3969" w:type="dxa"/>
            <w:vAlign w:val="center"/>
          </w:tcPr>
          <w:p w14:paraId="3B86459D">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主要包括日常人际礼仪沟通、仪表仪态与修饰、求职礼仪、服务礼仪、商务活动礼仪等内容</w:t>
            </w:r>
          </w:p>
        </w:tc>
      </w:tr>
      <w:tr w14:paraId="31A41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567" w:type="dxa"/>
            <w:vAlign w:val="center"/>
          </w:tcPr>
          <w:p w14:paraId="32A416D9">
            <w:pPr>
              <w:numPr>
                <w:ilvl w:val="0"/>
                <w:numId w:val="2"/>
              </w:numPr>
              <w:adjustRightInd w:val="0"/>
              <w:snapToGrid w:val="0"/>
              <w:ind w:right="-62" w:rightChars="-26"/>
              <w:jc w:val="center"/>
              <w:rPr>
                <w:rFonts w:hint="eastAsia" w:asciiTheme="minorEastAsia" w:hAnsiTheme="minorEastAsia" w:eastAsiaTheme="minorEastAsia" w:cstheme="minorEastAsia"/>
                <w:color w:val="000000" w:themeColor="text1"/>
                <w:sz w:val="21"/>
                <w14:textFill>
                  <w14:solidFill>
                    <w14:schemeClr w14:val="tx1"/>
                  </w14:solidFill>
                </w14:textFill>
              </w:rPr>
            </w:pPr>
          </w:p>
        </w:tc>
        <w:tc>
          <w:tcPr>
            <w:tcW w:w="1134" w:type="dxa"/>
            <w:vAlign w:val="center"/>
          </w:tcPr>
          <w:p w14:paraId="5C0D3E8C">
            <w:pPr>
              <w:adjustRightInd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人工智能</w:t>
            </w:r>
          </w:p>
          <w:p w14:paraId="03257826">
            <w:pPr>
              <w:adjustRightInd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通识</w:t>
            </w:r>
          </w:p>
        </w:tc>
        <w:tc>
          <w:tcPr>
            <w:tcW w:w="3969" w:type="dxa"/>
            <w:vAlign w:val="center"/>
          </w:tcPr>
          <w:p w14:paraId="56C47973">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使学生认识人工智能的基本概念、原理和应用。具有人工智能思维和利用人工智能技术与工具解决问题的能力。帮助学生全面了解人工智能的发展历程和未来趋势，为未来的职业发展提供必要的知识和能力</w:t>
            </w:r>
          </w:p>
        </w:tc>
        <w:tc>
          <w:tcPr>
            <w:tcW w:w="3969" w:type="dxa"/>
            <w:vAlign w:val="center"/>
          </w:tcPr>
          <w:p w14:paraId="4A740FC9">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包括人工智能概述、机器学习与大模型基础、人工智能工具应用、人工智能素养等。</w:t>
            </w:r>
          </w:p>
          <w:p w14:paraId="618E7825">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通过理论与实践相结合的方式，采用专题教学，重点提升学生利用人工智能工具解决实际问题的能力</w:t>
            </w:r>
          </w:p>
        </w:tc>
      </w:tr>
      <w:tr w14:paraId="1CF56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567" w:type="dxa"/>
            <w:vAlign w:val="center"/>
          </w:tcPr>
          <w:p w14:paraId="7E887EAC">
            <w:pPr>
              <w:numPr>
                <w:ilvl w:val="0"/>
                <w:numId w:val="2"/>
              </w:numPr>
              <w:adjustRightInd w:val="0"/>
              <w:snapToGrid w:val="0"/>
              <w:ind w:right="-62" w:rightChars="-26"/>
              <w:jc w:val="center"/>
              <w:rPr>
                <w:rFonts w:hint="eastAsia" w:asciiTheme="minorEastAsia" w:hAnsiTheme="minorEastAsia" w:eastAsiaTheme="minorEastAsia" w:cstheme="minorEastAsia"/>
                <w:color w:val="000000" w:themeColor="text1"/>
                <w:sz w:val="21"/>
                <w14:textFill>
                  <w14:solidFill>
                    <w14:schemeClr w14:val="tx1"/>
                  </w14:solidFill>
                </w14:textFill>
              </w:rPr>
            </w:pPr>
          </w:p>
        </w:tc>
        <w:tc>
          <w:tcPr>
            <w:tcW w:w="1134" w:type="dxa"/>
            <w:vAlign w:val="center"/>
          </w:tcPr>
          <w:p w14:paraId="55709826">
            <w:pPr>
              <w:adjustRightInd w:val="0"/>
              <w:snapToGrid w:val="0"/>
              <w:rPr>
                <w:rFonts w:hint="eastAsia" w:asciiTheme="minorEastAsia" w:hAnsiTheme="minorEastAsia" w:eastAsiaTheme="minorEastAsia" w:cstheme="minorEastAsia"/>
                <w:kern w:val="2"/>
                <w:sz w:val="21"/>
              </w:rPr>
            </w:pPr>
            <w:r>
              <w:rPr>
                <w:rFonts w:hint="eastAsia" w:asciiTheme="minorEastAsia" w:hAnsiTheme="minorEastAsia" w:eastAsiaTheme="minorEastAsia" w:cstheme="minorEastAsia"/>
                <w:sz w:val="21"/>
              </w:rPr>
              <w:t>汽车文化</w:t>
            </w:r>
          </w:p>
        </w:tc>
        <w:tc>
          <w:tcPr>
            <w:tcW w:w="3969" w:type="dxa"/>
            <w:vAlign w:val="center"/>
          </w:tcPr>
          <w:p w14:paraId="5B89D9D2">
            <w:pPr>
              <w:adjustRightInd w:val="0"/>
              <w:snapToGrid w:val="0"/>
              <w:jc w:val="both"/>
              <w:rPr>
                <w:rFonts w:hint="eastAsia" w:asciiTheme="minorEastAsia" w:hAnsiTheme="minorEastAsia" w:eastAsiaTheme="minorEastAsia" w:cstheme="minorEastAsia"/>
                <w:kern w:val="2"/>
                <w:sz w:val="21"/>
              </w:rPr>
            </w:pPr>
            <w:r>
              <w:rPr>
                <w:rFonts w:hint="eastAsia" w:asciiTheme="minorEastAsia" w:hAnsiTheme="minorEastAsia" w:eastAsiaTheme="minorEastAsia" w:cstheme="minorEastAsia"/>
                <w:sz w:val="21"/>
              </w:rPr>
              <w:t>通过全面介绍汽车相关知识，培养学生对汽车的浓厚兴趣，了解各项技术在汽车中的应用，拓宽学生知识面，提高综合素质能力，适应市场的需求和竞争</w:t>
            </w:r>
          </w:p>
        </w:tc>
        <w:tc>
          <w:tcPr>
            <w:tcW w:w="3969" w:type="dxa"/>
            <w:vAlign w:val="center"/>
          </w:tcPr>
          <w:p w14:paraId="52763C55">
            <w:pPr>
              <w:adjustRightInd w:val="0"/>
              <w:snapToGrid w:val="0"/>
              <w:jc w:val="both"/>
              <w:rPr>
                <w:rFonts w:hint="eastAsia" w:asciiTheme="minorEastAsia" w:hAnsiTheme="minorEastAsia" w:eastAsiaTheme="minorEastAsia" w:cstheme="minorEastAsia"/>
                <w:kern w:val="2"/>
                <w:sz w:val="21"/>
              </w:rPr>
            </w:pPr>
            <w:r>
              <w:rPr>
                <w:rFonts w:hint="eastAsia" w:asciiTheme="minorEastAsia" w:hAnsiTheme="minorEastAsia" w:eastAsiaTheme="minorEastAsia" w:cstheme="minorEastAsia"/>
                <w:sz w:val="21"/>
              </w:rPr>
              <w:t>主要包括汽车发展史、汽车文化、中国汽车工业、汽车构造及主要技术、汽车基本理论等内容</w:t>
            </w:r>
          </w:p>
        </w:tc>
      </w:tr>
      <w:tr w14:paraId="03884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3" w:hRule="atLeast"/>
          <w:jc w:val="center"/>
        </w:trPr>
        <w:tc>
          <w:tcPr>
            <w:tcW w:w="567" w:type="dxa"/>
            <w:vAlign w:val="center"/>
          </w:tcPr>
          <w:p w14:paraId="0DF2B1D8">
            <w:pPr>
              <w:numPr>
                <w:ilvl w:val="0"/>
                <w:numId w:val="2"/>
              </w:numPr>
              <w:adjustRightInd w:val="0"/>
              <w:snapToGrid w:val="0"/>
              <w:jc w:val="center"/>
              <w:rPr>
                <w:rFonts w:hint="eastAsia" w:asciiTheme="minorEastAsia" w:hAnsiTheme="minorEastAsia" w:eastAsiaTheme="minorEastAsia" w:cstheme="minorEastAsia"/>
                <w:color w:val="000000" w:themeColor="text1"/>
                <w:sz w:val="21"/>
                <w14:textFill>
                  <w14:solidFill>
                    <w14:schemeClr w14:val="tx1"/>
                  </w14:solidFill>
                </w14:textFill>
              </w:rPr>
            </w:pPr>
          </w:p>
        </w:tc>
        <w:tc>
          <w:tcPr>
            <w:tcW w:w="1134" w:type="dxa"/>
            <w:vAlign w:val="center"/>
          </w:tcPr>
          <w:p w14:paraId="329D70A1">
            <w:pPr>
              <w:adjustRightInd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中华民族共同体概论</w:t>
            </w:r>
          </w:p>
        </w:tc>
        <w:tc>
          <w:tcPr>
            <w:tcW w:w="3969" w:type="dxa"/>
            <w:vAlign w:val="center"/>
          </w:tcPr>
          <w:p w14:paraId="7BF46113">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使学生理解中华民族共同体的核心内涵、历史形成脉络与时代价值，明确其与国家统一、民族团结的内在联系。认识各民族共同团结奋斗、共同繁荣发展的重要意义，知晓维护民族关系和谐的核心原则与基本要求。</w:t>
            </w:r>
          </w:p>
        </w:tc>
        <w:tc>
          <w:tcPr>
            <w:tcW w:w="3969" w:type="dxa"/>
            <w:vAlign w:val="center"/>
          </w:tcPr>
          <w:p w14:paraId="6788BB59">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主要包括中华民族共同体的核心内涵、本质特征与时代定位，马克思主义民族理论中国化成果、中华优秀传统文化中的共同体思想、新时代中华民族共同体建设的指导思想、核心原则与战略意义，解读相关政策理论体系。</w:t>
            </w:r>
          </w:p>
        </w:tc>
      </w:tr>
      <w:tr w14:paraId="0157D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567" w:type="dxa"/>
            <w:vAlign w:val="center"/>
          </w:tcPr>
          <w:p w14:paraId="1D311255">
            <w:pPr>
              <w:numPr>
                <w:ilvl w:val="0"/>
                <w:numId w:val="2"/>
              </w:numPr>
              <w:adjustRightInd w:val="0"/>
              <w:snapToGrid w:val="0"/>
              <w:ind w:right="-62" w:rightChars="-26"/>
              <w:jc w:val="center"/>
              <w:rPr>
                <w:rFonts w:hint="eastAsia" w:asciiTheme="minorEastAsia" w:hAnsiTheme="minorEastAsia" w:eastAsiaTheme="minorEastAsia" w:cstheme="minorEastAsia"/>
                <w:color w:val="000000" w:themeColor="text1"/>
                <w:sz w:val="21"/>
                <w14:textFill>
                  <w14:solidFill>
                    <w14:schemeClr w14:val="tx1"/>
                  </w14:solidFill>
                </w14:textFill>
              </w:rPr>
            </w:pPr>
          </w:p>
        </w:tc>
        <w:tc>
          <w:tcPr>
            <w:tcW w:w="1134" w:type="dxa"/>
            <w:vAlign w:val="center"/>
          </w:tcPr>
          <w:p w14:paraId="7E990F1B">
            <w:pPr>
              <w:adjustRightInd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大学生就业指导</w:t>
            </w:r>
          </w:p>
        </w:tc>
        <w:tc>
          <w:tcPr>
            <w:tcW w:w="3969" w:type="dxa"/>
            <w:vAlign w:val="center"/>
          </w:tcPr>
          <w:p w14:paraId="50E582E8">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帮助学生树立正确就业观，系统掌握就业相关知识与技能，提升就业竞争力与职业发展规划能力，实现高质量就业与职业成长。</w:t>
            </w:r>
          </w:p>
        </w:tc>
        <w:tc>
          <w:tcPr>
            <w:tcW w:w="3969" w:type="dxa"/>
            <w:vAlign w:val="center"/>
          </w:tcPr>
          <w:p w14:paraId="0FDBE11D">
            <w:pPr>
              <w:adjustRightInd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主要包括就业市场形势分析、自我认知方法、职业探索路径以及行业调研、企业走访、职业人物访谈等实操内容。</w:t>
            </w:r>
          </w:p>
        </w:tc>
      </w:tr>
    </w:tbl>
    <w:p w14:paraId="2322C318">
      <w:pPr>
        <w:pStyle w:val="10"/>
      </w:pPr>
    </w:p>
    <w:p w14:paraId="07A3448B">
      <w:pPr>
        <w:pStyle w:val="3"/>
        <w:rPr>
          <w:rFonts w:hint="eastAsia"/>
        </w:rPr>
      </w:pPr>
      <w:bookmarkStart w:id="29" w:name="_Toc1129"/>
      <w:r>
        <w:rPr>
          <w:rFonts w:hint="eastAsia"/>
        </w:rPr>
        <w:t>（二）公共限选课</w:t>
      </w:r>
      <w:bookmarkEnd w:id="29"/>
    </w:p>
    <w:p w14:paraId="1D8938CA">
      <w:pPr>
        <w:widowControl w:val="0"/>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表3 公共限选课程概述</w:t>
      </w:r>
    </w:p>
    <w:tbl>
      <w:tblPr>
        <w:tblStyle w:val="18"/>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134"/>
        <w:gridCol w:w="3969"/>
        <w:gridCol w:w="3969"/>
      </w:tblGrid>
      <w:tr w14:paraId="74B73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567" w:type="dxa"/>
            <w:vAlign w:val="center"/>
          </w:tcPr>
          <w:p w14:paraId="345466A0">
            <w:pPr>
              <w:ind w:right="-62" w:rightChars="-26"/>
              <w:jc w:val="center"/>
              <w:rPr>
                <w:rFonts w:hint="eastAsia" w:asciiTheme="minorEastAsia" w:hAnsiTheme="minorEastAsia" w:eastAsiaTheme="minorEastAsia" w:cstheme="minorEastAsia"/>
                <w:b/>
                <w:color w:val="000000" w:themeColor="text1"/>
                <w:sz w:val="21"/>
                <w14:textFill>
                  <w14:solidFill>
                    <w14:schemeClr w14:val="tx1"/>
                  </w14:solidFill>
                </w14:textFill>
              </w:rPr>
            </w:pPr>
            <w:r>
              <w:rPr>
                <w:rFonts w:hint="eastAsia" w:asciiTheme="minorEastAsia" w:hAnsiTheme="minorEastAsia" w:eastAsiaTheme="minorEastAsia" w:cstheme="minorEastAsia"/>
                <w:b/>
                <w:color w:val="000000" w:themeColor="text1"/>
                <w:sz w:val="21"/>
                <w14:textFill>
                  <w14:solidFill>
                    <w14:schemeClr w14:val="tx1"/>
                  </w14:solidFill>
                </w14:textFill>
              </w:rPr>
              <w:t>序号</w:t>
            </w:r>
          </w:p>
        </w:tc>
        <w:tc>
          <w:tcPr>
            <w:tcW w:w="1134" w:type="dxa"/>
            <w:vAlign w:val="center"/>
          </w:tcPr>
          <w:p w14:paraId="24F1E407">
            <w:pPr>
              <w:jc w:val="center"/>
              <w:rPr>
                <w:rFonts w:hint="eastAsia" w:asciiTheme="minorEastAsia" w:hAnsiTheme="minorEastAsia" w:eastAsiaTheme="minorEastAsia" w:cstheme="minorEastAsia"/>
                <w:b/>
                <w:color w:val="000000" w:themeColor="text1"/>
                <w:sz w:val="21"/>
                <w14:textFill>
                  <w14:solidFill>
                    <w14:schemeClr w14:val="tx1"/>
                  </w14:solidFill>
                </w14:textFill>
              </w:rPr>
            </w:pPr>
            <w:r>
              <w:rPr>
                <w:rFonts w:hint="eastAsia" w:asciiTheme="minorEastAsia" w:hAnsiTheme="minorEastAsia" w:eastAsiaTheme="minorEastAsia" w:cstheme="minorEastAsia"/>
                <w:b/>
                <w:color w:val="000000" w:themeColor="text1"/>
                <w:sz w:val="21"/>
                <w14:textFill>
                  <w14:solidFill>
                    <w14:schemeClr w14:val="tx1"/>
                  </w14:solidFill>
                </w14:textFill>
              </w:rPr>
              <w:t>课程名称</w:t>
            </w:r>
          </w:p>
        </w:tc>
        <w:tc>
          <w:tcPr>
            <w:tcW w:w="3969" w:type="dxa"/>
            <w:vAlign w:val="center"/>
          </w:tcPr>
          <w:p w14:paraId="6EC59ED8">
            <w:pPr>
              <w:jc w:val="center"/>
              <w:rPr>
                <w:rFonts w:hint="eastAsia" w:asciiTheme="minorEastAsia" w:hAnsiTheme="minorEastAsia" w:eastAsiaTheme="minorEastAsia" w:cstheme="minorEastAsia"/>
                <w:b/>
                <w:color w:val="000000" w:themeColor="text1"/>
                <w:sz w:val="21"/>
                <w14:textFill>
                  <w14:solidFill>
                    <w14:schemeClr w14:val="tx1"/>
                  </w14:solidFill>
                </w14:textFill>
              </w:rPr>
            </w:pPr>
            <w:r>
              <w:rPr>
                <w:rFonts w:hint="eastAsia" w:asciiTheme="minorEastAsia" w:hAnsiTheme="minorEastAsia" w:eastAsiaTheme="minorEastAsia" w:cstheme="minorEastAsia"/>
                <w:b/>
                <w:color w:val="000000" w:themeColor="text1"/>
                <w:sz w:val="21"/>
                <w14:textFill>
                  <w14:solidFill>
                    <w14:schemeClr w14:val="tx1"/>
                  </w14:solidFill>
                </w14:textFill>
              </w:rPr>
              <w:t>课程目标</w:t>
            </w:r>
          </w:p>
        </w:tc>
        <w:tc>
          <w:tcPr>
            <w:tcW w:w="3969" w:type="dxa"/>
            <w:vAlign w:val="center"/>
          </w:tcPr>
          <w:p w14:paraId="2E6BB2CD">
            <w:pPr>
              <w:jc w:val="center"/>
              <w:rPr>
                <w:rFonts w:hint="eastAsia" w:asciiTheme="minorEastAsia" w:hAnsiTheme="minorEastAsia" w:eastAsiaTheme="minorEastAsia" w:cstheme="minorEastAsia"/>
                <w:b/>
                <w:color w:val="000000" w:themeColor="text1"/>
                <w:sz w:val="21"/>
                <w14:textFill>
                  <w14:solidFill>
                    <w14:schemeClr w14:val="tx1"/>
                  </w14:solidFill>
                </w14:textFill>
              </w:rPr>
            </w:pPr>
            <w:r>
              <w:rPr>
                <w:rFonts w:hint="eastAsia" w:asciiTheme="minorEastAsia" w:hAnsiTheme="minorEastAsia" w:eastAsiaTheme="minorEastAsia" w:cstheme="minorEastAsia"/>
                <w:b/>
                <w:color w:val="000000" w:themeColor="text1"/>
                <w:sz w:val="21"/>
                <w14:textFill>
                  <w14:solidFill>
                    <w14:schemeClr w14:val="tx1"/>
                  </w14:solidFill>
                </w14:textFill>
              </w:rPr>
              <w:t>主要内容和教学要求</w:t>
            </w:r>
          </w:p>
        </w:tc>
      </w:tr>
      <w:tr w14:paraId="49E3B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567" w:type="dxa"/>
            <w:vAlign w:val="center"/>
          </w:tcPr>
          <w:p w14:paraId="34639CCE">
            <w:pPr>
              <w:snapToGrid w:val="0"/>
              <w:ind w:right="-62" w:rightChars="-26"/>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w:t>
            </w:r>
          </w:p>
        </w:tc>
        <w:tc>
          <w:tcPr>
            <w:tcW w:w="1134" w:type="dxa"/>
            <w:vAlign w:val="center"/>
          </w:tcPr>
          <w:p w14:paraId="6C835995">
            <w:pPr>
              <w:snapToGrid w:val="0"/>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中国共产党历史</w:t>
            </w:r>
          </w:p>
        </w:tc>
        <w:tc>
          <w:tcPr>
            <w:tcW w:w="3969" w:type="dxa"/>
          </w:tcPr>
          <w:p w14:paraId="0610A5AA">
            <w:pPr>
              <w:snapToGrid w:val="0"/>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使学生对中国近代以来的基本国情有充分的认识，了解近代中国是怎样根据历史的必然走上以中国共产党为领导力量的社会主义道路的，认识“没有共产党就没有新中国”和“只有社会主义才能够救中国”的真理。</w:t>
            </w:r>
          </w:p>
        </w:tc>
        <w:tc>
          <w:tcPr>
            <w:tcW w:w="3969" w:type="dxa"/>
          </w:tcPr>
          <w:p w14:paraId="47B01A0A">
            <w:pPr>
              <w:snapToGrid w:val="0"/>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中国共产党的成立，开辟农村包围城市的道路，在抗日战争中发展壮大，夺取民主革命的全国胜利，中华人民共和国的成立，建设社会主义道路的探索，开辟改革开放新时期，进入社会主义现代化建设新阶段。本课程主要发挥学生学习主体作用，训练学生分析问题的能力，提高学生的政治素质。</w:t>
            </w:r>
          </w:p>
        </w:tc>
      </w:tr>
      <w:tr w14:paraId="5D38B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567" w:type="dxa"/>
            <w:vAlign w:val="center"/>
          </w:tcPr>
          <w:p w14:paraId="40CB6C1B">
            <w:pPr>
              <w:snapToGrid w:val="0"/>
              <w:ind w:right="-62" w:rightChars="-26"/>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2</w:t>
            </w:r>
          </w:p>
        </w:tc>
        <w:tc>
          <w:tcPr>
            <w:tcW w:w="1134" w:type="dxa"/>
            <w:vAlign w:val="center"/>
          </w:tcPr>
          <w:p w14:paraId="56FF276B">
            <w:pPr>
              <w:snapToGrid w:val="0"/>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中华优秀传统文化</w:t>
            </w:r>
          </w:p>
        </w:tc>
        <w:tc>
          <w:tcPr>
            <w:tcW w:w="3969" w:type="dxa"/>
          </w:tcPr>
          <w:p w14:paraId="15980505">
            <w:pPr>
              <w:snapToGrid w:val="0"/>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系统认识中国传统文化的内容、性质、特点等，提升学生人文素质和个人修养，提升民族自信心和凝聚力。培养学生把传统文化融入专业学习的意识和能力</w:t>
            </w:r>
          </w:p>
        </w:tc>
        <w:tc>
          <w:tcPr>
            <w:tcW w:w="3969" w:type="dxa"/>
          </w:tcPr>
          <w:p w14:paraId="04055FCB">
            <w:pPr>
              <w:snapToGrid w:val="0"/>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中华优秀传统文化性质和特点、各文化领域的发展脉络（传统思想、传统艺术、传统科技、政治制度、婚姻文化、建筑文化、饮食文化、传统节日等）、传统文化与现代化、传统文化与专业学习</w:t>
            </w:r>
          </w:p>
        </w:tc>
      </w:tr>
    </w:tbl>
    <w:p w14:paraId="634958A2">
      <w:pPr>
        <w:pStyle w:val="10"/>
        <w:ind w:firstLine="420" w:firstLineChars="200"/>
        <w:rPr>
          <w:rFonts w:asciiTheme="minorEastAsia" w:hAnsiTheme="minorEastAsia" w:eastAsiaTheme="minorEastAsia"/>
          <w:sz w:val="21"/>
        </w:rPr>
      </w:pPr>
    </w:p>
    <w:p w14:paraId="0FDA237C">
      <w:pPr>
        <w:pStyle w:val="3"/>
        <w:rPr>
          <w:rFonts w:hint="eastAsia"/>
        </w:rPr>
      </w:pPr>
      <w:bookmarkStart w:id="30" w:name="_Toc22196"/>
      <w:r>
        <w:rPr>
          <w:rFonts w:hint="eastAsia"/>
        </w:rPr>
        <w:t>（三）专业基础课</w:t>
      </w:r>
      <w:bookmarkEnd w:id="30"/>
    </w:p>
    <w:p w14:paraId="3E8FFD5A">
      <w:pPr>
        <w:jc w:val="center"/>
        <w:rPr>
          <w:rFonts w:hint="eastAsia" w:cs="宋体"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表4 专业基础课程概述</w:t>
      </w:r>
    </w:p>
    <w:tbl>
      <w:tblPr>
        <w:tblStyle w:val="18"/>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134"/>
        <w:gridCol w:w="3969"/>
        <w:gridCol w:w="3969"/>
      </w:tblGrid>
      <w:tr w14:paraId="07D05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67" w:type="dxa"/>
            <w:vAlign w:val="center"/>
          </w:tcPr>
          <w:p w14:paraId="34F72D1A">
            <w:pPr>
              <w:jc w:val="center"/>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序号</w:t>
            </w:r>
          </w:p>
        </w:tc>
        <w:tc>
          <w:tcPr>
            <w:tcW w:w="1134" w:type="dxa"/>
            <w:vAlign w:val="center"/>
          </w:tcPr>
          <w:p w14:paraId="098A1C42">
            <w:pPr>
              <w:jc w:val="center"/>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课程名称</w:t>
            </w:r>
          </w:p>
        </w:tc>
        <w:tc>
          <w:tcPr>
            <w:tcW w:w="3969" w:type="dxa"/>
            <w:vAlign w:val="center"/>
          </w:tcPr>
          <w:p w14:paraId="126AD357">
            <w:pPr>
              <w:jc w:val="center"/>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课程目标</w:t>
            </w:r>
          </w:p>
        </w:tc>
        <w:tc>
          <w:tcPr>
            <w:tcW w:w="3969" w:type="dxa"/>
            <w:vAlign w:val="center"/>
          </w:tcPr>
          <w:p w14:paraId="273A6F66">
            <w:pPr>
              <w:widowControl w:val="0"/>
              <w:jc w:val="center"/>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主要内容和教学要求</w:t>
            </w:r>
          </w:p>
        </w:tc>
      </w:tr>
      <w:tr w14:paraId="75495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jc w:val="center"/>
        </w:trPr>
        <w:tc>
          <w:tcPr>
            <w:tcW w:w="567" w:type="dxa"/>
            <w:vAlign w:val="center"/>
          </w:tcPr>
          <w:p w14:paraId="5EC417DA">
            <w:pPr>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1</w:t>
            </w:r>
          </w:p>
        </w:tc>
        <w:tc>
          <w:tcPr>
            <w:tcW w:w="1134" w:type="dxa"/>
            <w:vAlign w:val="center"/>
          </w:tcPr>
          <w:p w14:paraId="23D3E6A1">
            <w:pPr>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汽车构造</w:t>
            </w:r>
          </w:p>
        </w:tc>
        <w:tc>
          <w:tcPr>
            <w:tcW w:w="3969" w:type="dxa"/>
            <w:vAlign w:val="center"/>
          </w:tcPr>
          <w:p w14:paraId="13437F90">
            <w:pPr>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①系统掌握汽车整体构造、四大系统（发动机、底盘、车身、电气）的组成与工作原理。</w:t>
            </w:r>
          </w:p>
          <w:p w14:paraId="1F817F52">
            <w:pPr>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②熟悉主流汽车总成与零部件的结构、功能及相互联接关系。</w:t>
            </w:r>
          </w:p>
          <w:p w14:paraId="45FE359F">
            <w:pPr>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③培养对汽车结构进行初步拆装、故障分析与维护的基本能力。</w:t>
            </w:r>
          </w:p>
          <w:p w14:paraId="445BDD84">
            <w:pPr>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④建立汽车设计与匹配的基本概念，了解新技术发展，为后续专业学习奠定基础。</w:t>
            </w:r>
          </w:p>
        </w:tc>
        <w:tc>
          <w:tcPr>
            <w:tcW w:w="3969" w:type="dxa"/>
            <w:vAlign w:val="center"/>
          </w:tcPr>
          <w:p w14:paraId="134DF91B">
            <w:p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①掌握汽车整体构造：系统讲授发动机、底盘、车身、电气四大系统的组成、结构与功能。</w:t>
            </w:r>
          </w:p>
          <w:p w14:paraId="315A46B8">
            <w:p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②深入核心系统原理：重点剖析曲柄连杆机构、配气机构、传动系、行驶系等关键总成的工作机理。</w:t>
            </w:r>
          </w:p>
          <w:p w14:paraId="6F57C660">
            <w:p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③强化实践教学环节：结合实物、模型与拆装实验，培养学生规范操作与结构分析能力。</w:t>
            </w:r>
          </w:p>
          <w:p w14:paraId="1562404C">
            <w:p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④注重理论与应用结合：要求学生能够识读结构图纸，并运用所学知识分析常见机械故障成因。</w:t>
            </w:r>
          </w:p>
        </w:tc>
      </w:tr>
      <w:tr w14:paraId="3AA3C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jc w:val="center"/>
        </w:trPr>
        <w:tc>
          <w:tcPr>
            <w:tcW w:w="567" w:type="dxa"/>
            <w:vAlign w:val="center"/>
          </w:tcPr>
          <w:p w14:paraId="1A3431F1">
            <w:pPr>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2</w:t>
            </w:r>
          </w:p>
        </w:tc>
        <w:tc>
          <w:tcPr>
            <w:tcW w:w="1134" w:type="dxa"/>
            <w:vAlign w:val="center"/>
          </w:tcPr>
          <w:p w14:paraId="5F6CAD9C">
            <w:pPr>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olor w:val="000000"/>
                <w:sz w:val="21"/>
              </w:rPr>
              <w:t>汽车机械基础</w:t>
            </w:r>
          </w:p>
        </w:tc>
        <w:tc>
          <w:tcPr>
            <w:tcW w:w="3969" w:type="dxa"/>
            <w:vAlign w:val="center"/>
          </w:tcPr>
          <w:p w14:paraId="674D2950">
            <w:pPr>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①掌握汽车常用机构、零件、传动的基本工作原理与特点。</w:t>
            </w:r>
          </w:p>
          <w:p w14:paraId="1636D4A1">
            <w:pPr>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②具备识读一般机械图纸和简单汽车零件图的能力。</w:t>
            </w:r>
          </w:p>
          <w:p w14:paraId="5087F3E9">
            <w:pPr>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③理解汽车发动机、底盘等关键系统的机械结构与工作过程。</w:t>
            </w:r>
          </w:p>
          <w:p w14:paraId="0AA5202B">
            <w:pPr>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④培养严谨的机械思维和初步的故障分析能力，为后续课程奠定基础。</w:t>
            </w:r>
          </w:p>
        </w:tc>
        <w:tc>
          <w:tcPr>
            <w:tcW w:w="3969" w:type="dxa"/>
          </w:tcPr>
          <w:p w14:paraId="7BCFC205">
            <w:p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①涵盖机械制图基础、常用联接与传动、机构原理及液压传动等知识。</w:t>
            </w:r>
          </w:p>
          <w:p w14:paraId="6C53470E">
            <w:p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②掌握基本概念和原理，能分析典型机构的工作过程和作用。</w:t>
            </w:r>
          </w:p>
          <w:p w14:paraId="51D9CD0F">
            <w:p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③能识读简单零件图，了解常用工具，具备初步的拆装与维护安全意识。</w:t>
            </w:r>
          </w:p>
          <w:p w14:paraId="2B9CA4B9">
            <w:p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④能将所学知识与汽车实际结构和常见机械故障现象相联系。</w:t>
            </w:r>
          </w:p>
          <w:p w14:paraId="336812BE">
            <w:pPr>
              <w:snapToGrid w:val="0"/>
              <w:rPr>
                <w:rFonts w:hint="eastAsia" w:asciiTheme="minorEastAsia" w:hAnsiTheme="minorEastAsia" w:eastAsiaTheme="minorEastAsia" w:cstheme="minorEastAsia"/>
                <w:sz w:val="21"/>
              </w:rPr>
            </w:pPr>
          </w:p>
        </w:tc>
      </w:tr>
      <w:tr w14:paraId="3674D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jc w:val="center"/>
        </w:trPr>
        <w:tc>
          <w:tcPr>
            <w:tcW w:w="567" w:type="dxa"/>
            <w:vAlign w:val="center"/>
          </w:tcPr>
          <w:p w14:paraId="38D8F8ED">
            <w:pPr>
              <w:snapToGrid w:val="0"/>
              <w:jc w:val="center"/>
              <w:rPr>
                <w:rFonts w:hint="eastAsia" w:asciiTheme="minorEastAsia" w:hAnsiTheme="minorEastAsia" w:eastAsiaTheme="minorEastAsia" w:cstheme="minorEastAsia"/>
                <w:b/>
                <w:kern w:val="2"/>
                <w:sz w:val="21"/>
              </w:rPr>
            </w:pPr>
            <w:r>
              <w:rPr>
                <w:rFonts w:hint="eastAsia" w:asciiTheme="minorEastAsia" w:hAnsiTheme="minorEastAsia" w:eastAsiaTheme="minorEastAsia" w:cstheme="minorEastAsia"/>
                <w:sz w:val="21"/>
              </w:rPr>
              <w:t>3</w:t>
            </w:r>
          </w:p>
        </w:tc>
        <w:tc>
          <w:tcPr>
            <w:tcW w:w="1134" w:type="dxa"/>
            <w:vAlign w:val="center"/>
          </w:tcPr>
          <w:p w14:paraId="76D277E2">
            <w:pPr>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汽车电工电子技术</w:t>
            </w:r>
          </w:p>
        </w:tc>
        <w:tc>
          <w:tcPr>
            <w:tcW w:w="3969" w:type="dxa"/>
            <w:vAlign w:val="center"/>
          </w:tcPr>
          <w:p w14:paraId="034E0680">
            <w:pPr>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①掌握电路与电子技术的基本概念、基本原理和基本分析方法。</w:t>
            </w:r>
          </w:p>
          <w:p w14:paraId="635C1777">
            <w:pPr>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②能识读与分析常见电工电子电路图，具备初步的计算与设计能力。</w:t>
            </w:r>
          </w:p>
          <w:p w14:paraId="5EFD2E8F">
            <w:pPr>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③熟悉常用电工电子元器件的特性、功能及检测方法。</w:t>
            </w:r>
          </w:p>
          <w:p w14:paraId="31F01E3C">
            <w:pPr>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培养安全操作意识与严谨科学态度，为后续专业课程奠定基础。</w:t>
            </w:r>
          </w:p>
        </w:tc>
        <w:tc>
          <w:tcPr>
            <w:tcW w:w="3969" w:type="dxa"/>
          </w:tcPr>
          <w:p w14:paraId="63C4A80E">
            <w:p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①电路基础：直流/交流电路基本定律、定理与分析计算方法。</w:t>
            </w:r>
          </w:p>
          <w:p w14:paraId="0A700D23">
            <w:p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②电子技术：常用半导体器件（二极管、三极管）特性与基本放大电路。</w:t>
            </w:r>
          </w:p>
          <w:p w14:paraId="07B4A859">
            <w:p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③技能实践：万用表等工具使用、元器件识别检测、简单电路搭接与调试。</w:t>
            </w:r>
          </w:p>
          <w:p w14:paraId="38AB0D63">
            <w:p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④理解基本概念与定律，能进行电路分析与计算。</w:t>
            </w:r>
          </w:p>
          <w:p w14:paraId="152D6B81">
            <w:p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⑤会识别、检测常用元器件，能识读和绘制简单电路图。</w:t>
            </w:r>
          </w:p>
          <w:p w14:paraId="0A81F3DB">
            <w:p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⑥遵守安全操作规程，完成基础实验，具备初步实践操作技能。</w:t>
            </w:r>
          </w:p>
        </w:tc>
      </w:tr>
      <w:tr w14:paraId="44CAF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567" w:type="dxa"/>
            <w:vAlign w:val="center"/>
          </w:tcPr>
          <w:p w14:paraId="3A767EED">
            <w:pPr>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4</w:t>
            </w:r>
          </w:p>
        </w:tc>
        <w:tc>
          <w:tcPr>
            <w:tcW w:w="1134" w:type="dxa"/>
            <w:vAlign w:val="center"/>
          </w:tcPr>
          <w:p w14:paraId="6EF00A29">
            <w:pPr>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汽车电路与电气设备</w:t>
            </w:r>
          </w:p>
        </w:tc>
        <w:tc>
          <w:tcPr>
            <w:tcW w:w="3969" w:type="dxa"/>
            <w:vAlign w:val="center"/>
          </w:tcPr>
          <w:p w14:paraId="09C2AC5A">
            <w:pPr>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①掌握汽车电路基础理论知识，识读汽车电路图。</w:t>
            </w:r>
          </w:p>
          <w:p w14:paraId="0C5AAA14">
            <w:pPr>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②熟悉蓄电池、发电机、起动机等主要电气设备的结构与工作原理。</w:t>
            </w:r>
          </w:p>
          <w:p w14:paraId="0D3B6948">
            <w:pPr>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③掌握照明、信号、仪表等辅助电气系统的工作过程。</w:t>
            </w:r>
          </w:p>
          <w:p w14:paraId="3B42A27C">
            <w:pPr>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④培养规范使用检测工具诊断与排除常见电路故障的基本能力。</w:t>
            </w:r>
          </w:p>
        </w:tc>
        <w:tc>
          <w:tcPr>
            <w:tcW w:w="3969" w:type="dxa"/>
            <w:vAlign w:val="center"/>
          </w:tcPr>
          <w:p w14:paraId="066032C9">
            <w:p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①涵盖电路基础、电源系统、起动系统、照明信号系统及辅助电气设备。</w:t>
            </w:r>
          </w:p>
          <w:p w14:paraId="3389044A">
            <w:p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②理解各系统工作过程，掌握电路图中图形符号的含义与电流流向分析。</w:t>
            </w:r>
          </w:p>
          <w:p w14:paraId="2A76585C">
            <w:p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③能规范使用万用表等工具进行基本测量，完成灯泡更换、保险检查等基础操作。</w:t>
            </w:r>
          </w:p>
          <w:p w14:paraId="19289438">
            <w:p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④树立安全作业意识，遵守操作规范，防止短路、触电等事故发生。</w:t>
            </w:r>
          </w:p>
        </w:tc>
      </w:tr>
      <w:tr w14:paraId="20459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567" w:type="dxa"/>
            <w:vAlign w:val="center"/>
          </w:tcPr>
          <w:p w14:paraId="397909C2">
            <w:pPr>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5</w:t>
            </w:r>
          </w:p>
        </w:tc>
        <w:tc>
          <w:tcPr>
            <w:tcW w:w="1134" w:type="dxa"/>
            <w:vAlign w:val="center"/>
          </w:tcPr>
          <w:p w14:paraId="737828D9">
            <w:pPr>
              <w:widowControl w:val="0"/>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Python程序设计</w:t>
            </w:r>
          </w:p>
        </w:tc>
        <w:tc>
          <w:tcPr>
            <w:tcW w:w="3969" w:type="dxa"/>
            <w:vAlign w:val="center"/>
          </w:tcPr>
          <w:p w14:paraId="63C3F0B6">
            <w:pPr>
              <w:widowControl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①通过本课程的学习，使学生了解Python程序设计的基础知识和相关技术。</w:t>
            </w:r>
          </w:p>
          <w:p w14:paraId="6EF654E6">
            <w:pPr>
              <w:widowControl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②了解Python 程序设计语言进行项目开发的基本思路、知识和能力。</w:t>
            </w:r>
          </w:p>
          <w:p w14:paraId="7B23F323">
            <w:pPr>
              <w:widowControl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③提高通过编写程序解决实际问题的能力。 </w:t>
            </w:r>
          </w:p>
        </w:tc>
        <w:tc>
          <w:tcPr>
            <w:tcW w:w="3969" w:type="dxa"/>
          </w:tcPr>
          <w:p w14:paraId="2D338206">
            <w:pPr>
              <w:widowControl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①Python语言特点；python编程基础知识；选择结构程序设计方法；循环结构程序设计；Python函数、正则表达式；字典中列表、元组与字典之间的转换。</w:t>
            </w:r>
          </w:p>
          <w:p w14:paraId="2C0FE0D8">
            <w:pPr>
              <w:widowControl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②Python的异常处理，掌握捕获与处理异常的方法；文件读写方法以及文件对话框构建方法；面向对象程序设计。</w:t>
            </w:r>
          </w:p>
          <w:p w14:paraId="78318EF0">
            <w:pPr>
              <w:widowControl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③学会搭建python开发环境，使用集成环境IDLE编写和执行源文件；掌握数据类型以及运算符在程序设计中的使用；能够编写for循环、while循环以及选择结构源程序；学会对python系列数据（元组、列表、字符串）进行基本操作如定义、声明和使用；学会python类和对象的定义方法；掌握处理python异常的方法；能够对python的文件和文件对象进行引用；学会python函数的编写以及参数传递方法等。</w:t>
            </w:r>
          </w:p>
        </w:tc>
      </w:tr>
      <w:tr w14:paraId="2BF5D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567" w:type="dxa"/>
            <w:vAlign w:val="center"/>
          </w:tcPr>
          <w:p w14:paraId="27C6C1A5">
            <w:pPr>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6</w:t>
            </w:r>
          </w:p>
        </w:tc>
        <w:tc>
          <w:tcPr>
            <w:tcW w:w="1134" w:type="dxa"/>
            <w:vAlign w:val="center"/>
          </w:tcPr>
          <w:p w14:paraId="0EFFA3AC">
            <w:pPr>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C语言程序设计</w:t>
            </w:r>
          </w:p>
        </w:tc>
        <w:tc>
          <w:tcPr>
            <w:tcW w:w="3969" w:type="dxa"/>
            <w:vAlign w:val="center"/>
          </w:tcPr>
          <w:p w14:paraId="0036B0F7">
            <w:pPr>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①通过理论和实践教学，使学生较好地掌握C语言各方面的知识。</w:t>
            </w:r>
          </w:p>
          <w:p w14:paraId="4D2F9F0A">
            <w:pPr>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②掌握基本的程序设计过程和技巧，具备一定的高级语言程序设计能力，并能熟练应用Visual C++环境和 Turbo C集成环境进行C语言的编写、编译与调试。</w:t>
            </w:r>
          </w:p>
          <w:p w14:paraId="36F51C06">
            <w:pPr>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③具备一定的编程水平。</w:t>
            </w:r>
          </w:p>
        </w:tc>
        <w:tc>
          <w:tcPr>
            <w:tcW w:w="3969" w:type="dxa"/>
          </w:tcPr>
          <w:p w14:paraId="7440EECA">
            <w:p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①通过本课程的学习，使学生掌握程序编程的基本概念及进行程序设计的基本思想。包括数据类型、运算符、语句和语法、函数定义及调用、数组和结构、指针及应用、 文件及应用等。</w:t>
            </w:r>
          </w:p>
          <w:p w14:paraId="7A15A8B3">
            <w:p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②面向全体学生，借助软件实验室、网络教学平台，采用任务教学和项目教学，倡导学生在学习的过程中发挥个人主观能动性和小团队合作精神，帮助学生打下坚实的编程基础。</w:t>
            </w:r>
          </w:p>
        </w:tc>
      </w:tr>
    </w:tbl>
    <w:p w14:paraId="11FF3726">
      <w:pPr>
        <w:pStyle w:val="3"/>
        <w:rPr>
          <w:rFonts w:hint="eastAsia"/>
        </w:rPr>
      </w:pPr>
      <w:bookmarkStart w:id="31" w:name="_Toc15306"/>
      <w:r>
        <w:rPr>
          <w:rFonts w:hint="eastAsia"/>
        </w:rPr>
        <w:t>（四）专业核心课</w:t>
      </w:r>
      <w:bookmarkEnd w:id="31"/>
    </w:p>
    <w:p w14:paraId="06F36C33">
      <w:pPr>
        <w:pStyle w:val="10"/>
        <w:jc w:val="center"/>
        <w:rPr>
          <w:rFonts w:hint="eastAsia" w:ascii="宋体" w:hAnsi="宋体" w:cs="宋体"/>
          <w:szCs w:val="24"/>
        </w:rPr>
      </w:pPr>
      <w:r>
        <w:rPr>
          <w:rFonts w:hint="eastAsia" w:ascii="宋体" w:hAnsi="宋体" w:cs="宋体"/>
          <w:color w:val="000000" w:themeColor="text1"/>
          <w:szCs w:val="24"/>
          <w14:textFill>
            <w14:solidFill>
              <w14:schemeClr w14:val="tx1"/>
            </w14:solidFill>
          </w14:textFill>
        </w:rPr>
        <w:t>表5 专业核心课程概述</w:t>
      </w:r>
    </w:p>
    <w:tbl>
      <w:tblPr>
        <w:tblStyle w:val="18"/>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134"/>
        <w:gridCol w:w="3969"/>
        <w:gridCol w:w="3969"/>
      </w:tblGrid>
      <w:tr w14:paraId="37D48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67" w:type="dxa"/>
            <w:vAlign w:val="center"/>
          </w:tcPr>
          <w:p w14:paraId="438A8744">
            <w:pPr>
              <w:jc w:val="center"/>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序号</w:t>
            </w:r>
          </w:p>
        </w:tc>
        <w:tc>
          <w:tcPr>
            <w:tcW w:w="1134" w:type="dxa"/>
            <w:vAlign w:val="center"/>
          </w:tcPr>
          <w:p w14:paraId="34741206">
            <w:pPr>
              <w:jc w:val="center"/>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课程名称</w:t>
            </w:r>
          </w:p>
        </w:tc>
        <w:tc>
          <w:tcPr>
            <w:tcW w:w="3969" w:type="dxa"/>
            <w:vAlign w:val="center"/>
          </w:tcPr>
          <w:p w14:paraId="63E42D3F">
            <w:pPr>
              <w:jc w:val="center"/>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课程目标</w:t>
            </w:r>
          </w:p>
        </w:tc>
        <w:tc>
          <w:tcPr>
            <w:tcW w:w="3969" w:type="dxa"/>
            <w:vAlign w:val="center"/>
          </w:tcPr>
          <w:p w14:paraId="43A8A526">
            <w:pPr>
              <w:widowControl w:val="0"/>
              <w:jc w:val="center"/>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主要内容和教学要求</w:t>
            </w:r>
          </w:p>
        </w:tc>
      </w:tr>
      <w:tr w14:paraId="7467A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1" w:hRule="atLeast"/>
          <w:jc w:val="center"/>
        </w:trPr>
        <w:tc>
          <w:tcPr>
            <w:tcW w:w="567" w:type="dxa"/>
            <w:vAlign w:val="center"/>
          </w:tcPr>
          <w:p w14:paraId="6F1D47D5">
            <w:pPr>
              <w:snapToGrid w:val="0"/>
              <w:jc w:val="center"/>
              <w:rPr>
                <w:rFonts w:hint="eastAsia" w:asciiTheme="minorEastAsia" w:hAnsiTheme="minorEastAsia" w:eastAsiaTheme="minorEastAsia" w:cstheme="minorEastAsia"/>
                <w:b/>
                <w:kern w:val="2"/>
                <w:sz w:val="21"/>
              </w:rPr>
            </w:pPr>
            <w:r>
              <w:rPr>
                <w:rFonts w:hint="eastAsia" w:asciiTheme="minorEastAsia" w:hAnsiTheme="minorEastAsia" w:eastAsiaTheme="minorEastAsia" w:cstheme="minorEastAsia"/>
                <w:sz w:val="21"/>
              </w:rPr>
              <w:t>1</w:t>
            </w:r>
          </w:p>
        </w:tc>
        <w:tc>
          <w:tcPr>
            <w:tcW w:w="1134" w:type="dxa"/>
            <w:vAlign w:val="center"/>
          </w:tcPr>
          <w:p w14:paraId="5159B216">
            <w:pPr>
              <w:widowControl w:val="0"/>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汽车智能传感器技术与应用</w:t>
            </w:r>
          </w:p>
        </w:tc>
        <w:tc>
          <w:tcPr>
            <w:tcW w:w="3969" w:type="dxa"/>
            <w:vAlign w:val="center"/>
          </w:tcPr>
          <w:p w14:paraId="7911CBA2">
            <w:pPr>
              <w:widowControl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① 使用相关工具设备完成汽车传统传感器信号检测、性能测试及故障诊断。 </w:t>
            </w:r>
          </w:p>
          <w:p w14:paraId="3ABDF74B">
            <w:pPr>
              <w:widowControl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② 依据技术文件完成汽车相关智能传感器选型、装配，并使用相关标定设备及检测设备完成检测、标定、信号采集及测试。</w:t>
            </w:r>
          </w:p>
          <w:p w14:paraId="24C4D263">
            <w:pPr>
              <w:widowControl w:val="0"/>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③ 根据智能传感器测试数据及结果，判断传感器性能及故障</w:t>
            </w:r>
          </w:p>
        </w:tc>
        <w:tc>
          <w:tcPr>
            <w:tcW w:w="3969" w:type="dxa"/>
          </w:tcPr>
          <w:p w14:paraId="2DC7E726">
            <w:pPr>
              <w:widowControl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① 掌握温度、速度、压力、位置、流量、转角等汽车传统传感器的结构与工作原理。 </w:t>
            </w:r>
          </w:p>
          <w:p w14:paraId="68FB65B5">
            <w:pPr>
              <w:widowControl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② 掌握毫米波雷达、超声波雷达、激光雷达、视觉传感器、组合导航等汽车智能传感器的结构与工作原理。</w:t>
            </w:r>
          </w:p>
          <w:p w14:paraId="0F79C6D8">
            <w:pPr>
              <w:widowControl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③ 能进行汽车传统传感器的检测及性能判断。 </w:t>
            </w:r>
          </w:p>
          <w:p w14:paraId="4DCE0A22">
            <w:pPr>
              <w:widowControl w:val="0"/>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④ 能进行汽车智能传感器的整车装调、标定、测试、信号采集、故障诊断</w:t>
            </w:r>
          </w:p>
        </w:tc>
      </w:tr>
      <w:tr w14:paraId="27349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567" w:type="dxa"/>
            <w:vAlign w:val="center"/>
          </w:tcPr>
          <w:p w14:paraId="477E6D03">
            <w:pPr>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kern w:val="2"/>
                <w:sz w:val="21"/>
              </w:rPr>
              <w:t>2</w:t>
            </w:r>
          </w:p>
        </w:tc>
        <w:tc>
          <w:tcPr>
            <w:tcW w:w="1134" w:type="dxa"/>
            <w:vAlign w:val="center"/>
          </w:tcPr>
          <w:p w14:paraId="5828E6FA">
            <w:pPr>
              <w:snapToGrid w:val="0"/>
              <w:jc w:val="center"/>
              <w:rPr>
                <w:rFonts w:hint="eastAsia" w:asciiTheme="minorEastAsia" w:hAnsiTheme="minorEastAsia" w:eastAsiaTheme="minorEastAsia" w:cstheme="minorEastAsia"/>
                <w:kern w:val="2"/>
                <w:sz w:val="21"/>
              </w:rPr>
            </w:pPr>
            <w:r>
              <w:rPr>
                <w:rFonts w:hint="eastAsia" w:cstheme="minorBidi"/>
                <w:kern w:val="2"/>
                <w:sz w:val="21"/>
                <w:szCs w:val="22"/>
              </w:rPr>
              <w:t>车载无线通信技术与应用</w:t>
            </w:r>
          </w:p>
        </w:tc>
        <w:tc>
          <w:tcPr>
            <w:tcW w:w="3969" w:type="dxa"/>
            <w:vAlign w:val="center"/>
          </w:tcPr>
          <w:p w14:paraId="3431EB53">
            <w:pPr>
              <w:snapToGrid w:val="0"/>
              <w:jc w:val="both"/>
              <w:rPr>
                <w:rFonts w:ascii="Times New Roman" w:hAnsi="Times New Roman"/>
                <w:color w:val="000000"/>
                <w:sz w:val="21"/>
                <w:lang w:bidi="ar"/>
              </w:rPr>
            </w:pPr>
            <w:r>
              <w:rPr>
                <w:rFonts w:ascii="Cambria Math" w:hAnsi="Cambria Math" w:cs="Cambria Math"/>
                <w:color w:val="000000"/>
                <w:sz w:val="21"/>
                <w:lang w:bidi="ar"/>
              </w:rPr>
              <w:t>①</w:t>
            </w:r>
            <w:r>
              <w:rPr>
                <w:rFonts w:ascii="Times New Roman" w:hAnsi="Times New Roman"/>
                <w:color w:val="000000"/>
                <w:sz w:val="21"/>
                <w:lang w:bidi="ar"/>
              </w:rPr>
              <w:t xml:space="preserve"> 依据文档编制规范，使用常用办公软件，编制汽车车载无线通信设备的安装工艺文件、调试流程文件、测试流程文件、故障诊断流程文件等。</w:t>
            </w:r>
          </w:p>
          <w:p w14:paraId="7A1D9535">
            <w:pPr>
              <w:snapToGrid w:val="0"/>
              <w:jc w:val="both"/>
              <w:rPr>
                <w:rFonts w:ascii="Times New Roman" w:hAnsi="Times New Roman"/>
                <w:color w:val="000000"/>
                <w:sz w:val="21"/>
                <w:lang w:bidi="ar"/>
              </w:rPr>
            </w:pPr>
            <w:r>
              <w:rPr>
                <w:rFonts w:ascii="Cambria Math" w:hAnsi="Cambria Math" w:cs="Cambria Math"/>
                <w:color w:val="000000"/>
                <w:sz w:val="21"/>
                <w:lang w:bidi="ar"/>
              </w:rPr>
              <w:t>②</w:t>
            </w:r>
            <w:r>
              <w:rPr>
                <w:rFonts w:ascii="Times New Roman" w:hAnsi="Times New Roman"/>
                <w:color w:val="000000"/>
                <w:sz w:val="21"/>
                <w:lang w:bidi="ar"/>
              </w:rPr>
              <w:t xml:space="preserve"> 依据安装工艺文件、调试与测试流程文件等，完成汽车车载无线通信设备的安装、调试与测试。</w:t>
            </w:r>
          </w:p>
          <w:p w14:paraId="5BF20C16">
            <w:pPr>
              <w:snapToGrid w:val="0"/>
              <w:jc w:val="both"/>
              <w:rPr>
                <w:rFonts w:hint="eastAsia" w:asciiTheme="minorEastAsia" w:hAnsiTheme="minorEastAsia" w:eastAsiaTheme="minorEastAsia" w:cstheme="minorEastAsia"/>
                <w:kern w:val="2"/>
                <w:sz w:val="21"/>
              </w:rPr>
            </w:pPr>
            <w:r>
              <w:rPr>
                <w:rFonts w:ascii="Cambria Math" w:hAnsi="Cambria Math" w:cs="Cambria Math"/>
                <w:color w:val="000000"/>
                <w:sz w:val="21"/>
                <w:lang w:bidi="ar"/>
              </w:rPr>
              <w:t>③</w:t>
            </w:r>
            <w:r>
              <w:rPr>
                <w:rFonts w:ascii="Times New Roman" w:hAnsi="Times New Roman"/>
                <w:color w:val="000000"/>
                <w:sz w:val="21"/>
                <w:lang w:bidi="ar"/>
              </w:rPr>
              <w:t xml:space="preserve"> 根据相关技术文件，使用网络检测仪等相关工具和设备检修汽车车载无线通信设备故障</w:t>
            </w:r>
            <w:r>
              <w:rPr>
                <w:rFonts w:hint="eastAsia" w:ascii="Times New Roman" w:hAnsi="Times New Roman"/>
                <w:color w:val="000000"/>
                <w:sz w:val="21"/>
                <w:lang w:bidi="ar"/>
              </w:rPr>
              <w:t>。</w:t>
            </w:r>
          </w:p>
        </w:tc>
        <w:tc>
          <w:tcPr>
            <w:tcW w:w="3969" w:type="dxa"/>
            <w:vAlign w:val="center"/>
          </w:tcPr>
          <w:p w14:paraId="6FC68F51">
            <w:pPr>
              <w:snapToGrid w:val="0"/>
              <w:jc w:val="both"/>
              <w:rPr>
                <w:rFonts w:ascii="Times New Roman" w:hAnsi="Times New Roman"/>
                <w:color w:val="000000"/>
                <w:sz w:val="21"/>
                <w:lang w:bidi="ar"/>
              </w:rPr>
            </w:pPr>
            <w:r>
              <w:rPr>
                <w:rFonts w:ascii="Cambria Math" w:hAnsi="Cambria Math" w:cs="Cambria Math"/>
                <w:color w:val="000000"/>
                <w:sz w:val="21"/>
                <w:lang w:bidi="ar"/>
              </w:rPr>
              <w:t>①</w:t>
            </w:r>
            <w:r>
              <w:rPr>
                <w:rFonts w:ascii="Times New Roman" w:hAnsi="Times New Roman"/>
                <w:color w:val="000000"/>
                <w:sz w:val="21"/>
                <w:lang w:bidi="ar"/>
              </w:rPr>
              <w:t xml:space="preserve"> 掌握无线通信的发展历史与工作原理。</w:t>
            </w:r>
          </w:p>
          <w:p w14:paraId="2F7502C6">
            <w:pPr>
              <w:snapToGrid w:val="0"/>
              <w:jc w:val="both"/>
              <w:rPr>
                <w:rFonts w:ascii="Times New Roman" w:hAnsi="Times New Roman"/>
                <w:color w:val="000000"/>
                <w:sz w:val="21"/>
                <w:lang w:bidi="ar"/>
              </w:rPr>
            </w:pPr>
            <w:r>
              <w:rPr>
                <w:rFonts w:ascii="Cambria Math" w:hAnsi="Cambria Math" w:cs="Cambria Math"/>
                <w:color w:val="000000"/>
                <w:sz w:val="21"/>
                <w:lang w:bidi="ar"/>
              </w:rPr>
              <w:t>②</w:t>
            </w:r>
            <w:r>
              <w:rPr>
                <w:rFonts w:ascii="Times New Roman" w:hAnsi="Times New Roman"/>
                <w:color w:val="000000"/>
                <w:sz w:val="21"/>
                <w:lang w:bidi="ar"/>
              </w:rPr>
              <w:t xml:space="preserve"> 掌握无线射频识别技术的原理、应用及检测方法。</w:t>
            </w:r>
          </w:p>
          <w:p w14:paraId="36F83295">
            <w:pPr>
              <w:snapToGrid w:val="0"/>
              <w:jc w:val="both"/>
              <w:rPr>
                <w:rFonts w:ascii="Times New Roman" w:hAnsi="Times New Roman"/>
                <w:color w:val="000000"/>
                <w:sz w:val="21"/>
                <w:lang w:bidi="ar"/>
              </w:rPr>
            </w:pPr>
            <w:r>
              <w:rPr>
                <w:rFonts w:ascii="Cambria Math" w:hAnsi="Cambria Math" w:cs="Cambria Math"/>
                <w:color w:val="000000"/>
                <w:sz w:val="21"/>
                <w:lang w:bidi="ar"/>
              </w:rPr>
              <w:t>③</w:t>
            </w:r>
            <w:r>
              <w:rPr>
                <w:rFonts w:ascii="Times New Roman" w:hAnsi="Times New Roman"/>
                <w:color w:val="000000"/>
                <w:sz w:val="21"/>
                <w:lang w:bidi="ar"/>
              </w:rPr>
              <w:t xml:space="preserve"> 掌握 Wi-Fi 通信的原理、应用、网络编程及检测方法。</w:t>
            </w:r>
          </w:p>
          <w:p w14:paraId="6AB950FF">
            <w:pPr>
              <w:snapToGrid w:val="0"/>
              <w:jc w:val="both"/>
              <w:rPr>
                <w:rFonts w:ascii="Times New Roman" w:hAnsi="Times New Roman"/>
                <w:color w:val="000000"/>
                <w:sz w:val="21"/>
                <w:lang w:bidi="ar"/>
              </w:rPr>
            </w:pPr>
            <w:r>
              <w:rPr>
                <w:rFonts w:ascii="Cambria Math" w:hAnsi="Cambria Math" w:cs="Cambria Math"/>
                <w:color w:val="000000"/>
                <w:sz w:val="21"/>
                <w:lang w:bidi="ar"/>
              </w:rPr>
              <w:t>④</w:t>
            </w:r>
            <w:r>
              <w:rPr>
                <w:rFonts w:ascii="Times New Roman" w:hAnsi="Times New Roman"/>
                <w:color w:val="000000"/>
                <w:sz w:val="21"/>
                <w:lang w:bidi="ar"/>
              </w:rPr>
              <w:t xml:space="preserve"> 掌握蓝牙通信的原理、应用、编程及检测方法。</w:t>
            </w:r>
          </w:p>
          <w:p w14:paraId="626542CB">
            <w:pPr>
              <w:snapToGrid w:val="0"/>
              <w:jc w:val="both"/>
              <w:rPr>
                <w:rFonts w:ascii="Times New Roman" w:hAnsi="Times New Roman"/>
                <w:color w:val="000000"/>
                <w:sz w:val="21"/>
                <w:lang w:bidi="ar"/>
              </w:rPr>
            </w:pPr>
            <w:r>
              <w:rPr>
                <w:rFonts w:ascii="Cambria Math" w:hAnsi="Cambria Math" w:cs="Cambria Math"/>
                <w:color w:val="000000"/>
                <w:sz w:val="21"/>
                <w:lang w:bidi="ar"/>
              </w:rPr>
              <w:t>⑤</w:t>
            </w:r>
            <w:r>
              <w:rPr>
                <w:rFonts w:ascii="Times New Roman" w:hAnsi="Times New Roman"/>
                <w:color w:val="000000"/>
                <w:sz w:val="21"/>
                <w:lang w:bidi="ar"/>
              </w:rPr>
              <w:t xml:space="preserve"> 掌握无线城域网和无线广域网的原理和应用。</w:t>
            </w:r>
          </w:p>
          <w:p w14:paraId="61C03EC2">
            <w:pPr>
              <w:snapToGrid w:val="0"/>
              <w:jc w:val="both"/>
              <w:rPr>
                <w:rFonts w:hint="eastAsia" w:asciiTheme="minorEastAsia" w:hAnsiTheme="minorEastAsia" w:eastAsiaTheme="minorEastAsia" w:cstheme="minorEastAsia"/>
                <w:kern w:val="2"/>
                <w:sz w:val="21"/>
              </w:rPr>
            </w:pPr>
            <w:r>
              <w:rPr>
                <w:rFonts w:ascii="Cambria Math" w:hAnsi="Cambria Math" w:cs="Cambria Math"/>
                <w:color w:val="000000"/>
                <w:sz w:val="21"/>
                <w:lang w:bidi="ar"/>
              </w:rPr>
              <w:t>⑥</w:t>
            </w:r>
            <w:r>
              <w:rPr>
                <w:rFonts w:ascii="Times New Roman" w:hAnsi="Times New Roman"/>
                <w:color w:val="000000"/>
                <w:sz w:val="21"/>
                <w:lang w:bidi="ar"/>
              </w:rPr>
              <w:t xml:space="preserve"> 掌握常用无线传输协议的特点与使用场景</w:t>
            </w:r>
          </w:p>
        </w:tc>
      </w:tr>
      <w:tr w14:paraId="1761A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67" w:type="dxa"/>
            <w:vAlign w:val="center"/>
          </w:tcPr>
          <w:p w14:paraId="269BAADA">
            <w:pPr>
              <w:snapToGrid w:val="0"/>
              <w:jc w:val="center"/>
              <w:rPr>
                <w:rFonts w:hint="eastAsia" w:asciiTheme="minorEastAsia" w:hAnsiTheme="minorEastAsia" w:eastAsiaTheme="minorEastAsia" w:cstheme="minorEastAsia"/>
                <w:kern w:val="2"/>
                <w:sz w:val="21"/>
              </w:rPr>
            </w:pPr>
            <w:r>
              <w:rPr>
                <w:rFonts w:hint="eastAsia" w:asciiTheme="minorEastAsia" w:hAnsiTheme="minorEastAsia" w:eastAsiaTheme="minorEastAsia" w:cstheme="minorEastAsia"/>
                <w:sz w:val="21"/>
              </w:rPr>
              <w:t>3</w:t>
            </w:r>
          </w:p>
        </w:tc>
        <w:tc>
          <w:tcPr>
            <w:tcW w:w="1134" w:type="dxa"/>
            <w:vAlign w:val="center"/>
          </w:tcPr>
          <w:p w14:paraId="3CF6374D">
            <w:pPr>
              <w:widowControl w:val="0"/>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汽车微控制器技术与应用</w:t>
            </w:r>
          </w:p>
        </w:tc>
        <w:tc>
          <w:tcPr>
            <w:tcW w:w="3969" w:type="dxa"/>
            <w:vAlign w:val="center"/>
          </w:tcPr>
          <w:p w14:paraId="4CB45119">
            <w:pPr>
              <w:widowControl w:val="0"/>
              <w:snapToGrid w:val="0"/>
              <w:jc w:val="both"/>
              <w:rPr>
                <w:rFonts w:hint="eastAsia" w:asciiTheme="minorEastAsia" w:hAnsiTheme="minorEastAsia" w:eastAsiaTheme="minorEastAsia" w:cstheme="minorEastAsia"/>
                <w:sz w:val="21"/>
              </w:rPr>
            </w:pPr>
            <w:r>
              <w:rPr>
                <w:rFonts w:asciiTheme="minorEastAsia" w:hAnsiTheme="minorEastAsia" w:eastAsiaTheme="minorEastAsia" w:cstheme="minorEastAsia"/>
                <w:sz w:val="21"/>
              </w:rPr>
              <w:t>① 针对具体汽车微控制器应用场景，搭建微控制器开发所需要的软件、硬件开发环境。</w:t>
            </w:r>
          </w:p>
          <w:p w14:paraId="3C981AE7">
            <w:pPr>
              <w:widowControl w:val="0"/>
              <w:snapToGrid w:val="0"/>
              <w:jc w:val="both"/>
              <w:rPr>
                <w:rFonts w:hint="eastAsia" w:asciiTheme="minorEastAsia" w:hAnsiTheme="minorEastAsia" w:eastAsiaTheme="minorEastAsia" w:cstheme="minorEastAsia"/>
                <w:sz w:val="21"/>
              </w:rPr>
            </w:pPr>
            <w:r>
              <w:rPr>
                <w:rFonts w:asciiTheme="minorEastAsia" w:hAnsiTheme="minorEastAsia" w:eastAsiaTheme="minorEastAsia" w:cstheme="minorEastAsia"/>
                <w:sz w:val="21"/>
              </w:rPr>
              <w:t>② 运用相关软件进行汽车微控制器外围及扩展电路的设计，建立硬件项目工程。</w:t>
            </w:r>
          </w:p>
          <w:p w14:paraId="324CDC32">
            <w:pPr>
              <w:widowControl w:val="0"/>
              <w:snapToGrid w:val="0"/>
              <w:jc w:val="both"/>
              <w:rPr>
                <w:rFonts w:hint="eastAsia" w:asciiTheme="minorEastAsia" w:hAnsiTheme="minorEastAsia" w:eastAsiaTheme="minorEastAsia" w:cstheme="minorEastAsia"/>
                <w:sz w:val="21"/>
              </w:rPr>
            </w:pPr>
            <w:r>
              <w:rPr>
                <w:rFonts w:asciiTheme="minorEastAsia" w:hAnsiTheme="minorEastAsia" w:eastAsiaTheme="minorEastAsia" w:cstheme="minorEastAsia"/>
                <w:sz w:val="21"/>
              </w:rPr>
              <w:t>③ 建立软件项目工程开展软件程序的编写、编译、调试与下载，并进行模块化测试和系统集成测试</w:t>
            </w:r>
            <w:r>
              <w:rPr>
                <w:rFonts w:hint="eastAsia" w:asciiTheme="minorEastAsia" w:hAnsiTheme="minorEastAsia" w:eastAsiaTheme="minorEastAsia" w:cstheme="minorEastAsia"/>
                <w:sz w:val="21"/>
              </w:rPr>
              <w:t>。</w:t>
            </w:r>
          </w:p>
        </w:tc>
        <w:tc>
          <w:tcPr>
            <w:tcW w:w="3969" w:type="dxa"/>
            <w:vAlign w:val="center"/>
          </w:tcPr>
          <w:p w14:paraId="49A8408E">
            <w:pPr>
              <w:widowControl w:val="0"/>
              <w:snapToGrid w:val="0"/>
              <w:rPr>
                <w:rFonts w:hint="eastAsia" w:asciiTheme="minorEastAsia" w:hAnsiTheme="minorEastAsia" w:eastAsiaTheme="minorEastAsia" w:cstheme="minorEastAsia"/>
                <w:sz w:val="21"/>
              </w:rPr>
            </w:pPr>
            <w:r>
              <w:rPr>
                <w:rFonts w:asciiTheme="minorEastAsia" w:hAnsiTheme="minorEastAsia" w:eastAsiaTheme="minorEastAsia" w:cstheme="minorEastAsia"/>
                <w:sz w:val="21"/>
              </w:rPr>
              <w:t>① 掌握常用微控制器的基本构架、基本原理及开发模式。</w:t>
            </w:r>
          </w:p>
          <w:p w14:paraId="56C171FC">
            <w:pPr>
              <w:widowControl w:val="0"/>
              <w:snapToGrid w:val="0"/>
              <w:rPr>
                <w:rFonts w:hint="eastAsia" w:asciiTheme="minorEastAsia" w:hAnsiTheme="minorEastAsia" w:eastAsiaTheme="minorEastAsia" w:cstheme="minorEastAsia"/>
                <w:sz w:val="21"/>
              </w:rPr>
            </w:pPr>
            <w:r>
              <w:rPr>
                <w:rFonts w:asciiTheme="minorEastAsia" w:hAnsiTheme="minorEastAsia" w:eastAsiaTheme="minorEastAsia" w:cstheme="minorEastAsia"/>
                <w:sz w:val="21"/>
              </w:rPr>
              <w:t>② 掌握微控制器开发所需要的软件、硬件开发环境搭建方法。</w:t>
            </w:r>
          </w:p>
          <w:p w14:paraId="563EA7B0">
            <w:pPr>
              <w:widowControl w:val="0"/>
              <w:snapToGrid w:val="0"/>
              <w:rPr>
                <w:rFonts w:hint="eastAsia" w:asciiTheme="minorEastAsia" w:hAnsiTheme="minorEastAsia" w:eastAsiaTheme="minorEastAsia" w:cstheme="minorEastAsia"/>
                <w:sz w:val="21"/>
              </w:rPr>
            </w:pPr>
            <w:r>
              <w:rPr>
                <w:rFonts w:asciiTheme="minorEastAsia" w:hAnsiTheme="minorEastAsia" w:eastAsiaTheme="minorEastAsia" w:cstheme="minorEastAsia"/>
                <w:sz w:val="21"/>
              </w:rPr>
              <w:t>③ 掌握汽车微控制器外围电路及扩展电路的设计，能够建立项目工程。</w:t>
            </w:r>
          </w:p>
          <w:p w14:paraId="3CB3EE4B">
            <w:pPr>
              <w:widowControl w:val="0"/>
              <w:snapToGrid w:val="0"/>
              <w:rPr>
                <w:rFonts w:hint="eastAsia" w:asciiTheme="minorEastAsia" w:hAnsiTheme="minorEastAsia" w:eastAsiaTheme="minorEastAsia" w:cstheme="minorEastAsia"/>
                <w:sz w:val="21"/>
              </w:rPr>
            </w:pPr>
            <w:r>
              <w:rPr>
                <w:rFonts w:asciiTheme="minorEastAsia" w:hAnsiTheme="minorEastAsia" w:eastAsiaTheme="minorEastAsia" w:cstheme="minorEastAsia"/>
                <w:sz w:val="21"/>
              </w:rPr>
              <w:t>④ 掌握项目程序的开发、编译、调试与程序下载方法。</w:t>
            </w:r>
          </w:p>
          <w:p w14:paraId="5DC9878A">
            <w:pPr>
              <w:widowControl w:val="0"/>
              <w:snapToGrid w:val="0"/>
              <w:rPr>
                <w:rFonts w:hint="eastAsia" w:asciiTheme="minorEastAsia" w:hAnsiTheme="minorEastAsia" w:eastAsiaTheme="minorEastAsia" w:cstheme="minorEastAsia"/>
                <w:sz w:val="21"/>
              </w:rPr>
            </w:pPr>
            <w:r>
              <w:rPr>
                <w:rFonts w:asciiTheme="minorEastAsia" w:hAnsiTheme="minorEastAsia" w:eastAsiaTheme="minorEastAsia" w:cstheme="minorEastAsia"/>
                <w:sz w:val="21"/>
              </w:rPr>
              <w:t>⑤ 掌握软件的模块化测试与系统集成测试</w:t>
            </w:r>
          </w:p>
        </w:tc>
      </w:tr>
      <w:tr w14:paraId="27EEF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4" w:hRule="atLeast"/>
          <w:jc w:val="center"/>
        </w:trPr>
        <w:tc>
          <w:tcPr>
            <w:tcW w:w="567" w:type="dxa"/>
            <w:vAlign w:val="center"/>
          </w:tcPr>
          <w:p w14:paraId="174CF53E">
            <w:pPr>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4</w:t>
            </w:r>
          </w:p>
        </w:tc>
        <w:tc>
          <w:tcPr>
            <w:tcW w:w="1134" w:type="dxa"/>
            <w:vAlign w:val="center"/>
          </w:tcPr>
          <w:p w14:paraId="7E68FE06">
            <w:pPr>
              <w:widowControl w:val="0"/>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车载网络及总线技术与应用</w:t>
            </w:r>
          </w:p>
        </w:tc>
        <w:tc>
          <w:tcPr>
            <w:tcW w:w="3969" w:type="dxa"/>
            <w:vAlign w:val="center"/>
          </w:tcPr>
          <w:p w14:paraId="1CE6165B">
            <w:pPr>
              <w:widowControl w:val="0"/>
              <w:numPr>
                <w:ilvl w:val="0"/>
                <w:numId w:val="3"/>
              </w:numPr>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利用专用设备进行汽车车载总线数据读取及分析。</w:t>
            </w:r>
          </w:p>
          <w:p w14:paraId="41F4635F">
            <w:pPr>
              <w:widowControl w:val="0"/>
              <w:numPr>
                <w:ilvl w:val="0"/>
                <w:numId w:val="3"/>
              </w:numPr>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利用万用表、诊断仪、示波器等检测设备对汽车车载网络总线进行检测与调试。</w:t>
            </w:r>
          </w:p>
        </w:tc>
        <w:tc>
          <w:tcPr>
            <w:tcW w:w="3969" w:type="dxa"/>
          </w:tcPr>
          <w:p w14:paraId="579503D5">
            <w:pPr>
              <w:widowControl w:val="0"/>
              <w:numPr>
                <w:ilvl w:val="0"/>
                <w:numId w:val="4"/>
              </w:num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掌握控制器局域网络CAN、基 于时间触发的车载网络 FlexRay、车 载多媒体网络MOST、本地互联网络 LIN 和车载以太网Ethernet的定义、协议标准简介、特点和应用场景。</w:t>
            </w:r>
          </w:p>
          <w:p w14:paraId="0AC0F7CC">
            <w:pPr>
              <w:widowControl w:val="0"/>
              <w:numPr>
                <w:ilvl w:val="0"/>
                <w:numId w:val="4"/>
              </w:num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掌握车载网络与总线系统的测 试分析与故障诊断。</w:t>
            </w:r>
          </w:p>
        </w:tc>
      </w:tr>
      <w:tr w14:paraId="7725A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jc w:val="center"/>
        </w:trPr>
        <w:tc>
          <w:tcPr>
            <w:tcW w:w="567" w:type="dxa"/>
            <w:vAlign w:val="center"/>
          </w:tcPr>
          <w:p w14:paraId="14D7049C">
            <w:pPr>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5</w:t>
            </w:r>
          </w:p>
        </w:tc>
        <w:tc>
          <w:tcPr>
            <w:tcW w:w="1134" w:type="dxa"/>
            <w:vAlign w:val="center"/>
          </w:tcPr>
          <w:p w14:paraId="17D89351">
            <w:pPr>
              <w:widowControl w:val="0"/>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汽车智能座舱技术与应用</w:t>
            </w:r>
          </w:p>
        </w:tc>
        <w:tc>
          <w:tcPr>
            <w:tcW w:w="3969" w:type="dxa"/>
            <w:vAlign w:val="center"/>
          </w:tcPr>
          <w:p w14:paraId="6A983834">
            <w:pPr>
              <w:widowControl w:val="0"/>
              <w:snapToGrid w:val="0"/>
              <w:jc w:val="both"/>
              <w:rPr>
                <w:rFonts w:hint="eastAsia" w:asciiTheme="minorEastAsia" w:hAnsiTheme="minorEastAsia" w:eastAsiaTheme="minorEastAsia" w:cstheme="minorEastAsia"/>
                <w:sz w:val="21"/>
              </w:rPr>
            </w:pPr>
            <w:r>
              <w:rPr>
                <w:rFonts w:asciiTheme="minorEastAsia" w:hAnsiTheme="minorEastAsia" w:eastAsiaTheme="minorEastAsia" w:cstheme="minorEastAsia"/>
                <w:sz w:val="21"/>
              </w:rPr>
              <w:t>① 依据组装工艺文件，使用相关工具和软件，完成智能座舱系统及部件的组装、调试、测试及故障检修。</w:t>
            </w:r>
          </w:p>
          <w:p w14:paraId="6CB1226B">
            <w:pPr>
              <w:widowControl w:val="0"/>
              <w:snapToGrid w:val="0"/>
              <w:jc w:val="both"/>
              <w:rPr>
                <w:rFonts w:hint="eastAsia" w:asciiTheme="minorEastAsia" w:hAnsiTheme="minorEastAsia" w:eastAsiaTheme="minorEastAsia" w:cstheme="minorEastAsia"/>
                <w:sz w:val="21"/>
              </w:rPr>
            </w:pPr>
            <w:r>
              <w:rPr>
                <w:rFonts w:asciiTheme="minorEastAsia" w:hAnsiTheme="minorEastAsia" w:eastAsiaTheme="minorEastAsia" w:cstheme="minorEastAsia"/>
                <w:sz w:val="21"/>
              </w:rPr>
              <w:t>② 依据智能座舱功能要求，使用常用软件工具，完成交互逻辑设计（UE）、交互界面设计（UI）及通信接口开发。</w:t>
            </w:r>
          </w:p>
          <w:p w14:paraId="6282428E">
            <w:pPr>
              <w:widowControl w:val="0"/>
              <w:snapToGrid w:val="0"/>
              <w:jc w:val="both"/>
              <w:rPr>
                <w:rFonts w:hint="eastAsia" w:asciiTheme="minorEastAsia" w:hAnsiTheme="minorEastAsia" w:eastAsiaTheme="minorEastAsia" w:cstheme="minorEastAsia"/>
                <w:sz w:val="21"/>
              </w:rPr>
            </w:pPr>
            <w:r>
              <w:rPr>
                <w:rFonts w:asciiTheme="minorEastAsia" w:hAnsiTheme="minorEastAsia" w:eastAsiaTheme="minorEastAsia" w:cstheme="minorEastAsia"/>
                <w:sz w:val="21"/>
              </w:rPr>
              <w:t>③ 依据智能座舱系统产品需求文</w:t>
            </w:r>
          </w:p>
          <w:p w14:paraId="3A4019C7">
            <w:pPr>
              <w:widowControl w:val="0"/>
              <w:snapToGrid w:val="0"/>
              <w:jc w:val="both"/>
              <w:rPr>
                <w:rFonts w:hint="eastAsia" w:asciiTheme="minorEastAsia" w:hAnsiTheme="minorEastAsia" w:eastAsiaTheme="minorEastAsia" w:cstheme="minorEastAsia"/>
                <w:sz w:val="21"/>
              </w:rPr>
            </w:pPr>
            <w:r>
              <w:rPr>
                <w:rFonts w:asciiTheme="minorEastAsia" w:hAnsiTheme="minorEastAsia" w:eastAsiaTheme="minorEastAsia" w:cstheme="minorEastAsia"/>
                <w:sz w:val="21"/>
              </w:rPr>
              <w:t>件和技术架构设计资料，使用相关设备，完成 GUI/VUI 自动化测试系统部署及效率优化，在车机及实车环节进行测试环境搭建、测试过程实施、测试问题反馈</w:t>
            </w:r>
            <w:r>
              <w:rPr>
                <w:rFonts w:hint="eastAsia" w:asciiTheme="minorEastAsia" w:hAnsiTheme="minorEastAsia" w:eastAsiaTheme="minorEastAsia" w:cstheme="minorEastAsia"/>
                <w:sz w:val="21"/>
              </w:rPr>
              <w:t>。</w:t>
            </w:r>
          </w:p>
        </w:tc>
        <w:tc>
          <w:tcPr>
            <w:tcW w:w="3969" w:type="dxa"/>
            <w:vAlign w:val="center"/>
          </w:tcPr>
          <w:p w14:paraId="4829B91D">
            <w:pPr>
              <w:widowControl w:val="0"/>
              <w:snapToGrid w:val="0"/>
              <w:rPr>
                <w:rFonts w:hint="eastAsia" w:asciiTheme="minorEastAsia" w:hAnsiTheme="minorEastAsia" w:eastAsiaTheme="minorEastAsia" w:cstheme="minorEastAsia"/>
                <w:sz w:val="21"/>
              </w:rPr>
            </w:pPr>
            <w:r>
              <w:rPr>
                <w:rFonts w:asciiTheme="minorEastAsia" w:hAnsiTheme="minorEastAsia" w:eastAsiaTheme="minorEastAsia" w:cstheme="minorEastAsia"/>
                <w:sz w:val="21"/>
              </w:rPr>
              <w:t>① 掌握触控与手势交互、抬头显示、语音交互、智能座椅等智能座舱系统的结构及工作原理。</w:t>
            </w:r>
          </w:p>
          <w:p w14:paraId="03AF74DE">
            <w:pPr>
              <w:widowControl w:val="0"/>
              <w:snapToGrid w:val="0"/>
              <w:rPr>
                <w:rFonts w:hint="eastAsia" w:asciiTheme="minorEastAsia" w:hAnsiTheme="minorEastAsia" w:eastAsiaTheme="minorEastAsia" w:cstheme="minorEastAsia"/>
                <w:sz w:val="21"/>
              </w:rPr>
            </w:pPr>
            <w:r>
              <w:rPr>
                <w:rFonts w:asciiTheme="minorEastAsia" w:hAnsiTheme="minorEastAsia" w:eastAsiaTheme="minorEastAsia" w:cstheme="minorEastAsia"/>
                <w:sz w:val="21"/>
              </w:rPr>
              <w:t>② 能进行智能座舱系统及部件的组装、调试、测试与故障检修。</w:t>
            </w:r>
          </w:p>
          <w:p w14:paraId="7D230844">
            <w:pPr>
              <w:widowControl w:val="0"/>
              <w:snapToGrid w:val="0"/>
              <w:rPr>
                <w:rFonts w:hint="eastAsia" w:asciiTheme="minorEastAsia" w:hAnsiTheme="minorEastAsia" w:eastAsiaTheme="minorEastAsia" w:cstheme="minorEastAsia"/>
                <w:sz w:val="21"/>
              </w:rPr>
            </w:pPr>
            <w:r>
              <w:rPr>
                <w:rFonts w:asciiTheme="minorEastAsia" w:hAnsiTheme="minorEastAsia" w:eastAsiaTheme="minorEastAsia" w:cstheme="minorEastAsia"/>
                <w:sz w:val="21"/>
              </w:rPr>
              <w:t>③ 能进行交互逻辑设计、交互界面设计及通信接口开发。</w:t>
            </w:r>
          </w:p>
          <w:p w14:paraId="44010B91">
            <w:pPr>
              <w:widowControl w:val="0"/>
              <w:snapToGrid w:val="0"/>
              <w:rPr>
                <w:rFonts w:hint="eastAsia" w:asciiTheme="minorEastAsia" w:hAnsiTheme="minorEastAsia" w:eastAsiaTheme="minorEastAsia" w:cstheme="minorEastAsia"/>
                <w:sz w:val="21"/>
              </w:rPr>
            </w:pPr>
            <w:r>
              <w:rPr>
                <w:rFonts w:asciiTheme="minorEastAsia" w:hAnsiTheme="minorEastAsia" w:eastAsiaTheme="minorEastAsia" w:cstheme="minorEastAsia"/>
                <w:sz w:val="21"/>
              </w:rPr>
              <w:t>④ 能进行 GUI/VUI 自动化测试系统部署及效率优化、测试环境搭建、测试过程实施、测试问题反馈</w:t>
            </w:r>
          </w:p>
        </w:tc>
      </w:tr>
      <w:tr w14:paraId="4AB76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2" w:hRule="atLeast"/>
          <w:jc w:val="center"/>
        </w:trPr>
        <w:tc>
          <w:tcPr>
            <w:tcW w:w="567" w:type="dxa"/>
            <w:vAlign w:val="center"/>
          </w:tcPr>
          <w:p w14:paraId="7A39A25C">
            <w:pPr>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6</w:t>
            </w:r>
          </w:p>
        </w:tc>
        <w:tc>
          <w:tcPr>
            <w:tcW w:w="1134" w:type="dxa"/>
            <w:vAlign w:val="center"/>
          </w:tcPr>
          <w:p w14:paraId="10169DEF">
            <w:pPr>
              <w:widowControl w:val="0"/>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人工智能技术应用</w:t>
            </w:r>
          </w:p>
        </w:tc>
        <w:tc>
          <w:tcPr>
            <w:tcW w:w="3969" w:type="dxa"/>
            <w:vAlign w:val="center"/>
          </w:tcPr>
          <w:p w14:paraId="4EB58CB3">
            <w:pPr>
              <w:widowControl w:val="0"/>
              <w:snapToGrid w:val="0"/>
              <w:jc w:val="both"/>
              <w:rPr>
                <w:rFonts w:hint="eastAsia" w:asciiTheme="minorEastAsia" w:hAnsiTheme="minorEastAsia" w:eastAsiaTheme="minorEastAsia" w:cstheme="minorEastAsia"/>
                <w:sz w:val="21"/>
              </w:rPr>
            </w:pPr>
            <w:r>
              <w:rPr>
                <w:rFonts w:asciiTheme="minorEastAsia" w:hAnsiTheme="minorEastAsia" w:eastAsiaTheme="minorEastAsia" w:cstheme="minorEastAsia"/>
                <w:sz w:val="21"/>
              </w:rPr>
              <w:t>① 依据标准文件，制定标定流程，使用 Python 等编程语言，实现对汽车智能传感器的参数标定。</w:t>
            </w:r>
          </w:p>
          <w:p w14:paraId="25E395AE">
            <w:pPr>
              <w:widowControl w:val="0"/>
              <w:snapToGrid w:val="0"/>
              <w:jc w:val="both"/>
              <w:rPr>
                <w:rFonts w:hint="eastAsia" w:asciiTheme="minorEastAsia" w:hAnsiTheme="minorEastAsia" w:eastAsiaTheme="minorEastAsia" w:cstheme="minorEastAsia"/>
                <w:sz w:val="21"/>
              </w:rPr>
            </w:pPr>
            <w:r>
              <w:rPr>
                <w:rFonts w:asciiTheme="minorEastAsia" w:hAnsiTheme="minorEastAsia" w:eastAsiaTheme="minorEastAsia" w:cstheme="minorEastAsia"/>
                <w:sz w:val="21"/>
              </w:rPr>
              <w:t>② 依据标准文件，搭建测试环境，执行智能汽车车载系统的参数更改与测试、数据采集与处理、数据分析与可视化</w:t>
            </w:r>
            <w:r>
              <w:rPr>
                <w:rFonts w:hint="eastAsia" w:asciiTheme="minorEastAsia" w:hAnsiTheme="minorEastAsia" w:eastAsiaTheme="minorEastAsia" w:cstheme="minorEastAsia"/>
                <w:sz w:val="21"/>
              </w:rPr>
              <w:t>。</w:t>
            </w:r>
          </w:p>
        </w:tc>
        <w:tc>
          <w:tcPr>
            <w:tcW w:w="3969" w:type="dxa"/>
            <w:vAlign w:val="center"/>
          </w:tcPr>
          <w:p w14:paraId="26F20835">
            <w:pPr>
              <w:widowControl w:val="0"/>
              <w:snapToGrid w:val="0"/>
              <w:rPr>
                <w:rFonts w:hint="eastAsia" w:asciiTheme="minorEastAsia" w:hAnsiTheme="minorEastAsia" w:eastAsiaTheme="minorEastAsia" w:cstheme="minorEastAsia"/>
                <w:sz w:val="21"/>
              </w:rPr>
            </w:pPr>
            <w:r>
              <w:rPr>
                <w:rFonts w:asciiTheme="minorEastAsia" w:hAnsiTheme="minorEastAsia" w:eastAsiaTheme="minorEastAsia" w:cstheme="minorEastAsia"/>
                <w:sz w:val="21"/>
              </w:rPr>
              <w:t>① 掌握人工智能的基础概念、技术分类、开发平台和应用场景。</w:t>
            </w:r>
          </w:p>
          <w:p w14:paraId="2E31A47C">
            <w:pPr>
              <w:widowControl w:val="0"/>
              <w:snapToGrid w:val="0"/>
              <w:rPr>
                <w:rFonts w:hint="eastAsia" w:asciiTheme="minorEastAsia" w:hAnsiTheme="minorEastAsia" w:eastAsiaTheme="minorEastAsia" w:cstheme="minorEastAsia"/>
                <w:sz w:val="21"/>
              </w:rPr>
            </w:pPr>
            <w:r>
              <w:rPr>
                <w:rFonts w:asciiTheme="minorEastAsia" w:hAnsiTheme="minorEastAsia" w:eastAsiaTheme="minorEastAsia" w:cstheme="minorEastAsia"/>
                <w:sz w:val="21"/>
              </w:rPr>
              <w:t>② 掌握 Python 语言基础，熟练运用 Python 语言进行数据采集与处理、分析与可视化。</w:t>
            </w:r>
          </w:p>
          <w:p w14:paraId="417FEA9C">
            <w:pPr>
              <w:widowControl w:val="0"/>
              <w:snapToGrid w:val="0"/>
              <w:rPr>
                <w:rFonts w:hint="eastAsia" w:asciiTheme="minorEastAsia" w:hAnsiTheme="minorEastAsia" w:eastAsiaTheme="minorEastAsia" w:cstheme="minorEastAsia"/>
                <w:sz w:val="21"/>
              </w:rPr>
            </w:pPr>
            <w:r>
              <w:rPr>
                <w:rFonts w:asciiTheme="minorEastAsia" w:hAnsiTheme="minorEastAsia" w:eastAsiaTheme="minorEastAsia" w:cstheme="minorEastAsia"/>
                <w:sz w:val="21"/>
              </w:rPr>
              <w:t>③ 掌握常用机器学习数据预处理方法、算法与实现方式。</w:t>
            </w:r>
          </w:p>
          <w:p w14:paraId="63583A09">
            <w:pPr>
              <w:widowControl w:val="0"/>
              <w:snapToGrid w:val="0"/>
              <w:rPr>
                <w:rFonts w:hint="eastAsia" w:asciiTheme="minorEastAsia" w:hAnsiTheme="minorEastAsia" w:eastAsiaTheme="minorEastAsia" w:cstheme="minorEastAsia"/>
                <w:sz w:val="21"/>
              </w:rPr>
            </w:pPr>
            <w:r>
              <w:rPr>
                <w:rFonts w:asciiTheme="minorEastAsia" w:hAnsiTheme="minorEastAsia" w:eastAsiaTheme="minorEastAsia" w:cstheme="minorEastAsia"/>
                <w:sz w:val="21"/>
              </w:rPr>
              <w:t>④ 掌握常用车载 AI 应用系统的体架构及运维技术</w:t>
            </w:r>
          </w:p>
        </w:tc>
      </w:tr>
    </w:tbl>
    <w:p w14:paraId="78722056">
      <w:pPr>
        <w:pStyle w:val="3"/>
        <w:rPr>
          <w:rFonts w:hint="eastAsia"/>
        </w:rPr>
      </w:pPr>
      <w:bookmarkStart w:id="32" w:name="_Toc28691"/>
      <w:r>
        <w:rPr>
          <w:rFonts w:hint="eastAsia"/>
        </w:rPr>
        <w:t>（五）专业拓展课</w:t>
      </w:r>
      <w:bookmarkEnd w:id="32"/>
    </w:p>
    <w:p w14:paraId="4D4F6B78">
      <w:pPr>
        <w:pStyle w:val="10"/>
        <w:jc w:val="center"/>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表6专业拓展课程概述</w:t>
      </w:r>
    </w:p>
    <w:tbl>
      <w:tblPr>
        <w:tblStyle w:val="18"/>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134"/>
        <w:gridCol w:w="3969"/>
        <w:gridCol w:w="3969"/>
      </w:tblGrid>
      <w:tr w14:paraId="01566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67" w:type="dxa"/>
            <w:vAlign w:val="center"/>
          </w:tcPr>
          <w:p w14:paraId="7ADAA78B">
            <w:pPr>
              <w:jc w:val="center"/>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序号</w:t>
            </w:r>
          </w:p>
        </w:tc>
        <w:tc>
          <w:tcPr>
            <w:tcW w:w="1134" w:type="dxa"/>
            <w:vAlign w:val="center"/>
          </w:tcPr>
          <w:p w14:paraId="315A6E3E">
            <w:pPr>
              <w:jc w:val="center"/>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课程名称</w:t>
            </w:r>
          </w:p>
        </w:tc>
        <w:tc>
          <w:tcPr>
            <w:tcW w:w="3969" w:type="dxa"/>
            <w:vAlign w:val="center"/>
          </w:tcPr>
          <w:p w14:paraId="754405FB">
            <w:pPr>
              <w:jc w:val="center"/>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课程目标</w:t>
            </w:r>
          </w:p>
        </w:tc>
        <w:tc>
          <w:tcPr>
            <w:tcW w:w="3969" w:type="dxa"/>
            <w:vAlign w:val="center"/>
          </w:tcPr>
          <w:p w14:paraId="4DA656A2">
            <w:pPr>
              <w:widowControl w:val="0"/>
              <w:jc w:val="center"/>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主要内容和教学要求</w:t>
            </w:r>
          </w:p>
        </w:tc>
      </w:tr>
      <w:tr w14:paraId="4E233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67" w:type="dxa"/>
            <w:vAlign w:val="center"/>
          </w:tcPr>
          <w:p w14:paraId="6AB1F001">
            <w:pPr>
              <w:snapToGrid w:val="0"/>
              <w:jc w:val="center"/>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Cs/>
                <w:sz w:val="21"/>
              </w:rPr>
              <w:t>1</w:t>
            </w:r>
          </w:p>
        </w:tc>
        <w:tc>
          <w:tcPr>
            <w:tcW w:w="1134" w:type="dxa"/>
            <w:vAlign w:val="center"/>
          </w:tcPr>
          <w:p w14:paraId="47513F0A">
            <w:pPr>
              <w:snapToGrid w:val="0"/>
              <w:jc w:val="center"/>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汽车电子控制技术</w:t>
            </w:r>
          </w:p>
        </w:tc>
        <w:tc>
          <w:tcPr>
            <w:tcW w:w="3969" w:type="dxa"/>
            <w:vAlign w:val="center"/>
          </w:tcPr>
          <w:p w14:paraId="12EC3E6C">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①</w:t>
            </w:r>
            <w:r>
              <w:rPr>
                <w:rFonts w:asciiTheme="minorEastAsia" w:hAnsiTheme="minorEastAsia" w:eastAsiaTheme="minorEastAsia" w:cstheme="minorEastAsia"/>
                <w:color w:val="000000"/>
                <w:sz w:val="21"/>
                <w:lang w:bidi="ar"/>
              </w:rPr>
              <w:t>掌握汽车电子控制系统的基本组成、架构及工作原理。</w:t>
            </w:r>
          </w:p>
          <w:p w14:paraId="0C237C45">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②</w:t>
            </w:r>
            <w:r>
              <w:rPr>
                <w:rFonts w:asciiTheme="minorEastAsia" w:hAnsiTheme="minorEastAsia" w:eastAsiaTheme="minorEastAsia" w:cstheme="minorEastAsia"/>
                <w:color w:val="000000"/>
                <w:sz w:val="21"/>
                <w:lang w:bidi="ar"/>
              </w:rPr>
              <w:t>理解发动机电控、底盘电控及车身电控等典型系统的控制策略与功能实现。</w:t>
            </w:r>
          </w:p>
          <w:p w14:paraId="48631E09">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③</w:t>
            </w:r>
            <w:r>
              <w:rPr>
                <w:rFonts w:asciiTheme="minorEastAsia" w:hAnsiTheme="minorEastAsia" w:eastAsiaTheme="minorEastAsia" w:cstheme="minorEastAsia"/>
                <w:color w:val="000000"/>
                <w:sz w:val="21"/>
                <w:lang w:bidi="ar"/>
              </w:rPr>
              <w:t>熟悉传感器、执行器及ECU等核心部件的功能特性与信号类型。</w:t>
            </w:r>
          </w:p>
          <w:p w14:paraId="1D84173D">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④</w:t>
            </w:r>
            <w:r>
              <w:rPr>
                <w:rFonts w:asciiTheme="minorEastAsia" w:hAnsiTheme="minorEastAsia" w:eastAsiaTheme="minorEastAsia" w:cstheme="minorEastAsia"/>
                <w:color w:val="000000"/>
                <w:sz w:val="21"/>
                <w:lang w:bidi="ar"/>
              </w:rPr>
              <w:t>具备基础的系统故障分析思维与诊断设备操作能力。</w:t>
            </w:r>
          </w:p>
        </w:tc>
        <w:tc>
          <w:tcPr>
            <w:tcW w:w="3969" w:type="dxa"/>
            <w:vAlign w:val="center"/>
          </w:tcPr>
          <w:p w14:paraId="6F7C3C13">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①</w:t>
            </w:r>
            <w:r>
              <w:rPr>
                <w:rFonts w:asciiTheme="minorEastAsia" w:hAnsiTheme="minorEastAsia" w:eastAsiaTheme="minorEastAsia" w:cstheme="minorEastAsia"/>
                <w:color w:val="000000"/>
                <w:sz w:val="21"/>
                <w:lang w:bidi="ar"/>
              </w:rPr>
              <w:t>涵盖电控系统架构、传感器与执行器、典型控制系统（如EMS、ABS、ESP）及诊断技术。</w:t>
            </w:r>
          </w:p>
          <w:p w14:paraId="0C199898">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②</w:t>
            </w:r>
            <w:r>
              <w:rPr>
                <w:rFonts w:asciiTheme="minorEastAsia" w:hAnsiTheme="minorEastAsia" w:eastAsiaTheme="minorEastAsia" w:cstheme="minorEastAsia"/>
                <w:color w:val="000000"/>
                <w:sz w:val="21"/>
                <w:lang w:bidi="ar"/>
              </w:rPr>
              <w:t>掌握各系统控制逻辑，能分析电控单元对信号的处理与执行器驱动过程。</w:t>
            </w:r>
          </w:p>
          <w:p w14:paraId="4CFFC414">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③</w:t>
            </w:r>
            <w:r>
              <w:rPr>
                <w:rFonts w:asciiTheme="minorEastAsia" w:hAnsiTheme="minorEastAsia" w:eastAsiaTheme="minorEastAsia" w:cstheme="minorEastAsia"/>
                <w:color w:val="000000"/>
                <w:sz w:val="21"/>
                <w:lang w:bidi="ar"/>
              </w:rPr>
              <w:t>能使用万用表、诊断仪等设备进行信号测量与基础故障代码读取。</w:t>
            </w:r>
          </w:p>
          <w:p w14:paraId="0B120A56">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④</w:t>
            </w:r>
            <w:r>
              <w:rPr>
                <w:rFonts w:asciiTheme="minorEastAsia" w:hAnsiTheme="minorEastAsia" w:eastAsiaTheme="minorEastAsia" w:cstheme="minorEastAsia"/>
                <w:color w:val="000000"/>
                <w:sz w:val="21"/>
                <w:lang w:bidi="ar"/>
              </w:rPr>
              <w:t>能将理论知识与实际系统关联，分析常见电子故障的可能原因。</w:t>
            </w:r>
          </w:p>
        </w:tc>
      </w:tr>
      <w:tr w14:paraId="2CC72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67" w:type="dxa"/>
            <w:vAlign w:val="center"/>
          </w:tcPr>
          <w:p w14:paraId="38A5781F">
            <w:pPr>
              <w:snapToGrid w:val="0"/>
              <w:jc w:val="center"/>
              <w:rPr>
                <w:rFonts w:hint="eastAsia" w:asciiTheme="minorEastAsia" w:hAnsiTheme="minorEastAsia" w:eastAsiaTheme="minorEastAsia" w:cstheme="minorEastAsia"/>
                <w:b/>
                <w:kern w:val="2"/>
                <w:sz w:val="21"/>
              </w:rPr>
            </w:pPr>
            <w:r>
              <w:rPr>
                <w:rFonts w:hint="eastAsia" w:asciiTheme="minorEastAsia" w:hAnsiTheme="minorEastAsia" w:eastAsiaTheme="minorEastAsia" w:cstheme="minorEastAsia"/>
                <w:bCs/>
                <w:kern w:val="2"/>
                <w:sz w:val="21"/>
              </w:rPr>
              <w:t>2</w:t>
            </w:r>
          </w:p>
        </w:tc>
        <w:tc>
          <w:tcPr>
            <w:tcW w:w="1134" w:type="dxa"/>
            <w:vAlign w:val="center"/>
          </w:tcPr>
          <w:p w14:paraId="3EFDFDA0">
            <w:pPr>
              <w:snapToGrid w:val="0"/>
              <w:jc w:val="center"/>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智能网联汽车概述</w:t>
            </w:r>
          </w:p>
        </w:tc>
        <w:tc>
          <w:tcPr>
            <w:tcW w:w="3969" w:type="dxa"/>
            <w:vAlign w:val="center"/>
          </w:tcPr>
          <w:p w14:paraId="30F7BE17">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①理解智能网联汽车的基本概念、分级体系与发展趋势。</w:t>
            </w:r>
          </w:p>
          <w:p w14:paraId="2B443F77">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②掌握环境感知、决策规划、车路协同等关键技术的原理与应用。</w:t>
            </w:r>
          </w:p>
          <w:p w14:paraId="74437A2A">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③熟悉智能座舱、自动驾驶、车载网络等典型系统的功能与架构。</w:t>
            </w:r>
          </w:p>
          <w:p w14:paraId="5BB29777">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④建立系统化认知，了解相关技术标准、安全规范与产业生态。</w:t>
            </w:r>
          </w:p>
        </w:tc>
        <w:tc>
          <w:tcPr>
            <w:tcW w:w="3969" w:type="dxa"/>
            <w:vAlign w:val="center"/>
          </w:tcPr>
          <w:p w14:paraId="6D6993F5">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①涵盖概念与分级、关键技术（感知、决策、控制、通信）、典型系统及安全法规。</w:t>
            </w:r>
          </w:p>
          <w:p w14:paraId="065E1525">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②掌握各关键技术的基本原理，能阐述不同自动驾驶等级的技术特征差异。</w:t>
            </w:r>
          </w:p>
          <w:p w14:paraId="625DD8B9">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③能分析典型智能网联汽车系统的技术架构与工作流程。</w:t>
            </w:r>
          </w:p>
          <w:p w14:paraId="45501875">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④了解行业最新动态、技术挑战及伦理法规等宏观议题。</w:t>
            </w:r>
          </w:p>
        </w:tc>
      </w:tr>
      <w:tr w14:paraId="70E25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67" w:type="dxa"/>
            <w:vAlign w:val="center"/>
          </w:tcPr>
          <w:p w14:paraId="6F051FB9">
            <w:pPr>
              <w:snapToGrid w:val="0"/>
              <w:jc w:val="center"/>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Cs/>
                <w:sz w:val="21"/>
              </w:rPr>
              <w:t>3</w:t>
            </w:r>
          </w:p>
        </w:tc>
        <w:tc>
          <w:tcPr>
            <w:tcW w:w="1134" w:type="dxa"/>
            <w:vAlign w:val="center"/>
          </w:tcPr>
          <w:p w14:paraId="329EE721">
            <w:pPr>
              <w:snapToGrid w:val="0"/>
              <w:jc w:val="center"/>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电子信息</w:t>
            </w:r>
          </w:p>
          <w:p w14:paraId="1515BE9F">
            <w:pPr>
              <w:snapToGrid w:val="0"/>
              <w:jc w:val="center"/>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导论</w:t>
            </w:r>
          </w:p>
        </w:tc>
        <w:tc>
          <w:tcPr>
            <w:tcW w:w="3969" w:type="dxa"/>
            <w:vAlign w:val="center"/>
          </w:tcPr>
          <w:p w14:paraId="7E3EA73C">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①理解电子信息的核心概念，包括电子电路、信号处理、计算机硬件、通信技术等基础模块的定义与作用。</w:t>
            </w:r>
          </w:p>
          <w:p w14:paraId="44A2A1F5">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②掌握电子信息领域的技术脉络，了解从基础电子元件到集成电路、从模拟信号到数字信号的关键发展逻辑。</w:t>
            </w:r>
          </w:p>
          <w:p w14:paraId="2E2C02E8">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③熟悉电子信息的典型应用场景，如消费电子、通信网络、物联网、人工智能硬件等，明确技术落地的行业方向。</w:t>
            </w:r>
          </w:p>
          <w:p w14:paraId="69783C05">
            <w:pPr>
              <w:snapToGrid w:val="0"/>
              <w:jc w:val="both"/>
              <w:rPr>
                <w:rFonts w:hint="eastAsia" w:asciiTheme="minorEastAsia" w:hAnsiTheme="minorEastAsia" w:eastAsiaTheme="minorEastAsia" w:cstheme="minorEastAsia"/>
                <w:color w:val="000000"/>
                <w:sz w:val="21"/>
                <w:lang w:bidi="ar"/>
              </w:rPr>
            </w:pPr>
          </w:p>
        </w:tc>
        <w:tc>
          <w:tcPr>
            <w:tcW w:w="3969" w:type="dxa"/>
            <w:vAlign w:val="center"/>
          </w:tcPr>
          <w:p w14:paraId="44A37F6E">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①</w:t>
            </w:r>
            <w:r>
              <w:rPr>
                <w:rFonts w:asciiTheme="minorEastAsia" w:hAnsiTheme="minorEastAsia" w:eastAsiaTheme="minorEastAsia" w:cstheme="minorEastAsia"/>
                <w:color w:val="000000"/>
                <w:sz w:val="21"/>
                <w:lang w:bidi="ar"/>
              </w:rPr>
              <w:t>基础概念：涵盖电子电路（元件、电路原理）、信号处理（模拟 / 数字信号）、计算机硬件、通信技术等核心模块的基础定义。</w:t>
            </w:r>
          </w:p>
          <w:p w14:paraId="4F5C8337">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②</w:t>
            </w:r>
            <w:r>
              <w:rPr>
                <w:rFonts w:asciiTheme="minorEastAsia" w:hAnsiTheme="minorEastAsia" w:eastAsiaTheme="minorEastAsia" w:cstheme="minorEastAsia"/>
                <w:color w:val="000000"/>
                <w:sz w:val="21"/>
                <w:lang w:bidi="ar"/>
              </w:rPr>
              <w:t>技术脉络：梳理从电子元件到集成电路、从传统通信到 5G/6G 的技术发展逻辑，明确各模块间的关联。</w:t>
            </w:r>
          </w:p>
          <w:p w14:paraId="2B22B02B">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③</w:t>
            </w:r>
            <w:r>
              <w:rPr>
                <w:rFonts w:asciiTheme="minorEastAsia" w:hAnsiTheme="minorEastAsia" w:eastAsiaTheme="minorEastAsia" w:cstheme="minorEastAsia"/>
                <w:color w:val="000000"/>
                <w:sz w:val="21"/>
                <w:lang w:bidi="ar"/>
              </w:rPr>
              <w:t>行业应用：介绍消费电子、物联网、AI 硬件等典型场景，结合案例说明技术落地形式与行业动态。</w:t>
            </w:r>
          </w:p>
          <w:p w14:paraId="6CCD3DA1">
            <w:pPr>
              <w:snapToGrid w:val="0"/>
              <w:jc w:val="both"/>
              <w:rPr>
                <w:rFonts w:hint="eastAsia" w:asciiTheme="minorEastAsia" w:hAnsiTheme="minorEastAsia" w:eastAsiaTheme="minorEastAsia" w:cstheme="minorEastAsia"/>
                <w:color w:val="000000"/>
                <w:sz w:val="21"/>
                <w:lang w:bidi="ar"/>
              </w:rPr>
            </w:pPr>
          </w:p>
          <w:p w14:paraId="18C24BCB">
            <w:pPr>
              <w:snapToGrid w:val="0"/>
              <w:jc w:val="both"/>
              <w:rPr>
                <w:rFonts w:hint="eastAsia" w:asciiTheme="minorEastAsia" w:hAnsiTheme="minorEastAsia" w:eastAsiaTheme="minorEastAsia" w:cstheme="minorEastAsia"/>
                <w:color w:val="000000"/>
                <w:sz w:val="21"/>
                <w:lang w:bidi="ar"/>
              </w:rPr>
            </w:pPr>
          </w:p>
        </w:tc>
      </w:tr>
      <w:tr w14:paraId="13D11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7" w:hRule="atLeast"/>
          <w:jc w:val="center"/>
        </w:trPr>
        <w:tc>
          <w:tcPr>
            <w:tcW w:w="567" w:type="dxa"/>
            <w:vAlign w:val="center"/>
          </w:tcPr>
          <w:p w14:paraId="368D8AA8">
            <w:pPr>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4</w:t>
            </w:r>
          </w:p>
        </w:tc>
        <w:tc>
          <w:tcPr>
            <w:tcW w:w="1134" w:type="dxa"/>
            <w:vAlign w:val="center"/>
          </w:tcPr>
          <w:p w14:paraId="6F0D23C6">
            <w:pPr>
              <w:snapToGrid w:val="0"/>
              <w:jc w:val="center"/>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图像与声音识别技术</w:t>
            </w:r>
          </w:p>
        </w:tc>
        <w:tc>
          <w:tcPr>
            <w:tcW w:w="3969" w:type="dxa"/>
            <w:vAlign w:val="center"/>
          </w:tcPr>
          <w:p w14:paraId="66224D7A">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①理解图像与声音的数字化原理，明确图像（像素、色彩空间）和声音（采样率、声道）的核心特征表示方法。</w:t>
            </w:r>
          </w:p>
          <w:p w14:paraId="4D03268C">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②掌握两类识别技术的基础算法，包括图像识别的特征提取（如 SIFT、CNN）、声音识别的预处理（如傅里叶变换、梅尔频谱）与模型（如 MFCC、RNN）。</w:t>
            </w:r>
          </w:p>
          <w:p w14:paraId="0CEAB1EA">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③熟悉图像与声音识别的典型应用场景，如人脸识别、物体检测、语音指令识别、环境声分类等，了解技术适用边界。</w:t>
            </w:r>
          </w:p>
        </w:tc>
        <w:tc>
          <w:tcPr>
            <w:tcW w:w="3969" w:type="dxa"/>
            <w:vAlign w:val="center"/>
          </w:tcPr>
          <w:p w14:paraId="22B80473">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①基础与原理：涵盖图像（像素、色彩空间）和声音（采样率、频谱）的数字化原理，明确两类信号的核心特征。</w:t>
            </w:r>
          </w:p>
          <w:p w14:paraId="088F6A3A">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②算法与工具：讲解图像识别（如 CNN、特征提取）、声音识别（如 MFCC、RNN）的核心算法，以及 OpenCV、librosa、TensorFlow 等工具的基础使用。</w:t>
            </w:r>
          </w:p>
          <w:p w14:paraId="00EADA43">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③应用与问题：聚焦人脸识别、语音指令等典型场景，分析技术适用边界与隐私、伪造等行业挑战。</w:t>
            </w:r>
          </w:p>
          <w:p w14:paraId="4CC3EFBD">
            <w:pPr>
              <w:snapToGrid w:val="0"/>
              <w:jc w:val="both"/>
              <w:rPr>
                <w:rFonts w:hint="eastAsia" w:asciiTheme="minorEastAsia" w:hAnsiTheme="minorEastAsia" w:eastAsiaTheme="minorEastAsia" w:cstheme="minorEastAsia"/>
                <w:color w:val="000000"/>
                <w:sz w:val="21"/>
                <w:lang w:bidi="ar"/>
              </w:rPr>
            </w:pPr>
          </w:p>
        </w:tc>
      </w:tr>
      <w:tr w14:paraId="73B3A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67" w:type="dxa"/>
            <w:vAlign w:val="center"/>
          </w:tcPr>
          <w:p w14:paraId="5761C68B">
            <w:pPr>
              <w:snapToGrid w:val="0"/>
              <w:jc w:val="center"/>
              <w:rPr>
                <w:rFonts w:hint="eastAsia" w:asciiTheme="minorEastAsia" w:hAnsiTheme="minorEastAsia" w:eastAsiaTheme="minorEastAsia" w:cstheme="minorEastAsia"/>
                <w:kern w:val="2"/>
                <w:sz w:val="21"/>
              </w:rPr>
            </w:pPr>
            <w:r>
              <w:rPr>
                <w:rFonts w:hint="eastAsia" w:asciiTheme="minorEastAsia" w:hAnsiTheme="minorEastAsia" w:eastAsiaTheme="minorEastAsia" w:cstheme="minorEastAsia"/>
                <w:sz w:val="21"/>
              </w:rPr>
              <w:t>5</w:t>
            </w:r>
          </w:p>
        </w:tc>
        <w:tc>
          <w:tcPr>
            <w:tcW w:w="1134" w:type="dxa"/>
            <w:vAlign w:val="center"/>
          </w:tcPr>
          <w:p w14:paraId="5D0AAEB1">
            <w:pPr>
              <w:snapToGrid w:val="0"/>
              <w:jc w:val="center"/>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新能源汽车技术</w:t>
            </w:r>
          </w:p>
          <w:p w14:paraId="7DDCA13A">
            <w:pPr>
              <w:snapToGrid w:val="0"/>
              <w:jc w:val="center"/>
              <w:rPr>
                <w:rFonts w:hint="eastAsia" w:asciiTheme="minorEastAsia" w:hAnsiTheme="minorEastAsia" w:eastAsiaTheme="minorEastAsia" w:cstheme="minorEastAsia"/>
                <w:color w:val="000000"/>
                <w:sz w:val="21"/>
                <w:lang w:bidi="ar"/>
              </w:rPr>
            </w:pPr>
          </w:p>
        </w:tc>
        <w:tc>
          <w:tcPr>
            <w:tcW w:w="3969" w:type="dxa"/>
            <w:vAlign w:val="center"/>
          </w:tcPr>
          <w:p w14:paraId="1422219D">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①掌握新能源汽车类型、基本结构及工作原理，建立整车系统认知。</w:t>
            </w:r>
          </w:p>
          <w:p w14:paraId="7C703B1B">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②理解动力电池、驱动电机、电控系统等核心部件的关键技术特性。</w:t>
            </w:r>
          </w:p>
          <w:p w14:paraId="7898680D">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③熟悉高压安全防护规范，掌握基本高压作业流程与应急处理措施。</w:t>
            </w:r>
          </w:p>
          <w:p w14:paraId="09DCB4A2">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④了解充电技术、能量管理及行业技术发展趋势与应用前景。</w:t>
            </w:r>
          </w:p>
        </w:tc>
        <w:tc>
          <w:tcPr>
            <w:tcW w:w="3969" w:type="dxa"/>
            <w:vAlign w:val="center"/>
          </w:tcPr>
          <w:p w14:paraId="730A72B4">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①涵盖整车类型与架构、三电核心技术、高压安全及充电技术等内容体系。</w:t>
            </w:r>
          </w:p>
          <w:p w14:paraId="72DF6B02">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②掌握各类新能源汽车技术特点，能分析三电系统基本工作过程与性能参数。</w:t>
            </w:r>
          </w:p>
          <w:p w14:paraId="0019233E">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③具备高压断电、绝缘检测等安全操作能力，熟悉常见故障的诊断逻辑。</w:t>
            </w:r>
          </w:p>
          <w:p w14:paraId="5F69AA35">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④严格遵守高压操作规范，树立安全作业意识，了解相关技术标准与法规。</w:t>
            </w:r>
          </w:p>
        </w:tc>
      </w:tr>
      <w:tr w14:paraId="3D7CB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jc w:val="center"/>
        </w:trPr>
        <w:tc>
          <w:tcPr>
            <w:tcW w:w="567" w:type="dxa"/>
            <w:vAlign w:val="center"/>
          </w:tcPr>
          <w:p w14:paraId="4DD92741">
            <w:pPr>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6</w:t>
            </w:r>
          </w:p>
        </w:tc>
        <w:tc>
          <w:tcPr>
            <w:tcW w:w="1134" w:type="dxa"/>
            <w:vAlign w:val="center"/>
          </w:tcPr>
          <w:p w14:paraId="1EC3CFF1">
            <w:pPr>
              <w:snapToGrid w:val="0"/>
              <w:jc w:val="center"/>
              <w:rPr>
                <w:rFonts w:hint="eastAsia" w:asciiTheme="minorEastAsia" w:hAnsiTheme="minorEastAsia" w:eastAsiaTheme="minorEastAsia" w:cstheme="minorEastAsia"/>
                <w:sz w:val="21"/>
                <w:highlight w:val="red"/>
              </w:rPr>
            </w:pPr>
            <w:r>
              <w:rPr>
                <w:rFonts w:hint="eastAsia" w:asciiTheme="minorEastAsia" w:hAnsiTheme="minorEastAsia" w:eastAsiaTheme="minorEastAsia" w:cstheme="minorEastAsia"/>
                <w:color w:val="000000"/>
                <w:sz w:val="21"/>
                <w:lang w:bidi="ar"/>
              </w:rPr>
              <w:t>EDA设计与应用</w:t>
            </w:r>
          </w:p>
        </w:tc>
        <w:tc>
          <w:tcPr>
            <w:tcW w:w="3969" w:type="dxa"/>
            <w:vAlign w:val="center"/>
          </w:tcPr>
          <w:p w14:paraId="590D1688">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①掌握EDA工具的基本操作流程，理解数字系统现代设计方法。</w:t>
            </w:r>
          </w:p>
          <w:p w14:paraId="66265245">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②熟练使用硬件描述语言（如VHDL/Verilog）进行逻辑电路的设计与描述。</w:t>
            </w:r>
          </w:p>
          <w:p w14:paraId="672F0C5D">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③具备使用EDA软件完成电路设计、仿真、综合及下载的全流程能力。</w:t>
            </w:r>
          </w:p>
          <w:p w14:paraId="12FA29D3">
            <w:pPr>
              <w:snapToGrid w:val="0"/>
              <w:jc w:val="both"/>
              <w:rPr>
                <w:rFonts w:hint="eastAsia" w:asciiTheme="minorEastAsia" w:hAnsiTheme="minorEastAsia" w:eastAsiaTheme="minorEastAsia" w:cstheme="minorEastAsia"/>
                <w:kern w:val="2"/>
                <w:sz w:val="21"/>
              </w:rPr>
            </w:pPr>
            <w:r>
              <w:rPr>
                <w:rFonts w:hint="eastAsia" w:asciiTheme="minorEastAsia" w:hAnsiTheme="minorEastAsia" w:eastAsiaTheme="minorEastAsia" w:cstheme="minorEastAsia"/>
                <w:color w:val="000000"/>
                <w:sz w:val="21"/>
                <w:lang w:bidi="ar"/>
              </w:rPr>
              <w:t>④培养工程实践素养和通过现代化手段解决复杂电子设计问题的能力。</w:t>
            </w:r>
          </w:p>
        </w:tc>
        <w:tc>
          <w:tcPr>
            <w:tcW w:w="3969" w:type="dxa"/>
            <w:vAlign w:val="center"/>
          </w:tcPr>
          <w:p w14:paraId="2223358F">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①设计方法：自顶向下设计流程，硬件描述语言（VHDL/Verilog）语法与建模。</w:t>
            </w:r>
          </w:p>
          <w:p w14:paraId="3BCA6160">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②工具应用：使用主流EDA软件（如Quartus II/Vivado）进行设计输入、综合、仿真。</w:t>
            </w:r>
          </w:p>
          <w:p w14:paraId="5E068314">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③实现与验证：FPGA/CPLD开发流程，管脚分配、程序下载与硬件调试。</w:t>
            </w:r>
          </w:p>
          <w:p w14:paraId="3ADF82FD">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④能运用HDL独立完成组合及时序逻辑电路的设计与编程。</w:t>
            </w:r>
          </w:p>
          <w:p w14:paraId="2BB0ECE4">
            <w:pPr>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color w:val="000000"/>
                <w:sz w:val="21"/>
                <w:lang w:bidi="ar"/>
              </w:rPr>
              <w:t>⑤能熟练使用EDA工具完成设计项目的功能仿真和时序分析。</w:t>
            </w:r>
          </w:p>
        </w:tc>
      </w:tr>
      <w:tr w14:paraId="4DADB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6" w:hRule="atLeast"/>
          <w:jc w:val="center"/>
        </w:trPr>
        <w:tc>
          <w:tcPr>
            <w:tcW w:w="567" w:type="dxa"/>
            <w:vAlign w:val="center"/>
          </w:tcPr>
          <w:p w14:paraId="757F7739">
            <w:pPr>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7</w:t>
            </w:r>
          </w:p>
        </w:tc>
        <w:tc>
          <w:tcPr>
            <w:tcW w:w="1134" w:type="dxa"/>
            <w:vAlign w:val="center"/>
          </w:tcPr>
          <w:p w14:paraId="360DB2BB">
            <w:pPr>
              <w:snapToGrid w:val="0"/>
              <w:jc w:val="center"/>
              <w:rPr>
                <w:rFonts w:hint="eastAsia" w:asciiTheme="minorEastAsia" w:hAnsiTheme="minorEastAsia" w:eastAsiaTheme="minorEastAsia" w:cstheme="minorEastAsia"/>
                <w:kern w:val="2"/>
                <w:sz w:val="21"/>
              </w:rPr>
            </w:pPr>
            <w:bookmarkStart w:id="33" w:name="OLE_LINK2"/>
            <w:r>
              <w:rPr>
                <w:rFonts w:hint="eastAsia" w:asciiTheme="minorEastAsia" w:hAnsiTheme="minorEastAsia" w:eastAsiaTheme="minorEastAsia" w:cstheme="minorEastAsia"/>
                <w:kern w:val="2"/>
                <w:sz w:val="21"/>
              </w:rPr>
              <w:t>自动驾驶技术及应用</w:t>
            </w:r>
            <w:bookmarkEnd w:id="33"/>
          </w:p>
        </w:tc>
        <w:tc>
          <w:tcPr>
            <w:tcW w:w="3969" w:type="dxa"/>
            <w:vAlign w:val="center"/>
          </w:tcPr>
          <w:p w14:paraId="468E6E80">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①理解自动驾驶的定义、分级标准（如 L0-L5）及发展历程，明确不同级别技术的核心差异。</w:t>
            </w:r>
          </w:p>
          <w:p w14:paraId="6131F1AD">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②掌握自动驾驶核心系统（感知、决策、控制）的工作原理，以及车联网（V2X）、高精度地图等支撑技术的作用。</w:t>
            </w:r>
          </w:p>
          <w:p w14:paraId="54115722">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③熟悉自动驾驶在乘用车、商用车（如无人重卡）、特种车辆（如无人接驳车）等场景的应用模式与行业政策边界。</w:t>
            </w:r>
          </w:p>
          <w:p w14:paraId="384892A9">
            <w:pPr>
              <w:snapToGrid w:val="0"/>
              <w:jc w:val="both"/>
              <w:rPr>
                <w:rFonts w:hint="eastAsia" w:asciiTheme="minorEastAsia" w:hAnsiTheme="minorEastAsia" w:eastAsiaTheme="minorEastAsia" w:cstheme="minorEastAsia"/>
                <w:color w:val="000000"/>
                <w:sz w:val="21"/>
                <w:lang w:bidi="ar"/>
              </w:rPr>
            </w:pPr>
          </w:p>
        </w:tc>
        <w:tc>
          <w:tcPr>
            <w:tcW w:w="3969" w:type="dxa"/>
            <w:vAlign w:val="center"/>
          </w:tcPr>
          <w:p w14:paraId="532F3908">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①基础与技术：涵盖自动驾驶定义、L0-L5 分级，及感知（雷达 / 摄像头）、决策、控制三大核心系统原理，还有 V2X、高精度地图等支撑技术。</w:t>
            </w:r>
          </w:p>
          <w:p w14:paraId="55ABC75D">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②场景与应用：聚焦乘用车、无人重卡、接驳车等典型场景的技术落地方式，以及行业政策（如测试法规）与标准。</w:t>
            </w:r>
          </w:p>
          <w:p w14:paraId="3A0C245C">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③案例与挑战：结合国内外标杆案例（如自动驾驶出租车），分析应用效果，探讨安全、伦理、数据隐私等行业难题。</w:t>
            </w:r>
          </w:p>
          <w:p w14:paraId="7EDBB4A3">
            <w:pPr>
              <w:snapToGrid w:val="0"/>
              <w:jc w:val="both"/>
              <w:rPr>
                <w:rFonts w:hint="eastAsia" w:asciiTheme="minorEastAsia" w:hAnsiTheme="minorEastAsia" w:eastAsiaTheme="minorEastAsia" w:cstheme="minorEastAsia"/>
                <w:color w:val="000000"/>
                <w:sz w:val="21"/>
                <w:lang w:bidi="ar"/>
              </w:rPr>
            </w:pPr>
          </w:p>
        </w:tc>
      </w:tr>
      <w:tr w14:paraId="66CF7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5" w:hRule="atLeast"/>
          <w:jc w:val="center"/>
        </w:trPr>
        <w:tc>
          <w:tcPr>
            <w:tcW w:w="567" w:type="dxa"/>
            <w:vAlign w:val="center"/>
          </w:tcPr>
          <w:p w14:paraId="1D006D62">
            <w:pPr>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8</w:t>
            </w:r>
          </w:p>
        </w:tc>
        <w:tc>
          <w:tcPr>
            <w:tcW w:w="1134" w:type="dxa"/>
            <w:vAlign w:val="center"/>
          </w:tcPr>
          <w:p w14:paraId="347110AF">
            <w:pPr>
              <w:snapToGrid w:val="0"/>
              <w:jc w:val="center"/>
              <w:rPr>
                <w:rFonts w:hint="eastAsia" w:asciiTheme="minorEastAsia" w:hAnsiTheme="minorEastAsia" w:eastAsiaTheme="minorEastAsia" w:cstheme="minorEastAsia"/>
                <w:kern w:val="2"/>
                <w:sz w:val="21"/>
              </w:rPr>
            </w:pPr>
            <w:r>
              <w:rPr>
                <w:rFonts w:hint="eastAsia" w:asciiTheme="minorEastAsia" w:hAnsiTheme="minorEastAsia" w:eastAsiaTheme="minorEastAsia" w:cstheme="minorEastAsia"/>
                <w:kern w:val="2"/>
                <w:sz w:val="21"/>
              </w:rPr>
              <w:t>智慧交通技术及应用</w:t>
            </w:r>
          </w:p>
        </w:tc>
        <w:tc>
          <w:tcPr>
            <w:tcW w:w="3969" w:type="dxa"/>
            <w:vAlign w:val="center"/>
          </w:tcPr>
          <w:p w14:paraId="7099D95F">
            <w:pPr>
              <w:snapToGrid w:val="0"/>
              <w:jc w:val="both"/>
              <w:rPr>
                <w:rFonts w:hint="eastAsia" w:asciiTheme="minorEastAsia" w:hAnsiTheme="minorEastAsia" w:eastAsiaTheme="minorEastAsia" w:cstheme="minorEastAsia"/>
                <w:kern w:val="2"/>
                <w:sz w:val="21"/>
              </w:rPr>
            </w:pPr>
            <w:r>
              <w:rPr>
                <w:rFonts w:hint="eastAsia" w:asciiTheme="minorEastAsia" w:hAnsiTheme="minorEastAsia" w:eastAsiaTheme="minorEastAsia" w:cstheme="minorEastAsia"/>
                <w:color w:val="000000"/>
                <w:sz w:val="21"/>
                <w:lang w:bidi="ar"/>
              </w:rPr>
              <w:t>①</w:t>
            </w:r>
            <w:r>
              <w:rPr>
                <w:rFonts w:hint="eastAsia" w:asciiTheme="minorEastAsia" w:hAnsiTheme="minorEastAsia" w:eastAsiaTheme="minorEastAsia" w:cstheme="minorEastAsia"/>
                <w:kern w:val="2"/>
                <w:sz w:val="21"/>
              </w:rPr>
              <w:t>理解智慧交通的基本概念、发展历程与核心架构，明确其与传统交通的区别和优势。</w:t>
            </w:r>
          </w:p>
          <w:p w14:paraId="5934FC82">
            <w:pPr>
              <w:snapToGrid w:val="0"/>
              <w:jc w:val="both"/>
              <w:rPr>
                <w:rFonts w:hint="eastAsia" w:asciiTheme="minorEastAsia" w:hAnsiTheme="minorEastAsia" w:eastAsiaTheme="minorEastAsia" w:cstheme="minorEastAsia"/>
                <w:kern w:val="2"/>
                <w:sz w:val="21"/>
              </w:rPr>
            </w:pPr>
            <w:r>
              <w:rPr>
                <w:rFonts w:hint="eastAsia" w:asciiTheme="minorEastAsia" w:hAnsiTheme="minorEastAsia" w:eastAsiaTheme="minorEastAsia" w:cstheme="minorEastAsia"/>
                <w:color w:val="000000"/>
                <w:sz w:val="21"/>
                <w:lang w:bidi="ar"/>
              </w:rPr>
              <w:t>②</w:t>
            </w:r>
            <w:r>
              <w:rPr>
                <w:rFonts w:hint="eastAsia" w:asciiTheme="minorEastAsia" w:hAnsiTheme="minorEastAsia" w:eastAsiaTheme="minorEastAsia" w:cstheme="minorEastAsia"/>
                <w:kern w:val="2"/>
                <w:sz w:val="21"/>
              </w:rPr>
              <w:t>掌握智慧交通关键技术的原理，包括但不限于车联网（V2X）、人工智能（AI）、大数据、云计算、北斗 / GPS 定位等。</w:t>
            </w:r>
          </w:p>
          <w:p w14:paraId="60C7EFC0">
            <w:pPr>
              <w:snapToGrid w:val="0"/>
              <w:jc w:val="both"/>
              <w:rPr>
                <w:rFonts w:hint="eastAsia" w:asciiTheme="minorEastAsia" w:hAnsiTheme="minorEastAsia" w:eastAsiaTheme="minorEastAsia" w:cstheme="minorEastAsia"/>
                <w:kern w:val="2"/>
                <w:sz w:val="21"/>
              </w:rPr>
            </w:pPr>
            <w:r>
              <w:rPr>
                <w:rFonts w:hint="eastAsia" w:asciiTheme="minorEastAsia" w:hAnsiTheme="minorEastAsia" w:eastAsiaTheme="minorEastAsia" w:cstheme="minorEastAsia"/>
                <w:color w:val="000000"/>
                <w:sz w:val="21"/>
                <w:lang w:bidi="ar"/>
              </w:rPr>
              <w:t>③</w:t>
            </w:r>
            <w:r>
              <w:rPr>
                <w:rFonts w:hint="eastAsia" w:asciiTheme="minorEastAsia" w:hAnsiTheme="minorEastAsia" w:eastAsiaTheme="minorEastAsia" w:cstheme="minorEastAsia"/>
                <w:kern w:val="2"/>
                <w:sz w:val="21"/>
              </w:rPr>
              <w:t>熟悉智慧交通在不同场景的应用模式，如智能信控、自动驾驶、智慧路网、智慧公交、交通大数据分析等。</w:t>
            </w:r>
          </w:p>
        </w:tc>
        <w:tc>
          <w:tcPr>
            <w:tcW w:w="3969" w:type="dxa"/>
            <w:vAlign w:val="center"/>
          </w:tcPr>
          <w:p w14:paraId="7145817F">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①基础与技术：涵盖智慧交通行业背景、系统架构，及感知、AI、V2X 等核心技术原理。</w:t>
            </w:r>
          </w:p>
          <w:p w14:paraId="1285E2CB">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②场景应用：聚焦城市交通治理、智慧出行、智慧路网等典型场景的技术落地方式。</w:t>
            </w:r>
          </w:p>
          <w:p w14:paraId="355A50C0">
            <w:pPr>
              <w:snapToGrid w:val="0"/>
              <w:jc w:val="both"/>
              <w:rPr>
                <w:rFonts w:hint="eastAsia" w:asciiTheme="minorEastAsia" w:hAnsiTheme="minorEastAsia" w:eastAsiaTheme="minorEastAsia" w:cstheme="minorEastAsia"/>
                <w:color w:val="000000"/>
                <w:sz w:val="21"/>
                <w:lang w:bidi="ar"/>
              </w:rPr>
            </w:pPr>
            <w:r>
              <w:rPr>
                <w:rFonts w:hint="eastAsia" w:asciiTheme="minorEastAsia" w:hAnsiTheme="minorEastAsia" w:eastAsiaTheme="minorEastAsia" w:cstheme="minorEastAsia"/>
                <w:color w:val="000000"/>
                <w:sz w:val="21"/>
                <w:lang w:bidi="ar"/>
              </w:rPr>
              <w:t>③实践案例：结合国内外标杆案例，分析应用效果与行业现存挑战（如数据安全）。</w:t>
            </w:r>
          </w:p>
          <w:p w14:paraId="64D8A8C5">
            <w:pPr>
              <w:snapToGrid w:val="0"/>
              <w:jc w:val="both"/>
              <w:rPr>
                <w:rFonts w:hint="eastAsia" w:asciiTheme="minorEastAsia" w:hAnsiTheme="minorEastAsia" w:eastAsiaTheme="minorEastAsia" w:cstheme="minorEastAsia"/>
                <w:color w:val="000000"/>
                <w:sz w:val="21"/>
                <w:lang w:bidi="ar"/>
              </w:rPr>
            </w:pPr>
          </w:p>
        </w:tc>
      </w:tr>
    </w:tbl>
    <w:p w14:paraId="3F3A4162">
      <w:pPr>
        <w:pStyle w:val="3"/>
        <w:rPr>
          <w:rFonts w:hint="eastAsia"/>
        </w:rPr>
      </w:pPr>
      <w:bookmarkStart w:id="34" w:name="_Toc586"/>
      <w:r>
        <w:rPr>
          <w:rFonts w:hint="eastAsia"/>
        </w:rPr>
        <w:t>（六）专业实践课</w:t>
      </w:r>
      <w:bookmarkEnd w:id="34"/>
    </w:p>
    <w:p w14:paraId="38EB1F19">
      <w:pPr>
        <w:pStyle w:val="10"/>
        <w:jc w:val="center"/>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表7 专业实践课概述</w:t>
      </w:r>
    </w:p>
    <w:tbl>
      <w:tblPr>
        <w:tblStyle w:val="18"/>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134"/>
        <w:gridCol w:w="3969"/>
        <w:gridCol w:w="3969"/>
      </w:tblGrid>
      <w:tr w14:paraId="59F1E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67" w:type="dxa"/>
            <w:vAlign w:val="center"/>
          </w:tcPr>
          <w:p w14:paraId="2F14DB66">
            <w:pPr>
              <w:jc w:val="center"/>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序号</w:t>
            </w:r>
          </w:p>
        </w:tc>
        <w:tc>
          <w:tcPr>
            <w:tcW w:w="1134" w:type="dxa"/>
            <w:vAlign w:val="center"/>
          </w:tcPr>
          <w:p w14:paraId="4E319F50">
            <w:pPr>
              <w:jc w:val="center"/>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课程名称</w:t>
            </w:r>
          </w:p>
        </w:tc>
        <w:tc>
          <w:tcPr>
            <w:tcW w:w="3969" w:type="dxa"/>
            <w:vAlign w:val="center"/>
          </w:tcPr>
          <w:p w14:paraId="60B98FEF">
            <w:pPr>
              <w:jc w:val="center"/>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课程目标</w:t>
            </w:r>
          </w:p>
        </w:tc>
        <w:tc>
          <w:tcPr>
            <w:tcW w:w="3969" w:type="dxa"/>
            <w:vAlign w:val="center"/>
          </w:tcPr>
          <w:p w14:paraId="49D3B5CA">
            <w:pPr>
              <w:widowControl w:val="0"/>
              <w:jc w:val="center"/>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主要内容和教学要求</w:t>
            </w:r>
          </w:p>
        </w:tc>
      </w:tr>
      <w:tr w14:paraId="10DC4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9" w:hRule="atLeast"/>
          <w:jc w:val="center"/>
        </w:trPr>
        <w:tc>
          <w:tcPr>
            <w:tcW w:w="567" w:type="dxa"/>
            <w:vAlign w:val="center"/>
          </w:tcPr>
          <w:p w14:paraId="30C90A25">
            <w:pPr>
              <w:snapToGrid w:val="0"/>
              <w:jc w:val="center"/>
              <w:rPr>
                <w:rFonts w:hint="eastAsia" w:asciiTheme="minorEastAsia" w:hAnsiTheme="minorEastAsia" w:eastAsiaTheme="minorEastAsia" w:cstheme="minorEastAsia"/>
                <w:b/>
                <w:kern w:val="2"/>
                <w:sz w:val="21"/>
              </w:rPr>
            </w:pPr>
            <w:r>
              <w:rPr>
                <w:rFonts w:cstheme="minorBidi"/>
                <w:kern w:val="2"/>
                <w:sz w:val="21"/>
              </w:rPr>
              <w:t>1</w:t>
            </w:r>
          </w:p>
        </w:tc>
        <w:tc>
          <w:tcPr>
            <w:tcW w:w="1134" w:type="dxa"/>
            <w:vAlign w:val="center"/>
          </w:tcPr>
          <w:p w14:paraId="2B970136">
            <w:pPr>
              <w:snapToGrid w:val="0"/>
              <w:jc w:val="center"/>
              <w:rPr>
                <w:rFonts w:hint="eastAsia"/>
                <w:sz w:val="21"/>
              </w:rPr>
            </w:pPr>
            <w:r>
              <w:rPr>
                <w:rFonts w:hint="eastAsia"/>
                <w:sz w:val="21"/>
              </w:rPr>
              <w:t>电子技术基础实训</w:t>
            </w:r>
          </w:p>
        </w:tc>
        <w:tc>
          <w:tcPr>
            <w:tcW w:w="3969" w:type="dxa"/>
          </w:tcPr>
          <w:p w14:paraId="5B16514D">
            <w:pPr>
              <w:widowControl w:val="0"/>
              <w:snapToGrid w:val="0"/>
              <w:rPr>
                <w:rFonts w:hint="eastAsia"/>
                <w:sz w:val="21"/>
              </w:rPr>
            </w:pPr>
            <w:r>
              <w:rPr>
                <w:rFonts w:hint="eastAsia"/>
                <w:sz w:val="21"/>
              </w:rPr>
              <w:t>①掌握常见电子测量仪器仪表使用方法；</w:t>
            </w:r>
          </w:p>
          <w:p w14:paraId="0239EB44">
            <w:pPr>
              <w:widowControl w:val="0"/>
              <w:snapToGrid w:val="0"/>
              <w:rPr>
                <w:rFonts w:hint="eastAsia"/>
                <w:sz w:val="21"/>
              </w:rPr>
            </w:pPr>
            <w:r>
              <w:rPr>
                <w:rFonts w:hint="eastAsia"/>
                <w:sz w:val="21"/>
              </w:rPr>
              <w:t>②了解常见传感器工作原理与性能测试；</w:t>
            </w:r>
          </w:p>
          <w:p w14:paraId="03033F96">
            <w:pPr>
              <w:widowControl w:val="0"/>
              <w:snapToGrid w:val="0"/>
              <w:rPr>
                <w:rFonts w:hint="eastAsia"/>
                <w:sz w:val="21"/>
              </w:rPr>
            </w:pPr>
            <w:r>
              <w:rPr>
                <w:rFonts w:hint="eastAsia"/>
                <w:sz w:val="21"/>
              </w:rPr>
              <w:t>③可以焊接制作小型电子产品；</w:t>
            </w:r>
          </w:p>
          <w:p w14:paraId="2EAB1398">
            <w:pPr>
              <w:widowControl w:val="0"/>
              <w:snapToGrid w:val="0"/>
              <w:rPr>
                <w:rFonts w:hint="eastAsia"/>
                <w:sz w:val="21"/>
              </w:rPr>
            </w:pPr>
            <w:r>
              <w:rPr>
                <w:rFonts w:hint="eastAsia"/>
                <w:sz w:val="21"/>
              </w:rPr>
              <w:t>④具备计算机基础编程能力；</w:t>
            </w:r>
          </w:p>
        </w:tc>
        <w:tc>
          <w:tcPr>
            <w:tcW w:w="3969" w:type="dxa"/>
          </w:tcPr>
          <w:p w14:paraId="741B7E3C">
            <w:pPr>
              <w:snapToGrid w:val="0"/>
              <w:rPr>
                <w:rFonts w:hint="eastAsia"/>
                <w:sz w:val="21"/>
              </w:rPr>
            </w:pPr>
            <w:r>
              <w:rPr>
                <w:rFonts w:hint="eastAsia"/>
                <w:sz w:val="21"/>
              </w:rPr>
              <w:t>①认知实习：学会常见电子测量仪器仪表使用方法，包括万用表、示波器等；</w:t>
            </w:r>
          </w:p>
          <w:p w14:paraId="5DC6BC0E">
            <w:pPr>
              <w:snapToGrid w:val="0"/>
              <w:rPr>
                <w:rFonts w:hint="eastAsia"/>
                <w:sz w:val="21"/>
              </w:rPr>
            </w:pPr>
            <w:r>
              <w:rPr>
                <w:rFonts w:hint="eastAsia"/>
                <w:sz w:val="21"/>
              </w:rPr>
              <w:t>②电子产品设计与制作：焊接、调试、排障技能训练；</w:t>
            </w:r>
          </w:p>
          <w:p w14:paraId="2C295375">
            <w:pPr>
              <w:snapToGrid w:val="0"/>
              <w:rPr>
                <w:rFonts w:hint="eastAsia"/>
                <w:sz w:val="21"/>
              </w:rPr>
            </w:pPr>
            <w:r>
              <w:rPr>
                <w:rFonts w:hint="eastAsia"/>
                <w:sz w:val="21"/>
              </w:rPr>
              <w:t>③智能产品装调：基础编程能力训练；</w:t>
            </w:r>
          </w:p>
          <w:p w14:paraId="48737856">
            <w:pPr>
              <w:snapToGrid w:val="0"/>
              <w:rPr>
                <w:rFonts w:hint="eastAsia"/>
                <w:sz w:val="21"/>
              </w:rPr>
            </w:pPr>
          </w:p>
        </w:tc>
      </w:tr>
      <w:tr w14:paraId="3EB22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567" w:type="dxa"/>
            <w:vAlign w:val="center"/>
          </w:tcPr>
          <w:p w14:paraId="6D2975C9">
            <w:pPr>
              <w:snapToGrid w:val="0"/>
              <w:jc w:val="center"/>
              <w:rPr>
                <w:rFonts w:hint="eastAsia" w:asciiTheme="minorEastAsia" w:hAnsiTheme="minorEastAsia" w:eastAsiaTheme="minorEastAsia" w:cstheme="minorEastAsia"/>
                <w:sz w:val="21"/>
              </w:rPr>
            </w:pPr>
            <w:r>
              <w:rPr>
                <w:rFonts w:hint="eastAsia"/>
                <w:sz w:val="21"/>
              </w:rPr>
              <w:t>2</w:t>
            </w:r>
          </w:p>
        </w:tc>
        <w:tc>
          <w:tcPr>
            <w:tcW w:w="1134" w:type="dxa"/>
            <w:vAlign w:val="center"/>
          </w:tcPr>
          <w:p w14:paraId="6A988C4A">
            <w:pPr>
              <w:snapToGrid w:val="0"/>
              <w:jc w:val="center"/>
              <w:rPr>
                <w:rFonts w:hint="eastAsia"/>
                <w:sz w:val="21"/>
              </w:rPr>
            </w:pPr>
            <w:r>
              <w:rPr>
                <w:rFonts w:hint="eastAsia"/>
                <w:sz w:val="21"/>
              </w:rPr>
              <w:t>智能驾舱综合实训</w:t>
            </w:r>
          </w:p>
        </w:tc>
        <w:tc>
          <w:tcPr>
            <w:tcW w:w="3969" w:type="dxa"/>
          </w:tcPr>
          <w:p w14:paraId="794ADEDA">
            <w:pPr>
              <w:widowControl w:val="0"/>
              <w:snapToGrid w:val="0"/>
              <w:rPr>
                <w:rFonts w:hint="eastAsia"/>
                <w:sz w:val="21"/>
              </w:rPr>
            </w:pPr>
            <w:r>
              <w:rPr>
                <w:rFonts w:hint="eastAsia"/>
                <w:sz w:val="21"/>
              </w:rPr>
              <w:t>① 掌握智能网联汽车系统架构规划与集成实施能力；</w:t>
            </w:r>
          </w:p>
          <w:p w14:paraId="48544795">
            <w:pPr>
              <w:widowControl w:val="0"/>
              <w:snapToGrid w:val="0"/>
              <w:rPr>
                <w:rFonts w:hint="eastAsia"/>
                <w:sz w:val="21"/>
              </w:rPr>
            </w:pPr>
            <w:r>
              <w:rPr>
                <w:rFonts w:hint="eastAsia"/>
                <w:sz w:val="21"/>
              </w:rPr>
              <w:t>② 具备车载系统综合故障诊断与性能优化技能；</w:t>
            </w:r>
          </w:p>
          <w:p w14:paraId="644AF8AB">
            <w:pPr>
              <w:widowControl w:val="0"/>
              <w:snapToGrid w:val="0"/>
              <w:rPr>
                <w:rFonts w:hint="eastAsia"/>
                <w:sz w:val="21"/>
              </w:rPr>
            </w:pPr>
            <w:r>
              <w:rPr>
                <w:rFonts w:hint="eastAsia"/>
                <w:sz w:val="21"/>
              </w:rPr>
              <w:t>③ 培养智能驾驶功能安全部署与应急响应能力；</w:t>
            </w:r>
          </w:p>
          <w:p w14:paraId="2B329449">
            <w:pPr>
              <w:widowControl w:val="0"/>
              <w:snapToGrid w:val="0"/>
              <w:rPr>
                <w:rFonts w:hint="eastAsia"/>
                <w:sz w:val="21"/>
              </w:rPr>
            </w:pPr>
            <w:r>
              <w:rPr>
                <w:rFonts w:hint="eastAsia"/>
                <w:sz w:val="21"/>
              </w:rPr>
              <w:t>④ 通过企业级项目实践提升跨部门工程协作能力；</w:t>
            </w:r>
          </w:p>
          <w:p w14:paraId="4E6F7808">
            <w:pPr>
              <w:widowControl w:val="0"/>
              <w:snapToGrid w:val="0"/>
              <w:rPr>
                <w:rFonts w:hint="eastAsia"/>
                <w:sz w:val="21"/>
              </w:rPr>
            </w:pPr>
            <w:r>
              <w:rPr>
                <w:rFonts w:hint="eastAsia"/>
                <w:sz w:val="21"/>
              </w:rPr>
              <w:t>⑤ 形成符合汽车行业标准的方案设计与文档撰写能力，注重系统化工程实践与创新能力的培养。</w:t>
            </w:r>
          </w:p>
        </w:tc>
        <w:tc>
          <w:tcPr>
            <w:tcW w:w="3969" w:type="dxa"/>
          </w:tcPr>
          <w:p w14:paraId="255C97A3">
            <w:pPr>
              <w:widowControl w:val="0"/>
              <w:snapToGrid w:val="0"/>
              <w:rPr>
                <w:rFonts w:hint="eastAsia"/>
                <w:sz w:val="21"/>
              </w:rPr>
            </w:pPr>
            <w:r>
              <w:rPr>
                <w:rFonts w:hint="eastAsia"/>
                <w:sz w:val="21"/>
              </w:rPr>
              <w:t>① 完成智能网联汽车系统架构规划与集成实施；</w:t>
            </w:r>
          </w:p>
          <w:p w14:paraId="6C31FBB0">
            <w:pPr>
              <w:widowControl w:val="0"/>
              <w:snapToGrid w:val="0"/>
              <w:rPr>
                <w:rFonts w:hint="eastAsia"/>
                <w:sz w:val="21"/>
              </w:rPr>
            </w:pPr>
            <w:r>
              <w:rPr>
                <w:rFonts w:hint="eastAsia"/>
                <w:sz w:val="21"/>
              </w:rPr>
              <w:t>② 开展车载系统综合故障诊断与性能优化实训；</w:t>
            </w:r>
          </w:p>
          <w:p w14:paraId="549186F9">
            <w:pPr>
              <w:widowControl w:val="0"/>
              <w:snapToGrid w:val="0"/>
              <w:rPr>
                <w:rFonts w:hint="eastAsia"/>
                <w:sz w:val="21"/>
              </w:rPr>
            </w:pPr>
            <w:r>
              <w:rPr>
                <w:rFonts w:hint="eastAsia"/>
                <w:sz w:val="21"/>
              </w:rPr>
              <w:t>③ 实施智能驾驶功能安全系统部署与实践；</w:t>
            </w:r>
          </w:p>
          <w:p w14:paraId="6DF3D7FE">
            <w:pPr>
              <w:widowControl w:val="0"/>
              <w:snapToGrid w:val="0"/>
              <w:rPr>
                <w:rFonts w:hint="eastAsia" w:asciiTheme="minorEastAsia" w:hAnsiTheme="minorEastAsia" w:eastAsiaTheme="minorEastAsia" w:cstheme="minorEastAsia"/>
                <w:kern w:val="2"/>
                <w:sz w:val="21"/>
              </w:rPr>
            </w:pPr>
            <w:r>
              <w:rPr>
                <w:rFonts w:hint="eastAsia"/>
                <w:sz w:val="21"/>
              </w:rPr>
              <w:t>④ 组织项目答辩并提交完整技术方案，要求方案设计合理、实施规范、文档完整，团队协作高效。</w:t>
            </w:r>
          </w:p>
        </w:tc>
      </w:tr>
      <w:tr w14:paraId="46FC2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8" w:hRule="atLeast"/>
          <w:jc w:val="center"/>
        </w:trPr>
        <w:tc>
          <w:tcPr>
            <w:tcW w:w="567" w:type="dxa"/>
            <w:vAlign w:val="center"/>
          </w:tcPr>
          <w:p w14:paraId="5493D522">
            <w:pPr>
              <w:snapToGrid w:val="0"/>
              <w:jc w:val="center"/>
              <w:rPr>
                <w:rFonts w:hint="eastAsia"/>
                <w:sz w:val="21"/>
              </w:rPr>
            </w:pPr>
            <w:r>
              <w:rPr>
                <w:rFonts w:hint="eastAsia"/>
                <w:sz w:val="21"/>
              </w:rPr>
              <w:t>3</w:t>
            </w:r>
          </w:p>
        </w:tc>
        <w:tc>
          <w:tcPr>
            <w:tcW w:w="1134" w:type="dxa"/>
            <w:vAlign w:val="center"/>
          </w:tcPr>
          <w:p w14:paraId="46645404">
            <w:pPr>
              <w:widowControl w:val="0"/>
              <w:snapToGrid w:val="0"/>
              <w:rPr>
                <w:rFonts w:hint="eastAsia"/>
                <w:sz w:val="21"/>
              </w:rPr>
            </w:pPr>
            <w:r>
              <w:rPr>
                <w:rFonts w:hint="eastAsia"/>
                <w:sz w:val="21"/>
              </w:rPr>
              <w:t>汽车智能产品装调标定与测试实训</w:t>
            </w:r>
          </w:p>
        </w:tc>
        <w:tc>
          <w:tcPr>
            <w:tcW w:w="3969" w:type="dxa"/>
            <w:vAlign w:val="center"/>
          </w:tcPr>
          <w:p w14:paraId="11F7EF0E">
            <w:pPr>
              <w:widowControl w:val="0"/>
              <w:snapToGrid w:val="0"/>
              <w:jc w:val="both"/>
              <w:rPr>
                <w:rFonts w:hint="eastAsia"/>
                <w:sz w:val="21"/>
              </w:rPr>
            </w:pPr>
            <w:r>
              <w:rPr>
                <w:rFonts w:hint="eastAsia"/>
                <w:sz w:val="21"/>
              </w:rPr>
              <w:t>①理解汽车智能产品（如毫米波雷达、摄像头、智能中控）的工作原理与安装规范，明确各部件的功能关联。</w:t>
            </w:r>
          </w:p>
          <w:p w14:paraId="6F9A9824">
            <w:pPr>
              <w:widowControl w:val="0"/>
              <w:snapToGrid w:val="0"/>
              <w:jc w:val="both"/>
              <w:rPr>
                <w:rFonts w:hint="eastAsia"/>
                <w:sz w:val="21"/>
              </w:rPr>
            </w:pPr>
            <w:r>
              <w:rPr>
                <w:rFonts w:hint="eastAsia"/>
                <w:sz w:val="21"/>
              </w:rPr>
              <w:t>②掌握装调标定的核心理论，包括 ADAS 系统（如 ACC、车道保持）的标定原理、智能座舱模块（如车机互联）的调试逻辑。</w:t>
            </w:r>
          </w:p>
          <w:p w14:paraId="18CB95CA">
            <w:pPr>
              <w:widowControl w:val="0"/>
              <w:snapToGrid w:val="0"/>
              <w:jc w:val="both"/>
              <w:rPr>
                <w:rFonts w:hint="eastAsia"/>
                <w:sz w:val="21"/>
              </w:rPr>
            </w:pPr>
            <w:r>
              <w:rPr>
                <w:rFonts w:hint="eastAsia"/>
                <w:sz w:val="21"/>
              </w:rPr>
              <w:t>③熟悉测试标准与流程，了解汽车智能产品的行业测试规范（如功能测试、性能测试）及常见故障判定依据。</w:t>
            </w:r>
          </w:p>
        </w:tc>
        <w:tc>
          <w:tcPr>
            <w:tcW w:w="3969" w:type="dxa"/>
          </w:tcPr>
          <w:p w14:paraId="553E31D6">
            <w:pPr>
              <w:widowControl w:val="0"/>
              <w:snapToGrid w:val="0"/>
              <w:rPr>
                <w:rFonts w:hint="eastAsia"/>
                <w:sz w:val="21"/>
              </w:rPr>
            </w:pPr>
            <w:r>
              <w:rPr>
                <w:rFonts w:hint="eastAsia"/>
                <w:sz w:val="21"/>
              </w:rPr>
              <w:t>①基础与工具：涵盖智能产品（如 ADAS 雷达、智能座舱）工作原理、安装规范，及标定板、诊断仪等工具的使用方法。</w:t>
            </w:r>
          </w:p>
          <w:p w14:paraId="4E0AB535">
            <w:pPr>
              <w:widowControl w:val="0"/>
              <w:snapToGrid w:val="0"/>
              <w:rPr>
                <w:rFonts w:hint="eastAsia"/>
                <w:sz w:val="21"/>
              </w:rPr>
            </w:pPr>
            <w:r>
              <w:rPr>
                <w:rFonts w:hint="eastAsia"/>
                <w:sz w:val="21"/>
              </w:rPr>
              <w:t>②装调与标定：聚焦典型任务，包括智能产品拆装接线、ADAS 系统（ACC / 车道保持）标定、座舱模块（车机互联）调试。</w:t>
            </w:r>
          </w:p>
          <w:p w14:paraId="0BD6A3A0">
            <w:pPr>
              <w:widowControl w:val="0"/>
              <w:snapToGrid w:val="0"/>
              <w:rPr>
                <w:rFonts w:hint="eastAsia"/>
                <w:sz w:val="21"/>
              </w:rPr>
            </w:pPr>
            <w:r>
              <w:rPr>
                <w:rFonts w:hint="eastAsia"/>
                <w:sz w:val="21"/>
              </w:rPr>
              <w:t>③测试与排故：包含行业测试流程（功能 / 性能测试）、故障判定标准，及简单装调故障（接线错、参数偏差）的定位解决。</w:t>
            </w:r>
          </w:p>
          <w:p w14:paraId="444FDDC8">
            <w:pPr>
              <w:widowControl w:val="0"/>
              <w:snapToGrid w:val="0"/>
              <w:rPr>
                <w:rFonts w:hint="eastAsia"/>
                <w:sz w:val="21"/>
              </w:rPr>
            </w:pPr>
          </w:p>
        </w:tc>
      </w:tr>
      <w:tr w14:paraId="31F63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567" w:type="dxa"/>
            <w:vAlign w:val="center"/>
          </w:tcPr>
          <w:p w14:paraId="523317BD">
            <w:pPr>
              <w:jc w:val="center"/>
              <w:rPr>
                <w:rFonts w:hint="eastAsia"/>
                <w:sz w:val="21"/>
              </w:rPr>
            </w:pPr>
            <w:r>
              <w:rPr>
                <w:rFonts w:hint="eastAsia" w:asciiTheme="minorEastAsia" w:hAnsiTheme="minorEastAsia" w:eastAsiaTheme="minorEastAsia" w:cstheme="minorEastAsia"/>
                <w:kern w:val="2"/>
                <w:sz w:val="21"/>
              </w:rPr>
              <w:t>4</w:t>
            </w:r>
          </w:p>
        </w:tc>
        <w:tc>
          <w:tcPr>
            <w:tcW w:w="1134" w:type="dxa"/>
            <w:vAlign w:val="center"/>
          </w:tcPr>
          <w:p w14:paraId="0D228029">
            <w:pPr>
              <w:widowControl w:val="0"/>
              <w:snapToGrid w:val="0"/>
              <w:rPr>
                <w:rFonts w:hint="eastAsia"/>
                <w:sz w:val="21"/>
              </w:rPr>
            </w:pPr>
            <w:r>
              <w:rPr>
                <w:rFonts w:hint="eastAsia"/>
                <w:sz w:val="21"/>
              </w:rPr>
              <w:t>岗位实习</w:t>
            </w:r>
          </w:p>
        </w:tc>
        <w:tc>
          <w:tcPr>
            <w:tcW w:w="3969" w:type="dxa"/>
            <w:vAlign w:val="center"/>
          </w:tcPr>
          <w:p w14:paraId="7F9B57D8">
            <w:pPr>
              <w:widowControl w:val="0"/>
              <w:snapToGrid w:val="0"/>
              <w:jc w:val="both"/>
              <w:rPr>
                <w:rFonts w:hint="eastAsia"/>
                <w:sz w:val="21"/>
              </w:rPr>
            </w:pPr>
            <w:r>
              <w:rPr>
                <w:rFonts w:hint="eastAsia"/>
                <w:sz w:val="21"/>
              </w:rPr>
              <w:t>本课程旨在</w:t>
            </w:r>
            <w:r>
              <w:rPr>
                <w:sz w:val="21"/>
              </w:rPr>
              <w:t>培养学生综合择业能力，掌握汽车智能技术，在工程师和实践教师指导下，提交实践总结报告或技术方案。</w:t>
            </w:r>
          </w:p>
          <w:p w14:paraId="0585E718">
            <w:pPr>
              <w:widowControl w:val="0"/>
              <w:snapToGrid w:val="0"/>
              <w:jc w:val="both"/>
              <w:rPr>
                <w:rFonts w:hint="eastAsia"/>
                <w:sz w:val="21"/>
              </w:rPr>
            </w:pPr>
          </w:p>
        </w:tc>
        <w:tc>
          <w:tcPr>
            <w:tcW w:w="3969" w:type="dxa"/>
          </w:tcPr>
          <w:p w14:paraId="7CFF2D4D">
            <w:pPr>
              <w:widowControl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主要内容：智能网联汽车技术、车载嵌入式系统、车载操作系统、车联网通信、智能驾驶安全、云计算平台应用及相关法律法规等知识，具备智能车载系统搭建、环境感知设备配置、智能座舱系统部署、车云协同平台配置、功能安全测试等能力。</w:t>
            </w:r>
          </w:p>
          <w:p w14:paraId="6479DBE8">
            <w:pPr>
              <w:widowControl w:val="0"/>
              <w:rPr>
                <w:rFonts w:hint="eastAsia"/>
                <w:sz w:val="21"/>
              </w:rPr>
            </w:pPr>
            <w:r>
              <w:rPr>
                <w:rFonts w:hint="eastAsia" w:asciiTheme="minorEastAsia" w:hAnsiTheme="minorEastAsia" w:eastAsiaTheme="minorEastAsia" w:cstheme="minorEastAsia"/>
                <w:sz w:val="21"/>
              </w:rPr>
              <w:t>教学要求：根据学生实际情况和个人意愿，借助于企业研发平台，分批次参与智能网联汽车项目开发的全过程，培养技术的运用能力、协同合作能力以及沟通交流能力，以提高职业综合素质。</w:t>
            </w:r>
          </w:p>
        </w:tc>
      </w:tr>
      <w:tr w14:paraId="05C3A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567" w:type="dxa"/>
            <w:vAlign w:val="center"/>
          </w:tcPr>
          <w:p w14:paraId="4D2AC48D">
            <w:pPr>
              <w:jc w:val="center"/>
              <w:rPr>
                <w:rFonts w:hint="eastAsia"/>
                <w:sz w:val="21"/>
              </w:rPr>
            </w:pPr>
            <w:r>
              <w:rPr>
                <w:rFonts w:hint="eastAsia" w:asciiTheme="minorEastAsia" w:hAnsiTheme="minorEastAsia" w:eastAsiaTheme="minorEastAsia" w:cstheme="minorEastAsia"/>
                <w:sz w:val="21"/>
              </w:rPr>
              <w:t>5</w:t>
            </w:r>
          </w:p>
        </w:tc>
        <w:tc>
          <w:tcPr>
            <w:tcW w:w="1134" w:type="dxa"/>
            <w:vAlign w:val="center"/>
          </w:tcPr>
          <w:p w14:paraId="7CC34397">
            <w:pPr>
              <w:jc w:val="center"/>
              <w:rPr>
                <w:rFonts w:hint="eastAsia"/>
                <w:sz w:val="21"/>
              </w:rPr>
            </w:pPr>
            <w:r>
              <w:rPr>
                <w:rFonts w:hint="eastAsia" w:asciiTheme="minorEastAsia" w:hAnsiTheme="minorEastAsia" w:eastAsiaTheme="minorEastAsia" w:cstheme="minorEastAsia"/>
                <w:sz w:val="21"/>
              </w:rPr>
              <w:t>毕业设计</w:t>
            </w:r>
          </w:p>
        </w:tc>
        <w:tc>
          <w:tcPr>
            <w:tcW w:w="3969" w:type="dxa"/>
            <w:vAlign w:val="center"/>
          </w:tcPr>
          <w:p w14:paraId="6A04E70C">
            <w:pPr>
              <w:widowControl w:val="0"/>
              <w:snapToGrid w:val="0"/>
              <w:jc w:val="both"/>
              <w:rPr>
                <w:rFonts w:hint="eastAsia"/>
                <w:sz w:val="21"/>
              </w:rPr>
            </w:pPr>
            <w:r>
              <w:rPr>
                <w:rFonts w:hint="eastAsia"/>
                <w:sz w:val="21"/>
              </w:rPr>
              <w:t>本课程旨在培养学生严谨治学方法和刻苦钻研、勇于探索的精神，并使学生在以下几方面得到提高：面向汽车智能技术领域的调查研究、方案论证、分析比较、查阅文献资料的能力；智能系统设计、仿真分析、工程绘图和标准化正确选择的能力；语言表达能力、逻辑思维能力；创新能力和获取新知识的能力。</w:t>
            </w:r>
          </w:p>
        </w:tc>
        <w:tc>
          <w:tcPr>
            <w:tcW w:w="3969" w:type="dxa"/>
          </w:tcPr>
          <w:p w14:paraId="5920A67A">
            <w:pPr>
              <w:widowControl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主要内容：深化智能网联汽车相关理论知识、扩大知识面，获得技术文献阅读、市场调研、实验测试、工程实践以及专业工具使用和技术文档写作等方面的综合训练，锻炼和开发学生在汽车智能技术领域的综合运用能力。</w:t>
            </w:r>
          </w:p>
          <w:p w14:paraId="549F7E78">
            <w:pPr>
              <w:widowControl w:val="0"/>
              <w:rPr>
                <w:rFonts w:hint="eastAsia"/>
                <w:sz w:val="21"/>
              </w:rPr>
            </w:pPr>
            <w:r>
              <w:rPr>
                <w:rFonts w:hint="eastAsia" w:asciiTheme="minorEastAsia" w:hAnsiTheme="minorEastAsia" w:eastAsiaTheme="minorEastAsia" w:cstheme="minorEastAsia"/>
                <w:sz w:val="21"/>
              </w:rPr>
              <w:t>教学要求：指导学生结合汽车智能技术前沿选题，筛选技术素材，处理实验数据，规范论文或技术方案写作，培养严谨工作作风，提升学生综合素质与专业能力。</w:t>
            </w:r>
          </w:p>
        </w:tc>
      </w:tr>
    </w:tbl>
    <w:p w14:paraId="3EF1E32F">
      <w:pPr>
        <w:pStyle w:val="10"/>
      </w:pPr>
    </w:p>
    <w:p w14:paraId="60A54B21">
      <w:pPr>
        <w:pStyle w:val="2"/>
        <w:numPr>
          <w:ilvl w:val="0"/>
          <w:numId w:val="5"/>
        </w:numPr>
      </w:pPr>
      <w:bookmarkStart w:id="35" w:name="_Toc29028"/>
      <w:bookmarkStart w:id="36" w:name="_Toc6762"/>
      <w:bookmarkStart w:id="37" w:name="_Toc209801422"/>
      <w:r>
        <w:rPr>
          <w:rFonts w:hint="eastAsia"/>
        </w:rPr>
        <w:t>学时安排</w:t>
      </w:r>
      <w:bookmarkEnd w:id="35"/>
    </w:p>
    <w:p w14:paraId="40400EA6">
      <w:pPr>
        <w:rPr>
          <w:rFonts w:hint="eastAsia"/>
        </w:rPr>
      </w:pPr>
      <w:bookmarkStart w:id="38" w:name="_Toc23047"/>
      <w:r>
        <w:rPr>
          <w:rFonts w:hint="eastAsia"/>
        </w:rPr>
        <w:t>（见附表4）</w:t>
      </w:r>
      <w:bookmarkEnd w:id="36"/>
      <w:bookmarkEnd w:id="37"/>
      <w:bookmarkEnd w:id="38"/>
    </w:p>
    <w:p w14:paraId="747ED217">
      <w:pPr>
        <w:pStyle w:val="2"/>
        <w:numPr>
          <w:ilvl w:val="0"/>
          <w:numId w:val="5"/>
        </w:numPr>
      </w:pPr>
      <w:bookmarkStart w:id="39" w:name="_Toc18622"/>
      <w:bookmarkStart w:id="40" w:name="_Toc23285"/>
      <w:bookmarkStart w:id="41" w:name="_Toc209801423"/>
      <w:r>
        <w:rPr>
          <w:rFonts w:hint="eastAsia"/>
        </w:rPr>
        <w:t>教学进程总体安排</w:t>
      </w:r>
      <w:bookmarkEnd w:id="39"/>
    </w:p>
    <w:p w14:paraId="404EA9C0">
      <w:bookmarkStart w:id="42" w:name="_Toc25446"/>
      <w:r>
        <w:rPr>
          <w:rFonts w:hint="eastAsia"/>
        </w:rPr>
        <w:t>（见附表2）</w:t>
      </w:r>
      <w:bookmarkEnd w:id="40"/>
      <w:bookmarkEnd w:id="41"/>
      <w:bookmarkEnd w:id="42"/>
    </w:p>
    <w:p w14:paraId="24D30C15">
      <w:pPr>
        <w:pStyle w:val="2"/>
      </w:pPr>
      <w:bookmarkStart w:id="43" w:name="_Toc31986"/>
      <w:bookmarkStart w:id="44" w:name="_Toc17017"/>
      <w:bookmarkStart w:id="45" w:name="_Toc209801424"/>
      <w:r>
        <w:rPr>
          <w:rFonts w:hint="eastAsia"/>
        </w:rPr>
        <w:t>九、实施保障</w:t>
      </w:r>
      <w:bookmarkEnd w:id="43"/>
      <w:bookmarkEnd w:id="44"/>
      <w:bookmarkEnd w:id="45"/>
    </w:p>
    <w:p w14:paraId="4F835998">
      <w:pPr>
        <w:pStyle w:val="3"/>
        <w:rPr>
          <w:rFonts w:hint="eastAsia"/>
        </w:rPr>
      </w:pPr>
      <w:bookmarkStart w:id="46" w:name="_Toc29404"/>
      <w:bookmarkStart w:id="47" w:name="_Toc29717"/>
      <w:bookmarkStart w:id="48" w:name="_Toc23028"/>
      <w:bookmarkStart w:id="49" w:name="_Toc1761"/>
      <w:bookmarkStart w:id="50" w:name="_Toc516"/>
      <w:r>
        <w:t>（一）师资队伍</w:t>
      </w:r>
      <w:bookmarkEnd w:id="46"/>
      <w:bookmarkEnd w:id="47"/>
      <w:bookmarkEnd w:id="48"/>
      <w:bookmarkEnd w:id="49"/>
      <w:bookmarkEnd w:id="50"/>
    </w:p>
    <w:p w14:paraId="7D10FF7F">
      <w:pPr>
        <w:pStyle w:val="4"/>
        <w:ind w:left="480"/>
        <w:rPr>
          <w:rFonts w:hint="eastAsia"/>
          <w:lang w:eastAsia="zh-CN"/>
        </w:rPr>
      </w:pPr>
      <w:bookmarkStart w:id="51" w:name="_Toc21360"/>
      <w:r>
        <w:rPr>
          <w:rFonts w:hint="eastAsia"/>
          <w:lang w:eastAsia="zh-CN"/>
        </w:rPr>
        <w:t>1.队伍结构</w:t>
      </w:r>
      <w:bookmarkEnd w:id="51"/>
      <w:r>
        <w:rPr>
          <w:rFonts w:hint="eastAsia"/>
          <w:lang w:eastAsia="zh-CN"/>
        </w:rPr>
        <w:t xml:space="preserve"> </w:t>
      </w:r>
    </w:p>
    <w:p w14:paraId="10269ED4">
      <w:pPr>
        <w:ind w:firstLine="480" w:firstLineChars="200"/>
        <w:rPr>
          <w:rFonts w:hint="eastAsia"/>
        </w:rPr>
      </w:pPr>
      <w:r>
        <w:rPr>
          <w:rFonts w:hint="eastAsia"/>
        </w:rPr>
        <w:t>本专业坚持理论教学与实践指导相结合的原则，着力建设一支结构合理、专业能力突出的师资队伍。本专业现有专任教师5人，其中，具有副高级及以上职称的教师2人，占比40%；双师型教师4人，占比80%；硕士及以上4人，占比80%。教师队伍在年龄结构、职称层次和专业方向上搭配合理，形成了“老中青结合、传帮带并行、理论实践兼备”的良性梯队结构。学院注重校企融合，聘请2名企业高级工程师和技术骨干担任行业导师，构建“专兼结合、校企共育”的教学团队。通过建立校内外联合教研机制，定期开展专业建设、课程改革和技术研讨，实现教师教学能力与工程应用能力的双提升。</w:t>
      </w:r>
    </w:p>
    <w:p w14:paraId="34A7EFE0">
      <w:pPr>
        <w:pStyle w:val="4"/>
        <w:ind w:left="480"/>
        <w:rPr>
          <w:rFonts w:hint="eastAsia"/>
          <w:lang w:eastAsia="zh-CN"/>
        </w:rPr>
      </w:pPr>
      <w:bookmarkStart w:id="52" w:name="_Toc19749"/>
      <w:r>
        <w:rPr>
          <w:rFonts w:hint="eastAsia"/>
          <w:lang w:eastAsia="zh-CN"/>
        </w:rPr>
        <w:t>2.专业带头人</w:t>
      </w:r>
      <w:bookmarkEnd w:id="52"/>
      <w:r>
        <w:rPr>
          <w:rFonts w:hint="eastAsia"/>
          <w:lang w:eastAsia="zh-CN"/>
        </w:rPr>
        <w:t xml:space="preserve"> </w:t>
      </w:r>
    </w:p>
    <w:p w14:paraId="29AA3B72">
      <w:pPr>
        <w:ind w:firstLine="480" w:firstLineChars="200"/>
        <w:rPr>
          <w:rFonts w:hint="eastAsia" w:asciiTheme="minorEastAsia" w:hAnsiTheme="minorEastAsia" w:eastAsiaTheme="minorEastAsia" w:cstheme="minorEastAsia"/>
          <w:color w:val="000000"/>
          <w:szCs w:val="24"/>
          <w:lang w:bidi="ar"/>
        </w:rPr>
      </w:pPr>
      <w:r>
        <w:rPr>
          <w:rFonts w:hint="eastAsia" w:asciiTheme="minorEastAsia" w:hAnsiTheme="minorEastAsia" w:eastAsiaTheme="minorEastAsia" w:cstheme="minorEastAsia"/>
          <w:color w:val="000000"/>
          <w:szCs w:val="24"/>
          <w:lang w:bidi="ar"/>
        </w:rPr>
        <w:t>汽车智能技术专业现有专业带头人1名，具备副高级职称并具有丰富的企业实践经验。专业带头人熟悉国内外汽车智能技术的发展趋势，能够主持专业建设与教学改革工作，组织修订人才培养方案与课程标准，承担省级及以上科研与社会服务项目，带领团队建设校企协同育人平台。</w:t>
      </w:r>
    </w:p>
    <w:p w14:paraId="02B73A71">
      <w:pPr>
        <w:pStyle w:val="4"/>
        <w:ind w:left="480"/>
        <w:rPr>
          <w:rFonts w:hint="eastAsia"/>
          <w:lang w:eastAsia="zh-CN"/>
        </w:rPr>
      </w:pPr>
      <w:bookmarkStart w:id="53" w:name="_Toc9849"/>
      <w:r>
        <w:rPr>
          <w:rFonts w:hint="eastAsia"/>
          <w:lang w:eastAsia="zh-CN"/>
        </w:rPr>
        <w:t>3.专任教师</w:t>
      </w:r>
      <w:bookmarkEnd w:id="53"/>
      <w:r>
        <w:rPr>
          <w:rFonts w:hint="eastAsia"/>
          <w:lang w:eastAsia="zh-CN"/>
        </w:rPr>
        <w:t xml:space="preserve"> </w:t>
      </w:r>
    </w:p>
    <w:p w14:paraId="4A49B31A">
      <w:pPr>
        <w:ind w:firstLine="480" w:firstLineChars="200"/>
        <w:rPr>
          <w:rFonts w:hint="eastAsia"/>
        </w:rPr>
      </w:pPr>
      <w:r>
        <w:rPr>
          <w:rFonts w:hint="eastAsia" w:asciiTheme="minorEastAsia" w:hAnsiTheme="minorEastAsia" w:eastAsiaTheme="minorEastAsia" w:cstheme="minorEastAsia"/>
          <w:color w:val="000000"/>
          <w:szCs w:val="24"/>
          <w:lang w:bidi="ar"/>
        </w:rPr>
        <w:t>现有专任教师5人，全部具有高校教师资格，拥有企业工作或工程实践经验的教师2人。教师专业背景涵盖电子信息工程、车辆工程、智能车辆工程、新能源工程等领域，与专业方向高度契合。专任教师能够深入落实课程思政要求，系统挖掘课程中的思政元素；积极探索“理实一体化”“项目化教学”“AI辅助教学”等教学模式；持续跟踪新经济、新技术、新工艺的发展前沿，参与科研与社会服务活动。每位教师每年不少于1个月企业锻炼，五年累计不少于6个月企业实践经历，确保“双师”素质持续提升。通过系统培养与实践锻炼，学院已形成一支既能讲理论、又能带项目、还能指导学生创新创业的“双师型”教师团队。</w:t>
      </w:r>
    </w:p>
    <w:p w14:paraId="0868D32E">
      <w:pPr>
        <w:pStyle w:val="4"/>
        <w:ind w:left="480"/>
        <w:rPr>
          <w:rFonts w:hint="eastAsia"/>
          <w:lang w:eastAsia="zh-CN"/>
        </w:rPr>
      </w:pPr>
      <w:bookmarkStart w:id="54" w:name="_Toc7250"/>
      <w:r>
        <w:rPr>
          <w:rFonts w:hint="eastAsia"/>
          <w:lang w:eastAsia="zh-CN"/>
        </w:rPr>
        <w:t>4.兼职教师</w:t>
      </w:r>
      <w:bookmarkEnd w:id="54"/>
      <w:r>
        <w:rPr>
          <w:rFonts w:hint="eastAsia"/>
          <w:lang w:eastAsia="zh-CN"/>
        </w:rPr>
        <w:t xml:space="preserve"> </w:t>
      </w:r>
    </w:p>
    <w:p w14:paraId="387A30F3">
      <w:pPr>
        <w:ind w:firstLine="480" w:firstLineChars="200"/>
        <w:rPr>
          <w:rFonts w:hint="eastAsia"/>
        </w:rPr>
      </w:pPr>
      <w:r>
        <w:rPr>
          <w:rFonts w:hint="eastAsia" w:asciiTheme="minorEastAsia" w:hAnsiTheme="minorEastAsia" w:eastAsiaTheme="minorEastAsia" w:cstheme="minorEastAsia"/>
          <w:color w:val="000000"/>
          <w:szCs w:val="24"/>
          <w:lang w:bidi="ar"/>
        </w:rPr>
        <w:t>学院建立了稳定的兼职教师库，现有兼职教师3人，均来自行业企业一线岗位。其中，具有中级及以上职称的兼职教师2人，具有高级工及以上职业资格的1人。兼职教师专业知识扎实、工程经验丰富，能够承担专业课程教学、实训指导及学生职业规划辅导等任务。学院制定《兼职教师聘任与管理实施办法》，明确聘任条件、教学职责、绩效考核和质量管理制度，确保兼职教师队伍建设规范化、系统化、长效化。学院积极推进“校企共建课程、共编教材、共育人才”机制，建立企业导师进课堂制度，实现理论教学与岗位实践的无缝衔接，形成“专任教师主导、企业教师参与、双师协同育人”的教学模式。</w:t>
      </w:r>
      <w:bookmarkStart w:id="55" w:name="_Toc5035"/>
      <w:bookmarkStart w:id="56" w:name="_Toc18743"/>
      <w:bookmarkStart w:id="57" w:name="_Toc16983"/>
      <w:bookmarkStart w:id="58" w:name="_Toc6641"/>
    </w:p>
    <w:p w14:paraId="42B4BEAE">
      <w:pPr>
        <w:pStyle w:val="3"/>
        <w:rPr>
          <w:rFonts w:hint="eastAsia"/>
        </w:rPr>
      </w:pPr>
      <w:bookmarkStart w:id="59" w:name="_Toc30137"/>
      <w:r>
        <w:t>（二）教学设施</w:t>
      </w:r>
      <w:bookmarkEnd w:id="55"/>
      <w:bookmarkEnd w:id="56"/>
      <w:bookmarkEnd w:id="57"/>
      <w:bookmarkEnd w:id="58"/>
      <w:bookmarkEnd w:id="59"/>
    </w:p>
    <w:p w14:paraId="2B040256">
      <w:pPr>
        <w:pStyle w:val="4"/>
        <w:ind w:left="480"/>
        <w:rPr>
          <w:rFonts w:hint="eastAsia"/>
          <w:lang w:eastAsia="zh-CN"/>
        </w:rPr>
      </w:pPr>
      <w:bookmarkStart w:id="60" w:name="_Toc14180"/>
      <w:r>
        <w:rPr>
          <w:rFonts w:hint="eastAsia"/>
          <w:lang w:eastAsia="zh-CN"/>
        </w:rPr>
        <w:t>1.教室要求</w:t>
      </w:r>
      <w:bookmarkEnd w:id="60"/>
    </w:p>
    <w:p w14:paraId="53DA7103">
      <w:pPr>
        <w:ind w:firstLine="480" w:firstLineChars="200"/>
        <w:rPr>
          <w:rFonts w:hint="eastAsia"/>
        </w:rPr>
      </w:pPr>
      <w:r>
        <w:rPr>
          <w:rFonts w:hint="eastAsia"/>
        </w:rPr>
        <w:t>（1）本专业多媒体教室配备黑(白)板、多媒体计算机、投影设备、音响设备，互联网接入环境，并实施网络安全防护措施；</w:t>
      </w:r>
    </w:p>
    <w:p w14:paraId="7E2E5CC6">
      <w:pPr>
        <w:ind w:firstLine="480" w:firstLineChars="200"/>
        <w:rPr>
          <w:rFonts w:hint="eastAsia"/>
        </w:rPr>
      </w:pPr>
      <w:r>
        <w:rPr>
          <w:rFonts w:hint="eastAsia"/>
        </w:rPr>
        <w:t>（2）安装应急照明装置并保持良好状态，符合紧急疏散要求，标志明显，保持逃生通道畅通无阻。</w:t>
      </w:r>
    </w:p>
    <w:p w14:paraId="53AA0C38">
      <w:pPr>
        <w:pStyle w:val="4"/>
        <w:ind w:left="0" w:leftChars="0" w:firstLine="482" w:firstLineChars="200"/>
        <w:rPr>
          <w:rFonts w:hint="eastAsia"/>
          <w:lang w:eastAsia="zh-CN"/>
        </w:rPr>
      </w:pPr>
      <w:bookmarkStart w:id="61" w:name="_Toc19634"/>
      <w:r>
        <w:rPr>
          <w:rFonts w:hint="eastAsia"/>
          <w:lang w:eastAsia="zh-CN"/>
        </w:rPr>
        <w:t>2.校内实训室要求</w:t>
      </w:r>
      <w:bookmarkEnd w:id="61"/>
    </w:p>
    <w:p w14:paraId="3DA39696">
      <w:pPr>
        <w:ind w:firstLine="480" w:firstLineChars="200"/>
        <w:rPr>
          <w:rFonts w:hint="eastAsia" w:asciiTheme="minorEastAsia" w:hAnsiTheme="minorEastAsia" w:eastAsiaTheme="minorEastAsia" w:cstheme="minorEastAsia"/>
          <w:color w:val="000000"/>
          <w:szCs w:val="24"/>
          <w:lang w:bidi="ar"/>
        </w:rPr>
      </w:pPr>
      <w:r>
        <w:rPr>
          <w:rFonts w:hint="eastAsia" w:asciiTheme="minorEastAsia" w:hAnsiTheme="minorEastAsia" w:eastAsiaTheme="minorEastAsia" w:cstheme="minorEastAsia"/>
          <w:color w:val="000000"/>
          <w:szCs w:val="24"/>
          <w:lang w:bidi="ar"/>
        </w:rPr>
        <w:t>为更好地培养学生专业素养和能力，按照实用性、仿真性、先进性、开放性、共享性的建设目标，建设具备多类实训环境及教学、培训、技能鉴定、工学结合等多功能于一体的校内实训室。形成以汽车智能技术专业、集成电路技术和计算机网络技术专业共享，集教学、科研、开发、培训等多种功能于一体的具有示范、引领作用的校内实训基地。</w:t>
      </w:r>
    </w:p>
    <w:p w14:paraId="47D4D4F4">
      <w:pPr>
        <w:bidi w:val="0"/>
        <w:jc w:val="center"/>
        <w:rPr>
          <w:rFonts w:hint="eastAsia"/>
        </w:rPr>
      </w:pPr>
      <w:r>
        <w:rPr>
          <w:rFonts w:hint="eastAsia"/>
        </w:rPr>
        <w:t>表8 实训教学场地与设施要求表</w:t>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34"/>
        <w:gridCol w:w="3969"/>
        <w:gridCol w:w="3969"/>
      </w:tblGrid>
      <w:tr w14:paraId="189A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 w:type="pct"/>
            <w:vAlign w:val="center"/>
          </w:tcPr>
          <w:p w14:paraId="4AFA7406">
            <w:pPr>
              <w:pStyle w:val="8"/>
              <w:spacing w:after="0"/>
              <w:jc w:val="center"/>
              <w:rPr>
                <w:rFonts w:hint="eastAsia"/>
                <w:b/>
                <w:bCs/>
              </w:rPr>
            </w:pPr>
            <w:r>
              <w:rPr>
                <w:rFonts w:hint="eastAsia"/>
                <w:b/>
                <w:bCs/>
              </w:rPr>
              <w:t>序号</w:t>
            </w:r>
          </w:p>
        </w:tc>
        <w:tc>
          <w:tcPr>
            <w:tcW w:w="588" w:type="pct"/>
            <w:vAlign w:val="center"/>
          </w:tcPr>
          <w:p w14:paraId="0541ECCA">
            <w:pPr>
              <w:pStyle w:val="8"/>
              <w:spacing w:after="0"/>
              <w:jc w:val="center"/>
              <w:rPr>
                <w:rFonts w:hint="eastAsia"/>
                <w:b/>
                <w:bCs/>
              </w:rPr>
            </w:pPr>
            <w:r>
              <w:rPr>
                <w:rFonts w:hint="eastAsia"/>
                <w:b/>
                <w:bCs/>
              </w:rPr>
              <w:t>实训室</w:t>
            </w:r>
          </w:p>
        </w:tc>
        <w:tc>
          <w:tcPr>
            <w:tcW w:w="2059" w:type="pct"/>
            <w:vAlign w:val="center"/>
          </w:tcPr>
          <w:p w14:paraId="4D25B65B">
            <w:pPr>
              <w:pStyle w:val="8"/>
              <w:spacing w:after="0"/>
              <w:jc w:val="center"/>
              <w:rPr>
                <w:rFonts w:hint="eastAsia"/>
                <w:b/>
                <w:bCs/>
              </w:rPr>
            </w:pPr>
            <w:r>
              <w:rPr>
                <w:b/>
                <w:bCs/>
              </w:rPr>
              <w:t>主要设备</w:t>
            </w:r>
          </w:p>
        </w:tc>
        <w:tc>
          <w:tcPr>
            <w:tcW w:w="2059" w:type="pct"/>
            <w:vAlign w:val="center"/>
          </w:tcPr>
          <w:p w14:paraId="3AD1AB02">
            <w:pPr>
              <w:pStyle w:val="8"/>
              <w:spacing w:after="0"/>
              <w:jc w:val="center"/>
              <w:rPr>
                <w:rFonts w:hint="eastAsia"/>
                <w:b/>
                <w:bCs/>
              </w:rPr>
            </w:pPr>
            <w:r>
              <w:rPr>
                <w:b/>
                <w:bCs/>
              </w:rPr>
              <w:t>职业能力培养</w:t>
            </w:r>
          </w:p>
        </w:tc>
      </w:tr>
      <w:tr w14:paraId="68BDC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 w:type="pct"/>
            <w:vAlign w:val="center"/>
          </w:tcPr>
          <w:p w14:paraId="707FE7F3">
            <w:pPr>
              <w:snapToGrid w:val="0"/>
              <w:jc w:val="center"/>
              <w:rPr>
                <w:rFonts w:hint="eastAsia" w:asciiTheme="minorEastAsia" w:hAnsiTheme="minorEastAsia" w:eastAsiaTheme="minorEastAsia" w:cstheme="minorEastAsia"/>
                <w:sz w:val="21"/>
              </w:rPr>
            </w:pPr>
          </w:p>
          <w:p w14:paraId="75F24DAF">
            <w:pPr>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1</w:t>
            </w:r>
          </w:p>
        </w:tc>
        <w:tc>
          <w:tcPr>
            <w:tcW w:w="588" w:type="pct"/>
            <w:vAlign w:val="center"/>
          </w:tcPr>
          <w:p w14:paraId="6B9B2EE1">
            <w:pPr>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电工电子技术实训室</w:t>
            </w:r>
          </w:p>
        </w:tc>
        <w:tc>
          <w:tcPr>
            <w:tcW w:w="2059" w:type="pct"/>
            <w:vAlign w:val="center"/>
          </w:tcPr>
          <w:p w14:paraId="3B6254C4">
            <w:pPr>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电工实验装置、电子实验装置、信号发生器、交流稳压电源、二次谐波测试仪、脉冲发生器、频率计、示波器、稳压电源、高频实验箱、示波器等</w:t>
            </w:r>
          </w:p>
        </w:tc>
        <w:tc>
          <w:tcPr>
            <w:tcW w:w="2059" w:type="pct"/>
          </w:tcPr>
          <w:p w14:paraId="465AB3C0">
            <w:p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电压的测试、电流的测试、波形的测试、模拟电子电路和数字电子电路的安装、调试、测试、维修。</w:t>
            </w:r>
          </w:p>
          <w:p w14:paraId="20AEB0B5">
            <w:pPr>
              <w:snapToGrid w:val="0"/>
              <w:rPr>
                <w:rFonts w:hint="eastAsia" w:asciiTheme="minorEastAsia" w:hAnsiTheme="minorEastAsia" w:eastAsiaTheme="minorEastAsia" w:cstheme="minorEastAsia"/>
                <w:sz w:val="21"/>
              </w:rPr>
            </w:pPr>
          </w:p>
        </w:tc>
      </w:tr>
      <w:tr w14:paraId="7D70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 w:type="pct"/>
            <w:vAlign w:val="center"/>
          </w:tcPr>
          <w:p w14:paraId="54BDABAC">
            <w:pPr>
              <w:snapToGrid w:val="0"/>
              <w:jc w:val="center"/>
              <w:rPr>
                <w:rFonts w:hint="eastAsia" w:asciiTheme="minorEastAsia" w:hAnsiTheme="minorEastAsia" w:eastAsiaTheme="minorEastAsia" w:cstheme="minorEastAsia"/>
                <w:sz w:val="21"/>
              </w:rPr>
            </w:pPr>
          </w:p>
          <w:p w14:paraId="0B6FBFED">
            <w:pPr>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2</w:t>
            </w:r>
          </w:p>
        </w:tc>
        <w:tc>
          <w:tcPr>
            <w:tcW w:w="588" w:type="pct"/>
            <w:vAlign w:val="center"/>
          </w:tcPr>
          <w:p w14:paraId="5922A3CA">
            <w:pPr>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电子技术实训室</w:t>
            </w:r>
          </w:p>
        </w:tc>
        <w:tc>
          <w:tcPr>
            <w:tcW w:w="2059" w:type="pct"/>
            <w:vAlign w:val="center"/>
          </w:tcPr>
          <w:p w14:paraId="20F25B2B">
            <w:pPr>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电源、电烙铁、万用表、电工工具包、操作台</w:t>
            </w:r>
          </w:p>
        </w:tc>
        <w:tc>
          <w:tcPr>
            <w:tcW w:w="2059" w:type="pct"/>
          </w:tcPr>
          <w:p w14:paraId="0CA051D9">
            <w:p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元器件识别与测试，手工焊接，整机安装与调试，电子设备故障排除，常用装配工具、仪器仪表的使用等实践动手能力。</w:t>
            </w:r>
          </w:p>
        </w:tc>
      </w:tr>
      <w:tr w14:paraId="0DE72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 w:type="pct"/>
            <w:vAlign w:val="center"/>
          </w:tcPr>
          <w:p w14:paraId="64ED2018">
            <w:pPr>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3</w:t>
            </w:r>
          </w:p>
        </w:tc>
        <w:tc>
          <w:tcPr>
            <w:tcW w:w="588" w:type="pct"/>
            <w:vAlign w:val="center"/>
          </w:tcPr>
          <w:p w14:paraId="77F528BC">
            <w:pPr>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汽车智能产品装调标定与测试实训室</w:t>
            </w:r>
          </w:p>
        </w:tc>
        <w:tc>
          <w:tcPr>
            <w:tcW w:w="2059" w:type="pct"/>
            <w:vAlign w:val="center"/>
          </w:tcPr>
          <w:p w14:paraId="1328A358">
            <w:pPr>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模拟车身总线 CAN/LIN，、专用诊断仪、编程电脑、总线分析仪、座舱交互模拟系统、故障模拟平台工具套装、电工工具、示波器</w:t>
            </w:r>
          </w:p>
          <w:p w14:paraId="190F21F1">
            <w:pPr>
              <w:snapToGrid w:val="0"/>
              <w:jc w:val="both"/>
              <w:rPr>
                <w:rFonts w:hint="eastAsia" w:asciiTheme="minorEastAsia" w:hAnsiTheme="minorEastAsia" w:eastAsiaTheme="minorEastAsia" w:cstheme="minorEastAsia"/>
                <w:sz w:val="21"/>
              </w:rPr>
            </w:pPr>
          </w:p>
        </w:tc>
        <w:tc>
          <w:tcPr>
            <w:tcW w:w="2059" w:type="pct"/>
          </w:tcPr>
          <w:p w14:paraId="7495CC27">
            <w:p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掌握智能座舱核心部件的拆装、接线与调试，能识别硬件故障并更换维修。</w:t>
            </w:r>
          </w:p>
          <w:p w14:paraId="31C5D773">
            <w:p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熟练使用诊断仪、示波器等工具，完成传感器、显示屏等设备的性能检测。</w:t>
            </w:r>
          </w:p>
        </w:tc>
      </w:tr>
      <w:tr w14:paraId="2973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 w:type="pct"/>
            <w:vAlign w:val="center"/>
          </w:tcPr>
          <w:p w14:paraId="7763C489">
            <w:pPr>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4</w:t>
            </w:r>
          </w:p>
        </w:tc>
        <w:tc>
          <w:tcPr>
            <w:tcW w:w="588" w:type="pct"/>
            <w:vAlign w:val="center"/>
          </w:tcPr>
          <w:p w14:paraId="4977B514">
            <w:pPr>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传感器实训室</w:t>
            </w:r>
          </w:p>
        </w:tc>
        <w:tc>
          <w:tcPr>
            <w:tcW w:w="2059" w:type="pct"/>
            <w:vAlign w:val="center"/>
          </w:tcPr>
          <w:p w14:paraId="106A9D1B">
            <w:pPr>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计算机、传感器实验台</w:t>
            </w:r>
          </w:p>
        </w:tc>
        <w:tc>
          <w:tcPr>
            <w:tcW w:w="2059" w:type="pct"/>
          </w:tcPr>
          <w:p w14:paraId="6519CA4E">
            <w:p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应用传感器技术的能力、检测电路、典型电子产品制作以及调试能力。</w:t>
            </w:r>
          </w:p>
        </w:tc>
      </w:tr>
      <w:tr w14:paraId="3330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 w:type="pct"/>
            <w:vAlign w:val="center"/>
          </w:tcPr>
          <w:p w14:paraId="3CD4DE3D">
            <w:pPr>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5</w:t>
            </w:r>
          </w:p>
        </w:tc>
        <w:tc>
          <w:tcPr>
            <w:tcW w:w="588" w:type="pct"/>
            <w:vAlign w:val="center"/>
          </w:tcPr>
          <w:p w14:paraId="4D5EA280">
            <w:pPr>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汽车电子线路绘图与仿真实训室</w:t>
            </w:r>
          </w:p>
        </w:tc>
        <w:tc>
          <w:tcPr>
            <w:tcW w:w="2059" w:type="pct"/>
            <w:vAlign w:val="center"/>
          </w:tcPr>
          <w:p w14:paraId="428CE842">
            <w:pPr>
              <w:snapToGri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投影仪、多媒体教学系统、实训计算机、安装电子线路仿真调试软件、汽车拆装与故障检修虚拟仿真软件</w:t>
            </w:r>
          </w:p>
        </w:tc>
        <w:tc>
          <w:tcPr>
            <w:tcW w:w="2059" w:type="pct"/>
          </w:tcPr>
          <w:p w14:paraId="32B70B10">
            <w:p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熟练操作仿真软件、完成汽车电子线路绘图、汽车电子线路检修与测试、汽车电子线路应用等1+X证书模块的考证训练、培训与考证。</w:t>
            </w:r>
          </w:p>
        </w:tc>
      </w:tr>
    </w:tbl>
    <w:p w14:paraId="5A035F51">
      <w:pPr>
        <w:pStyle w:val="4"/>
        <w:ind w:left="480"/>
        <w:rPr>
          <w:rFonts w:hint="eastAsia"/>
          <w:lang w:eastAsia="zh-CN"/>
        </w:rPr>
      </w:pPr>
      <w:bookmarkStart w:id="62" w:name="_Toc29192"/>
      <w:r>
        <w:rPr>
          <w:rFonts w:hint="eastAsia"/>
          <w:lang w:eastAsia="zh-CN"/>
        </w:rPr>
        <w:t>3.校外实习基地要求</w:t>
      </w:r>
      <w:bookmarkEnd w:id="62"/>
    </w:p>
    <w:p w14:paraId="4E6C8EE0">
      <w:pPr>
        <w:ind w:firstLine="480" w:firstLineChars="200"/>
        <w:rPr>
          <w:rFonts w:hint="eastAsia"/>
        </w:rPr>
      </w:pPr>
      <w:r>
        <w:rPr>
          <w:rFonts w:hint="eastAsia"/>
        </w:rPr>
        <w:t>校外实习基地具备完善的生产或服务环境，拥有与实习岗位相关的设备设施和安全保障条件，能够为学生提供真实、典型且符合行业标准的工作任务和实践场景。基地有健全的管理制度和培训体系，配备具有实践经验和指导能力的企业导师，能够与学校形成稳定的合作关系，共同制定实习计划、开展过程管理和效果评价。同时，保证学生的基本生活与安全条件，依法依规为学生提供必要的劳动保护和人身保险，营造良好的学习与成长环境，确保实习目标的实现和人才培养质量的提升。</w:t>
      </w:r>
    </w:p>
    <w:p w14:paraId="35B20928">
      <w:pPr>
        <w:ind w:firstLine="480" w:firstLineChars="200"/>
        <w:jc w:val="center"/>
        <w:rPr>
          <w:rFonts w:hint="eastAsia"/>
        </w:rPr>
      </w:pPr>
      <w:r>
        <w:rPr>
          <w:rFonts w:hint="eastAsia"/>
        </w:rPr>
        <w:t>表9 校外实习基地</w:t>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3834"/>
        <w:gridCol w:w="986"/>
        <w:gridCol w:w="3834"/>
      </w:tblGrid>
      <w:tr w14:paraId="10C5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tcPr>
          <w:p w14:paraId="0A161EF3">
            <w:pPr>
              <w:jc w:val="center"/>
              <w:rPr>
                <w:rFonts w:hint="eastAsia"/>
                <w:b/>
                <w:bCs/>
                <w:sz w:val="21"/>
                <w:szCs w:val="18"/>
              </w:rPr>
            </w:pPr>
            <w:r>
              <w:rPr>
                <w:rFonts w:hint="eastAsia"/>
                <w:b/>
                <w:bCs/>
                <w:sz w:val="21"/>
                <w:szCs w:val="18"/>
              </w:rPr>
              <w:t>序号</w:t>
            </w:r>
          </w:p>
        </w:tc>
        <w:tc>
          <w:tcPr>
            <w:tcW w:w="2867" w:type="dxa"/>
          </w:tcPr>
          <w:p w14:paraId="0DADF479">
            <w:pPr>
              <w:jc w:val="center"/>
              <w:rPr>
                <w:rFonts w:hint="eastAsia"/>
                <w:b/>
                <w:bCs/>
                <w:sz w:val="21"/>
                <w:szCs w:val="18"/>
              </w:rPr>
            </w:pPr>
            <w:r>
              <w:rPr>
                <w:rFonts w:hint="eastAsia"/>
                <w:b/>
                <w:bCs/>
                <w:sz w:val="21"/>
                <w:szCs w:val="18"/>
              </w:rPr>
              <w:t>基地名称</w:t>
            </w:r>
          </w:p>
        </w:tc>
        <w:tc>
          <w:tcPr>
            <w:tcW w:w="737" w:type="dxa"/>
          </w:tcPr>
          <w:p w14:paraId="65886F2A">
            <w:pPr>
              <w:jc w:val="center"/>
              <w:rPr>
                <w:rFonts w:hint="eastAsia"/>
                <w:b/>
                <w:bCs/>
                <w:sz w:val="21"/>
                <w:szCs w:val="18"/>
              </w:rPr>
            </w:pPr>
            <w:r>
              <w:rPr>
                <w:rFonts w:hint="eastAsia"/>
                <w:b/>
                <w:bCs/>
                <w:sz w:val="21"/>
                <w:szCs w:val="18"/>
              </w:rPr>
              <w:t>序号</w:t>
            </w:r>
          </w:p>
        </w:tc>
        <w:tc>
          <w:tcPr>
            <w:tcW w:w="2867" w:type="dxa"/>
          </w:tcPr>
          <w:p w14:paraId="3E1D9AB7">
            <w:pPr>
              <w:jc w:val="center"/>
              <w:rPr>
                <w:rFonts w:hint="eastAsia"/>
                <w:b/>
                <w:bCs/>
                <w:sz w:val="21"/>
                <w:szCs w:val="18"/>
              </w:rPr>
            </w:pPr>
            <w:r>
              <w:rPr>
                <w:rFonts w:hint="eastAsia"/>
                <w:b/>
                <w:bCs/>
                <w:sz w:val="21"/>
                <w:szCs w:val="18"/>
              </w:rPr>
              <w:t>基地名称</w:t>
            </w:r>
          </w:p>
        </w:tc>
      </w:tr>
      <w:tr w14:paraId="7B44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vAlign w:val="center"/>
          </w:tcPr>
          <w:p w14:paraId="775C66FC">
            <w:pPr>
              <w:jc w:val="center"/>
              <w:rPr>
                <w:rFonts w:hint="eastAsia" w:cs="宋体"/>
                <w:sz w:val="21"/>
                <w:szCs w:val="18"/>
              </w:rPr>
            </w:pPr>
            <w:r>
              <w:rPr>
                <w:rFonts w:hint="eastAsia" w:cs="宋体"/>
                <w:sz w:val="21"/>
                <w:szCs w:val="18"/>
              </w:rPr>
              <w:t>1</w:t>
            </w:r>
          </w:p>
        </w:tc>
        <w:tc>
          <w:tcPr>
            <w:tcW w:w="2867" w:type="dxa"/>
            <w:vAlign w:val="center"/>
          </w:tcPr>
          <w:p w14:paraId="2EE7D9C5">
            <w:pPr>
              <w:jc w:val="center"/>
              <w:rPr>
                <w:rFonts w:hint="eastAsia" w:cs="宋体"/>
                <w:sz w:val="21"/>
                <w:szCs w:val="18"/>
              </w:rPr>
            </w:pPr>
            <w:r>
              <w:rPr>
                <w:rFonts w:hint="eastAsia" w:cs="宋体"/>
                <w:color w:val="000000"/>
                <w:sz w:val="21"/>
                <w:lang w:bidi="ar"/>
              </w:rPr>
              <w:t>河南天行健汽车服务有限公司实训实习就业基地</w:t>
            </w:r>
          </w:p>
        </w:tc>
        <w:tc>
          <w:tcPr>
            <w:tcW w:w="737" w:type="dxa"/>
            <w:vAlign w:val="center"/>
          </w:tcPr>
          <w:p w14:paraId="0F9A16BD">
            <w:pPr>
              <w:jc w:val="center"/>
              <w:rPr>
                <w:rFonts w:hint="eastAsia" w:cs="宋体"/>
                <w:sz w:val="21"/>
                <w:szCs w:val="18"/>
              </w:rPr>
            </w:pPr>
            <w:r>
              <w:rPr>
                <w:rFonts w:hint="eastAsia" w:cs="宋体"/>
                <w:sz w:val="21"/>
                <w:szCs w:val="18"/>
              </w:rPr>
              <w:t>3</w:t>
            </w:r>
          </w:p>
        </w:tc>
        <w:tc>
          <w:tcPr>
            <w:tcW w:w="2867" w:type="dxa"/>
            <w:vAlign w:val="center"/>
          </w:tcPr>
          <w:p w14:paraId="2566FEAB">
            <w:pPr>
              <w:jc w:val="center"/>
              <w:rPr>
                <w:rFonts w:hint="eastAsia" w:cs="宋体"/>
                <w:sz w:val="21"/>
                <w:szCs w:val="18"/>
              </w:rPr>
            </w:pPr>
            <w:r>
              <w:rPr>
                <w:rFonts w:hint="eastAsia" w:cs="宋体"/>
                <w:color w:val="000000"/>
                <w:sz w:val="21"/>
                <w:lang w:bidi="ar"/>
              </w:rPr>
              <w:t>河南西城天道汽车贸易服务有限公司实训实习就业基地</w:t>
            </w:r>
          </w:p>
        </w:tc>
      </w:tr>
      <w:tr w14:paraId="7783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14CD7157">
            <w:pPr>
              <w:jc w:val="center"/>
              <w:rPr>
                <w:rFonts w:hint="eastAsia" w:cs="宋体"/>
                <w:sz w:val="21"/>
                <w:szCs w:val="18"/>
              </w:rPr>
            </w:pPr>
            <w:r>
              <w:rPr>
                <w:rFonts w:hint="eastAsia" w:cs="宋体"/>
                <w:sz w:val="21"/>
                <w:szCs w:val="18"/>
              </w:rPr>
              <w:t>2</w:t>
            </w:r>
          </w:p>
        </w:tc>
        <w:tc>
          <w:tcPr>
            <w:tcW w:w="2867" w:type="dxa"/>
            <w:vAlign w:val="center"/>
          </w:tcPr>
          <w:p w14:paraId="2881C97C">
            <w:pPr>
              <w:jc w:val="center"/>
              <w:rPr>
                <w:rFonts w:hint="eastAsia" w:cs="宋体"/>
                <w:sz w:val="21"/>
                <w:szCs w:val="18"/>
              </w:rPr>
            </w:pPr>
            <w:r>
              <w:rPr>
                <w:rFonts w:hint="eastAsia" w:cs="宋体"/>
                <w:color w:val="000000"/>
                <w:sz w:val="21"/>
                <w:lang w:bidi="ar"/>
              </w:rPr>
              <w:t>河南新志源汽车销售有限公司实训实习就业基地</w:t>
            </w:r>
          </w:p>
        </w:tc>
        <w:tc>
          <w:tcPr>
            <w:tcW w:w="737" w:type="dxa"/>
            <w:vAlign w:val="center"/>
          </w:tcPr>
          <w:p w14:paraId="161B5A57">
            <w:pPr>
              <w:jc w:val="center"/>
              <w:rPr>
                <w:rFonts w:hint="eastAsia" w:cs="宋体"/>
                <w:sz w:val="21"/>
                <w:szCs w:val="18"/>
              </w:rPr>
            </w:pPr>
            <w:r>
              <w:rPr>
                <w:rFonts w:hint="eastAsia" w:cs="宋体"/>
                <w:sz w:val="21"/>
                <w:szCs w:val="18"/>
              </w:rPr>
              <w:t>4</w:t>
            </w:r>
          </w:p>
        </w:tc>
        <w:tc>
          <w:tcPr>
            <w:tcW w:w="2867" w:type="dxa"/>
            <w:vAlign w:val="center"/>
          </w:tcPr>
          <w:p w14:paraId="3265693D">
            <w:pPr>
              <w:jc w:val="center"/>
              <w:rPr>
                <w:rFonts w:hint="eastAsia" w:cs="宋体"/>
                <w:sz w:val="21"/>
                <w:szCs w:val="18"/>
              </w:rPr>
            </w:pPr>
            <w:r>
              <w:rPr>
                <w:rFonts w:hint="eastAsia" w:cs="宋体"/>
                <w:color w:val="000000"/>
                <w:sz w:val="21"/>
                <w:lang w:bidi="ar"/>
              </w:rPr>
              <w:t>河南互众汽车销售有限公司实训实习就业基地</w:t>
            </w:r>
          </w:p>
        </w:tc>
      </w:tr>
    </w:tbl>
    <w:p w14:paraId="7AB201E3">
      <w:pPr>
        <w:pStyle w:val="3"/>
        <w:rPr>
          <w:rFonts w:hint="eastAsia"/>
        </w:rPr>
      </w:pPr>
      <w:bookmarkStart w:id="63" w:name="_Toc13565"/>
      <w:bookmarkStart w:id="64" w:name="_Toc5005"/>
      <w:bookmarkStart w:id="65" w:name="_Toc13745"/>
      <w:bookmarkStart w:id="66" w:name="_Toc16927"/>
      <w:bookmarkStart w:id="67" w:name="_Toc10420"/>
      <w:r>
        <w:t>（三）教学资源</w:t>
      </w:r>
      <w:bookmarkEnd w:id="63"/>
      <w:bookmarkEnd w:id="64"/>
      <w:bookmarkEnd w:id="65"/>
      <w:bookmarkEnd w:id="66"/>
      <w:bookmarkEnd w:id="67"/>
    </w:p>
    <w:p w14:paraId="19FF5F46">
      <w:pPr>
        <w:pStyle w:val="4"/>
        <w:ind w:left="480"/>
        <w:rPr>
          <w:rFonts w:hint="eastAsia"/>
          <w:lang w:eastAsia="zh-CN"/>
        </w:rPr>
      </w:pPr>
      <w:bookmarkStart w:id="68" w:name="_Toc25962"/>
      <w:r>
        <w:rPr>
          <w:rFonts w:hint="eastAsia"/>
          <w:lang w:eastAsia="zh-CN"/>
        </w:rPr>
        <w:t>1.教材选用要求</w:t>
      </w:r>
      <w:bookmarkEnd w:id="68"/>
    </w:p>
    <w:p w14:paraId="74F6B301">
      <w:pPr>
        <w:ind w:firstLine="480" w:firstLineChars="200"/>
        <w:rPr>
          <w:rFonts w:hint="eastAsia"/>
        </w:rPr>
      </w:pPr>
      <w:r>
        <w:rPr>
          <w:rFonts w:hint="eastAsia"/>
        </w:rPr>
        <w:t>（1）按照国家规定，经过规范程序选用教材，优先选用国家规划教材和国家优秀教材。专业课程教材应体现本行业新技术、新规范、新标准、新形态，并通过数字教材、活页式教材 等多种方式进行动态更新。</w:t>
      </w:r>
    </w:p>
    <w:p w14:paraId="373E1E82">
      <w:pPr>
        <w:ind w:firstLine="480" w:firstLineChars="200"/>
        <w:rPr>
          <w:rFonts w:hint="eastAsia"/>
        </w:rPr>
      </w:pPr>
      <w:r>
        <w:rPr>
          <w:rFonts w:hint="eastAsia"/>
        </w:rPr>
        <w:t>（2）教材应突出实用性、开放性和专业定向性，应避免把专业能力理解为纯粹的技能操作，应该注重理论与实用技术的兼顾，同时要具有前瞻性，把握本专业领域的发展趋势，将汽车智能技术领域的新方法和新理论及时补充进教材中。</w:t>
      </w:r>
    </w:p>
    <w:p w14:paraId="65251F7D">
      <w:pPr>
        <w:ind w:firstLine="480" w:firstLineChars="200"/>
        <w:rPr>
          <w:rFonts w:hint="eastAsia"/>
        </w:rPr>
      </w:pPr>
      <w:r>
        <w:rPr>
          <w:rFonts w:hint="eastAsia"/>
        </w:rPr>
        <w:t>（3）教材应充分体现任务驱动、实践导向的教学思路，以完成典型工作任务来驱动，通过实际案例、情境模拟、资讯单、实施单、检查单、评价单等和课后拓展作业等多种手段，根据汽车智能技术专业所需相应知识的深度及广度来组织编写，使学生在教学活动任务中感受到各知识点之间的连贯性和完整性。</w:t>
      </w:r>
    </w:p>
    <w:p w14:paraId="5C35FC70">
      <w:pPr>
        <w:ind w:firstLine="480" w:firstLineChars="200"/>
        <w:rPr>
          <w:rFonts w:hint="eastAsia"/>
        </w:rPr>
      </w:pPr>
      <w:r>
        <w:rPr>
          <w:rFonts w:hint="eastAsia"/>
        </w:rPr>
        <w:t>（4）教材编排要求取材新颖，充分考虑到高职学生的特点，内容表述深入浅出，重点突出。</w:t>
      </w:r>
    </w:p>
    <w:p w14:paraId="1E224276">
      <w:pPr>
        <w:ind w:firstLine="480" w:firstLineChars="200"/>
        <w:rPr>
          <w:rFonts w:hint="eastAsia"/>
        </w:rPr>
      </w:pPr>
      <w:r>
        <w:rPr>
          <w:rFonts w:hint="eastAsia"/>
        </w:rPr>
        <w:t>（5）教材应以学生为本，文字表述要简明扼要，内容展现应图文并茂，突出重点，重在提高学生学习的主动性和积极性。</w:t>
      </w:r>
    </w:p>
    <w:p w14:paraId="235C6051">
      <w:pPr>
        <w:pStyle w:val="4"/>
        <w:ind w:left="480"/>
        <w:rPr>
          <w:rFonts w:hint="eastAsia"/>
          <w:lang w:eastAsia="zh-CN"/>
        </w:rPr>
      </w:pPr>
      <w:bookmarkStart w:id="69" w:name="_Toc25878"/>
      <w:r>
        <w:rPr>
          <w:rFonts w:hint="eastAsia"/>
          <w:lang w:eastAsia="zh-CN"/>
        </w:rPr>
        <w:t>2.图书文献配备要求</w:t>
      </w:r>
      <w:bookmarkEnd w:id="69"/>
    </w:p>
    <w:p w14:paraId="29E7C6CA">
      <w:pPr>
        <w:ind w:firstLine="420"/>
        <w:rPr>
          <w:rFonts w:hint="eastAsia" w:cs="宋体"/>
          <w:color w:val="000000"/>
          <w:szCs w:val="24"/>
          <w:lang w:bidi="ar"/>
        </w:rPr>
      </w:pPr>
      <w:r>
        <w:rPr>
          <w:rFonts w:hint="eastAsia" w:cs="宋体"/>
          <w:color w:val="000000"/>
          <w:szCs w:val="24"/>
          <w:lang w:bidi="ar"/>
        </w:rPr>
        <w:t>图书文献配备能满足人才培养、专业建设、教科研等工作的需要。专业类图书文献主要包括：汽车行业政策法规资料，有关汽车智能技术岗位的技术、标准、方法、操作规范以及实务案例类图书等。及时配置新经济、新技术、新工艺、新材料、新管理方式、新服务方式等相关的图书文献。</w:t>
      </w:r>
    </w:p>
    <w:p w14:paraId="3BC1F22C">
      <w:pPr>
        <w:pStyle w:val="4"/>
        <w:ind w:left="480"/>
        <w:rPr>
          <w:rFonts w:hint="eastAsia"/>
          <w:lang w:eastAsia="zh-CN"/>
        </w:rPr>
      </w:pPr>
      <w:bookmarkStart w:id="70" w:name="_Toc31931"/>
      <w:r>
        <w:rPr>
          <w:rFonts w:hint="eastAsia"/>
          <w:lang w:eastAsia="zh-CN"/>
        </w:rPr>
        <w:t>3.数字资源配备要求</w:t>
      </w:r>
      <w:bookmarkEnd w:id="70"/>
    </w:p>
    <w:p w14:paraId="1A746411">
      <w:pPr>
        <w:ind w:firstLine="420"/>
        <w:rPr>
          <w:rFonts w:hint="eastAsia"/>
        </w:rPr>
      </w:pPr>
      <w:r>
        <w:rPr>
          <w:rFonts w:hint="eastAsia"/>
        </w:rPr>
        <w:t>建设、配备与本专业有关的音视频素材、教学课件、数字化教学案例库、虚拟仿真软件、数字教材等数字教学资源，种类丰富、形式多样、使用便捷、动态更新、满足教学。</w:t>
      </w:r>
    </w:p>
    <w:p w14:paraId="7E2FB118">
      <w:pPr>
        <w:pStyle w:val="3"/>
        <w:rPr>
          <w:rFonts w:hint="eastAsia"/>
        </w:rPr>
      </w:pPr>
      <w:bookmarkStart w:id="71" w:name="_Toc26683"/>
      <w:bookmarkStart w:id="72" w:name="_Toc4113"/>
      <w:bookmarkStart w:id="73" w:name="_Toc30394"/>
      <w:bookmarkStart w:id="74" w:name="_Toc3566"/>
      <w:bookmarkStart w:id="75" w:name="_Toc23235"/>
      <w:r>
        <w:t>（</w:t>
      </w:r>
      <w:r>
        <w:rPr>
          <w:rFonts w:hint="eastAsia"/>
        </w:rPr>
        <w:t>四</w:t>
      </w:r>
      <w:r>
        <w:t>）</w:t>
      </w:r>
      <w:r>
        <w:rPr>
          <w:rFonts w:hint="eastAsia"/>
        </w:rPr>
        <w:t>教学方法</w:t>
      </w:r>
      <w:bookmarkEnd w:id="71"/>
    </w:p>
    <w:p w14:paraId="06A9EC85">
      <w:pPr>
        <w:ind w:firstLine="480" w:firstLineChars="200"/>
        <w:rPr>
          <w:rFonts w:hint="eastAsia"/>
        </w:rPr>
      </w:pPr>
      <w:r>
        <w:t>为全面提升教学效果，本专业将</w:t>
      </w:r>
      <w:r>
        <w:rPr>
          <w:rFonts w:hint="eastAsia"/>
        </w:rPr>
        <w:t>五</w:t>
      </w:r>
      <w:r>
        <w:t>种教学方法并行实施，形成互补融合的教学体系。</w:t>
      </w:r>
      <w:r>
        <w:rPr>
          <w:rFonts w:hint="eastAsia"/>
        </w:rPr>
        <w:t>五</w:t>
      </w:r>
      <w:r>
        <w:t>种方法既各自独立、发挥特色，又相互支撑、协同作用，共同服务于学生综合素养与岗位能力的培养。</w:t>
      </w:r>
    </w:p>
    <w:p w14:paraId="3FE3551A">
      <w:pPr>
        <w:pStyle w:val="4"/>
        <w:ind w:left="480"/>
        <w:rPr>
          <w:rFonts w:hint="eastAsia"/>
          <w:lang w:eastAsia="zh-CN"/>
        </w:rPr>
      </w:pPr>
      <w:bookmarkStart w:id="76" w:name="_Toc5924"/>
      <w:bookmarkStart w:id="77" w:name="_Toc24748"/>
      <w:bookmarkStart w:id="78" w:name="_Toc27421"/>
      <w:bookmarkStart w:id="79" w:name="_Toc22879"/>
      <w:r>
        <w:rPr>
          <w:rFonts w:hint="eastAsia"/>
          <w:lang w:eastAsia="zh-CN"/>
        </w:rPr>
        <w:t>1.理实一体化教学法</w:t>
      </w:r>
      <w:bookmarkEnd w:id="76"/>
      <w:bookmarkEnd w:id="77"/>
      <w:bookmarkEnd w:id="78"/>
      <w:bookmarkEnd w:id="79"/>
    </w:p>
    <w:p w14:paraId="0F44956C">
      <w:pPr>
        <w:ind w:firstLine="480" w:firstLineChars="200"/>
        <w:rPr>
          <w:rFonts w:hint="eastAsia"/>
        </w:rPr>
      </w:pPr>
      <w:r>
        <w:rPr>
          <w:rFonts w:hint="eastAsia"/>
        </w:rPr>
        <w:t>本专业坚持理实一体化的教学模式，将理论知识与技能实践紧密结合。通过对汽车智能技术工作任务的分解与分步实施，把知识点融入项目中，形成“做中学、学中做”的教学过程。学生在真实或仿真的生产情境中完成任务，不仅加深对专业知识的理解，也能有效提升动手能力和工程应用能力。</w:t>
      </w:r>
    </w:p>
    <w:p w14:paraId="552514F1">
      <w:pPr>
        <w:pStyle w:val="4"/>
        <w:ind w:left="480"/>
        <w:rPr>
          <w:rFonts w:hint="eastAsia"/>
          <w:lang w:eastAsia="zh-CN"/>
        </w:rPr>
      </w:pPr>
      <w:bookmarkStart w:id="80" w:name="_Toc15427"/>
      <w:bookmarkStart w:id="81" w:name="_Toc3758"/>
      <w:bookmarkStart w:id="82" w:name="_Toc32593"/>
      <w:bookmarkStart w:id="83" w:name="_Toc19329"/>
      <w:r>
        <w:rPr>
          <w:rFonts w:hint="eastAsia"/>
          <w:lang w:eastAsia="zh-CN"/>
        </w:rPr>
        <w:t>2.“双师结构”教师联合教学法</w:t>
      </w:r>
      <w:bookmarkEnd w:id="80"/>
      <w:bookmarkEnd w:id="81"/>
      <w:bookmarkEnd w:id="82"/>
      <w:bookmarkEnd w:id="83"/>
    </w:p>
    <w:p w14:paraId="0AA1510C">
      <w:pPr>
        <w:ind w:firstLine="480" w:firstLineChars="200"/>
        <w:rPr>
          <w:rFonts w:hint="eastAsia"/>
        </w:rPr>
      </w:pPr>
      <w:r>
        <w:rPr>
          <w:rFonts w:hint="eastAsia"/>
        </w:rPr>
        <w:t>本专业构建以校内教师和企业工程师共同参与的双师结构教学团队。校内教师具有系统的专业知识和教学能力，能够提供科学的课程设计与教学指导；企业工程师拥有丰富的实践经验和前沿的技术应用背景，能够营造典型工程项目的实施环境与方法。教学过程中，采用学生组队参与工程项目，教师和工程师联合指导的方法，培养学生解决实际问题的能力和团队精神，形成“理论教学—实践指导—案例引领”的良性循环。</w:t>
      </w:r>
    </w:p>
    <w:p w14:paraId="69AEF79F">
      <w:pPr>
        <w:pStyle w:val="4"/>
        <w:ind w:left="480"/>
        <w:rPr>
          <w:rFonts w:hint="eastAsia"/>
          <w:lang w:eastAsia="zh-CN"/>
        </w:rPr>
      </w:pPr>
      <w:bookmarkStart w:id="84" w:name="_Toc16658"/>
      <w:bookmarkStart w:id="85" w:name="_Toc22801"/>
      <w:bookmarkStart w:id="86" w:name="_Toc32160"/>
      <w:bookmarkStart w:id="87" w:name="_Toc28301"/>
      <w:r>
        <w:rPr>
          <w:rFonts w:hint="eastAsia"/>
          <w:lang w:eastAsia="zh-CN"/>
        </w:rPr>
        <w:t>3.运用信息技术开展混合式教学法</w:t>
      </w:r>
      <w:bookmarkEnd w:id="84"/>
      <w:bookmarkEnd w:id="85"/>
      <w:bookmarkEnd w:id="86"/>
      <w:bookmarkEnd w:id="87"/>
    </w:p>
    <w:p w14:paraId="785E8CCA">
      <w:pPr>
        <w:ind w:firstLine="480" w:firstLineChars="200"/>
        <w:rPr>
          <w:rFonts w:hint="eastAsia"/>
        </w:rPr>
      </w:pPr>
      <w:r>
        <w:rPr>
          <w:rFonts w:hint="eastAsia"/>
        </w:rPr>
        <w:t>将传统的“课堂信息传递（讲课）—课后知识内化（作业）”模式，反转或重构为“课前线上信息传递与初步认知—课堂线下深度内化、能力训练与问题解决”。通过线上模拟仿真、虚拟操作，让学生在进入实训室前已熟悉流程、原理，极大提高有限线下实训时间的安全性和效率。</w:t>
      </w:r>
    </w:p>
    <w:p w14:paraId="5E4C0F27">
      <w:pPr>
        <w:pStyle w:val="4"/>
        <w:ind w:left="480"/>
        <w:rPr>
          <w:rFonts w:hint="eastAsia"/>
          <w:lang w:eastAsia="zh-CN"/>
        </w:rPr>
      </w:pPr>
      <w:bookmarkStart w:id="88" w:name="_Toc18325"/>
      <w:bookmarkStart w:id="89" w:name="_Toc8131"/>
      <w:bookmarkStart w:id="90" w:name="_Toc31981"/>
      <w:bookmarkStart w:id="91" w:name="_Toc5259"/>
      <w:r>
        <w:rPr>
          <w:rFonts w:hint="eastAsia"/>
          <w:lang w:eastAsia="zh-CN"/>
        </w:rPr>
        <w:t>4.运用AI+辅助教学法</w:t>
      </w:r>
      <w:bookmarkEnd w:id="88"/>
      <w:bookmarkEnd w:id="89"/>
      <w:bookmarkEnd w:id="90"/>
      <w:bookmarkEnd w:id="91"/>
    </w:p>
    <w:p w14:paraId="26EE290E">
      <w:pPr>
        <w:ind w:firstLine="480" w:firstLineChars="200"/>
        <w:rPr>
          <w:rFonts w:hint="eastAsia"/>
        </w:rPr>
      </w:pPr>
      <w:r>
        <w:rPr>
          <w:rFonts w:hint="eastAsia"/>
        </w:rPr>
        <w:t>积极探索人工智能技术在教学中的应用，构建“教师—学生—AI”协同育人模式，倡导“三三制”教学方式。即教师用三分之一的课堂时间进行知识讲解和方法引导，学生利用人工智能工具用三分之一的时间里开展个性化自学与自主训练，最后由师生共同利用剩余三分之一的时间进行讨论交流、案例研讨和问题解决。该模式既能发挥教师的主导作用，又能突出学生的主体地位，同时借助AI实现学习资源推送、学习过程追踪和个性化辅导，从而有效提升教学的针对性和实效性。</w:t>
      </w:r>
    </w:p>
    <w:p w14:paraId="19A9C86B">
      <w:pPr>
        <w:pStyle w:val="3"/>
        <w:rPr>
          <w:rFonts w:hint="eastAsia"/>
        </w:rPr>
      </w:pPr>
      <w:bookmarkStart w:id="92" w:name="_Toc4725"/>
      <w:r>
        <w:t>（</w:t>
      </w:r>
      <w:r>
        <w:rPr>
          <w:rFonts w:hint="eastAsia"/>
        </w:rPr>
        <w:t>五</w:t>
      </w:r>
      <w:r>
        <w:t>）学习评价</w:t>
      </w:r>
      <w:bookmarkEnd w:id="72"/>
      <w:bookmarkEnd w:id="73"/>
      <w:bookmarkEnd w:id="74"/>
      <w:bookmarkEnd w:id="75"/>
      <w:bookmarkEnd w:id="92"/>
    </w:p>
    <w:p w14:paraId="217A6B8B">
      <w:pPr>
        <w:ind w:firstLine="480" w:firstLineChars="200"/>
        <w:rPr>
          <w:rFonts w:hint="eastAsia"/>
        </w:rPr>
      </w:pPr>
      <w:r>
        <w:rPr>
          <w:rFonts w:hint="eastAsia"/>
        </w:rPr>
        <w:t>建立能力本位的发展型、多元化、过程性的教学评价模式，重在评价学习方法的掌握和能力的发展，起到评价的引导与激励作用。</w:t>
      </w:r>
    </w:p>
    <w:p w14:paraId="707C6F96">
      <w:pPr>
        <w:pStyle w:val="4"/>
        <w:ind w:left="480"/>
        <w:rPr>
          <w:rFonts w:hint="eastAsia"/>
          <w:lang w:eastAsia="zh-CN"/>
        </w:rPr>
      </w:pPr>
      <w:bookmarkStart w:id="93" w:name="_Toc15323"/>
      <w:bookmarkStart w:id="94" w:name="_Toc23964"/>
      <w:bookmarkStart w:id="95" w:name="_Toc5537"/>
      <w:r>
        <w:rPr>
          <w:rFonts w:hint="eastAsia"/>
          <w:lang w:eastAsia="zh-CN"/>
        </w:rPr>
        <w:t>1.基础课程评价</w:t>
      </w:r>
      <w:bookmarkEnd w:id="93"/>
      <w:bookmarkEnd w:id="94"/>
      <w:bookmarkEnd w:id="95"/>
    </w:p>
    <w:p w14:paraId="70D1C141">
      <w:pPr>
        <w:rPr>
          <w:rFonts w:hint="eastAsia"/>
        </w:rPr>
      </w:pPr>
      <w:r>
        <w:rPr>
          <w:rFonts w:hint="eastAsia"/>
        </w:rPr>
        <w:t>学生出勤占10%；课堂讨论占10%；课堂表现占10%；作业考评占10%；实验实训占10%；期末考试占50%。</w:t>
      </w:r>
    </w:p>
    <w:p w14:paraId="39EFCCE1">
      <w:pPr>
        <w:jc w:val="center"/>
        <w:rPr>
          <w:rFonts w:hint="eastAsia" w:cs="宋体"/>
          <w:szCs w:val="24"/>
        </w:rPr>
      </w:pPr>
      <w:r>
        <w:rPr>
          <w:rFonts w:hint="eastAsia" w:cs="宋体"/>
          <w:szCs w:val="24"/>
        </w:rPr>
        <w:t>表10 校内考核要求</w:t>
      </w:r>
    </w:p>
    <w:tbl>
      <w:tblPr>
        <w:tblStyle w:val="19"/>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395"/>
        <w:gridCol w:w="1396"/>
        <w:gridCol w:w="1649"/>
        <w:gridCol w:w="1651"/>
        <w:gridCol w:w="1522"/>
        <w:gridCol w:w="1522"/>
      </w:tblGrid>
      <w:tr w14:paraId="5C7D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restart"/>
            <w:vAlign w:val="center"/>
          </w:tcPr>
          <w:p w14:paraId="3F93ADBA">
            <w:pPr>
              <w:pStyle w:val="8"/>
              <w:rPr>
                <w:rFonts w:hint="eastAsia"/>
                <w:b/>
                <w:bCs/>
              </w:rPr>
            </w:pPr>
            <w:r>
              <w:rPr>
                <w:rFonts w:hint="eastAsia"/>
                <w:b/>
                <w:bCs/>
              </w:rPr>
              <w:t>考评方式及占比</w:t>
            </w:r>
          </w:p>
        </w:tc>
        <w:tc>
          <w:tcPr>
            <w:tcW w:w="6091" w:type="dxa"/>
            <w:gridSpan w:val="4"/>
            <w:vAlign w:val="center"/>
          </w:tcPr>
          <w:p w14:paraId="1F7C982E">
            <w:pPr>
              <w:pStyle w:val="8"/>
              <w:spacing w:after="0"/>
              <w:jc w:val="center"/>
              <w:rPr>
                <w:rFonts w:hint="eastAsia"/>
                <w:b/>
                <w:bCs/>
              </w:rPr>
            </w:pPr>
            <w:r>
              <w:rPr>
                <w:rFonts w:hint="eastAsia"/>
                <w:b/>
                <w:bCs/>
              </w:rPr>
              <w:t>过程考评 50%</w:t>
            </w:r>
          </w:p>
        </w:tc>
        <w:tc>
          <w:tcPr>
            <w:tcW w:w="1522" w:type="dxa"/>
            <w:vAlign w:val="center"/>
          </w:tcPr>
          <w:p w14:paraId="09E6EDDD">
            <w:pPr>
              <w:pStyle w:val="8"/>
              <w:spacing w:after="0"/>
              <w:jc w:val="center"/>
              <w:rPr>
                <w:rFonts w:hint="eastAsia"/>
                <w:b/>
                <w:bCs/>
              </w:rPr>
            </w:pPr>
          </w:p>
        </w:tc>
        <w:tc>
          <w:tcPr>
            <w:tcW w:w="1522" w:type="dxa"/>
            <w:vMerge w:val="restart"/>
            <w:vAlign w:val="center"/>
          </w:tcPr>
          <w:p w14:paraId="7B3FDFE5">
            <w:pPr>
              <w:pStyle w:val="8"/>
              <w:spacing w:after="0"/>
              <w:jc w:val="center"/>
              <w:rPr>
                <w:rFonts w:hint="eastAsia"/>
                <w:b/>
                <w:bCs/>
              </w:rPr>
            </w:pPr>
            <w:r>
              <w:rPr>
                <w:rFonts w:hint="eastAsia"/>
                <w:b/>
                <w:bCs/>
              </w:rPr>
              <w:t>期末考试</w:t>
            </w:r>
          </w:p>
        </w:tc>
      </w:tr>
      <w:tr w14:paraId="4217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4BF0DCE8">
            <w:pPr>
              <w:pStyle w:val="8"/>
              <w:rPr>
                <w:rFonts w:hint="eastAsia"/>
                <w:b/>
                <w:bCs/>
              </w:rPr>
            </w:pPr>
          </w:p>
        </w:tc>
        <w:tc>
          <w:tcPr>
            <w:tcW w:w="1395" w:type="dxa"/>
            <w:vAlign w:val="center"/>
          </w:tcPr>
          <w:p w14:paraId="72579BE0">
            <w:pPr>
              <w:pStyle w:val="8"/>
              <w:spacing w:after="0"/>
              <w:jc w:val="center"/>
              <w:rPr>
                <w:rFonts w:hint="eastAsia"/>
                <w:b/>
                <w:bCs/>
              </w:rPr>
            </w:pPr>
            <w:r>
              <w:rPr>
                <w:b/>
                <w:bCs/>
              </w:rPr>
              <w:t>出勤考评</w:t>
            </w:r>
          </w:p>
        </w:tc>
        <w:tc>
          <w:tcPr>
            <w:tcW w:w="1396" w:type="dxa"/>
            <w:vAlign w:val="center"/>
          </w:tcPr>
          <w:p w14:paraId="2603DA49">
            <w:pPr>
              <w:pStyle w:val="8"/>
              <w:spacing w:after="0"/>
              <w:jc w:val="center"/>
              <w:rPr>
                <w:rFonts w:hint="eastAsia"/>
                <w:b/>
                <w:bCs/>
              </w:rPr>
            </w:pPr>
            <w:r>
              <w:rPr>
                <w:b/>
                <w:bCs/>
              </w:rPr>
              <w:t>课堂</w:t>
            </w:r>
            <w:r>
              <w:rPr>
                <w:rFonts w:hint="eastAsia"/>
                <w:b/>
                <w:bCs/>
              </w:rPr>
              <w:t>讨论</w:t>
            </w:r>
          </w:p>
        </w:tc>
        <w:tc>
          <w:tcPr>
            <w:tcW w:w="1649" w:type="dxa"/>
            <w:vAlign w:val="center"/>
          </w:tcPr>
          <w:p w14:paraId="7CD9EA5F">
            <w:pPr>
              <w:pStyle w:val="8"/>
              <w:spacing w:after="0"/>
              <w:jc w:val="center"/>
              <w:rPr>
                <w:rFonts w:hint="eastAsia"/>
                <w:b/>
                <w:bCs/>
              </w:rPr>
            </w:pPr>
            <w:r>
              <w:rPr>
                <w:rFonts w:hint="eastAsia"/>
                <w:b/>
                <w:bCs/>
              </w:rPr>
              <w:t>课堂表现</w:t>
            </w:r>
          </w:p>
        </w:tc>
        <w:tc>
          <w:tcPr>
            <w:tcW w:w="1651" w:type="dxa"/>
            <w:vAlign w:val="center"/>
          </w:tcPr>
          <w:p w14:paraId="4F014622">
            <w:pPr>
              <w:pStyle w:val="8"/>
              <w:spacing w:after="0"/>
              <w:jc w:val="center"/>
              <w:rPr>
                <w:rFonts w:hint="eastAsia"/>
                <w:b/>
                <w:bCs/>
              </w:rPr>
            </w:pPr>
            <w:r>
              <w:rPr>
                <w:b/>
                <w:bCs/>
              </w:rPr>
              <w:t>作业考评</w:t>
            </w:r>
          </w:p>
        </w:tc>
        <w:tc>
          <w:tcPr>
            <w:tcW w:w="1522" w:type="dxa"/>
            <w:vAlign w:val="center"/>
          </w:tcPr>
          <w:p w14:paraId="7EEC577F">
            <w:pPr>
              <w:pStyle w:val="8"/>
              <w:spacing w:after="0"/>
              <w:jc w:val="center"/>
              <w:rPr>
                <w:rFonts w:hint="eastAsia"/>
                <w:b/>
                <w:bCs/>
              </w:rPr>
            </w:pPr>
            <w:r>
              <w:rPr>
                <w:rFonts w:hint="eastAsia"/>
                <w:b/>
                <w:bCs/>
              </w:rPr>
              <w:t>实验实训</w:t>
            </w:r>
          </w:p>
        </w:tc>
        <w:tc>
          <w:tcPr>
            <w:tcW w:w="1522" w:type="dxa"/>
            <w:vMerge w:val="continue"/>
            <w:vAlign w:val="center"/>
          </w:tcPr>
          <w:p w14:paraId="4BE59879">
            <w:pPr>
              <w:pStyle w:val="8"/>
              <w:spacing w:after="0"/>
              <w:jc w:val="center"/>
              <w:rPr>
                <w:rFonts w:hint="eastAsia"/>
                <w:b/>
                <w:bCs/>
              </w:rPr>
            </w:pPr>
          </w:p>
        </w:tc>
      </w:tr>
      <w:tr w14:paraId="4E05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11C5CCC8">
            <w:pPr>
              <w:pStyle w:val="8"/>
              <w:rPr>
                <w:rFonts w:hint="eastAsia"/>
                <w:b/>
                <w:bCs/>
              </w:rPr>
            </w:pPr>
          </w:p>
        </w:tc>
        <w:tc>
          <w:tcPr>
            <w:tcW w:w="1395" w:type="dxa"/>
            <w:vAlign w:val="center"/>
          </w:tcPr>
          <w:p w14:paraId="6C4DCAAD">
            <w:pPr>
              <w:pStyle w:val="8"/>
              <w:spacing w:after="0"/>
              <w:jc w:val="center"/>
              <w:rPr>
                <w:rFonts w:hint="eastAsia"/>
              </w:rPr>
            </w:pPr>
            <w:r>
              <w:rPr>
                <w:rFonts w:hint="eastAsia"/>
              </w:rPr>
              <w:t>10%</w:t>
            </w:r>
          </w:p>
        </w:tc>
        <w:tc>
          <w:tcPr>
            <w:tcW w:w="1396" w:type="dxa"/>
            <w:vAlign w:val="center"/>
          </w:tcPr>
          <w:p w14:paraId="7F654D9F">
            <w:pPr>
              <w:pStyle w:val="8"/>
              <w:spacing w:after="0"/>
              <w:jc w:val="center"/>
              <w:rPr>
                <w:rFonts w:hint="eastAsia"/>
              </w:rPr>
            </w:pPr>
            <w:r>
              <w:rPr>
                <w:rFonts w:hint="eastAsia"/>
              </w:rPr>
              <w:t>10%</w:t>
            </w:r>
          </w:p>
        </w:tc>
        <w:tc>
          <w:tcPr>
            <w:tcW w:w="1649" w:type="dxa"/>
            <w:vAlign w:val="center"/>
          </w:tcPr>
          <w:p w14:paraId="6C5FD9D9">
            <w:pPr>
              <w:pStyle w:val="8"/>
              <w:spacing w:after="0"/>
              <w:jc w:val="center"/>
              <w:rPr>
                <w:rFonts w:hint="eastAsia"/>
              </w:rPr>
            </w:pPr>
            <w:r>
              <w:rPr>
                <w:rFonts w:hint="eastAsia"/>
              </w:rPr>
              <w:t>10%</w:t>
            </w:r>
          </w:p>
        </w:tc>
        <w:tc>
          <w:tcPr>
            <w:tcW w:w="1651" w:type="dxa"/>
            <w:vAlign w:val="center"/>
          </w:tcPr>
          <w:p w14:paraId="34355B3C">
            <w:pPr>
              <w:pStyle w:val="8"/>
              <w:spacing w:after="0"/>
              <w:jc w:val="center"/>
              <w:rPr>
                <w:rFonts w:hint="eastAsia"/>
              </w:rPr>
            </w:pPr>
            <w:r>
              <w:rPr>
                <w:rFonts w:hint="eastAsia"/>
              </w:rPr>
              <w:t>10%</w:t>
            </w:r>
          </w:p>
        </w:tc>
        <w:tc>
          <w:tcPr>
            <w:tcW w:w="1522" w:type="dxa"/>
            <w:vAlign w:val="center"/>
          </w:tcPr>
          <w:p w14:paraId="7DF9DAF2">
            <w:pPr>
              <w:pStyle w:val="8"/>
              <w:spacing w:after="0"/>
              <w:jc w:val="center"/>
              <w:rPr>
                <w:rFonts w:hint="eastAsia"/>
              </w:rPr>
            </w:pPr>
            <w:r>
              <w:rPr>
                <w:rFonts w:hint="eastAsia"/>
              </w:rPr>
              <w:t>10%</w:t>
            </w:r>
          </w:p>
        </w:tc>
        <w:tc>
          <w:tcPr>
            <w:tcW w:w="1522" w:type="dxa"/>
            <w:vAlign w:val="center"/>
          </w:tcPr>
          <w:p w14:paraId="7551610F">
            <w:pPr>
              <w:pStyle w:val="8"/>
              <w:spacing w:after="0"/>
              <w:jc w:val="center"/>
              <w:rPr>
                <w:rFonts w:hint="eastAsia"/>
              </w:rPr>
            </w:pPr>
            <w:r>
              <w:rPr>
                <w:rFonts w:hint="eastAsia"/>
              </w:rPr>
              <w:t>50%</w:t>
            </w:r>
          </w:p>
        </w:tc>
      </w:tr>
      <w:tr w14:paraId="4C56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421BF4F8">
            <w:pPr>
              <w:pStyle w:val="8"/>
              <w:rPr>
                <w:rFonts w:hint="eastAsia"/>
                <w:b/>
                <w:bCs/>
              </w:rPr>
            </w:pPr>
          </w:p>
        </w:tc>
        <w:tc>
          <w:tcPr>
            <w:tcW w:w="1395" w:type="dxa"/>
          </w:tcPr>
          <w:p w14:paraId="4591A4DC">
            <w:pPr>
              <w:pStyle w:val="8"/>
              <w:spacing w:after="0"/>
              <w:rPr>
                <w:rFonts w:hint="eastAsia"/>
              </w:rPr>
            </w:pPr>
            <w:r>
              <w:rPr>
                <w:rFonts w:hint="eastAsia"/>
              </w:rPr>
              <w:t>由任课教师根据学生课堂出勤进行考评</w:t>
            </w:r>
          </w:p>
        </w:tc>
        <w:tc>
          <w:tcPr>
            <w:tcW w:w="1396" w:type="dxa"/>
          </w:tcPr>
          <w:p w14:paraId="7F6E72CB">
            <w:pPr>
              <w:pStyle w:val="8"/>
              <w:spacing w:after="0"/>
              <w:rPr>
                <w:rFonts w:hint="eastAsia"/>
              </w:rPr>
            </w:pPr>
            <w:r>
              <w:rPr>
                <w:rFonts w:hint="eastAsia"/>
              </w:rPr>
              <w:t>由任课教师根据学生课堂的表现进行考评</w:t>
            </w:r>
          </w:p>
        </w:tc>
        <w:tc>
          <w:tcPr>
            <w:tcW w:w="1649" w:type="dxa"/>
          </w:tcPr>
          <w:p w14:paraId="4B36E502">
            <w:pPr>
              <w:pStyle w:val="8"/>
              <w:spacing w:after="0"/>
              <w:rPr>
                <w:rFonts w:hint="eastAsia"/>
              </w:rPr>
            </w:pPr>
            <w:r>
              <w:rPr>
                <w:rFonts w:hint="eastAsia"/>
              </w:rPr>
              <w:t>由任课教师根据学生课堂专注度、主动性进行考评</w:t>
            </w:r>
          </w:p>
        </w:tc>
        <w:tc>
          <w:tcPr>
            <w:tcW w:w="1651" w:type="dxa"/>
          </w:tcPr>
          <w:p w14:paraId="13FC62F5">
            <w:pPr>
              <w:pStyle w:val="8"/>
              <w:spacing w:after="0"/>
              <w:rPr>
                <w:rFonts w:hint="eastAsia"/>
              </w:rPr>
            </w:pPr>
            <w:r>
              <w:rPr>
                <w:rFonts w:hint="eastAsia"/>
              </w:rPr>
              <w:t>由任课教师根据学生作业完成情况进行考评</w:t>
            </w:r>
          </w:p>
        </w:tc>
        <w:tc>
          <w:tcPr>
            <w:tcW w:w="1522" w:type="dxa"/>
          </w:tcPr>
          <w:p w14:paraId="546D13B0">
            <w:pPr>
              <w:pStyle w:val="8"/>
              <w:spacing w:after="0"/>
              <w:rPr>
                <w:rFonts w:hint="eastAsia"/>
              </w:rPr>
            </w:pPr>
            <w:r>
              <w:rPr>
                <w:rFonts w:hint="eastAsia"/>
              </w:rPr>
              <w:t>由实训实验课教师根据学生现场的测验进行考评</w:t>
            </w:r>
          </w:p>
        </w:tc>
        <w:tc>
          <w:tcPr>
            <w:tcW w:w="1522" w:type="dxa"/>
          </w:tcPr>
          <w:p w14:paraId="77993A19">
            <w:pPr>
              <w:pStyle w:val="8"/>
              <w:spacing w:after="0"/>
              <w:rPr>
                <w:rFonts w:hint="eastAsia"/>
              </w:rPr>
            </w:pPr>
            <w:r>
              <w:rPr>
                <w:rFonts w:hint="eastAsia"/>
              </w:rPr>
              <w:t>由任课教师根据学生试卷完成情况进行考评</w:t>
            </w:r>
          </w:p>
        </w:tc>
      </w:tr>
      <w:tr w14:paraId="6F77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14:paraId="3AB3032A">
            <w:pPr>
              <w:pStyle w:val="8"/>
              <w:spacing w:after="0"/>
              <w:rPr>
                <w:rFonts w:hint="eastAsia"/>
                <w:b/>
                <w:bCs/>
              </w:rPr>
            </w:pPr>
            <w:r>
              <w:rPr>
                <w:rFonts w:hint="eastAsia"/>
                <w:b/>
                <w:bCs/>
              </w:rPr>
              <w:t>注</w:t>
            </w:r>
          </w:p>
        </w:tc>
        <w:tc>
          <w:tcPr>
            <w:tcW w:w="9135" w:type="dxa"/>
            <w:gridSpan w:val="6"/>
            <w:vAlign w:val="center"/>
          </w:tcPr>
          <w:p w14:paraId="45447CE2">
            <w:pPr>
              <w:pStyle w:val="8"/>
              <w:spacing w:after="0"/>
              <w:rPr>
                <w:rFonts w:hint="eastAsia"/>
              </w:rPr>
            </w:pPr>
            <w:r>
              <w:rPr>
                <w:rFonts w:hint="eastAsia"/>
              </w:rPr>
              <w:t>出现严重违纪行为时，参照学院相关规定处理。</w:t>
            </w:r>
          </w:p>
        </w:tc>
      </w:tr>
    </w:tbl>
    <w:p w14:paraId="6131AB59">
      <w:pPr>
        <w:pStyle w:val="4"/>
        <w:ind w:left="480"/>
        <w:rPr>
          <w:rFonts w:hint="eastAsia"/>
          <w:lang w:eastAsia="zh-CN"/>
        </w:rPr>
      </w:pPr>
      <w:bookmarkStart w:id="96" w:name="_Toc15670"/>
      <w:bookmarkStart w:id="97" w:name="_Toc21231"/>
      <w:bookmarkStart w:id="98" w:name="_Toc1678"/>
      <w:r>
        <w:rPr>
          <w:rFonts w:hint="eastAsia"/>
          <w:lang w:eastAsia="zh-CN"/>
        </w:rPr>
        <w:t>2.专业课程评价</w:t>
      </w:r>
      <w:bookmarkEnd w:id="96"/>
      <w:bookmarkEnd w:id="97"/>
      <w:bookmarkEnd w:id="98"/>
    </w:p>
    <w:p w14:paraId="498762F4">
      <w:pPr>
        <w:ind w:firstLine="480" w:firstLineChars="200"/>
        <w:rPr>
          <w:rFonts w:hint="eastAsia"/>
        </w:rPr>
      </w:pPr>
      <w:r>
        <w:rPr>
          <w:rFonts w:hint="eastAsia"/>
        </w:rPr>
        <w:t>因采用了理实一体化课堂，项目式教学，学生团队式学习模式，故评价内容包括以下四个方面：</w:t>
      </w:r>
    </w:p>
    <w:p w14:paraId="69EBFA83">
      <w:pPr>
        <w:ind w:firstLine="480" w:firstLineChars="200"/>
        <w:rPr>
          <w:rFonts w:hint="eastAsia"/>
        </w:rPr>
      </w:pPr>
      <w:r>
        <w:rPr>
          <w:rFonts w:hint="eastAsia"/>
        </w:rPr>
        <w:t>（1）合作学习评价（10—20</w:t>
      </w:r>
      <w:r>
        <w:t>%</w:t>
      </w:r>
      <w:r>
        <w:rPr>
          <w:rFonts w:hint="eastAsia"/>
        </w:rPr>
        <w:t>）：合作技能、团队精神、沟通能力、信息获取和分析技能、知识学习能力、组织协调能力；</w:t>
      </w:r>
    </w:p>
    <w:p w14:paraId="1CF6658F">
      <w:pPr>
        <w:ind w:firstLine="480" w:firstLineChars="200"/>
        <w:rPr>
          <w:rFonts w:hint="eastAsia"/>
        </w:rPr>
      </w:pPr>
      <w:r>
        <w:rPr>
          <w:rFonts w:hint="eastAsia"/>
        </w:rPr>
        <w:t>（2）学习态度（10—20</w:t>
      </w:r>
      <w:r>
        <w:t>%</w:t>
      </w:r>
      <w:r>
        <w:rPr>
          <w:rFonts w:hint="eastAsia"/>
        </w:rPr>
        <w:t>）：良好的纪律性、自我管理能力、口头表达能力；</w:t>
      </w:r>
    </w:p>
    <w:p w14:paraId="33A2DCFE">
      <w:pPr>
        <w:ind w:firstLine="480" w:firstLineChars="200"/>
        <w:rPr>
          <w:rFonts w:hint="eastAsia"/>
        </w:rPr>
      </w:pPr>
      <w:r>
        <w:rPr>
          <w:rFonts w:hint="eastAsia"/>
        </w:rPr>
        <w:t>（3）课程论文评价（30—60</w:t>
      </w:r>
      <w:r>
        <w:t>%</w:t>
      </w:r>
      <w:r>
        <w:rPr>
          <w:rFonts w:hint="eastAsia"/>
        </w:rPr>
        <w:t>）：知识面与归整能力、分析与解决问题的能力、学习与论文写作、实验与分析；</w:t>
      </w:r>
    </w:p>
    <w:p w14:paraId="0A04BF0A">
      <w:pPr>
        <w:ind w:firstLine="480" w:firstLineChars="200"/>
        <w:rPr>
          <w:rFonts w:hint="eastAsia"/>
        </w:rPr>
      </w:pPr>
      <w:r>
        <w:rPr>
          <w:rFonts w:hint="eastAsia"/>
        </w:rPr>
        <w:t>（4）知识性测试（20—50</w:t>
      </w:r>
      <w:r>
        <w:t>%</w:t>
      </w:r>
      <w:r>
        <w:rPr>
          <w:rFonts w:hint="eastAsia"/>
        </w:rPr>
        <w:t>）：对专业知识的理解、知识运用技能、分析与判断能力。</w:t>
      </w:r>
    </w:p>
    <w:p w14:paraId="73219009">
      <w:pPr>
        <w:pStyle w:val="4"/>
        <w:ind w:left="480"/>
        <w:rPr>
          <w:rFonts w:hint="eastAsia"/>
          <w:lang w:eastAsia="zh-CN"/>
        </w:rPr>
      </w:pPr>
      <w:bookmarkStart w:id="99" w:name="_Toc12518"/>
      <w:bookmarkStart w:id="100" w:name="_Toc23404"/>
      <w:bookmarkStart w:id="101" w:name="_Toc1959"/>
      <w:r>
        <w:rPr>
          <w:rFonts w:hint="eastAsia"/>
          <w:lang w:eastAsia="zh-CN"/>
        </w:rPr>
        <w:t>3.岗位实习评价</w:t>
      </w:r>
      <w:bookmarkEnd w:id="99"/>
      <w:bookmarkEnd w:id="100"/>
      <w:bookmarkEnd w:id="101"/>
    </w:p>
    <w:p w14:paraId="699FAC51">
      <w:pPr>
        <w:ind w:firstLine="480" w:firstLineChars="200"/>
        <w:rPr>
          <w:rFonts w:hint="eastAsia"/>
        </w:rPr>
      </w:pPr>
      <w:r>
        <w:rPr>
          <w:rFonts w:hint="eastAsia"/>
        </w:rPr>
        <w:t>（1）实习鉴定（40%）：实习鉴定表是实习单位对实习生的表现鉴定，包括实习考勤和业务能力等，要求有实习单位鉴定意见、分数和单位盖章。</w:t>
      </w:r>
    </w:p>
    <w:p w14:paraId="2DA293CA">
      <w:pPr>
        <w:ind w:firstLine="480" w:firstLineChars="200"/>
        <w:rPr>
          <w:rFonts w:hint="eastAsia"/>
        </w:rPr>
      </w:pPr>
      <w:r>
        <w:rPr>
          <w:rFonts w:hint="eastAsia"/>
        </w:rPr>
        <w:t>（2）实习报告（60%）：包括实习日志、记录等，实习报告要符合实践报告一般规范，并体现顶岗实习特点，达到实习计划要求。</w:t>
      </w:r>
    </w:p>
    <w:p w14:paraId="510C8998">
      <w:pPr>
        <w:ind w:firstLine="480" w:firstLineChars="200"/>
        <w:rPr>
          <w:rFonts w:hint="eastAsia"/>
        </w:rPr>
      </w:pPr>
      <w:r>
        <w:rPr>
          <w:rFonts w:hint="eastAsia"/>
        </w:rPr>
        <w:t>A、实习报告内容要体现以下内容：</w:t>
      </w:r>
    </w:p>
    <w:p w14:paraId="6907648F">
      <w:pPr>
        <w:ind w:firstLine="480" w:firstLineChars="200"/>
        <w:rPr>
          <w:rFonts w:hint="eastAsia"/>
        </w:rPr>
      </w:pPr>
      <w:r>
        <w:rPr>
          <w:rFonts w:hint="eastAsia"/>
        </w:rPr>
        <w:t>①实习单位的生产经营过程、管理模式、经营模式和企业文化介绍；</w:t>
      </w:r>
    </w:p>
    <w:p w14:paraId="5BA9A1B5">
      <w:pPr>
        <w:ind w:firstLine="480" w:firstLineChars="200"/>
        <w:rPr>
          <w:rFonts w:hint="eastAsia"/>
        </w:rPr>
      </w:pPr>
      <w:r>
        <w:rPr>
          <w:rFonts w:hint="eastAsia"/>
        </w:rPr>
        <w:t>②实习的岗位和从事的主要工作，需提交两个故障处理案例；</w:t>
      </w:r>
    </w:p>
    <w:p w14:paraId="15AD7BD7">
      <w:pPr>
        <w:ind w:firstLine="480" w:firstLineChars="200"/>
        <w:rPr>
          <w:rFonts w:hint="eastAsia"/>
        </w:rPr>
      </w:pPr>
      <w:r>
        <w:rPr>
          <w:rFonts w:hint="eastAsia"/>
        </w:rPr>
        <w:t>③结合专业知识，总结实习岗位工作，提出自己的见解。</w:t>
      </w:r>
    </w:p>
    <w:p w14:paraId="3B74ADD7">
      <w:pPr>
        <w:ind w:firstLine="480" w:firstLineChars="200"/>
        <w:rPr>
          <w:rFonts w:hint="eastAsia"/>
        </w:rPr>
      </w:pPr>
      <w:r>
        <w:rPr>
          <w:rFonts w:hint="eastAsia"/>
        </w:rPr>
        <w:t>B、实习报告可附的其他佐证材料：</w:t>
      </w:r>
    </w:p>
    <w:p w14:paraId="063DD691">
      <w:pPr>
        <w:ind w:firstLine="480" w:firstLineChars="200"/>
        <w:rPr>
          <w:rFonts w:hint="eastAsia"/>
        </w:rPr>
      </w:pPr>
      <w:r>
        <w:rPr>
          <w:rFonts w:hint="eastAsia"/>
        </w:rPr>
        <w:t>①实习过程中参与组织实施并完成本岗位任务以外的工作（或项目）内容及其实习单位提供的证明。</w:t>
      </w:r>
    </w:p>
    <w:p w14:paraId="0D5D3AC4">
      <w:pPr>
        <w:ind w:firstLine="480" w:firstLineChars="200"/>
        <w:rPr>
          <w:rFonts w:hint="eastAsia"/>
        </w:rPr>
      </w:pPr>
      <w:r>
        <w:rPr>
          <w:rFonts w:hint="eastAsia"/>
        </w:rPr>
        <w:t>②实习过程中因成绩显著而获取的实习（或就业）单位奖励及证明材料。</w:t>
      </w:r>
    </w:p>
    <w:p w14:paraId="4CA42C9F">
      <w:pPr>
        <w:ind w:firstLine="480" w:firstLineChars="200"/>
        <w:rPr>
          <w:rFonts w:hint="eastAsia"/>
        </w:rPr>
      </w:pPr>
      <w:r>
        <w:rPr>
          <w:rFonts w:hint="eastAsia"/>
        </w:rPr>
        <w:t>以上每项成绩由相应指导教师、实习单位分别按百分制评分，指导教师统计总评分。</w:t>
      </w:r>
    </w:p>
    <w:p w14:paraId="5150AB2C">
      <w:pPr>
        <w:pStyle w:val="4"/>
        <w:ind w:left="480"/>
        <w:rPr>
          <w:rFonts w:hint="eastAsia"/>
          <w:lang w:eastAsia="zh-CN"/>
        </w:rPr>
      </w:pPr>
      <w:bookmarkStart w:id="102" w:name="_Toc13618"/>
      <w:bookmarkStart w:id="103" w:name="_Toc24627"/>
      <w:bookmarkStart w:id="104" w:name="_Toc11153"/>
      <w:r>
        <w:rPr>
          <w:rFonts w:hint="eastAsia"/>
          <w:lang w:eastAsia="zh-CN"/>
        </w:rPr>
        <w:t>4.毕业设计评价</w:t>
      </w:r>
      <w:bookmarkEnd w:id="102"/>
      <w:bookmarkEnd w:id="103"/>
      <w:bookmarkEnd w:id="104"/>
    </w:p>
    <w:p w14:paraId="1EC3A7E7">
      <w:pPr>
        <w:ind w:firstLine="480" w:firstLineChars="200"/>
        <w:rPr>
          <w:rFonts w:hint="eastAsia"/>
        </w:rPr>
      </w:pPr>
      <w:r>
        <w:rPr>
          <w:rFonts w:hint="eastAsia"/>
        </w:rPr>
        <w:t>采用多维度加权综合评价法，总成绩由以下几个部分构成：</w:t>
      </w:r>
    </w:p>
    <w:p w14:paraId="530D187E">
      <w:pPr>
        <w:jc w:val="center"/>
        <w:rPr>
          <w:rFonts w:hint="eastAsia"/>
        </w:rPr>
      </w:pPr>
      <w:r>
        <w:rPr>
          <w:rFonts w:hint="eastAsia"/>
        </w:rPr>
        <w:t>表11 综合评价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1378"/>
        <w:gridCol w:w="6351"/>
      </w:tblGrid>
      <w:tr w14:paraId="1436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3" w:type="dxa"/>
            <w:vAlign w:val="center"/>
          </w:tcPr>
          <w:p w14:paraId="38716FDE">
            <w:pPr>
              <w:pStyle w:val="8"/>
              <w:spacing w:after="0"/>
              <w:jc w:val="center"/>
              <w:rPr>
                <w:rFonts w:hint="eastAsia"/>
                <w:b/>
                <w:bCs/>
              </w:rPr>
            </w:pPr>
            <w:r>
              <w:rPr>
                <w:rFonts w:hint="eastAsia"/>
                <w:b/>
                <w:bCs/>
              </w:rPr>
              <w:t>评价环节</w:t>
            </w:r>
          </w:p>
        </w:tc>
        <w:tc>
          <w:tcPr>
            <w:tcW w:w="1378" w:type="dxa"/>
            <w:vAlign w:val="center"/>
          </w:tcPr>
          <w:p w14:paraId="72DD662C">
            <w:pPr>
              <w:pStyle w:val="8"/>
              <w:spacing w:after="0"/>
              <w:jc w:val="center"/>
              <w:rPr>
                <w:rFonts w:hint="eastAsia"/>
                <w:b/>
                <w:bCs/>
              </w:rPr>
            </w:pPr>
            <w:r>
              <w:rPr>
                <w:rFonts w:hint="eastAsia"/>
                <w:b/>
                <w:bCs/>
              </w:rPr>
              <w:t>建议权重</w:t>
            </w:r>
          </w:p>
        </w:tc>
        <w:tc>
          <w:tcPr>
            <w:tcW w:w="6351" w:type="dxa"/>
            <w:vAlign w:val="center"/>
          </w:tcPr>
          <w:p w14:paraId="32A58D9D">
            <w:pPr>
              <w:pStyle w:val="8"/>
              <w:spacing w:after="0"/>
              <w:jc w:val="center"/>
              <w:rPr>
                <w:rFonts w:hint="eastAsia"/>
                <w:b/>
                <w:bCs/>
              </w:rPr>
            </w:pPr>
            <w:r>
              <w:rPr>
                <w:rFonts w:hint="eastAsia"/>
                <w:b/>
                <w:bCs/>
              </w:rPr>
              <w:t>评价核心内容</w:t>
            </w:r>
          </w:p>
        </w:tc>
      </w:tr>
      <w:tr w14:paraId="4EFD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0930AC4C">
            <w:pPr>
              <w:pStyle w:val="8"/>
              <w:spacing w:after="0"/>
              <w:rPr>
                <w:rFonts w:hint="eastAsia"/>
              </w:rPr>
            </w:pPr>
            <w:r>
              <w:rPr>
                <w:rFonts w:hint="eastAsia"/>
              </w:rPr>
              <w:t>A. 过程评价</w:t>
            </w:r>
          </w:p>
        </w:tc>
        <w:tc>
          <w:tcPr>
            <w:tcW w:w="1378" w:type="dxa"/>
            <w:vAlign w:val="center"/>
          </w:tcPr>
          <w:p w14:paraId="2B4EA1EC">
            <w:pPr>
              <w:pStyle w:val="8"/>
              <w:spacing w:after="0"/>
              <w:rPr>
                <w:rFonts w:hint="eastAsia"/>
              </w:rPr>
            </w:pPr>
            <w:r>
              <w:rPr>
                <w:rFonts w:hint="eastAsia"/>
              </w:rPr>
              <w:t>30%</w:t>
            </w:r>
            <w:r>
              <w:rPr>
                <w:rFonts w:hint="eastAsia" w:ascii="MS Gothic" w:hAnsi="MS Gothic" w:eastAsia="MS Gothic" w:cs="MS Gothic"/>
              </w:rPr>
              <w:t>​</w:t>
            </w:r>
          </w:p>
        </w:tc>
        <w:tc>
          <w:tcPr>
            <w:tcW w:w="6351" w:type="dxa"/>
            <w:vAlign w:val="center"/>
          </w:tcPr>
          <w:p w14:paraId="02A6AB10">
            <w:pPr>
              <w:pStyle w:val="8"/>
              <w:spacing w:after="0"/>
              <w:rPr>
                <w:rFonts w:hint="eastAsia"/>
              </w:rPr>
            </w:pPr>
            <w:r>
              <w:rPr>
                <w:rFonts w:hint="eastAsia"/>
              </w:rPr>
              <w:t>由指导教师主导，关注学生日常表现与阶段性成果</w:t>
            </w:r>
          </w:p>
        </w:tc>
      </w:tr>
      <w:tr w14:paraId="20EC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61C7532E">
            <w:pPr>
              <w:pStyle w:val="8"/>
              <w:spacing w:after="0"/>
              <w:rPr>
                <w:rFonts w:hint="eastAsia"/>
              </w:rPr>
            </w:pPr>
            <w:r>
              <w:rPr>
                <w:rFonts w:hint="eastAsia"/>
              </w:rPr>
              <w:t>B. 成果质量评价</w:t>
            </w:r>
            <w:r>
              <w:rPr>
                <w:rFonts w:hint="eastAsia" w:ascii="MS Gothic" w:hAnsi="MS Gothic" w:eastAsia="MS Gothic" w:cs="MS Gothic"/>
              </w:rPr>
              <w:t>​</w:t>
            </w:r>
          </w:p>
        </w:tc>
        <w:tc>
          <w:tcPr>
            <w:tcW w:w="1378" w:type="dxa"/>
            <w:vAlign w:val="center"/>
          </w:tcPr>
          <w:p w14:paraId="36CEE7B9">
            <w:pPr>
              <w:pStyle w:val="8"/>
              <w:spacing w:after="0"/>
              <w:rPr>
                <w:rFonts w:hint="eastAsia"/>
              </w:rPr>
            </w:pPr>
            <w:r>
              <w:rPr>
                <w:rFonts w:hint="eastAsia"/>
              </w:rPr>
              <w:t>40%</w:t>
            </w:r>
            <w:r>
              <w:rPr>
                <w:rFonts w:hint="eastAsia" w:ascii="MS Gothic" w:hAnsi="MS Gothic" w:eastAsia="MS Gothic" w:cs="MS Gothic"/>
              </w:rPr>
              <w:t>​​</w:t>
            </w:r>
          </w:p>
        </w:tc>
        <w:tc>
          <w:tcPr>
            <w:tcW w:w="6351" w:type="dxa"/>
            <w:vAlign w:val="center"/>
          </w:tcPr>
          <w:p w14:paraId="3A9C8025">
            <w:pPr>
              <w:pStyle w:val="8"/>
              <w:spacing w:after="0"/>
              <w:rPr>
                <w:rFonts w:hint="eastAsia"/>
              </w:rPr>
            </w:pPr>
            <w:r>
              <w:rPr>
                <w:rFonts w:hint="eastAsia"/>
              </w:rPr>
              <w:t>由评阅教师（或盲审）主导，关注设计说明书、图纸、实物等最终成果</w:t>
            </w:r>
          </w:p>
        </w:tc>
      </w:tr>
      <w:tr w14:paraId="3024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3A69F53C">
            <w:pPr>
              <w:pStyle w:val="8"/>
              <w:spacing w:after="0"/>
              <w:rPr>
                <w:rFonts w:hint="eastAsia"/>
              </w:rPr>
            </w:pPr>
            <w:r>
              <w:rPr>
                <w:rFonts w:hint="eastAsia"/>
              </w:rPr>
              <w:t>C. 答辩表现评价</w:t>
            </w:r>
            <w:r>
              <w:rPr>
                <w:rFonts w:hint="eastAsia" w:ascii="MS Gothic" w:hAnsi="MS Gothic" w:eastAsia="MS Gothic" w:cs="MS Gothic"/>
              </w:rPr>
              <w:t>​</w:t>
            </w:r>
          </w:p>
        </w:tc>
        <w:tc>
          <w:tcPr>
            <w:tcW w:w="1378" w:type="dxa"/>
            <w:vAlign w:val="center"/>
          </w:tcPr>
          <w:p w14:paraId="0DF1D784">
            <w:pPr>
              <w:pStyle w:val="8"/>
              <w:spacing w:after="0"/>
              <w:rPr>
                <w:rFonts w:hint="eastAsia"/>
              </w:rPr>
            </w:pPr>
            <w:r>
              <w:rPr>
                <w:rFonts w:hint="eastAsia"/>
              </w:rPr>
              <w:t>30%</w:t>
            </w:r>
            <w:r>
              <w:rPr>
                <w:rFonts w:hint="eastAsia" w:ascii="MS Gothic" w:hAnsi="MS Gothic" w:eastAsia="MS Gothic" w:cs="MS Gothic"/>
              </w:rPr>
              <w:t>​​</w:t>
            </w:r>
          </w:p>
        </w:tc>
        <w:tc>
          <w:tcPr>
            <w:tcW w:w="6351" w:type="dxa"/>
            <w:vAlign w:val="center"/>
          </w:tcPr>
          <w:p w14:paraId="11E598D4">
            <w:pPr>
              <w:pStyle w:val="8"/>
              <w:spacing w:after="0"/>
              <w:rPr>
                <w:rFonts w:hint="eastAsia"/>
              </w:rPr>
            </w:pPr>
            <w:r>
              <w:rPr>
                <w:rFonts w:hint="eastAsia"/>
              </w:rPr>
              <w:t>由答辩委员会主导，关注学生的陈述、表达与问题回应能力</w:t>
            </w:r>
          </w:p>
        </w:tc>
      </w:tr>
      <w:tr w14:paraId="42ED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0E061BBF">
            <w:pPr>
              <w:pStyle w:val="8"/>
              <w:spacing w:after="0"/>
              <w:rPr>
                <w:rFonts w:hint="eastAsia"/>
              </w:rPr>
            </w:pPr>
            <w:r>
              <w:rPr>
                <w:rFonts w:hint="eastAsia" w:ascii="MS Gothic" w:hAnsi="MS Gothic" w:eastAsia="MS Gothic"/>
              </w:rPr>
              <w:t>​</w:t>
            </w:r>
            <w:r>
              <w:rPr>
                <w:rFonts w:hint="eastAsia" w:cs="宋体"/>
              </w:rPr>
              <w:t>总分</w:t>
            </w:r>
            <w:r>
              <w:rPr>
                <w:rFonts w:hint="eastAsia" w:ascii="MS Gothic" w:hAnsi="MS Gothic" w:eastAsia="MS Gothic"/>
              </w:rPr>
              <w:t>​</w:t>
            </w:r>
          </w:p>
        </w:tc>
        <w:tc>
          <w:tcPr>
            <w:tcW w:w="1378" w:type="dxa"/>
            <w:vAlign w:val="center"/>
          </w:tcPr>
          <w:p w14:paraId="1B63223D">
            <w:pPr>
              <w:pStyle w:val="8"/>
              <w:spacing w:after="0"/>
              <w:rPr>
                <w:rFonts w:hint="eastAsia"/>
              </w:rPr>
            </w:pPr>
            <w:r>
              <w:rPr>
                <w:rFonts w:hint="eastAsia" w:ascii="MS Gothic" w:hAnsi="MS Gothic" w:eastAsia="MS Gothic" w:cs="MS Gothic"/>
              </w:rPr>
              <w:t>​</w:t>
            </w:r>
            <w:r>
              <w:rPr>
                <w:rFonts w:hint="eastAsia"/>
              </w:rPr>
              <w:t>100%</w:t>
            </w:r>
            <w:r>
              <w:rPr>
                <w:rFonts w:hint="eastAsia" w:ascii="MS Gothic" w:hAnsi="MS Gothic" w:eastAsia="MS Gothic" w:cs="MS Gothic"/>
              </w:rPr>
              <w:t>​​</w:t>
            </w:r>
          </w:p>
        </w:tc>
        <w:tc>
          <w:tcPr>
            <w:tcW w:w="6351" w:type="dxa"/>
            <w:vAlign w:val="center"/>
          </w:tcPr>
          <w:p w14:paraId="45254C4F">
            <w:pPr>
              <w:pStyle w:val="8"/>
              <w:spacing w:after="0"/>
              <w:rPr>
                <w:rFonts w:hint="eastAsia"/>
              </w:rPr>
            </w:pPr>
          </w:p>
        </w:tc>
      </w:tr>
    </w:tbl>
    <w:p w14:paraId="27361DEF">
      <w:pPr>
        <w:pStyle w:val="3"/>
        <w:rPr>
          <w:rFonts w:hint="eastAsia"/>
        </w:rPr>
      </w:pPr>
      <w:bookmarkStart w:id="105" w:name="_Toc28229"/>
      <w:bookmarkStart w:id="106" w:name="_Toc27427"/>
      <w:bookmarkStart w:id="107" w:name="_Toc12321"/>
      <w:bookmarkStart w:id="108" w:name="_Toc18479"/>
      <w:bookmarkStart w:id="109" w:name="_Toc14674"/>
      <w:r>
        <w:t>（</w:t>
      </w:r>
      <w:r>
        <w:rPr>
          <w:rFonts w:hint="eastAsia"/>
        </w:rPr>
        <w:t>六</w:t>
      </w:r>
      <w:r>
        <w:t>）质量管理</w:t>
      </w:r>
      <w:bookmarkEnd w:id="105"/>
      <w:bookmarkEnd w:id="106"/>
      <w:bookmarkEnd w:id="107"/>
      <w:bookmarkEnd w:id="108"/>
      <w:bookmarkEnd w:id="109"/>
    </w:p>
    <w:p w14:paraId="622713F8">
      <w:pPr>
        <w:ind w:firstLine="480" w:firstLineChars="200"/>
        <w:rPr>
          <w:rFonts w:hint="eastAsia"/>
        </w:rPr>
      </w:pPr>
      <w:r>
        <w:rPr>
          <w:rFonts w:hint="eastAsia"/>
        </w:rPr>
        <w:t>1.按照O</w:t>
      </w:r>
      <w:r>
        <w:t>BE</w:t>
      </w:r>
      <w:r>
        <w:rPr>
          <w:rFonts w:hint="eastAsia"/>
        </w:rPr>
        <w:t>理念，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1035E923">
      <w:pPr>
        <w:ind w:firstLine="480" w:firstLineChars="200"/>
        <w:rPr>
          <w:rFonts w:hint="eastAsia"/>
        </w:rPr>
      </w:pPr>
      <w:r>
        <w:rPr>
          <w:rFonts w:hint="eastAsia"/>
        </w:rPr>
        <w:t>2.完善教学管理机制，加强日常教学组织运行与管理，定期开展课程建设水平和教学质量诊断与改进活动；建立健全三级巡课、听课、评教、评学等制度，定期召开教师、学生座谈会，听取各种建议；建立与企业联动的实践教学环节督导制度，严明教学纪律，强化教学组织功能，定期开展公开课、示范课等教研活动。</w:t>
      </w:r>
    </w:p>
    <w:p w14:paraId="7F3DA799">
      <w:pPr>
        <w:ind w:firstLine="480" w:firstLineChars="200"/>
        <w:rPr>
          <w:rFonts w:hint="eastAsia"/>
        </w:rPr>
      </w:pPr>
      <w:r>
        <w:rPr>
          <w:rFonts w:hint="eastAsia"/>
        </w:rPr>
        <w:t>3.建立毕业生跟踪反馈机制及社会评价机制，并对生源情况、在校生学业水平、毕业生就业情况等进行分析，定期评价人才培养质量和培养目标达成情况。</w:t>
      </w:r>
    </w:p>
    <w:p w14:paraId="7B538826">
      <w:pPr>
        <w:ind w:firstLine="480" w:firstLineChars="200"/>
        <w:rPr>
          <w:rFonts w:hint="eastAsia"/>
        </w:rPr>
      </w:pPr>
      <w:r>
        <w:rPr>
          <w:rFonts w:hint="eastAsia"/>
        </w:rPr>
        <w:t>4.专业教研组织充分利用评价分析结果，从人才培养方案的优化、教学仪器设备的有效利用、教学方法的有效改进、A</w:t>
      </w:r>
      <w:r>
        <w:t>I+</w:t>
      </w:r>
      <w:r>
        <w:rPr>
          <w:rFonts w:hint="eastAsia"/>
        </w:rPr>
        <w:t>的创新应用等方面持续努力，提高人才培养质量。</w:t>
      </w:r>
    </w:p>
    <w:p w14:paraId="4E9B057A">
      <w:pPr>
        <w:pStyle w:val="2"/>
      </w:pPr>
      <w:bookmarkStart w:id="110" w:name="_Toc11672"/>
      <w:bookmarkStart w:id="111" w:name="_Toc7876"/>
      <w:bookmarkStart w:id="112" w:name="_Toc14114"/>
      <w:bookmarkStart w:id="113" w:name="_Toc16728"/>
      <w:bookmarkStart w:id="114" w:name="_Toc10848"/>
      <w:r>
        <w:rPr>
          <w:rFonts w:hint="eastAsia"/>
        </w:rPr>
        <w:t>十、毕业及证书要求</w:t>
      </w:r>
      <w:bookmarkEnd w:id="110"/>
      <w:bookmarkEnd w:id="111"/>
      <w:bookmarkEnd w:id="112"/>
      <w:bookmarkEnd w:id="113"/>
      <w:bookmarkEnd w:id="114"/>
    </w:p>
    <w:p w14:paraId="2C2DF3E9">
      <w:pPr>
        <w:pStyle w:val="3"/>
        <w:rPr>
          <w:rFonts w:hint="eastAsia"/>
        </w:rPr>
      </w:pPr>
      <w:bookmarkStart w:id="115" w:name="_Toc11989"/>
      <w:bookmarkStart w:id="116" w:name="_Toc18091"/>
      <w:bookmarkStart w:id="117" w:name="_Toc7337"/>
      <w:bookmarkStart w:id="118" w:name="_Toc19125"/>
      <w:bookmarkStart w:id="119" w:name="_Toc28990"/>
      <w:r>
        <w:t>（一）毕业要求与课程对应关系</w:t>
      </w:r>
      <w:bookmarkEnd w:id="115"/>
      <w:bookmarkEnd w:id="116"/>
      <w:bookmarkEnd w:id="117"/>
      <w:bookmarkEnd w:id="118"/>
      <w:bookmarkEnd w:id="119"/>
    </w:p>
    <w:p w14:paraId="79F2FC45">
      <w:pPr>
        <w:bidi w:val="0"/>
        <w:jc w:val="center"/>
        <w:rPr>
          <w:rFonts w:hint="eastAsia"/>
        </w:rPr>
      </w:pPr>
      <w:r>
        <w:rPr>
          <w:rFonts w:hint="eastAsia"/>
        </w:rPr>
        <w:t>表12 毕业要求与课程对应关系</w:t>
      </w:r>
    </w:p>
    <w:tbl>
      <w:tblPr>
        <w:tblStyle w:val="18"/>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134"/>
        <w:gridCol w:w="4030"/>
        <w:gridCol w:w="3908"/>
      </w:tblGrid>
      <w:tr w14:paraId="12905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567" w:type="dxa"/>
            <w:vAlign w:val="center"/>
          </w:tcPr>
          <w:p w14:paraId="79C4DFF8">
            <w:pPr>
              <w:pStyle w:val="8"/>
              <w:jc w:val="center"/>
              <w:rPr>
                <w:rFonts w:hint="eastAsia"/>
                <w:b/>
                <w:bCs/>
              </w:rPr>
            </w:pPr>
            <w:r>
              <w:rPr>
                <w:b/>
                <w:bCs/>
              </w:rPr>
              <w:t>序号</w:t>
            </w:r>
          </w:p>
        </w:tc>
        <w:tc>
          <w:tcPr>
            <w:tcW w:w="1134" w:type="dxa"/>
            <w:vAlign w:val="center"/>
          </w:tcPr>
          <w:p w14:paraId="10D12582">
            <w:pPr>
              <w:pStyle w:val="8"/>
              <w:jc w:val="center"/>
              <w:rPr>
                <w:rFonts w:hint="eastAsia"/>
                <w:b/>
                <w:bCs/>
              </w:rPr>
            </w:pPr>
            <w:r>
              <w:rPr>
                <w:b/>
                <w:bCs/>
              </w:rPr>
              <w:t>毕业要求</w:t>
            </w:r>
          </w:p>
        </w:tc>
        <w:tc>
          <w:tcPr>
            <w:tcW w:w="4030" w:type="dxa"/>
            <w:vAlign w:val="center"/>
          </w:tcPr>
          <w:p w14:paraId="42989BCE">
            <w:pPr>
              <w:pStyle w:val="8"/>
              <w:jc w:val="center"/>
              <w:rPr>
                <w:rFonts w:hint="eastAsia"/>
                <w:b/>
                <w:bCs/>
              </w:rPr>
            </w:pPr>
            <w:r>
              <w:rPr>
                <w:b/>
                <w:bCs/>
              </w:rPr>
              <w:t>对应的培养目标和规格</w:t>
            </w:r>
          </w:p>
        </w:tc>
        <w:tc>
          <w:tcPr>
            <w:tcW w:w="3908" w:type="dxa"/>
            <w:vAlign w:val="center"/>
          </w:tcPr>
          <w:p w14:paraId="739E14C9">
            <w:pPr>
              <w:pStyle w:val="8"/>
              <w:jc w:val="center"/>
              <w:rPr>
                <w:rFonts w:hint="eastAsia"/>
                <w:b/>
                <w:bCs/>
              </w:rPr>
            </w:pPr>
            <w:r>
              <w:rPr>
                <w:b/>
                <w:bCs/>
              </w:rPr>
              <w:t>对应课程或环节</w:t>
            </w:r>
          </w:p>
        </w:tc>
      </w:tr>
      <w:tr w14:paraId="77DE2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567" w:type="dxa"/>
            <w:vAlign w:val="center"/>
          </w:tcPr>
          <w:p w14:paraId="45C8AFA6">
            <w:pPr>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1</w:t>
            </w:r>
          </w:p>
        </w:tc>
        <w:tc>
          <w:tcPr>
            <w:tcW w:w="1134" w:type="dxa"/>
            <w:vAlign w:val="center"/>
          </w:tcPr>
          <w:p w14:paraId="3F073D56">
            <w:pPr>
              <w:snapToGrid w:val="0"/>
              <w:jc w:val="center"/>
              <w:rPr>
                <w:rFonts w:hint="eastAsia" w:asciiTheme="minorEastAsia" w:hAnsiTheme="minorEastAsia" w:eastAsiaTheme="minorEastAsia" w:cstheme="minorEastAsia"/>
                <w:sz w:val="21"/>
              </w:rPr>
            </w:pPr>
            <w:r>
              <w:rPr>
                <w:rFonts w:hint="eastAsia"/>
                <w:sz w:val="21"/>
              </w:rPr>
              <w:t>基本素质</w:t>
            </w:r>
            <w:r>
              <w:rPr>
                <w:sz w:val="21"/>
              </w:rPr>
              <w:t>能力</w:t>
            </w:r>
          </w:p>
        </w:tc>
        <w:tc>
          <w:tcPr>
            <w:tcW w:w="4030" w:type="dxa"/>
          </w:tcPr>
          <w:p w14:paraId="13C8D167">
            <w:pPr>
              <w:pStyle w:val="8"/>
              <w:keepNext w:val="0"/>
              <w:keepLines w:val="0"/>
              <w:pageBreakBefore w:val="0"/>
              <w:widowControl/>
              <w:kinsoku/>
              <w:wordWrap/>
              <w:overflowPunct/>
              <w:topLinePunct w:val="0"/>
              <w:autoSpaceDE/>
              <w:autoSpaceDN/>
              <w:bidi w:val="0"/>
              <w:adjustRightInd/>
              <w:snapToGrid w:val="0"/>
              <w:spacing w:after="0"/>
              <w:textAlignment w:val="auto"/>
              <w:rPr>
                <w:rFonts w:hint="eastAsia"/>
              </w:rPr>
            </w:pPr>
            <w:r>
              <w:rPr>
                <w:rFonts w:hint="eastAsia"/>
              </w:rPr>
              <w:t>（1）坚定拥护中国共产党领导和中国特色社会主义制度，全面贯彻习近平新时代中国特色社会主义思想，践行社会主义核心价值观，具备坚定的理想信念、爱国情怀和社会责任感。</w:t>
            </w:r>
          </w:p>
          <w:p w14:paraId="1F2A9D60">
            <w:pPr>
              <w:pStyle w:val="8"/>
              <w:keepNext w:val="0"/>
              <w:keepLines w:val="0"/>
              <w:pageBreakBefore w:val="0"/>
              <w:widowControl/>
              <w:kinsoku/>
              <w:wordWrap/>
              <w:overflowPunct/>
              <w:topLinePunct w:val="0"/>
              <w:autoSpaceDE/>
              <w:autoSpaceDN/>
              <w:bidi w:val="0"/>
              <w:adjustRightInd/>
              <w:snapToGrid w:val="0"/>
              <w:spacing w:after="0"/>
              <w:textAlignment w:val="auto"/>
              <w:rPr>
                <w:rFonts w:hint="eastAsia"/>
              </w:rPr>
            </w:pPr>
            <w:r>
              <w:rPr>
                <w:rFonts w:hint="eastAsia"/>
              </w:rPr>
              <w:t>（2）掌握汽车智能技术专业相关的国家法律法规和行业标准，熟悉功能安全、数据安全、绿色制造、环境保护、职业健康与质量管理等知识，具备良好的职业道德、敬业精神和工匠精神。</w:t>
            </w:r>
          </w:p>
          <w:p w14:paraId="5F2F8A8A">
            <w:pPr>
              <w:pStyle w:val="8"/>
              <w:keepNext w:val="0"/>
              <w:keepLines w:val="0"/>
              <w:pageBreakBefore w:val="0"/>
              <w:widowControl/>
              <w:kinsoku/>
              <w:wordWrap/>
              <w:overflowPunct/>
              <w:topLinePunct w:val="0"/>
              <w:autoSpaceDE/>
              <w:autoSpaceDN/>
              <w:bidi w:val="0"/>
              <w:adjustRightInd/>
              <w:snapToGrid w:val="0"/>
              <w:spacing w:after="0"/>
              <w:textAlignment w:val="auto"/>
              <w:rPr>
                <w:rFonts w:hint="eastAsia"/>
              </w:rPr>
            </w:pPr>
            <w:r>
              <w:rPr>
                <w:rFonts w:hint="eastAsia"/>
              </w:rPr>
              <w:t>（3）掌握语文、数学、英语、信息技术等文化基础知识，具备较强的学习能力、逻辑思维能力和人文素养，能够科学规划职业发展。</w:t>
            </w:r>
          </w:p>
          <w:p w14:paraId="3DE2AA0C">
            <w:pPr>
              <w:keepNext w:val="0"/>
              <w:keepLines w:val="0"/>
              <w:pageBreakBefore w:val="0"/>
              <w:widowControl/>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1"/>
              </w:rPr>
            </w:pPr>
            <w:r>
              <w:rPr>
                <w:rFonts w:hint="eastAsia"/>
                <w:sz w:val="21"/>
              </w:rPr>
              <w:t>（4）具备较强的语言表达、技术文档撰写和沟通合作能力，能够在团队环境中有效协作，适应跨专业、多岗位的工作要求。</w:t>
            </w:r>
          </w:p>
        </w:tc>
        <w:tc>
          <w:tcPr>
            <w:tcW w:w="3908" w:type="dxa"/>
          </w:tcPr>
          <w:p w14:paraId="3BA26700">
            <w:pPr>
              <w:pStyle w:val="8"/>
              <w:keepNext w:val="0"/>
              <w:keepLines w:val="0"/>
              <w:pageBreakBefore w:val="0"/>
              <w:widowControl/>
              <w:kinsoku/>
              <w:wordWrap/>
              <w:overflowPunct/>
              <w:topLinePunct w:val="0"/>
              <w:autoSpaceDE/>
              <w:autoSpaceDN/>
              <w:bidi w:val="0"/>
              <w:adjustRightInd/>
              <w:snapToGrid w:val="0"/>
              <w:spacing w:after="0"/>
              <w:textAlignment w:val="auto"/>
              <w:rPr>
                <w:rFonts w:hint="eastAsia"/>
              </w:rPr>
            </w:pPr>
            <w:r>
              <w:rPr>
                <w:rFonts w:hint="eastAsia"/>
              </w:rPr>
              <w:t>习近平新时代中国特色社会主义思想概论；</w:t>
            </w:r>
          </w:p>
          <w:p w14:paraId="60564044">
            <w:pPr>
              <w:pStyle w:val="8"/>
              <w:keepNext w:val="0"/>
              <w:keepLines w:val="0"/>
              <w:pageBreakBefore w:val="0"/>
              <w:widowControl/>
              <w:kinsoku/>
              <w:wordWrap/>
              <w:overflowPunct/>
              <w:topLinePunct w:val="0"/>
              <w:autoSpaceDE/>
              <w:autoSpaceDN/>
              <w:bidi w:val="0"/>
              <w:adjustRightInd/>
              <w:snapToGrid w:val="0"/>
              <w:spacing w:after="0"/>
              <w:textAlignment w:val="auto"/>
              <w:rPr>
                <w:rFonts w:hint="eastAsia"/>
              </w:rPr>
            </w:pPr>
            <w:r>
              <w:rPr>
                <w:rFonts w:hint="eastAsia"/>
              </w:rPr>
              <w:t>毛泽东思想和中国特色社会主义理论体系概论；</w:t>
            </w:r>
          </w:p>
          <w:p w14:paraId="67EC65AA">
            <w:pPr>
              <w:pStyle w:val="8"/>
              <w:keepNext w:val="0"/>
              <w:keepLines w:val="0"/>
              <w:pageBreakBefore w:val="0"/>
              <w:widowControl/>
              <w:kinsoku/>
              <w:wordWrap/>
              <w:overflowPunct/>
              <w:topLinePunct w:val="0"/>
              <w:autoSpaceDE/>
              <w:autoSpaceDN/>
              <w:bidi w:val="0"/>
              <w:adjustRightInd/>
              <w:snapToGrid w:val="0"/>
              <w:spacing w:after="0"/>
              <w:textAlignment w:val="auto"/>
              <w:rPr>
                <w:rFonts w:hint="eastAsia"/>
              </w:rPr>
            </w:pPr>
            <w:r>
              <w:rPr>
                <w:rFonts w:hint="eastAsia"/>
              </w:rPr>
              <w:t>思想道德与法治；</w:t>
            </w:r>
          </w:p>
          <w:p w14:paraId="73051959">
            <w:pPr>
              <w:pStyle w:val="8"/>
              <w:keepNext w:val="0"/>
              <w:keepLines w:val="0"/>
              <w:pageBreakBefore w:val="0"/>
              <w:widowControl/>
              <w:kinsoku/>
              <w:wordWrap/>
              <w:overflowPunct/>
              <w:topLinePunct w:val="0"/>
              <w:autoSpaceDE/>
              <w:autoSpaceDN/>
              <w:bidi w:val="0"/>
              <w:adjustRightInd/>
              <w:snapToGrid w:val="0"/>
              <w:spacing w:after="0"/>
              <w:textAlignment w:val="auto"/>
              <w:rPr>
                <w:rFonts w:hint="eastAsia"/>
              </w:rPr>
            </w:pPr>
            <w:r>
              <w:rPr>
                <w:rFonts w:hint="eastAsia"/>
              </w:rPr>
              <w:t>形势与政策；</w:t>
            </w:r>
          </w:p>
          <w:p w14:paraId="25AA6F6F">
            <w:pPr>
              <w:pStyle w:val="8"/>
              <w:keepNext w:val="0"/>
              <w:keepLines w:val="0"/>
              <w:pageBreakBefore w:val="0"/>
              <w:widowControl/>
              <w:kinsoku/>
              <w:wordWrap/>
              <w:overflowPunct/>
              <w:topLinePunct w:val="0"/>
              <w:autoSpaceDE/>
              <w:autoSpaceDN/>
              <w:bidi w:val="0"/>
              <w:adjustRightInd/>
              <w:snapToGrid w:val="0"/>
              <w:spacing w:after="0"/>
              <w:textAlignment w:val="auto"/>
              <w:rPr>
                <w:rFonts w:hint="eastAsia"/>
              </w:rPr>
            </w:pPr>
            <w:r>
              <w:rPr>
                <w:rFonts w:hint="eastAsia"/>
              </w:rPr>
              <w:t>大学英语；</w:t>
            </w:r>
          </w:p>
          <w:p w14:paraId="1681B1CB">
            <w:pPr>
              <w:pStyle w:val="8"/>
              <w:keepNext w:val="0"/>
              <w:keepLines w:val="0"/>
              <w:pageBreakBefore w:val="0"/>
              <w:widowControl/>
              <w:kinsoku/>
              <w:wordWrap/>
              <w:overflowPunct/>
              <w:topLinePunct w:val="0"/>
              <w:autoSpaceDE/>
              <w:autoSpaceDN/>
              <w:bidi w:val="0"/>
              <w:adjustRightInd/>
              <w:snapToGrid w:val="0"/>
              <w:spacing w:after="0"/>
              <w:textAlignment w:val="auto"/>
              <w:rPr>
                <w:rFonts w:hint="eastAsia"/>
              </w:rPr>
            </w:pPr>
            <w:r>
              <w:rPr>
                <w:rFonts w:hint="eastAsia"/>
              </w:rPr>
              <w:t>信息技术；</w:t>
            </w:r>
          </w:p>
          <w:p w14:paraId="088E82A1">
            <w:pPr>
              <w:pStyle w:val="8"/>
              <w:keepNext w:val="0"/>
              <w:keepLines w:val="0"/>
              <w:pageBreakBefore w:val="0"/>
              <w:widowControl/>
              <w:kinsoku/>
              <w:wordWrap/>
              <w:overflowPunct/>
              <w:topLinePunct w:val="0"/>
              <w:autoSpaceDE/>
              <w:autoSpaceDN/>
              <w:bidi w:val="0"/>
              <w:adjustRightInd/>
              <w:snapToGrid w:val="0"/>
              <w:spacing w:after="0"/>
              <w:textAlignment w:val="auto"/>
              <w:rPr>
                <w:rFonts w:hint="eastAsia"/>
              </w:rPr>
            </w:pPr>
            <w:r>
              <w:rPr>
                <w:rFonts w:hint="eastAsia"/>
              </w:rPr>
              <w:t>人工智能通识；</w:t>
            </w:r>
          </w:p>
          <w:p w14:paraId="5E3611B5">
            <w:pPr>
              <w:pStyle w:val="8"/>
              <w:keepNext w:val="0"/>
              <w:keepLines w:val="0"/>
              <w:pageBreakBefore w:val="0"/>
              <w:widowControl/>
              <w:kinsoku/>
              <w:wordWrap/>
              <w:overflowPunct/>
              <w:topLinePunct w:val="0"/>
              <w:autoSpaceDE/>
              <w:autoSpaceDN/>
              <w:bidi w:val="0"/>
              <w:adjustRightInd/>
              <w:snapToGrid w:val="0"/>
              <w:spacing w:after="0"/>
              <w:textAlignment w:val="auto"/>
              <w:rPr>
                <w:rFonts w:hint="eastAsia"/>
              </w:rPr>
            </w:pPr>
            <w:r>
              <w:rPr>
                <w:rFonts w:hint="eastAsia"/>
              </w:rPr>
              <w:t>高等数学；</w:t>
            </w:r>
          </w:p>
          <w:p w14:paraId="5B5247EF">
            <w:pPr>
              <w:pStyle w:val="8"/>
              <w:keepNext w:val="0"/>
              <w:keepLines w:val="0"/>
              <w:pageBreakBefore w:val="0"/>
              <w:widowControl/>
              <w:kinsoku/>
              <w:wordWrap/>
              <w:overflowPunct/>
              <w:topLinePunct w:val="0"/>
              <w:autoSpaceDE/>
              <w:autoSpaceDN/>
              <w:bidi w:val="0"/>
              <w:adjustRightInd/>
              <w:snapToGrid w:val="0"/>
              <w:spacing w:after="0"/>
              <w:textAlignment w:val="auto"/>
              <w:rPr>
                <w:rFonts w:hint="eastAsia"/>
              </w:rPr>
            </w:pPr>
            <w:r>
              <w:rPr>
                <w:rFonts w:hint="eastAsia"/>
              </w:rPr>
              <w:t>大学语文；</w:t>
            </w:r>
          </w:p>
          <w:p w14:paraId="7E9E8D56">
            <w:pPr>
              <w:pStyle w:val="8"/>
              <w:keepNext w:val="0"/>
              <w:keepLines w:val="0"/>
              <w:pageBreakBefore w:val="0"/>
              <w:widowControl/>
              <w:kinsoku/>
              <w:wordWrap/>
              <w:overflowPunct/>
              <w:topLinePunct w:val="0"/>
              <w:autoSpaceDE/>
              <w:autoSpaceDN/>
              <w:bidi w:val="0"/>
              <w:adjustRightInd/>
              <w:snapToGrid w:val="0"/>
              <w:spacing w:after="0"/>
              <w:textAlignment w:val="auto"/>
              <w:rPr>
                <w:rFonts w:hint="eastAsia"/>
              </w:rPr>
            </w:pPr>
            <w:r>
              <w:rPr>
                <w:rFonts w:hint="eastAsia"/>
              </w:rPr>
              <w:t>职业规划；</w:t>
            </w:r>
          </w:p>
          <w:p w14:paraId="23A12391">
            <w:pPr>
              <w:pStyle w:val="8"/>
              <w:keepNext w:val="0"/>
              <w:keepLines w:val="0"/>
              <w:pageBreakBefore w:val="0"/>
              <w:widowControl/>
              <w:kinsoku/>
              <w:wordWrap/>
              <w:overflowPunct/>
              <w:topLinePunct w:val="0"/>
              <w:autoSpaceDE/>
              <w:autoSpaceDN/>
              <w:bidi w:val="0"/>
              <w:adjustRightInd/>
              <w:snapToGrid w:val="0"/>
              <w:spacing w:after="0"/>
              <w:textAlignment w:val="auto"/>
              <w:rPr>
                <w:rFonts w:hint="eastAsia" w:asciiTheme="minorEastAsia" w:hAnsiTheme="minorEastAsia" w:eastAsiaTheme="minorEastAsia" w:cstheme="minorEastAsia"/>
              </w:rPr>
            </w:pPr>
            <w:r>
              <w:rPr>
                <w:rFonts w:hint="eastAsia"/>
              </w:rPr>
              <w:t>第二课堂。</w:t>
            </w:r>
          </w:p>
        </w:tc>
      </w:tr>
      <w:tr w14:paraId="32164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567" w:type="dxa"/>
            <w:vAlign w:val="center"/>
          </w:tcPr>
          <w:p w14:paraId="208917BD">
            <w:pPr>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2</w:t>
            </w:r>
          </w:p>
        </w:tc>
        <w:tc>
          <w:tcPr>
            <w:tcW w:w="1134" w:type="dxa"/>
            <w:vAlign w:val="center"/>
          </w:tcPr>
          <w:p w14:paraId="46607105">
            <w:pPr>
              <w:pStyle w:val="8"/>
              <w:snapToGrid w:val="0"/>
              <w:rPr>
                <w:rFonts w:hint="eastAsia"/>
              </w:rPr>
            </w:pPr>
            <w:r>
              <w:rPr>
                <w:rFonts w:hint="eastAsia"/>
              </w:rPr>
              <w:t>专业技术</w:t>
            </w:r>
            <w:r>
              <w:t>能力</w:t>
            </w:r>
          </w:p>
        </w:tc>
        <w:tc>
          <w:tcPr>
            <w:tcW w:w="4030" w:type="dxa"/>
          </w:tcPr>
          <w:p w14:paraId="7CDCB1F7">
            <w:pPr>
              <w:pStyle w:val="8"/>
              <w:keepNext w:val="0"/>
              <w:keepLines w:val="0"/>
              <w:pageBreakBefore w:val="0"/>
              <w:widowControl/>
              <w:kinsoku/>
              <w:wordWrap/>
              <w:overflowPunct/>
              <w:topLinePunct w:val="0"/>
              <w:autoSpaceDE/>
              <w:autoSpaceDN/>
              <w:bidi w:val="0"/>
              <w:adjustRightInd/>
              <w:snapToGrid w:val="0"/>
              <w:spacing w:after="0"/>
              <w:textAlignment w:val="auto"/>
              <w:rPr>
                <w:rFonts w:hint="eastAsia"/>
              </w:rPr>
            </w:pPr>
            <w:r>
              <w:rPr>
                <w:rFonts w:hint="eastAsia"/>
              </w:rPr>
              <w:t>（1）智能汽车传感器装调与数据解析能力： 能够熟练安装、校准摄像头、毫米波雷达、激光雷达等环境感知传感器，并具备采集、解读和处理多源传感器数据的能力。</w:t>
            </w:r>
          </w:p>
          <w:p w14:paraId="39A4592D">
            <w:pPr>
              <w:pStyle w:val="8"/>
              <w:keepNext w:val="0"/>
              <w:keepLines w:val="0"/>
              <w:pageBreakBefore w:val="0"/>
              <w:widowControl/>
              <w:kinsoku/>
              <w:wordWrap/>
              <w:overflowPunct/>
              <w:topLinePunct w:val="0"/>
              <w:autoSpaceDE/>
              <w:autoSpaceDN/>
              <w:bidi w:val="0"/>
              <w:adjustRightInd/>
              <w:snapToGrid w:val="0"/>
              <w:spacing w:after="0"/>
              <w:textAlignment w:val="auto"/>
              <w:rPr>
                <w:rFonts w:hint="eastAsia"/>
              </w:rPr>
            </w:pPr>
            <w:r>
              <w:rPr>
                <w:rFonts w:hint="eastAsia"/>
              </w:rPr>
              <w:t>（2）智能座舱系统检测与运维能力： 掌握智能座舱系统（如中控娱乐、仪表显示、语音交互等）的架构与原理，能够进行系统配置、功能测试、故障诊断与软件升级。</w:t>
            </w:r>
          </w:p>
          <w:p w14:paraId="70FDE458">
            <w:pPr>
              <w:pStyle w:val="8"/>
              <w:keepNext w:val="0"/>
              <w:keepLines w:val="0"/>
              <w:pageBreakBefore w:val="0"/>
              <w:widowControl/>
              <w:kinsoku/>
              <w:wordWrap/>
              <w:overflowPunct/>
              <w:topLinePunct w:val="0"/>
              <w:autoSpaceDE/>
              <w:autoSpaceDN/>
              <w:bidi w:val="0"/>
              <w:adjustRightInd/>
              <w:snapToGrid w:val="0"/>
              <w:spacing w:after="0"/>
              <w:textAlignment w:val="auto"/>
              <w:rPr>
                <w:rFonts w:hint="eastAsia"/>
              </w:rPr>
            </w:pPr>
            <w:r>
              <w:rPr>
                <w:rFonts w:hint="eastAsia"/>
              </w:rPr>
              <w:t>（3）智能网联系统调试与运维能力： 熟悉V2X车联网通信技术，能够进行车载终端及路侧设备的安装调试、网络连接测试，并具备车云通信数据监控与基础运维能力。</w:t>
            </w:r>
          </w:p>
          <w:p w14:paraId="572DEB5E">
            <w:pPr>
              <w:pStyle w:val="8"/>
              <w:keepNext w:val="0"/>
              <w:keepLines w:val="0"/>
              <w:pageBreakBefore w:val="0"/>
              <w:widowControl/>
              <w:kinsoku/>
              <w:wordWrap/>
              <w:overflowPunct/>
              <w:topLinePunct w:val="0"/>
              <w:autoSpaceDE/>
              <w:autoSpaceDN/>
              <w:bidi w:val="0"/>
              <w:adjustRightInd/>
              <w:snapToGrid w:val="0"/>
              <w:spacing w:after="0"/>
              <w:textAlignment w:val="auto"/>
              <w:rPr>
                <w:rFonts w:hint="eastAsia"/>
              </w:rPr>
            </w:pPr>
            <w:r>
              <w:rPr>
                <w:rFonts w:hint="eastAsia"/>
              </w:rPr>
              <w:t>（4）高级驾驶辅助系统（ADAS）测试与校准能力： 理解ADAS（如自适应巡航、自动紧急制动、车道保持等）的工作原理，能够使用专业工具进行系统性能测试、传感器标定及参数调试。</w:t>
            </w:r>
          </w:p>
          <w:p w14:paraId="17AB6877">
            <w:pPr>
              <w:pStyle w:val="8"/>
              <w:keepNext w:val="0"/>
              <w:keepLines w:val="0"/>
              <w:pageBreakBefore w:val="0"/>
              <w:widowControl/>
              <w:kinsoku/>
              <w:wordWrap/>
              <w:overflowPunct/>
              <w:topLinePunct w:val="0"/>
              <w:autoSpaceDE/>
              <w:autoSpaceDN/>
              <w:bidi w:val="0"/>
              <w:adjustRightInd/>
              <w:snapToGrid w:val="0"/>
              <w:spacing w:after="0"/>
              <w:textAlignment w:val="auto"/>
              <w:rPr>
                <w:rFonts w:hint="eastAsia"/>
              </w:rPr>
            </w:pPr>
            <w:r>
              <w:rPr>
                <w:rFonts w:hint="eastAsia"/>
              </w:rPr>
              <w:t>（5）车载网络与电气系统诊断能力： 掌握CAN、LIN、车载以太网等车载网络技术的原理，能够使用诊断工具对车载网络进行故障排查，并具备智能电气系统的基础分析能力。</w:t>
            </w:r>
          </w:p>
          <w:p w14:paraId="25D3659D">
            <w:pPr>
              <w:pStyle w:val="8"/>
              <w:keepNext w:val="0"/>
              <w:keepLines w:val="0"/>
              <w:pageBreakBefore w:val="0"/>
              <w:widowControl/>
              <w:kinsoku/>
              <w:wordWrap/>
              <w:overflowPunct/>
              <w:topLinePunct w:val="0"/>
              <w:autoSpaceDE/>
              <w:autoSpaceDN/>
              <w:bidi w:val="0"/>
              <w:adjustRightInd/>
              <w:snapToGrid w:val="0"/>
              <w:spacing w:after="0"/>
              <w:textAlignment w:val="auto"/>
              <w:rPr>
                <w:rFonts w:hint="eastAsia"/>
              </w:rPr>
            </w:pPr>
            <w:r>
              <w:rPr>
                <w:rFonts w:hint="eastAsia"/>
              </w:rPr>
              <w:t>（6）智能汽车软件应用与基础开发能力： 具备使用Python等语言进行车载数据分析和脚本开发的基础能力，了解智能汽车常用操作系统，能够配合完成功能仿真测试与软件应用部署。</w:t>
            </w:r>
          </w:p>
        </w:tc>
        <w:tc>
          <w:tcPr>
            <w:tcW w:w="3908" w:type="dxa"/>
          </w:tcPr>
          <w:p w14:paraId="39EDFD58">
            <w:pPr>
              <w:keepNext w:val="0"/>
              <w:keepLines w:val="0"/>
              <w:pageBreakBefore w:val="0"/>
              <w:widowControl/>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汽车智能传感器技术与应用；</w:t>
            </w:r>
          </w:p>
          <w:p w14:paraId="7A1CF37B">
            <w:pPr>
              <w:keepNext w:val="0"/>
              <w:keepLines w:val="0"/>
              <w:pageBreakBefore w:val="0"/>
              <w:widowControl/>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车载无线通信技术与应用；</w:t>
            </w:r>
          </w:p>
          <w:p w14:paraId="43B59FB5">
            <w:pPr>
              <w:keepNext w:val="0"/>
              <w:keepLines w:val="0"/>
              <w:pageBreakBefore w:val="0"/>
              <w:widowControl/>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汽车微控制器技术与应用；</w:t>
            </w:r>
          </w:p>
          <w:p w14:paraId="29BCBD7E">
            <w:pPr>
              <w:keepNext w:val="0"/>
              <w:keepLines w:val="0"/>
              <w:pageBreakBefore w:val="0"/>
              <w:widowControl/>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汽车智能座舱技术与应用；</w:t>
            </w:r>
          </w:p>
          <w:p w14:paraId="48BE6357">
            <w:pPr>
              <w:keepNext w:val="0"/>
              <w:keepLines w:val="0"/>
              <w:pageBreakBefore w:val="0"/>
              <w:widowControl/>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人工智能技术应用；</w:t>
            </w:r>
          </w:p>
          <w:p w14:paraId="4AF5CEE8">
            <w:pPr>
              <w:keepNext w:val="0"/>
              <w:keepLines w:val="0"/>
              <w:pageBreakBefore w:val="0"/>
              <w:widowControl/>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汽车智能产品设计与制作；</w:t>
            </w:r>
          </w:p>
          <w:p w14:paraId="530F6D00">
            <w:pPr>
              <w:keepNext w:val="0"/>
              <w:keepLines w:val="0"/>
              <w:pageBreakBefore w:val="0"/>
              <w:widowControl/>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电子线路设计与仿真；</w:t>
            </w:r>
          </w:p>
          <w:p w14:paraId="11D58739">
            <w:pPr>
              <w:keepNext w:val="0"/>
              <w:keepLines w:val="0"/>
              <w:pageBreakBefore w:val="0"/>
              <w:widowControl/>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汽车电路与电气设备；</w:t>
            </w:r>
          </w:p>
          <w:p w14:paraId="47B1509A">
            <w:pPr>
              <w:keepNext w:val="0"/>
              <w:keepLines w:val="0"/>
              <w:pageBreakBefore w:val="0"/>
              <w:widowControl/>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汽车机械基础；</w:t>
            </w:r>
          </w:p>
          <w:p w14:paraId="786DF4F1">
            <w:pPr>
              <w:keepNext w:val="0"/>
              <w:keepLines w:val="0"/>
              <w:pageBreakBefore w:val="0"/>
              <w:widowControl/>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汽车电工电子基础；</w:t>
            </w:r>
          </w:p>
          <w:p w14:paraId="2D5AA8F4">
            <w:pPr>
              <w:keepNext w:val="0"/>
              <w:keepLines w:val="0"/>
              <w:pageBreakBefore w:val="0"/>
              <w:widowControl/>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汽车构造；</w:t>
            </w:r>
          </w:p>
          <w:p w14:paraId="0A106598">
            <w:pPr>
              <w:keepNext w:val="0"/>
              <w:keepLines w:val="0"/>
              <w:pageBreakBefore w:val="0"/>
              <w:widowControl/>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第二课堂。</w:t>
            </w:r>
          </w:p>
        </w:tc>
      </w:tr>
      <w:tr w14:paraId="37A6F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567" w:type="dxa"/>
            <w:vAlign w:val="center"/>
          </w:tcPr>
          <w:p w14:paraId="1AB91942">
            <w:pPr>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3</w:t>
            </w:r>
          </w:p>
        </w:tc>
        <w:tc>
          <w:tcPr>
            <w:tcW w:w="1134" w:type="dxa"/>
            <w:vAlign w:val="center"/>
          </w:tcPr>
          <w:p w14:paraId="4A0AAD20">
            <w:pPr>
              <w:snapToGrid w:val="0"/>
              <w:jc w:val="center"/>
              <w:rPr>
                <w:rFonts w:hint="eastAsia"/>
                <w:sz w:val="21"/>
              </w:rPr>
            </w:pPr>
            <w:r>
              <w:rPr>
                <w:rFonts w:hint="eastAsia"/>
                <w:sz w:val="21"/>
              </w:rPr>
              <w:t>行业职业</w:t>
            </w:r>
            <w:r>
              <w:rPr>
                <w:sz w:val="21"/>
              </w:rPr>
              <w:t>能力</w:t>
            </w:r>
          </w:p>
        </w:tc>
        <w:tc>
          <w:tcPr>
            <w:tcW w:w="4030" w:type="dxa"/>
          </w:tcPr>
          <w:p w14:paraId="16A08EA7">
            <w:pPr>
              <w:pStyle w:val="8"/>
              <w:keepNext w:val="0"/>
              <w:keepLines w:val="0"/>
              <w:pageBreakBefore w:val="0"/>
              <w:widowControl/>
              <w:kinsoku/>
              <w:wordWrap/>
              <w:overflowPunct/>
              <w:topLinePunct w:val="0"/>
              <w:autoSpaceDE/>
              <w:autoSpaceDN/>
              <w:bidi w:val="0"/>
              <w:adjustRightInd/>
              <w:snapToGrid w:val="0"/>
              <w:spacing w:after="0"/>
              <w:textAlignment w:val="auto"/>
              <w:rPr>
                <w:rFonts w:hint="eastAsia"/>
              </w:rPr>
            </w:pPr>
            <w:r>
              <w:rPr>
                <w:rFonts w:hint="eastAsia"/>
              </w:rPr>
              <w:t>（1）具备良好的职业道德、敬业精神和工匠意识，树立正确的劳动观念和职业价值观，具备责任心、质量意识和安全意识；具备团队协作与沟通能力，能够在岗位实践中体现职业自律、持续改进精神和精益求精的工作态度。</w:t>
            </w:r>
          </w:p>
          <w:p w14:paraId="288D50F8">
            <w:pPr>
              <w:pStyle w:val="8"/>
              <w:keepNext w:val="0"/>
              <w:keepLines w:val="0"/>
              <w:pageBreakBefore w:val="0"/>
              <w:widowControl/>
              <w:kinsoku/>
              <w:wordWrap/>
              <w:overflowPunct/>
              <w:topLinePunct w:val="0"/>
              <w:autoSpaceDE/>
              <w:autoSpaceDN/>
              <w:bidi w:val="0"/>
              <w:adjustRightInd/>
              <w:snapToGrid w:val="0"/>
              <w:spacing w:after="0"/>
              <w:textAlignment w:val="auto"/>
              <w:rPr>
                <w:rFonts w:hint="eastAsia"/>
              </w:rPr>
            </w:pPr>
            <w:r>
              <w:rPr>
                <w:rFonts w:hint="eastAsia"/>
              </w:rPr>
              <w:t>（2）能够在智能网联汽车测试、智能座舱系统调试、自动驾驶系统运维、车路协同设备维护等岗位，从事智能系统的装调、测试、标定、运维等工作。</w:t>
            </w:r>
          </w:p>
          <w:p w14:paraId="50680BB1">
            <w:pPr>
              <w:pStyle w:val="8"/>
              <w:keepNext w:val="0"/>
              <w:keepLines w:val="0"/>
              <w:pageBreakBefore w:val="0"/>
              <w:widowControl/>
              <w:kinsoku/>
              <w:wordWrap/>
              <w:overflowPunct/>
              <w:topLinePunct w:val="0"/>
              <w:autoSpaceDE/>
              <w:autoSpaceDN/>
              <w:bidi w:val="0"/>
              <w:adjustRightInd/>
              <w:snapToGrid w:val="0"/>
              <w:spacing w:after="0"/>
              <w:textAlignment w:val="auto"/>
              <w:rPr>
                <w:rFonts w:hint="eastAsia"/>
              </w:rPr>
            </w:pPr>
            <w:r>
              <w:rPr>
                <w:rFonts w:hint="eastAsia"/>
              </w:rPr>
              <w:t>（3）能够严格遵守智能汽车测试规程、功能安全要求、数据安全法规及职业健康规范，正确使用专业诊断工具和防护装备，确保测试安全、数据合规和工作质量符合行业标准。</w:t>
            </w:r>
          </w:p>
          <w:p w14:paraId="429557B9">
            <w:pPr>
              <w:pStyle w:val="8"/>
              <w:keepNext w:val="0"/>
              <w:keepLines w:val="0"/>
              <w:pageBreakBefore w:val="0"/>
              <w:widowControl/>
              <w:kinsoku/>
              <w:wordWrap/>
              <w:overflowPunct/>
              <w:topLinePunct w:val="0"/>
              <w:autoSpaceDE/>
              <w:autoSpaceDN/>
              <w:bidi w:val="0"/>
              <w:adjustRightInd/>
              <w:snapToGrid w:val="0"/>
              <w:spacing w:after="0"/>
              <w:textAlignment w:val="auto"/>
              <w:rPr>
                <w:rFonts w:hint="eastAsia" w:asciiTheme="minorEastAsia" w:hAnsiTheme="minorEastAsia" w:eastAsiaTheme="minorEastAsia" w:cstheme="minorEastAsia"/>
              </w:rPr>
            </w:pPr>
            <w:r>
              <w:rPr>
                <w:rFonts w:hint="eastAsia"/>
              </w:rPr>
              <w:t>（4）具有智能网联汽车测试装调、车载网络系统检测、自动驾驶系统运维等相关职业资格证书，或通过"1+X"证书制度中对应技能等级认证。</w:t>
            </w:r>
          </w:p>
        </w:tc>
        <w:tc>
          <w:tcPr>
            <w:tcW w:w="3908" w:type="dxa"/>
          </w:tcPr>
          <w:p w14:paraId="7653268D">
            <w:pPr>
              <w:pStyle w:val="8"/>
              <w:keepNext w:val="0"/>
              <w:keepLines w:val="0"/>
              <w:pageBreakBefore w:val="0"/>
              <w:widowControl/>
              <w:kinsoku/>
              <w:wordWrap/>
              <w:overflowPunct/>
              <w:topLinePunct w:val="0"/>
              <w:autoSpaceDE/>
              <w:autoSpaceDN/>
              <w:bidi w:val="0"/>
              <w:adjustRightInd/>
              <w:snapToGrid w:val="0"/>
              <w:spacing w:after="0"/>
              <w:textAlignment w:val="auto"/>
              <w:rPr>
                <w:rFonts w:hint="eastAsia"/>
              </w:rPr>
            </w:pPr>
            <w:r>
              <w:rPr>
                <w:rFonts w:hint="eastAsia"/>
              </w:rPr>
              <w:t>公共基础课；</w:t>
            </w:r>
          </w:p>
          <w:p w14:paraId="6EFAE0F6">
            <w:pPr>
              <w:pStyle w:val="8"/>
              <w:keepNext w:val="0"/>
              <w:keepLines w:val="0"/>
              <w:pageBreakBefore w:val="0"/>
              <w:widowControl/>
              <w:kinsoku/>
              <w:wordWrap/>
              <w:overflowPunct/>
              <w:topLinePunct w:val="0"/>
              <w:autoSpaceDE/>
              <w:autoSpaceDN/>
              <w:bidi w:val="0"/>
              <w:adjustRightInd/>
              <w:snapToGrid w:val="0"/>
              <w:spacing w:after="0"/>
              <w:textAlignment w:val="auto"/>
              <w:rPr>
                <w:rFonts w:hint="eastAsia"/>
              </w:rPr>
            </w:pPr>
            <w:r>
              <w:rPr>
                <w:rFonts w:hint="eastAsia"/>
              </w:rPr>
              <w:t>专业基础课；</w:t>
            </w:r>
          </w:p>
          <w:p w14:paraId="29953362">
            <w:pPr>
              <w:pStyle w:val="8"/>
              <w:keepNext w:val="0"/>
              <w:keepLines w:val="0"/>
              <w:pageBreakBefore w:val="0"/>
              <w:widowControl/>
              <w:kinsoku/>
              <w:wordWrap/>
              <w:overflowPunct/>
              <w:topLinePunct w:val="0"/>
              <w:autoSpaceDE/>
              <w:autoSpaceDN/>
              <w:bidi w:val="0"/>
              <w:adjustRightInd/>
              <w:snapToGrid w:val="0"/>
              <w:spacing w:after="0"/>
              <w:textAlignment w:val="auto"/>
              <w:rPr>
                <w:rFonts w:hint="eastAsia"/>
              </w:rPr>
            </w:pPr>
            <w:r>
              <w:rPr>
                <w:rFonts w:hint="eastAsia"/>
              </w:rPr>
              <w:t>专业核心课；</w:t>
            </w:r>
          </w:p>
          <w:p w14:paraId="5BE0ED5F">
            <w:pPr>
              <w:pStyle w:val="8"/>
              <w:keepNext w:val="0"/>
              <w:keepLines w:val="0"/>
              <w:pageBreakBefore w:val="0"/>
              <w:widowControl/>
              <w:kinsoku/>
              <w:wordWrap/>
              <w:overflowPunct/>
              <w:topLinePunct w:val="0"/>
              <w:autoSpaceDE/>
              <w:autoSpaceDN/>
              <w:bidi w:val="0"/>
              <w:adjustRightInd/>
              <w:snapToGrid w:val="0"/>
              <w:spacing w:after="0"/>
              <w:textAlignment w:val="auto"/>
              <w:rPr>
                <w:rFonts w:hint="eastAsia"/>
              </w:rPr>
            </w:pPr>
            <w:r>
              <w:rPr>
                <w:rFonts w:hint="eastAsia"/>
              </w:rPr>
              <w:t>专业实践课；</w:t>
            </w:r>
          </w:p>
          <w:p w14:paraId="5EFF4D3F">
            <w:pPr>
              <w:pStyle w:val="8"/>
              <w:keepNext w:val="0"/>
              <w:keepLines w:val="0"/>
              <w:pageBreakBefore w:val="0"/>
              <w:widowControl/>
              <w:kinsoku/>
              <w:wordWrap/>
              <w:overflowPunct/>
              <w:topLinePunct w:val="0"/>
              <w:autoSpaceDE/>
              <w:autoSpaceDN/>
              <w:bidi w:val="0"/>
              <w:adjustRightInd/>
              <w:snapToGrid w:val="0"/>
              <w:spacing w:after="0"/>
              <w:textAlignment w:val="auto"/>
              <w:rPr>
                <w:rFonts w:hint="eastAsia"/>
              </w:rPr>
            </w:pPr>
            <w:r>
              <w:rPr>
                <w:rFonts w:hint="eastAsia"/>
              </w:rPr>
              <w:t>专业拓展课；</w:t>
            </w:r>
          </w:p>
          <w:p w14:paraId="03434DC5">
            <w:pPr>
              <w:pStyle w:val="8"/>
              <w:keepNext w:val="0"/>
              <w:keepLines w:val="0"/>
              <w:pageBreakBefore w:val="0"/>
              <w:widowControl/>
              <w:kinsoku/>
              <w:wordWrap/>
              <w:overflowPunct/>
              <w:topLinePunct w:val="0"/>
              <w:autoSpaceDE/>
              <w:autoSpaceDN/>
              <w:bidi w:val="0"/>
              <w:adjustRightInd/>
              <w:snapToGrid w:val="0"/>
              <w:spacing w:after="0"/>
              <w:textAlignment w:val="auto"/>
              <w:rPr>
                <w:rFonts w:hint="eastAsia"/>
              </w:rPr>
            </w:pPr>
            <w:r>
              <w:rPr>
                <w:rFonts w:hint="eastAsia"/>
              </w:rPr>
              <w:t>岗位实习；</w:t>
            </w:r>
          </w:p>
          <w:p w14:paraId="480B36EA">
            <w:pPr>
              <w:pStyle w:val="8"/>
              <w:keepNext w:val="0"/>
              <w:keepLines w:val="0"/>
              <w:pageBreakBefore w:val="0"/>
              <w:widowControl/>
              <w:kinsoku/>
              <w:wordWrap/>
              <w:overflowPunct/>
              <w:topLinePunct w:val="0"/>
              <w:autoSpaceDE/>
              <w:autoSpaceDN/>
              <w:bidi w:val="0"/>
              <w:adjustRightInd/>
              <w:snapToGrid w:val="0"/>
              <w:spacing w:after="0"/>
              <w:textAlignment w:val="auto"/>
              <w:rPr>
                <w:rFonts w:hint="eastAsia"/>
              </w:rPr>
            </w:pPr>
            <w:r>
              <w:rPr>
                <w:rFonts w:hint="eastAsia"/>
              </w:rPr>
              <w:t>毕业设计；</w:t>
            </w:r>
          </w:p>
          <w:p w14:paraId="71467943">
            <w:pPr>
              <w:pStyle w:val="8"/>
              <w:keepNext w:val="0"/>
              <w:keepLines w:val="0"/>
              <w:pageBreakBefore w:val="0"/>
              <w:widowControl/>
              <w:kinsoku/>
              <w:wordWrap/>
              <w:overflowPunct/>
              <w:topLinePunct w:val="0"/>
              <w:autoSpaceDE/>
              <w:autoSpaceDN/>
              <w:bidi w:val="0"/>
              <w:adjustRightInd/>
              <w:snapToGrid w:val="0"/>
              <w:spacing w:after="0"/>
              <w:textAlignment w:val="auto"/>
              <w:rPr>
                <w:rFonts w:hint="eastAsia"/>
              </w:rPr>
            </w:pPr>
            <w:r>
              <w:rPr>
                <w:rFonts w:hint="eastAsia"/>
              </w:rPr>
              <w:t>第二课堂。</w:t>
            </w:r>
          </w:p>
        </w:tc>
      </w:tr>
      <w:tr w14:paraId="3CB55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7" w:hRule="atLeast"/>
          <w:jc w:val="center"/>
        </w:trPr>
        <w:tc>
          <w:tcPr>
            <w:tcW w:w="567" w:type="dxa"/>
            <w:vAlign w:val="center"/>
          </w:tcPr>
          <w:p w14:paraId="1A61A35F">
            <w:pPr>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4</w:t>
            </w:r>
          </w:p>
        </w:tc>
        <w:tc>
          <w:tcPr>
            <w:tcW w:w="1134" w:type="dxa"/>
            <w:vAlign w:val="center"/>
          </w:tcPr>
          <w:p w14:paraId="2EC521F8">
            <w:pPr>
              <w:snapToGrid w:val="0"/>
              <w:jc w:val="center"/>
              <w:rPr>
                <w:rFonts w:hint="eastAsia"/>
                <w:sz w:val="21"/>
              </w:rPr>
            </w:pPr>
            <w:r>
              <w:rPr>
                <w:rFonts w:hint="eastAsia"/>
                <w:sz w:val="21"/>
              </w:rPr>
              <w:t>可持续发展能力</w:t>
            </w:r>
          </w:p>
        </w:tc>
        <w:tc>
          <w:tcPr>
            <w:tcW w:w="4030" w:type="dxa"/>
          </w:tcPr>
          <w:p w14:paraId="5BB4F23F">
            <w:pPr>
              <w:keepNext w:val="0"/>
              <w:keepLines w:val="0"/>
              <w:pageBreakBefore w:val="0"/>
              <w:widowControl/>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具有文献资料的检索与获取能力；具有探究学习、终身学习和可持续发展的能力。</w:t>
            </w:r>
          </w:p>
        </w:tc>
        <w:tc>
          <w:tcPr>
            <w:tcW w:w="3908" w:type="dxa"/>
          </w:tcPr>
          <w:p w14:paraId="47BE3BD8">
            <w:pPr>
              <w:keepNext w:val="0"/>
              <w:keepLines w:val="0"/>
              <w:pageBreakBefore w:val="0"/>
              <w:widowControl/>
              <w:kinsoku/>
              <w:wordWrap/>
              <w:overflowPunct/>
              <w:topLinePunct w:val="0"/>
              <w:autoSpaceDE/>
              <w:autoSpaceDN/>
              <w:bidi w:val="0"/>
              <w:adjustRightInd/>
              <w:snapToGrid w:val="0"/>
              <w:textAlignment w:val="auto"/>
              <w:rPr>
                <w:rFonts w:hint="eastAsia" w:cs="宋体"/>
                <w:color w:val="000000" w:themeColor="text1"/>
                <w:sz w:val="21"/>
                <w:szCs w:val="22"/>
                <w14:textFill>
                  <w14:solidFill>
                    <w14:schemeClr w14:val="tx1"/>
                  </w14:solidFill>
                </w14:textFill>
              </w:rPr>
            </w:pPr>
            <w:r>
              <w:rPr>
                <w:rFonts w:hint="eastAsia" w:cs="宋体"/>
                <w:color w:val="000000" w:themeColor="text1"/>
                <w:sz w:val="21"/>
                <w:szCs w:val="22"/>
                <w14:textFill>
                  <w14:solidFill>
                    <w14:schemeClr w14:val="tx1"/>
                  </w14:solidFill>
                </w14:textFill>
              </w:rPr>
              <w:t>职业规划教育；</w:t>
            </w:r>
          </w:p>
          <w:p w14:paraId="680AA8F4">
            <w:pPr>
              <w:keepNext w:val="0"/>
              <w:keepLines w:val="0"/>
              <w:pageBreakBefore w:val="0"/>
              <w:widowControl/>
              <w:kinsoku/>
              <w:wordWrap/>
              <w:overflowPunct/>
              <w:topLinePunct w:val="0"/>
              <w:autoSpaceDE/>
              <w:autoSpaceDN/>
              <w:bidi w:val="0"/>
              <w:adjustRightInd/>
              <w:snapToGrid w:val="0"/>
              <w:textAlignment w:val="auto"/>
              <w:rPr>
                <w:rFonts w:hint="eastAsia" w:cs="宋体"/>
                <w:color w:val="000000" w:themeColor="text1"/>
                <w:sz w:val="21"/>
                <w:szCs w:val="22"/>
                <w14:textFill>
                  <w14:solidFill>
                    <w14:schemeClr w14:val="tx1"/>
                  </w14:solidFill>
                </w14:textFill>
              </w:rPr>
            </w:pPr>
            <w:r>
              <w:rPr>
                <w:rFonts w:hint="eastAsia" w:cs="宋体"/>
                <w:color w:val="000000" w:themeColor="text1"/>
                <w:sz w:val="21"/>
                <w:szCs w:val="22"/>
                <w14:textFill>
                  <w14:solidFill>
                    <w14:schemeClr w14:val="tx1"/>
                  </w14:solidFill>
                </w14:textFill>
              </w:rPr>
              <w:t>职业发展与就业指导；</w:t>
            </w:r>
          </w:p>
          <w:p w14:paraId="7C009086">
            <w:pPr>
              <w:keepNext w:val="0"/>
              <w:keepLines w:val="0"/>
              <w:pageBreakBefore w:val="0"/>
              <w:widowControl/>
              <w:kinsoku/>
              <w:wordWrap/>
              <w:overflowPunct/>
              <w:topLinePunct w:val="0"/>
              <w:autoSpaceDE/>
              <w:autoSpaceDN/>
              <w:bidi w:val="0"/>
              <w:adjustRightInd/>
              <w:snapToGrid w:val="0"/>
              <w:textAlignment w:val="auto"/>
              <w:rPr>
                <w:rFonts w:hint="eastAsia" w:cs="宋体"/>
                <w:color w:val="000000" w:themeColor="text1"/>
                <w:sz w:val="21"/>
                <w:szCs w:val="22"/>
                <w14:textFill>
                  <w14:solidFill>
                    <w14:schemeClr w14:val="tx1"/>
                  </w14:solidFill>
                </w14:textFill>
              </w:rPr>
            </w:pPr>
            <w:r>
              <w:rPr>
                <w:rFonts w:hint="eastAsia" w:cs="宋体"/>
                <w:color w:val="000000" w:themeColor="text1"/>
                <w:sz w:val="21"/>
                <w:szCs w:val="22"/>
                <w14:textFill>
                  <w14:solidFill>
                    <w14:schemeClr w14:val="tx1"/>
                  </w14:solidFill>
                </w14:textFill>
              </w:rPr>
              <w:t>第二课堂。</w:t>
            </w:r>
          </w:p>
        </w:tc>
      </w:tr>
      <w:tr w14:paraId="21492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jc w:val="center"/>
        </w:trPr>
        <w:tc>
          <w:tcPr>
            <w:tcW w:w="567" w:type="dxa"/>
            <w:vAlign w:val="center"/>
          </w:tcPr>
          <w:p w14:paraId="13C41CAF">
            <w:pPr>
              <w:snapToGri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5</w:t>
            </w:r>
          </w:p>
        </w:tc>
        <w:tc>
          <w:tcPr>
            <w:tcW w:w="1134" w:type="dxa"/>
            <w:vAlign w:val="center"/>
          </w:tcPr>
          <w:p w14:paraId="658D112E">
            <w:pPr>
              <w:snapToGrid w:val="0"/>
              <w:jc w:val="center"/>
              <w:rPr>
                <w:rFonts w:hint="eastAsia"/>
                <w:sz w:val="21"/>
              </w:rPr>
            </w:pPr>
            <w:r>
              <w:rPr>
                <w:rFonts w:hint="eastAsia"/>
                <w:sz w:val="21"/>
              </w:rPr>
              <w:t>创新创业能力</w:t>
            </w:r>
          </w:p>
        </w:tc>
        <w:tc>
          <w:tcPr>
            <w:tcW w:w="4030" w:type="dxa"/>
          </w:tcPr>
          <w:p w14:paraId="6FD906F9">
            <w:pPr>
              <w:keepNext w:val="0"/>
              <w:keepLines w:val="0"/>
              <w:pageBreakBefore w:val="0"/>
              <w:widowControl/>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具有使用专业知识和技能能力；具有主动满足经济社会发展需求能力；具有较强的创新、创业的意识、精神和品质。</w:t>
            </w:r>
          </w:p>
        </w:tc>
        <w:tc>
          <w:tcPr>
            <w:tcW w:w="3908" w:type="dxa"/>
          </w:tcPr>
          <w:p w14:paraId="73ED628F">
            <w:pPr>
              <w:keepNext w:val="0"/>
              <w:keepLines w:val="0"/>
              <w:pageBreakBefore w:val="0"/>
              <w:widowControl/>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创新创业教育；</w:t>
            </w:r>
          </w:p>
          <w:p w14:paraId="74EAFB90">
            <w:pPr>
              <w:keepNext w:val="0"/>
              <w:keepLines w:val="0"/>
              <w:pageBreakBefore w:val="0"/>
              <w:widowControl/>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第二课堂。</w:t>
            </w:r>
          </w:p>
          <w:p w14:paraId="75C1A7A3">
            <w:pPr>
              <w:keepNext w:val="0"/>
              <w:keepLines w:val="0"/>
              <w:pageBreakBefore w:val="0"/>
              <w:widowControl/>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1"/>
              </w:rPr>
            </w:pPr>
          </w:p>
        </w:tc>
      </w:tr>
    </w:tbl>
    <w:p w14:paraId="0D7C8423">
      <w:pPr>
        <w:pStyle w:val="3"/>
        <w:keepNext w:val="0"/>
        <w:keepLines w:val="0"/>
        <w:pageBreakBefore/>
        <w:widowControl w:val="0"/>
        <w:kinsoku/>
        <w:wordWrap/>
        <w:overflowPunct/>
        <w:topLinePunct w:val="0"/>
        <w:autoSpaceDE/>
        <w:autoSpaceDN/>
        <w:bidi w:val="0"/>
        <w:adjustRightInd/>
        <w:snapToGrid/>
        <w:textAlignment w:val="auto"/>
        <w:rPr>
          <w:rFonts w:hint="eastAsia"/>
        </w:rPr>
      </w:pPr>
      <w:bookmarkStart w:id="120" w:name="_Toc19924"/>
      <w:bookmarkStart w:id="121" w:name="_Toc1978"/>
      <w:bookmarkStart w:id="122" w:name="_Toc24266"/>
      <w:bookmarkStart w:id="123" w:name="_Toc552"/>
      <w:bookmarkStart w:id="124" w:name="_Toc9507"/>
      <w:r>
        <w:t>（二）毕业学分及证书要求</w:t>
      </w:r>
      <w:bookmarkEnd w:id="120"/>
      <w:bookmarkEnd w:id="121"/>
      <w:bookmarkEnd w:id="122"/>
      <w:bookmarkEnd w:id="123"/>
      <w:bookmarkEnd w:id="124"/>
    </w:p>
    <w:p w14:paraId="7CE5EB82">
      <w:pPr>
        <w:bidi w:val="0"/>
        <w:jc w:val="center"/>
        <w:rPr>
          <w:rFonts w:hint="eastAsia"/>
        </w:rPr>
      </w:pPr>
      <w:r>
        <w:rPr>
          <w:rFonts w:hint="eastAsia"/>
        </w:rPr>
        <w:t>表13 毕业学分及证书要求</w:t>
      </w:r>
    </w:p>
    <w:tbl>
      <w:tblPr>
        <w:tblStyle w:val="1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908"/>
        <w:gridCol w:w="3328"/>
        <w:gridCol w:w="3934"/>
      </w:tblGrid>
      <w:tr w14:paraId="5311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228" w:type="dxa"/>
            <w:gridSpan w:val="2"/>
            <w:vAlign w:val="center"/>
          </w:tcPr>
          <w:p w14:paraId="1B88CE4B">
            <w:pPr>
              <w:pStyle w:val="8"/>
              <w:spacing w:after="0"/>
              <w:jc w:val="center"/>
              <w:rPr>
                <w:rFonts w:hint="eastAsia"/>
                <w:b/>
                <w:bCs/>
              </w:rPr>
            </w:pPr>
            <w:r>
              <w:rPr>
                <w:b/>
                <w:bCs/>
              </w:rPr>
              <w:t>应修学分</w:t>
            </w:r>
          </w:p>
        </w:tc>
        <w:tc>
          <w:tcPr>
            <w:tcW w:w="6804" w:type="dxa"/>
            <w:gridSpan w:val="2"/>
            <w:vAlign w:val="center"/>
          </w:tcPr>
          <w:p w14:paraId="6A5ED4A8">
            <w:pPr>
              <w:pStyle w:val="8"/>
              <w:spacing w:after="0"/>
              <w:jc w:val="center"/>
              <w:rPr>
                <w:rFonts w:hint="eastAsia"/>
                <w:b/>
                <w:bCs/>
              </w:rPr>
            </w:pPr>
            <w:r>
              <w:rPr>
                <w:b/>
                <w:bCs/>
              </w:rPr>
              <w:t>应取得的证书</w:t>
            </w:r>
          </w:p>
        </w:tc>
      </w:tr>
      <w:tr w14:paraId="27BB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377" w:type="dxa"/>
            <w:vAlign w:val="center"/>
          </w:tcPr>
          <w:p w14:paraId="532518CA">
            <w:pPr>
              <w:rPr>
                <w:rFonts w:hint="eastAsia"/>
                <w:b/>
                <w:bCs/>
                <w:sz w:val="21"/>
              </w:rPr>
            </w:pPr>
            <w:r>
              <w:rPr>
                <w:rFonts w:hint="eastAsia"/>
                <w:b/>
                <w:bCs/>
                <w:color w:val="000000" w:themeColor="text1"/>
                <w:sz w:val="21"/>
                <w14:textFill>
                  <w14:solidFill>
                    <w14:schemeClr w14:val="tx1"/>
                  </w14:solidFill>
                </w14:textFill>
              </w:rPr>
              <w:t>公共基础课</w:t>
            </w:r>
          </w:p>
        </w:tc>
        <w:tc>
          <w:tcPr>
            <w:tcW w:w="851" w:type="dxa"/>
            <w:vAlign w:val="center"/>
          </w:tcPr>
          <w:p w14:paraId="5134EAED">
            <w:pPr>
              <w:jc w:val="center"/>
              <w:textAlignment w:val="center"/>
              <w:rPr>
                <w:rFonts w:hint="eastAsia"/>
                <w:sz w:val="21"/>
              </w:rPr>
            </w:pPr>
            <w:r>
              <w:rPr>
                <w:rFonts w:hint="eastAsia"/>
                <w:sz w:val="21"/>
              </w:rPr>
              <w:t>48</w:t>
            </w:r>
          </w:p>
        </w:tc>
        <w:tc>
          <w:tcPr>
            <w:tcW w:w="3118" w:type="dxa"/>
            <w:vAlign w:val="center"/>
          </w:tcPr>
          <w:p w14:paraId="7625755D">
            <w:pPr>
              <w:pStyle w:val="8"/>
              <w:jc w:val="center"/>
              <w:rPr>
                <w:rFonts w:hint="eastAsia"/>
                <w:b/>
                <w:bCs/>
              </w:rPr>
            </w:pPr>
            <w:r>
              <w:rPr>
                <w:b/>
                <w:bCs/>
              </w:rPr>
              <w:t>证书名称</w:t>
            </w:r>
          </w:p>
        </w:tc>
        <w:tc>
          <w:tcPr>
            <w:tcW w:w="3686" w:type="dxa"/>
            <w:vAlign w:val="center"/>
          </w:tcPr>
          <w:p w14:paraId="161466E0">
            <w:pPr>
              <w:pStyle w:val="8"/>
              <w:jc w:val="center"/>
              <w:rPr>
                <w:rFonts w:hint="eastAsia"/>
                <w:b/>
                <w:bCs/>
              </w:rPr>
            </w:pPr>
            <w:r>
              <w:rPr>
                <w:b/>
                <w:bCs/>
              </w:rPr>
              <w:t>发证机构</w:t>
            </w:r>
          </w:p>
        </w:tc>
      </w:tr>
      <w:tr w14:paraId="0187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77" w:type="dxa"/>
            <w:vAlign w:val="center"/>
          </w:tcPr>
          <w:p w14:paraId="59ED3547">
            <w:pPr>
              <w:rPr>
                <w:rFonts w:hint="eastAsia"/>
                <w:b/>
                <w:bCs/>
                <w:sz w:val="21"/>
              </w:rPr>
            </w:pPr>
            <w:r>
              <w:rPr>
                <w:rFonts w:hint="eastAsia"/>
                <w:b/>
                <w:bCs/>
                <w:color w:val="000000" w:themeColor="text1"/>
                <w:sz w:val="21"/>
                <w14:textFill>
                  <w14:solidFill>
                    <w14:schemeClr w14:val="tx1"/>
                  </w14:solidFill>
                </w14:textFill>
              </w:rPr>
              <w:t>公共限选课</w:t>
            </w:r>
          </w:p>
        </w:tc>
        <w:tc>
          <w:tcPr>
            <w:tcW w:w="851" w:type="dxa"/>
            <w:vAlign w:val="center"/>
          </w:tcPr>
          <w:p w14:paraId="7C21CD2A">
            <w:pPr>
              <w:jc w:val="center"/>
              <w:textAlignment w:val="center"/>
              <w:rPr>
                <w:rFonts w:hint="eastAsia"/>
                <w:sz w:val="21"/>
              </w:rPr>
            </w:pPr>
            <w:r>
              <w:rPr>
                <w:rFonts w:hint="eastAsia"/>
                <w:sz w:val="21"/>
              </w:rPr>
              <w:t>2</w:t>
            </w:r>
          </w:p>
        </w:tc>
        <w:tc>
          <w:tcPr>
            <w:tcW w:w="3118" w:type="dxa"/>
            <w:vMerge w:val="restart"/>
          </w:tcPr>
          <w:p w14:paraId="37C8C56F">
            <w:pPr>
              <w:rPr>
                <w:rFonts w:hint="eastAsia" w:ascii="PMingLiU"/>
                <w:sz w:val="21"/>
              </w:rPr>
            </w:pPr>
            <w:r>
              <w:rPr>
                <w:rFonts w:hint="eastAsia" w:ascii="PMingLiU"/>
                <w:sz w:val="21"/>
              </w:rPr>
              <w:t>1.</w:t>
            </w:r>
            <w:r>
              <w:rPr>
                <w:rFonts w:ascii="PMingLiU"/>
                <w:sz w:val="21"/>
              </w:rPr>
              <w:t>毕业证</w:t>
            </w:r>
          </w:p>
          <w:p w14:paraId="2C4B12DC">
            <w:pPr>
              <w:rPr>
                <w:rFonts w:hint="eastAsia" w:ascii="PMingLiU"/>
                <w:sz w:val="21"/>
              </w:rPr>
            </w:pPr>
            <w:r>
              <w:rPr>
                <w:rFonts w:hint="eastAsia" w:ascii="PMingLiU"/>
                <w:sz w:val="21"/>
              </w:rPr>
              <w:t>2.1+X职业技能等级证书</w:t>
            </w:r>
          </w:p>
          <w:p w14:paraId="571F4C1A">
            <w:pPr>
              <w:rPr>
                <w:rFonts w:hint="eastAsia" w:ascii="PMingLiU"/>
                <w:sz w:val="21"/>
              </w:rPr>
            </w:pPr>
            <w:r>
              <w:rPr>
                <w:rFonts w:hint="eastAsia" w:ascii="PMingLiU"/>
                <w:sz w:val="21"/>
              </w:rPr>
              <w:t>3.职业资格证（</w:t>
            </w:r>
            <w:r>
              <w:rPr>
                <w:rFonts w:hint="eastAsia" w:asciiTheme="minorEastAsia" w:hAnsiTheme="minorEastAsia" w:eastAsiaTheme="minorEastAsia" w:cstheme="minorEastAsia"/>
                <w:color w:val="000000"/>
                <w:sz w:val="21"/>
                <w:lang w:bidi="ar"/>
              </w:rPr>
              <w:t>智能网联汽车测试装调、电子产品测试</w:t>
            </w:r>
            <w:r>
              <w:rPr>
                <w:rFonts w:hint="eastAsia" w:ascii="PMingLiU"/>
                <w:sz w:val="21"/>
              </w:rPr>
              <w:t>）</w:t>
            </w:r>
          </w:p>
          <w:p w14:paraId="66B7548A">
            <w:pPr>
              <w:rPr>
                <w:rFonts w:hint="eastAsia"/>
              </w:rPr>
            </w:pPr>
            <w:r>
              <w:rPr>
                <w:rFonts w:hint="eastAsia" w:ascii="PMingLiU"/>
                <w:sz w:val="21"/>
              </w:rPr>
              <w:t>4.行业认证</w:t>
            </w:r>
          </w:p>
        </w:tc>
        <w:tc>
          <w:tcPr>
            <w:tcW w:w="3686" w:type="dxa"/>
            <w:vMerge w:val="restart"/>
          </w:tcPr>
          <w:p w14:paraId="22331CD5">
            <w:pPr>
              <w:rPr>
                <w:rFonts w:hint="eastAsia" w:asciiTheme="minorEastAsia" w:hAnsiTheme="minorEastAsia"/>
                <w:sz w:val="21"/>
              </w:rPr>
            </w:pPr>
            <w:r>
              <w:rPr>
                <w:rFonts w:asciiTheme="minorEastAsia" w:hAnsiTheme="minorEastAsia"/>
                <w:sz w:val="21"/>
              </w:rPr>
              <w:t>河南</w:t>
            </w:r>
            <w:r>
              <w:rPr>
                <w:rFonts w:hint="eastAsia" w:asciiTheme="minorEastAsia" w:hAnsiTheme="minorEastAsia"/>
                <w:sz w:val="21"/>
              </w:rPr>
              <w:t>省教育厅/郑州汽车工程职业学院</w:t>
            </w:r>
          </w:p>
          <w:p w14:paraId="1DE5E408">
            <w:pPr>
              <w:rPr>
                <w:rFonts w:hint="eastAsia" w:asciiTheme="minorEastAsia" w:hAnsiTheme="minorEastAsia"/>
                <w:sz w:val="21"/>
              </w:rPr>
            </w:pPr>
            <w:r>
              <w:rPr>
                <w:rFonts w:hint="eastAsia" w:asciiTheme="minorEastAsia" w:hAnsiTheme="minorEastAsia"/>
                <w:sz w:val="21"/>
              </w:rPr>
              <w:t>教育部职业教育培训评价组织（郑州汽车工程职业学院评价试点）</w:t>
            </w:r>
          </w:p>
          <w:p w14:paraId="1769D9C8">
            <w:pPr>
              <w:rPr>
                <w:rFonts w:hint="eastAsia" w:asciiTheme="minorEastAsia" w:hAnsiTheme="minorEastAsia"/>
                <w:sz w:val="21"/>
              </w:rPr>
            </w:pPr>
            <w:r>
              <w:rPr>
                <w:rFonts w:hint="eastAsia" w:asciiTheme="minorEastAsia" w:hAnsiTheme="minorEastAsia"/>
                <w:sz w:val="21"/>
              </w:rPr>
              <w:t>工业和信息化部</w:t>
            </w:r>
          </w:p>
          <w:p w14:paraId="52D47D16">
            <w:pPr>
              <w:rPr>
                <w:rFonts w:hint="eastAsia" w:ascii="PMingLiU"/>
                <w:sz w:val="21"/>
              </w:rPr>
            </w:pPr>
            <w:r>
              <w:rPr>
                <w:rFonts w:hint="eastAsia" w:asciiTheme="minorEastAsia" w:hAnsiTheme="minorEastAsia"/>
                <w:sz w:val="21"/>
              </w:rPr>
              <w:t>人力资源社会保障部</w:t>
            </w:r>
          </w:p>
          <w:p w14:paraId="3CCF8E02">
            <w:pPr>
              <w:rPr>
                <w:rFonts w:hint="eastAsia"/>
              </w:rPr>
            </w:pPr>
          </w:p>
        </w:tc>
      </w:tr>
      <w:tr w14:paraId="4EFF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77" w:type="dxa"/>
            <w:vAlign w:val="center"/>
          </w:tcPr>
          <w:p w14:paraId="4E236650">
            <w:pPr>
              <w:rPr>
                <w:rFonts w:hint="eastAsia"/>
                <w:b/>
                <w:bCs/>
                <w:sz w:val="21"/>
              </w:rPr>
            </w:pPr>
            <w:r>
              <w:rPr>
                <w:rFonts w:hint="eastAsia"/>
                <w:b/>
                <w:bCs/>
                <w:color w:val="000000" w:themeColor="text1"/>
                <w:sz w:val="21"/>
                <w14:textFill>
                  <w14:solidFill>
                    <w14:schemeClr w14:val="tx1"/>
                  </w14:solidFill>
                </w14:textFill>
              </w:rPr>
              <w:t>专业基础课</w:t>
            </w:r>
          </w:p>
        </w:tc>
        <w:tc>
          <w:tcPr>
            <w:tcW w:w="851" w:type="dxa"/>
            <w:vAlign w:val="center"/>
          </w:tcPr>
          <w:p w14:paraId="3F18FB88">
            <w:pPr>
              <w:jc w:val="center"/>
              <w:textAlignment w:val="center"/>
              <w:rPr>
                <w:rFonts w:hint="eastAsia"/>
                <w:sz w:val="21"/>
              </w:rPr>
            </w:pPr>
            <w:r>
              <w:rPr>
                <w:rFonts w:hint="eastAsia" w:cs="宋体"/>
                <w:sz w:val="21"/>
              </w:rPr>
              <w:t>18</w:t>
            </w:r>
          </w:p>
        </w:tc>
        <w:tc>
          <w:tcPr>
            <w:tcW w:w="3118" w:type="dxa"/>
            <w:vMerge w:val="continue"/>
          </w:tcPr>
          <w:p w14:paraId="3C7667FF">
            <w:pPr>
              <w:pStyle w:val="8"/>
              <w:rPr>
                <w:rFonts w:hint="eastAsia"/>
              </w:rPr>
            </w:pPr>
          </w:p>
        </w:tc>
        <w:tc>
          <w:tcPr>
            <w:tcW w:w="3686" w:type="dxa"/>
            <w:vMerge w:val="continue"/>
          </w:tcPr>
          <w:p w14:paraId="25808871">
            <w:pPr>
              <w:pStyle w:val="8"/>
              <w:rPr>
                <w:rFonts w:hint="eastAsia"/>
              </w:rPr>
            </w:pPr>
          </w:p>
        </w:tc>
      </w:tr>
      <w:tr w14:paraId="451A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77" w:type="dxa"/>
            <w:vAlign w:val="center"/>
          </w:tcPr>
          <w:p w14:paraId="2A7A20C0">
            <w:pPr>
              <w:rPr>
                <w:rFonts w:hint="eastAsia"/>
                <w:b/>
                <w:bCs/>
                <w:sz w:val="21"/>
              </w:rPr>
            </w:pPr>
            <w:r>
              <w:rPr>
                <w:rFonts w:hint="eastAsia"/>
                <w:b/>
                <w:bCs/>
                <w:color w:val="000000" w:themeColor="text1"/>
                <w:sz w:val="21"/>
                <w14:textFill>
                  <w14:solidFill>
                    <w14:schemeClr w14:val="tx1"/>
                  </w14:solidFill>
                </w14:textFill>
              </w:rPr>
              <w:t>专业核心课</w:t>
            </w:r>
          </w:p>
        </w:tc>
        <w:tc>
          <w:tcPr>
            <w:tcW w:w="851" w:type="dxa"/>
            <w:vAlign w:val="center"/>
          </w:tcPr>
          <w:p w14:paraId="2A472810">
            <w:pPr>
              <w:jc w:val="center"/>
              <w:textAlignment w:val="center"/>
              <w:rPr>
                <w:rFonts w:hint="eastAsia"/>
                <w:sz w:val="21"/>
              </w:rPr>
            </w:pPr>
            <w:r>
              <w:rPr>
                <w:rFonts w:hint="eastAsia" w:cs="宋体"/>
                <w:sz w:val="21"/>
              </w:rPr>
              <w:t>21</w:t>
            </w:r>
          </w:p>
        </w:tc>
        <w:tc>
          <w:tcPr>
            <w:tcW w:w="3118" w:type="dxa"/>
            <w:vMerge w:val="continue"/>
          </w:tcPr>
          <w:p w14:paraId="06D8BE24">
            <w:pPr>
              <w:pStyle w:val="8"/>
              <w:rPr>
                <w:rFonts w:hint="eastAsia"/>
              </w:rPr>
            </w:pPr>
          </w:p>
        </w:tc>
        <w:tc>
          <w:tcPr>
            <w:tcW w:w="3686" w:type="dxa"/>
            <w:vMerge w:val="continue"/>
          </w:tcPr>
          <w:p w14:paraId="440313C4">
            <w:pPr>
              <w:pStyle w:val="8"/>
              <w:rPr>
                <w:rFonts w:hint="eastAsia"/>
              </w:rPr>
            </w:pPr>
          </w:p>
        </w:tc>
      </w:tr>
      <w:tr w14:paraId="250E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77" w:type="dxa"/>
            <w:vAlign w:val="center"/>
          </w:tcPr>
          <w:p w14:paraId="142CD01D">
            <w:pPr>
              <w:rPr>
                <w:rFonts w:hint="eastAsia"/>
                <w:b/>
                <w:bCs/>
                <w:sz w:val="21"/>
              </w:rPr>
            </w:pPr>
            <w:r>
              <w:rPr>
                <w:rFonts w:hint="eastAsia"/>
                <w:b/>
                <w:bCs/>
                <w:color w:val="000000" w:themeColor="text1"/>
                <w:sz w:val="21"/>
                <w14:textFill>
                  <w14:solidFill>
                    <w14:schemeClr w14:val="tx1"/>
                  </w14:solidFill>
                </w14:textFill>
              </w:rPr>
              <w:t>专业拓展课</w:t>
            </w:r>
          </w:p>
        </w:tc>
        <w:tc>
          <w:tcPr>
            <w:tcW w:w="851" w:type="dxa"/>
            <w:vAlign w:val="center"/>
          </w:tcPr>
          <w:p w14:paraId="1638A72E">
            <w:pPr>
              <w:jc w:val="center"/>
              <w:textAlignment w:val="center"/>
              <w:rPr>
                <w:rFonts w:hint="eastAsia"/>
                <w:sz w:val="21"/>
              </w:rPr>
            </w:pPr>
            <w:r>
              <w:rPr>
                <w:rFonts w:hint="eastAsia" w:cs="宋体"/>
                <w:sz w:val="21"/>
              </w:rPr>
              <w:t>15</w:t>
            </w:r>
          </w:p>
        </w:tc>
        <w:tc>
          <w:tcPr>
            <w:tcW w:w="3118" w:type="dxa"/>
            <w:vMerge w:val="continue"/>
          </w:tcPr>
          <w:p w14:paraId="16723D7F">
            <w:pPr>
              <w:pStyle w:val="8"/>
              <w:rPr>
                <w:rFonts w:hint="eastAsia"/>
              </w:rPr>
            </w:pPr>
          </w:p>
        </w:tc>
        <w:tc>
          <w:tcPr>
            <w:tcW w:w="3686" w:type="dxa"/>
            <w:vMerge w:val="continue"/>
          </w:tcPr>
          <w:p w14:paraId="37ADE3F0">
            <w:pPr>
              <w:pStyle w:val="8"/>
              <w:rPr>
                <w:rFonts w:hint="eastAsia"/>
              </w:rPr>
            </w:pPr>
          </w:p>
        </w:tc>
      </w:tr>
      <w:tr w14:paraId="7369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77" w:type="dxa"/>
            <w:vAlign w:val="center"/>
          </w:tcPr>
          <w:p w14:paraId="30CE3C21">
            <w:pPr>
              <w:jc w:val="both"/>
              <w:rPr>
                <w:rFonts w:hint="eastAsia"/>
                <w:b/>
                <w:bCs/>
                <w:sz w:val="21"/>
              </w:rPr>
            </w:pPr>
            <w:r>
              <w:rPr>
                <w:rFonts w:hint="eastAsia"/>
                <w:b/>
                <w:bCs/>
                <w:color w:val="000000" w:themeColor="text1"/>
                <w:sz w:val="21"/>
                <w14:textFill>
                  <w14:solidFill>
                    <w14:schemeClr w14:val="tx1"/>
                  </w14:solidFill>
                </w14:textFill>
              </w:rPr>
              <w:t>专业实践课</w:t>
            </w:r>
          </w:p>
        </w:tc>
        <w:tc>
          <w:tcPr>
            <w:tcW w:w="851" w:type="dxa"/>
            <w:vAlign w:val="center"/>
          </w:tcPr>
          <w:p w14:paraId="72E588D7">
            <w:pPr>
              <w:jc w:val="center"/>
              <w:textAlignment w:val="center"/>
              <w:rPr>
                <w:rFonts w:hint="eastAsia"/>
                <w:sz w:val="21"/>
              </w:rPr>
            </w:pPr>
            <w:r>
              <w:rPr>
                <w:rFonts w:hint="eastAsia"/>
                <w:sz w:val="21"/>
              </w:rPr>
              <w:t>46</w:t>
            </w:r>
          </w:p>
        </w:tc>
        <w:tc>
          <w:tcPr>
            <w:tcW w:w="3118" w:type="dxa"/>
            <w:vMerge w:val="continue"/>
          </w:tcPr>
          <w:p w14:paraId="6ABF8B8D">
            <w:pPr>
              <w:pStyle w:val="8"/>
              <w:rPr>
                <w:rFonts w:hint="eastAsia"/>
              </w:rPr>
            </w:pPr>
          </w:p>
        </w:tc>
        <w:tc>
          <w:tcPr>
            <w:tcW w:w="3686" w:type="dxa"/>
            <w:vMerge w:val="continue"/>
          </w:tcPr>
          <w:p w14:paraId="51598C58">
            <w:pPr>
              <w:pStyle w:val="8"/>
              <w:rPr>
                <w:rFonts w:hint="eastAsia"/>
              </w:rPr>
            </w:pPr>
          </w:p>
        </w:tc>
      </w:tr>
      <w:tr w14:paraId="4E20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77" w:type="dxa"/>
            <w:vAlign w:val="center"/>
          </w:tcPr>
          <w:p w14:paraId="414020C2">
            <w:pPr>
              <w:jc w:val="center"/>
              <w:rPr>
                <w:rFonts w:hint="eastAsia"/>
                <w:b/>
                <w:bCs/>
                <w:sz w:val="21"/>
              </w:rPr>
            </w:pPr>
            <w:r>
              <w:rPr>
                <w:rFonts w:asciiTheme="minorEastAsia" w:hAnsiTheme="minorEastAsia"/>
                <w:b/>
                <w:bCs/>
                <w:color w:val="000000" w:themeColor="text1"/>
                <w:sz w:val="21"/>
                <w14:textFill>
                  <w14:solidFill>
                    <w14:schemeClr w14:val="tx1"/>
                  </w14:solidFill>
                </w14:textFill>
              </w:rPr>
              <w:t>合计</w:t>
            </w:r>
          </w:p>
        </w:tc>
        <w:tc>
          <w:tcPr>
            <w:tcW w:w="851" w:type="dxa"/>
            <w:vAlign w:val="center"/>
          </w:tcPr>
          <w:p w14:paraId="54358F76">
            <w:pPr>
              <w:jc w:val="center"/>
              <w:textAlignment w:val="center"/>
              <w:rPr>
                <w:rFonts w:hint="eastAsia"/>
                <w:sz w:val="21"/>
              </w:rPr>
            </w:pPr>
            <w:r>
              <w:rPr>
                <w:rFonts w:hint="eastAsia" w:cs="宋体"/>
                <w:sz w:val="21"/>
              </w:rPr>
              <w:t>150</w:t>
            </w:r>
          </w:p>
        </w:tc>
        <w:tc>
          <w:tcPr>
            <w:tcW w:w="3118" w:type="dxa"/>
            <w:vMerge w:val="continue"/>
          </w:tcPr>
          <w:p w14:paraId="25CD8BAB">
            <w:pPr>
              <w:pStyle w:val="8"/>
              <w:rPr>
                <w:rFonts w:hint="eastAsia"/>
              </w:rPr>
            </w:pPr>
          </w:p>
        </w:tc>
        <w:tc>
          <w:tcPr>
            <w:tcW w:w="3686" w:type="dxa"/>
            <w:vMerge w:val="continue"/>
          </w:tcPr>
          <w:p w14:paraId="5973E4E1">
            <w:pPr>
              <w:pStyle w:val="8"/>
              <w:rPr>
                <w:rFonts w:hint="eastAsia"/>
              </w:rPr>
            </w:pPr>
          </w:p>
        </w:tc>
      </w:tr>
      <w:tr w14:paraId="0A8C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032" w:type="dxa"/>
            <w:gridSpan w:val="4"/>
            <w:vAlign w:val="center"/>
          </w:tcPr>
          <w:p w14:paraId="4C83C953">
            <w:pPr>
              <w:pStyle w:val="8"/>
              <w:rPr>
                <w:rFonts w:hint="eastAsia"/>
              </w:rPr>
            </w:pPr>
            <w:r>
              <w:rPr>
                <w:rFonts w:hint="eastAsia"/>
              </w:rPr>
              <w:t>毕业学分要求：</w:t>
            </w:r>
          </w:p>
          <w:p w14:paraId="76CF520F">
            <w:pPr>
              <w:pStyle w:val="8"/>
              <w:rPr>
                <w:rFonts w:hint="eastAsia"/>
              </w:rPr>
            </w:pPr>
            <w:r>
              <w:rPr>
                <w:rFonts w:hint="eastAsia"/>
              </w:rPr>
              <w:t>学生修读的课程学分总数不得少于1</w:t>
            </w:r>
            <w:r>
              <w:t>5</w:t>
            </w:r>
            <w:r>
              <w:rPr>
                <w:rFonts w:hint="eastAsia"/>
              </w:rPr>
              <w:t>0学分，方可满足毕业要求。</w:t>
            </w:r>
          </w:p>
        </w:tc>
      </w:tr>
      <w:tr w14:paraId="6529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032" w:type="dxa"/>
            <w:gridSpan w:val="4"/>
            <w:vAlign w:val="center"/>
          </w:tcPr>
          <w:p w14:paraId="3AB40DE5">
            <w:pPr>
              <w:pStyle w:val="8"/>
              <w:rPr>
                <w:rFonts w:hint="eastAsia"/>
              </w:rPr>
            </w:pPr>
            <w:r>
              <w:rPr>
                <w:rFonts w:hint="eastAsia"/>
              </w:rPr>
              <w:t>学分置换说明：</w:t>
            </w:r>
          </w:p>
          <w:p w14:paraId="2885EEBF">
            <w:pPr>
              <w:pStyle w:val="8"/>
              <w:rPr>
                <w:rFonts w:hint="eastAsia"/>
              </w:rPr>
            </w:pPr>
            <w:r>
              <w:rPr>
                <w:rFonts w:hint="eastAsia"/>
              </w:rPr>
              <w:t>1.学生获得与专业相关的职业技能等级证书、行业认证证书等，可凭有效证书申请置换相关或相近课程的学分；</w:t>
            </w:r>
          </w:p>
          <w:p w14:paraId="3524E616">
            <w:pPr>
              <w:pStyle w:val="8"/>
              <w:rPr>
                <w:rFonts w:hint="eastAsia"/>
              </w:rPr>
            </w:pPr>
            <w:r>
              <w:rPr>
                <w:rFonts w:hint="eastAsia"/>
              </w:rPr>
              <w:t>2.学生参加由政府机构、教育主管部门或专业学术团体主办的市级及以上专业技能竞赛、创新创业大赛等并获奖，可根据获奖等级申请置换相关课程的学分或实践教学环节的学分。赛事级别与奖项等级的认定，参照学校相关管理办法执行；</w:t>
            </w:r>
          </w:p>
          <w:p w14:paraId="639BA585">
            <w:pPr>
              <w:pStyle w:val="8"/>
              <w:rPr>
                <w:rFonts w:hint="eastAsia"/>
              </w:rPr>
            </w:pPr>
            <w:r>
              <w:rPr>
                <w:rFonts w:hint="eastAsia"/>
              </w:rPr>
              <w:t>3.所有学分置换的具体分值、课程对应关系及申请流程，均须严格遵照学校相关管理办法执行。学生应在规定时间内提交正式申请，并附相关证明材料，经专业教研室审核、学院批准后，方可完成学分置换。</w:t>
            </w:r>
          </w:p>
        </w:tc>
      </w:tr>
    </w:tbl>
    <w:p w14:paraId="2B555009">
      <w:pPr>
        <w:pStyle w:val="2"/>
      </w:pPr>
      <w:bookmarkStart w:id="125" w:name="_Toc26390"/>
      <w:bookmarkStart w:id="126" w:name="_Toc23326"/>
      <w:bookmarkStart w:id="127" w:name="OLE_LINK1"/>
      <w:r>
        <w:rPr>
          <w:rFonts w:hint="eastAsia"/>
        </w:rPr>
        <w:t>十一、附教学进程安排表</w:t>
      </w:r>
      <w:bookmarkEnd w:id="125"/>
    </w:p>
    <w:p w14:paraId="02EC231E">
      <w:pPr>
        <w:pStyle w:val="2"/>
      </w:pPr>
      <w:bookmarkStart w:id="128" w:name="_Toc16729"/>
      <w:r>
        <w:rPr>
          <w:rFonts w:hint="eastAsia"/>
        </w:rPr>
        <w:t>附表1：各学期教学环节周数具体安排表</w:t>
      </w:r>
      <w:bookmarkEnd w:id="126"/>
      <w:bookmarkEnd w:id="128"/>
    </w:p>
    <w:bookmarkEnd w:id="127"/>
    <w:tbl>
      <w:tblPr>
        <w:tblStyle w:val="1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46"/>
        <w:gridCol w:w="445"/>
        <w:gridCol w:w="447"/>
        <w:gridCol w:w="447"/>
        <w:gridCol w:w="447"/>
        <w:gridCol w:w="447"/>
        <w:gridCol w:w="447"/>
        <w:gridCol w:w="448"/>
        <w:gridCol w:w="444"/>
        <w:gridCol w:w="448"/>
        <w:gridCol w:w="446"/>
        <w:gridCol w:w="446"/>
        <w:gridCol w:w="444"/>
        <w:gridCol w:w="439"/>
        <w:gridCol w:w="452"/>
        <w:gridCol w:w="451"/>
        <w:gridCol w:w="450"/>
        <w:gridCol w:w="448"/>
        <w:gridCol w:w="446"/>
        <w:gridCol w:w="446"/>
      </w:tblGrid>
      <w:tr w14:paraId="2FA6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47" w:type="dxa"/>
          </w:tcPr>
          <w:p w14:paraId="380BF211">
            <w:pP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周次</w:t>
            </w:r>
          </w:p>
          <w:p w14:paraId="3D524A8C">
            <w:pP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学期</w:t>
            </w:r>
          </w:p>
        </w:tc>
        <w:tc>
          <w:tcPr>
            <w:tcW w:w="465" w:type="dxa"/>
          </w:tcPr>
          <w:p w14:paraId="1902BB92">
            <w:pP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1</w:t>
            </w:r>
          </w:p>
        </w:tc>
        <w:tc>
          <w:tcPr>
            <w:tcW w:w="463" w:type="dxa"/>
          </w:tcPr>
          <w:p w14:paraId="18E29A4C">
            <w:pP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2</w:t>
            </w:r>
          </w:p>
        </w:tc>
        <w:tc>
          <w:tcPr>
            <w:tcW w:w="465" w:type="dxa"/>
          </w:tcPr>
          <w:p w14:paraId="4846094F">
            <w:pP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3</w:t>
            </w:r>
          </w:p>
        </w:tc>
        <w:tc>
          <w:tcPr>
            <w:tcW w:w="465" w:type="dxa"/>
          </w:tcPr>
          <w:p w14:paraId="41E00247">
            <w:pP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4</w:t>
            </w:r>
          </w:p>
        </w:tc>
        <w:tc>
          <w:tcPr>
            <w:tcW w:w="465" w:type="dxa"/>
          </w:tcPr>
          <w:p w14:paraId="49C42AD2">
            <w:pP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5</w:t>
            </w:r>
          </w:p>
        </w:tc>
        <w:tc>
          <w:tcPr>
            <w:tcW w:w="465" w:type="dxa"/>
          </w:tcPr>
          <w:p w14:paraId="05AB89A4">
            <w:pP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6</w:t>
            </w:r>
          </w:p>
        </w:tc>
        <w:tc>
          <w:tcPr>
            <w:tcW w:w="465" w:type="dxa"/>
          </w:tcPr>
          <w:p w14:paraId="20CC19C5">
            <w:pP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7</w:t>
            </w:r>
          </w:p>
        </w:tc>
        <w:tc>
          <w:tcPr>
            <w:tcW w:w="467" w:type="dxa"/>
          </w:tcPr>
          <w:p w14:paraId="51054F17">
            <w:pP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8</w:t>
            </w:r>
          </w:p>
        </w:tc>
        <w:tc>
          <w:tcPr>
            <w:tcW w:w="462" w:type="dxa"/>
          </w:tcPr>
          <w:p w14:paraId="53B80BDB">
            <w:pP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9</w:t>
            </w:r>
          </w:p>
        </w:tc>
        <w:tc>
          <w:tcPr>
            <w:tcW w:w="464" w:type="dxa"/>
          </w:tcPr>
          <w:p w14:paraId="56ABBCFB">
            <w:pP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10</w:t>
            </w:r>
          </w:p>
        </w:tc>
        <w:tc>
          <w:tcPr>
            <w:tcW w:w="464" w:type="dxa"/>
          </w:tcPr>
          <w:p w14:paraId="157DBCA8">
            <w:pP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11</w:t>
            </w:r>
          </w:p>
        </w:tc>
        <w:tc>
          <w:tcPr>
            <w:tcW w:w="464" w:type="dxa"/>
          </w:tcPr>
          <w:p w14:paraId="13BB39D9">
            <w:pP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12</w:t>
            </w:r>
          </w:p>
        </w:tc>
        <w:tc>
          <w:tcPr>
            <w:tcW w:w="462" w:type="dxa"/>
          </w:tcPr>
          <w:p w14:paraId="10A6F1E2">
            <w:pP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13</w:t>
            </w:r>
          </w:p>
        </w:tc>
        <w:tc>
          <w:tcPr>
            <w:tcW w:w="457" w:type="dxa"/>
          </w:tcPr>
          <w:p w14:paraId="6F9A197B">
            <w:pP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14</w:t>
            </w:r>
          </w:p>
        </w:tc>
        <w:tc>
          <w:tcPr>
            <w:tcW w:w="471" w:type="dxa"/>
          </w:tcPr>
          <w:p w14:paraId="05D06E3C">
            <w:pP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15</w:t>
            </w:r>
          </w:p>
        </w:tc>
        <w:tc>
          <w:tcPr>
            <w:tcW w:w="470" w:type="dxa"/>
          </w:tcPr>
          <w:p w14:paraId="2821B2AA">
            <w:pP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16</w:t>
            </w:r>
          </w:p>
        </w:tc>
        <w:tc>
          <w:tcPr>
            <w:tcW w:w="469" w:type="dxa"/>
          </w:tcPr>
          <w:p w14:paraId="2FCFE672">
            <w:pP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17</w:t>
            </w:r>
          </w:p>
        </w:tc>
        <w:tc>
          <w:tcPr>
            <w:tcW w:w="467" w:type="dxa"/>
          </w:tcPr>
          <w:p w14:paraId="55C87037">
            <w:pP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18</w:t>
            </w:r>
          </w:p>
        </w:tc>
        <w:tc>
          <w:tcPr>
            <w:tcW w:w="464" w:type="dxa"/>
          </w:tcPr>
          <w:p w14:paraId="0585CECB">
            <w:pP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19</w:t>
            </w:r>
          </w:p>
        </w:tc>
        <w:tc>
          <w:tcPr>
            <w:tcW w:w="464" w:type="dxa"/>
          </w:tcPr>
          <w:p w14:paraId="795AE8EE">
            <w:pP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20</w:t>
            </w:r>
          </w:p>
        </w:tc>
      </w:tr>
      <w:tr w14:paraId="069B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47" w:type="dxa"/>
            <w:vAlign w:val="center"/>
          </w:tcPr>
          <w:p w14:paraId="32B555B6">
            <w:pPr>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一</w:t>
            </w:r>
          </w:p>
        </w:tc>
        <w:tc>
          <w:tcPr>
            <w:tcW w:w="928" w:type="dxa"/>
            <w:gridSpan w:val="2"/>
            <w:vAlign w:val="center"/>
          </w:tcPr>
          <w:p w14:paraId="71A5EC33">
            <w:pPr>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军事技能训练2周</w:t>
            </w:r>
          </w:p>
        </w:tc>
        <w:tc>
          <w:tcPr>
            <w:tcW w:w="7442" w:type="dxa"/>
            <w:gridSpan w:val="16"/>
            <w:vAlign w:val="center"/>
          </w:tcPr>
          <w:p w14:paraId="05634C81">
            <w:pPr>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16周教学</w:t>
            </w:r>
          </w:p>
        </w:tc>
        <w:tc>
          <w:tcPr>
            <w:tcW w:w="464" w:type="dxa"/>
            <w:vAlign w:val="center"/>
          </w:tcPr>
          <w:p w14:paraId="4D7A9A99">
            <w:pPr>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实训1周</w:t>
            </w:r>
          </w:p>
        </w:tc>
        <w:tc>
          <w:tcPr>
            <w:tcW w:w="464" w:type="dxa"/>
            <w:vAlign w:val="center"/>
          </w:tcPr>
          <w:p w14:paraId="7389C016">
            <w:pPr>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复习考试</w:t>
            </w:r>
          </w:p>
        </w:tc>
      </w:tr>
      <w:tr w14:paraId="10E1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747" w:type="dxa"/>
            <w:vAlign w:val="center"/>
          </w:tcPr>
          <w:p w14:paraId="04EAAF05">
            <w:pPr>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二</w:t>
            </w:r>
          </w:p>
        </w:tc>
        <w:tc>
          <w:tcPr>
            <w:tcW w:w="8370" w:type="dxa"/>
            <w:gridSpan w:val="18"/>
            <w:vAlign w:val="center"/>
          </w:tcPr>
          <w:p w14:paraId="3A48FCA1">
            <w:pPr>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18周教学</w:t>
            </w:r>
          </w:p>
        </w:tc>
        <w:tc>
          <w:tcPr>
            <w:tcW w:w="464" w:type="dxa"/>
            <w:vAlign w:val="center"/>
          </w:tcPr>
          <w:p w14:paraId="1D106D9A">
            <w:pPr>
              <w:jc w:val="center"/>
              <w:rPr>
                <w:rFonts w:hint="eastAsia" w:asciiTheme="minorEastAsia" w:hAnsiTheme="minorEastAsia" w:eastAsiaTheme="minorEastAsia" w:cstheme="minorEastAsia"/>
                <w:color w:val="0000FF"/>
                <w:sz w:val="21"/>
              </w:rPr>
            </w:pPr>
            <w:r>
              <w:rPr>
                <w:rFonts w:hint="eastAsia" w:asciiTheme="minorEastAsia" w:hAnsiTheme="minorEastAsia" w:eastAsiaTheme="minorEastAsia" w:cstheme="minorEastAsia"/>
                <w:color w:val="000000" w:themeColor="text1"/>
                <w:sz w:val="21"/>
                <w14:textFill>
                  <w14:solidFill>
                    <w14:schemeClr w14:val="tx1"/>
                  </w14:solidFill>
                </w14:textFill>
              </w:rPr>
              <w:t>实训1周</w:t>
            </w:r>
          </w:p>
        </w:tc>
        <w:tc>
          <w:tcPr>
            <w:tcW w:w="464" w:type="dxa"/>
            <w:vAlign w:val="center"/>
          </w:tcPr>
          <w:p w14:paraId="1A4980DE">
            <w:pPr>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考试考查</w:t>
            </w:r>
          </w:p>
        </w:tc>
      </w:tr>
      <w:tr w14:paraId="318A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47" w:type="dxa"/>
            <w:vAlign w:val="center"/>
          </w:tcPr>
          <w:p w14:paraId="374E1854">
            <w:pPr>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三</w:t>
            </w:r>
          </w:p>
        </w:tc>
        <w:tc>
          <w:tcPr>
            <w:tcW w:w="8834" w:type="dxa"/>
            <w:gridSpan w:val="19"/>
            <w:vAlign w:val="center"/>
          </w:tcPr>
          <w:p w14:paraId="4A082582">
            <w:pPr>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19周教学</w:t>
            </w:r>
          </w:p>
          <w:p w14:paraId="3593C1A5">
            <w:pPr>
              <w:jc w:val="center"/>
              <w:rPr>
                <w:rFonts w:hint="eastAsia" w:asciiTheme="minorEastAsia" w:hAnsiTheme="minorEastAsia" w:eastAsiaTheme="minorEastAsia" w:cstheme="minorEastAsia"/>
                <w:sz w:val="21"/>
              </w:rPr>
            </w:pPr>
          </w:p>
        </w:tc>
        <w:tc>
          <w:tcPr>
            <w:tcW w:w="464" w:type="dxa"/>
            <w:vAlign w:val="center"/>
          </w:tcPr>
          <w:p w14:paraId="0078B37B">
            <w:pPr>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考试考查</w:t>
            </w:r>
          </w:p>
        </w:tc>
      </w:tr>
      <w:tr w14:paraId="0853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47" w:type="dxa"/>
            <w:vAlign w:val="center"/>
          </w:tcPr>
          <w:p w14:paraId="1E39E5F9">
            <w:pPr>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四</w:t>
            </w:r>
          </w:p>
        </w:tc>
        <w:tc>
          <w:tcPr>
            <w:tcW w:w="8370" w:type="dxa"/>
            <w:gridSpan w:val="18"/>
            <w:vAlign w:val="center"/>
          </w:tcPr>
          <w:p w14:paraId="2E38424F">
            <w:pPr>
              <w:jc w:val="center"/>
              <w:rPr>
                <w:rFonts w:hint="eastAsia" w:asciiTheme="minorEastAsia" w:hAnsiTheme="minorEastAsia" w:eastAsiaTheme="minorEastAsia" w:cstheme="minorEastAsia"/>
                <w:kern w:val="2"/>
                <w:sz w:val="21"/>
              </w:rPr>
            </w:pPr>
            <w:r>
              <w:rPr>
                <w:rFonts w:hint="eastAsia" w:asciiTheme="minorEastAsia" w:hAnsiTheme="minorEastAsia" w:eastAsiaTheme="minorEastAsia" w:cstheme="minorEastAsia"/>
                <w:sz w:val="21"/>
              </w:rPr>
              <w:t>18周教学</w:t>
            </w:r>
          </w:p>
        </w:tc>
        <w:tc>
          <w:tcPr>
            <w:tcW w:w="464" w:type="dxa"/>
            <w:vAlign w:val="center"/>
          </w:tcPr>
          <w:p w14:paraId="3F549F69">
            <w:pPr>
              <w:jc w:val="center"/>
              <w:rPr>
                <w:rFonts w:hint="eastAsia" w:asciiTheme="minorEastAsia" w:hAnsiTheme="minorEastAsia" w:eastAsiaTheme="minorEastAsia" w:cstheme="minorEastAsia"/>
                <w:color w:val="FF0000"/>
                <w:kern w:val="2"/>
                <w:sz w:val="21"/>
              </w:rPr>
            </w:pPr>
            <w:r>
              <w:rPr>
                <w:rFonts w:hint="eastAsia" w:asciiTheme="minorEastAsia" w:hAnsiTheme="minorEastAsia" w:eastAsiaTheme="minorEastAsia" w:cstheme="minorEastAsia"/>
                <w:color w:val="000000" w:themeColor="text1"/>
                <w:sz w:val="21"/>
                <w14:textFill>
                  <w14:solidFill>
                    <w14:schemeClr w14:val="tx1"/>
                  </w14:solidFill>
                </w14:textFill>
              </w:rPr>
              <w:t>实训 1周</w:t>
            </w:r>
          </w:p>
        </w:tc>
        <w:tc>
          <w:tcPr>
            <w:tcW w:w="464" w:type="dxa"/>
            <w:vAlign w:val="center"/>
          </w:tcPr>
          <w:p w14:paraId="2C746503">
            <w:pPr>
              <w:jc w:val="center"/>
              <w:rPr>
                <w:rFonts w:hint="eastAsia" w:asciiTheme="minorEastAsia" w:hAnsiTheme="minorEastAsia" w:eastAsiaTheme="minorEastAsia" w:cstheme="minorEastAsia"/>
                <w:kern w:val="2"/>
                <w:sz w:val="21"/>
              </w:rPr>
            </w:pPr>
            <w:r>
              <w:rPr>
                <w:rFonts w:hint="eastAsia" w:asciiTheme="minorEastAsia" w:hAnsiTheme="minorEastAsia" w:eastAsiaTheme="minorEastAsia" w:cstheme="minorEastAsia"/>
                <w:sz w:val="21"/>
              </w:rPr>
              <w:t>考试考查</w:t>
            </w:r>
          </w:p>
        </w:tc>
      </w:tr>
      <w:tr w14:paraId="5ECF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47" w:type="dxa"/>
            <w:vAlign w:val="center"/>
          </w:tcPr>
          <w:p w14:paraId="16086A41">
            <w:pPr>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五</w:t>
            </w:r>
          </w:p>
        </w:tc>
        <w:tc>
          <w:tcPr>
            <w:tcW w:w="9298" w:type="dxa"/>
            <w:gridSpan w:val="20"/>
            <w:vAlign w:val="center"/>
          </w:tcPr>
          <w:p w14:paraId="5BE0EC1F">
            <w:pPr>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岗位实习 20周</w:t>
            </w:r>
          </w:p>
        </w:tc>
      </w:tr>
      <w:tr w14:paraId="629D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47" w:type="dxa"/>
            <w:vAlign w:val="center"/>
          </w:tcPr>
          <w:p w14:paraId="4E7FED1A">
            <w:pPr>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六</w:t>
            </w:r>
          </w:p>
        </w:tc>
        <w:tc>
          <w:tcPr>
            <w:tcW w:w="4649" w:type="dxa"/>
            <w:gridSpan w:val="10"/>
            <w:vAlign w:val="center"/>
          </w:tcPr>
          <w:p w14:paraId="1CB7D032">
            <w:pPr>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岗位实习 10周</w:t>
            </w:r>
          </w:p>
        </w:tc>
        <w:tc>
          <w:tcPr>
            <w:tcW w:w="4649" w:type="dxa"/>
            <w:gridSpan w:val="10"/>
            <w:vAlign w:val="center"/>
          </w:tcPr>
          <w:p w14:paraId="52BAC828">
            <w:pPr>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毕业设计 10周</w:t>
            </w:r>
          </w:p>
        </w:tc>
      </w:tr>
    </w:tbl>
    <w:p w14:paraId="5D5A501D">
      <w:pPr>
        <w:pStyle w:val="2"/>
        <w:keepNext/>
        <w:keepLines/>
        <w:pageBreakBefore w:val="0"/>
        <w:widowControl w:val="0"/>
        <w:kinsoku/>
        <w:wordWrap/>
        <w:overflowPunct/>
        <w:topLinePunct w:val="0"/>
        <w:autoSpaceDE/>
        <w:autoSpaceDN/>
        <w:bidi w:val="0"/>
        <w:adjustRightInd/>
        <w:snapToGrid/>
        <w:textAlignment w:val="auto"/>
      </w:pPr>
      <w:bookmarkStart w:id="129" w:name="_Toc31629"/>
      <w:r>
        <w:rPr>
          <w:rFonts w:hint="eastAsia"/>
        </w:rPr>
        <w:t>附表2：教学进程总体安排表</w:t>
      </w:r>
      <w:bookmarkEnd w:id="129"/>
    </w:p>
    <w:tbl>
      <w:tblPr>
        <w:tblStyle w:val="42"/>
        <w:tblpPr w:leftFromText="180" w:rightFromText="180" w:vertAnchor="text" w:horzAnchor="page" w:tblpXSpec="center" w:tblpY="1140"/>
        <w:tblOverlap w:val="never"/>
        <w:tblW w:w="10839" w:type="dxa"/>
        <w:jc w:val="center"/>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Layout w:type="fixed"/>
        <w:tblCellMar>
          <w:top w:w="0" w:type="dxa"/>
          <w:left w:w="0" w:type="dxa"/>
          <w:bottom w:w="0" w:type="dxa"/>
          <w:right w:w="0" w:type="dxa"/>
        </w:tblCellMar>
      </w:tblPr>
      <w:tblGrid>
        <w:gridCol w:w="559"/>
        <w:gridCol w:w="449"/>
        <w:gridCol w:w="1349"/>
        <w:gridCol w:w="1431"/>
        <w:gridCol w:w="657"/>
        <w:gridCol w:w="451"/>
        <w:gridCol w:w="685"/>
        <w:gridCol w:w="610"/>
        <w:gridCol w:w="392"/>
        <w:gridCol w:w="438"/>
        <w:gridCol w:w="634"/>
        <w:gridCol w:w="611"/>
        <w:gridCol w:w="622"/>
        <w:gridCol w:w="656"/>
        <w:gridCol w:w="645"/>
        <w:gridCol w:w="650"/>
      </w:tblGrid>
      <w:tr w14:paraId="1FDA7C95">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90" w:hRule="atLeast"/>
          <w:jc w:val="center"/>
        </w:trPr>
        <w:tc>
          <w:tcPr>
            <w:tcW w:w="55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CC04EBC">
            <w:pPr>
              <w:pStyle w:val="41"/>
              <w:jc w:val="center"/>
              <w:rPr>
                <w:rFonts w:hint="eastAsia"/>
                <w:b/>
                <w:bCs/>
                <w:spacing w:val="-3"/>
                <w:sz w:val="21"/>
                <w:szCs w:val="21"/>
                <w:lang w:eastAsia="zh-CN"/>
              </w:rPr>
            </w:pPr>
          </w:p>
          <w:p w14:paraId="28997936">
            <w:pPr>
              <w:pStyle w:val="41"/>
              <w:jc w:val="center"/>
              <w:rPr>
                <w:rFonts w:hint="eastAsia"/>
                <w:b/>
                <w:bCs/>
                <w:sz w:val="21"/>
                <w:szCs w:val="21"/>
                <w:lang w:eastAsia="zh-CN"/>
              </w:rPr>
            </w:pPr>
            <w:r>
              <w:rPr>
                <w:rFonts w:hint="eastAsia"/>
                <w:b/>
                <w:bCs/>
                <w:spacing w:val="-3"/>
                <w:sz w:val="21"/>
                <w:szCs w:val="21"/>
                <w:lang w:eastAsia="zh-CN"/>
              </w:rPr>
              <w:t>课程类别</w:t>
            </w:r>
          </w:p>
        </w:tc>
        <w:tc>
          <w:tcPr>
            <w:tcW w:w="44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2CBCA49">
            <w:pPr>
              <w:pStyle w:val="41"/>
              <w:jc w:val="both"/>
              <w:rPr>
                <w:rFonts w:hint="eastAsia"/>
                <w:b/>
                <w:bCs/>
                <w:sz w:val="21"/>
                <w:szCs w:val="21"/>
                <w:lang w:eastAsia="zh-CN"/>
              </w:rPr>
            </w:pPr>
            <w:r>
              <w:rPr>
                <w:rFonts w:hint="eastAsia"/>
                <w:b/>
                <w:bCs/>
                <w:sz w:val="21"/>
                <w:szCs w:val="21"/>
                <w:lang w:eastAsia="zh-CN"/>
              </w:rPr>
              <w:t>序号</w:t>
            </w:r>
          </w:p>
        </w:tc>
        <w:tc>
          <w:tcPr>
            <w:tcW w:w="1349" w:type="dxa"/>
            <w:vMerge w:val="restart"/>
            <w:tcBorders>
              <w:top w:val="single" w:color="000000" w:themeColor="text1" w:sz="4" w:space="0"/>
              <w:left w:val="single" w:color="000000" w:themeColor="text1" w:sz="4" w:space="0"/>
              <w:right w:val="single" w:color="000000" w:themeColor="text1" w:sz="4" w:space="0"/>
            </w:tcBorders>
          </w:tcPr>
          <w:p w14:paraId="7F1C18CC">
            <w:pPr>
              <w:pStyle w:val="41"/>
              <w:jc w:val="center"/>
              <w:rPr>
                <w:rFonts w:hint="eastAsia"/>
                <w:b/>
                <w:bCs/>
                <w:spacing w:val="-2"/>
                <w:sz w:val="21"/>
                <w:szCs w:val="21"/>
                <w:lang w:eastAsia="zh-CN"/>
              </w:rPr>
            </w:pPr>
          </w:p>
          <w:p w14:paraId="73F058D8">
            <w:pPr>
              <w:pStyle w:val="41"/>
              <w:jc w:val="center"/>
              <w:rPr>
                <w:rFonts w:hint="eastAsia"/>
                <w:b/>
                <w:bCs/>
                <w:spacing w:val="-2"/>
                <w:sz w:val="21"/>
                <w:szCs w:val="21"/>
                <w:lang w:eastAsia="zh-CN"/>
              </w:rPr>
            </w:pPr>
          </w:p>
          <w:p w14:paraId="668D57B8">
            <w:pPr>
              <w:pStyle w:val="41"/>
              <w:jc w:val="center"/>
              <w:rPr>
                <w:rFonts w:hint="eastAsia"/>
                <w:b/>
                <w:bCs/>
                <w:spacing w:val="-2"/>
                <w:sz w:val="21"/>
                <w:szCs w:val="21"/>
                <w:lang w:eastAsia="zh-CN"/>
              </w:rPr>
            </w:pPr>
            <w:r>
              <w:rPr>
                <w:rFonts w:hint="eastAsia"/>
                <w:b/>
                <w:bCs/>
                <w:spacing w:val="-2"/>
                <w:sz w:val="21"/>
                <w:szCs w:val="21"/>
                <w:lang w:eastAsia="zh-CN"/>
              </w:rPr>
              <w:t>课程代码</w:t>
            </w:r>
          </w:p>
        </w:tc>
        <w:tc>
          <w:tcPr>
            <w:tcW w:w="143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76B146B">
            <w:pPr>
              <w:pStyle w:val="41"/>
              <w:jc w:val="center"/>
              <w:rPr>
                <w:rFonts w:hint="eastAsia"/>
                <w:b/>
                <w:bCs/>
                <w:spacing w:val="-2"/>
                <w:sz w:val="21"/>
                <w:szCs w:val="21"/>
              </w:rPr>
            </w:pPr>
          </w:p>
          <w:p w14:paraId="41FB4043">
            <w:pPr>
              <w:pStyle w:val="41"/>
              <w:jc w:val="center"/>
              <w:rPr>
                <w:rFonts w:hint="eastAsia"/>
                <w:b/>
                <w:bCs/>
                <w:spacing w:val="-2"/>
                <w:sz w:val="21"/>
                <w:szCs w:val="21"/>
              </w:rPr>
            </w:pPr>
          </w:p>
          <w:p w14:paraId="5EDD19B0">
            <w:pPr>
              <w:pStyle w:val="41"/>
              <w:jc w:val="center"/>
              <w:rPr>
                <w:rFonts w:hint="eastAsia"/>
                <w:b/>
                <w:bCs/>
                <w:sz w:val="21"/>
                <w:szCs w:val="21"/>
              </w:rPr>
            </w:pPr>
            <w:r>
              <w:rPr>
                <w:rFonts w:hint="eastAsia"/>
                <w:b/>
                <w:bCs/>
                <w:spacing w:val="-2"/>
                <w:sz w:val="21"/>
                <w:szCs w:val="21"/>
              </w:rPr>
              <w:t>课程名称</w:t>
            </w:r>
          </w:p>
        </w:tc>
        <w:tc>
          <w:tcPr>
            <w:tcW w:w="65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32F5C7D">
            <w:pPr>
              <w:pStyle w:val="41"/>
              <w:jc w:val="center"/>
              <w:rPr>
                <w:rFonts w:hint="eastAsia"/>
                <w:b/>
                <w:bCs/>
                <w:spacing w:val="-3"/>
                <w:sz w:val="21"/>
                <w:szCs w:val="21"/>
              </w:rPr>
            </w:pPr>
          </w:p>
          <w:p w14:paraId="2AFC024D">
            <w:pPr>
              <w:pStyle w:val="41"/>
              <w:jc w:val="center"/>
              <w:rPr>
                <w:rFonts w:hint="eastAsia"/>
                <w:b/>
                <w:bCs/>
                <w:spacing w:val="-3"/>
                <w:sz w:val="21"/>
                <w:szCs w:val="21"/>
              </w:rPr>
            </w:pPr>
          </w:p>
          <w:p w14:paraId="20F1041D">
            <w:pPr>
              <w:pStyle w:val="41"/>
              <w:jc w:val="center"/>
              <w:rPr>
                <w:rFonts w:hint="eastAsia"/>
                <w:b/>
                <w:bCs/>
                <w:sz w:val="21"/>
                <w:szCs w:val="21"/>
              </w:rPr>
            </w:pPr>
            <w:r>
              <w:rPr>
                <w:rFonts w:hint="eastAsia"/>
                <w:b/>
                <w:bCs/>
                <w:spacing w:val="-3"/>
                <w:sz w:val="21"/>
                <w:szCs w:val="21"/>
              </w:rPr>
              <w:t>学分</w:t>
            </w:r>
          </w:p>
        </w:tc>
        <w:tc>
          <w:tcPr>
            <w:tcW w:w="45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extDirection w:val="tbRlV"/>
            <w:vAlign w:val="center"/>
          </w:tcPr>
          <w:p w14:paraId="59379298">
            <w:pPr>
              <w:pStyle w:val="41"/>
              <w:jc w:val="center"/>
              <w:rPr>
                <w:rFonts w:hint="eastAsia"/>
                <w:b/>
                <w:bCs/>
                <w:sz w:val="21"/>
                <w:szCs w:val="21"/>
              </w:rPr>
            </w:pPr>
            <w:r>
              <w:rPr>
                <w:rFonts w:hint="eastAsia"/>
                <w:b/>
                <w:bCs/>
                <w:spacing w:val="24"/>
                <w:sz w:val="21"/>
                <w:szCs w:val="21"/>
              </w:rPr>
              <w:t>总学时</w:t>
            </w:r>
          </w:p>
        </w:tc>
        <w:tc>
          <w:tcPr>
            <w:tcW w:w="129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3FFA4B0">
            <w:pPr>
              <w:pStyle w:val="41"/>
              <w:ind w:firstLine="209" w:firstLineChars="100"/>
              <w:jc w:val="center"/>
              <w:rPr>
                <w:rFonts w:hint="eastAsia"/>
                <w:b/>
                <w:bCs/>
                <w:spacing w:val="-1"/>
                <w:sz w:val="21"/>
                <w:szCs w:val="21"/>
                <w:lang w:eastAsia="zh-CN"/>
              </w:rPr>
            </w:pPr>
            <w:r>
              <w:rPr>
                <w:rFonts w:hint="eastAsia"/>
                <w:b/>
                <w:bCs/>
                <w:spacing w:val="-1"/>
                <w:sz w:val="21"/>
                <w:szCs w:val="21"/>
                <w:lang w:eastAsia="zh-CN"/>
              </w:rPr>
              <w:t>其中</w:t>
            </w:r>
          </w:p>
        </w:tc>
        <w:tc>
          <w:tcPr>
            <w:tcW w:w="83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15DDB1D">
            <w:pPr>
              <w:pStyle w:val="41"/>
              <w:jc w:val="center"/>
              <w:rPr>
                <w:rFonts w:hint="eastAsia"/>
                <w:b/>
                <w:bCs/>
                <w:spacing w:val="-1"/>
                <w:sz w:val="21"/>
                <w:szCs w:val="21"/>
                <w:lang w:eastAsia="zh-CN"/>
              </w:rPr>
            </w:pPr>
            <w:r>
              <w:rPr>
                <w:rFonts w:hint="eastAsia"/>
                <w:b/>
                <w:bCs/>
                <w:spacing w:val="-1"/>
                <w:sz w:val="21"/>
                <w:szCs w:val="21"/>
                <w:lang w:eastAsia="zh-CN"/>
              </w:rPr>
              <w:t>考试</w:t>
            </w:r>
          </w:p>
          <w:p w14:paraId="48ABC5F2">
            <w:pPr>
              <w:pStyle w:val="41"/>
              <w:jc w:val="center"/>
              <w:rPr>
                <w:rFonts w:hint="eastAsia"/>
                <w:b/>
                <w:bCs/>
                <w:spacing w:val="-1"/>
                <w:sz w:val="21"/>
                <w:szCs w:val="21"/>
                <w:lang w:eastAsia="zh-CN"/>
              </w:rPr>
            </w:pPr>
            <w:r>
              <w:rPr>
                <w:rFonts w:hint="eastAsia"/>
                <w:b/>
                <w:bCs/>
                <w:spacing w:val="-1"/>
                <w:sz w:val="21"/>
                <w:szCs w:val="21"/>
                <w:lang w:eastAsia="zh-CN"/>
              </w:rPr>
              <w:t>方式</w:t>
            </w:r>
          </w:p>
        </w:tc>
        <w:tc>
          <w:tcPr>
            <w:tcW w:w="3818"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D5A9AA">
            <w:pPr>
              <w:pStyle w:val="41"/>
              <w:jc w:val="center"/>
              <w:rPr>
                <w:rFonts w:hint="eastAsia"/>
                <w:b/>
                <w:bCs/>
                <w:sz w:val="21"/>
                <w:szCs w:val="21"/>
              </w:rPr>
            </w:pPr>
            <w:r>
              <w:rPr>
                <w:rFonts w:hint="eastAsia"/>
                <w:b/>
                <w:bCs/>
                <w:spacing w:val="-1"/>
                <w:sz w:val="21"/>
                <w:szCs w:val="21"/>
                <w:lang w:eastAsia="zh-CN"/>
              </w:rPr>
              <w:t>各</w:t>
            </w:r>
            <w:r>
              <w:rPr>
                <w:rFonts w:hint="eastAsia"/>
                <w:b/>
                <w:bCs/>
                <w:spacing w:val="-1"/>
                <w:sz w:val="21"/>
                <w:szCs w:val="21"/>
              </w:rPr>
              <w:t>学期周课时分配</w:t>
            </w:r>
          </w:p>
        </w:tc>
      </w:tr>
      <w:tr w14:paraId="4C141B9A">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580"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BEA1ED9">
            <w:pPr>
              <w:rPr>
                <w:rFonts w:hint="eastAsia" w:cs="宋体"/>
                <w:b/>
                <w:bCs/>
                <w:sz w:val="21"/>
              </w:rPr>
            </w:pPr>
          </w:p>
        </w:tc>
        <w:tc>
          <w:tcPr>
            <w:tcW w:w="44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FAE2B14">
            <w:pPr>
              <w:rPr>
                <w:rFonts w:hint="eastAsia" w:cs="宋体"/>
                <w:b/>
                <w:bCs/>
                <w:sz w:val="21"/>
              </w:rPr>
            </w:pPr>
          </w:p>
        </w:tc>
        <w:tc>
          <w:tcPr>
            <w:tcW w:w="1349" w:type="dxa"/>
            <w:vMerge w:val="continue"/>
            <w:tcBorders>
              <w:left w:val="single" w:color="000000" w:themeColor="text1" w:sz="4" w:space="0"/>
              <w:bottom w:val="single" w:color="000000" w:themeColor="text1" w:sz="4" w:space="0"/>
              <w:right w:val="single" w:color="000000" w:themeColor="text1" w:sz="4" w:space="0"/>
            </w:tcBorders>
          </w:tcPr>
          <w:p w14:paraId="57B7A852">
            <w:pPr>
              <w:rPr>
                <w:rFonts w:hint="eastAsia" w:cs="宋体"/>
                <w:b/>
                <w:bCs/>
                <w:sz w:val="21"/>
              </w:rPr>
            </w:pPr>
          </w:p>
        </w:tc>
        <w:tc>
          <w:tcPr>
            <w:tcW w:w="1431"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BC1325F">
            <w:pPr>
              <w:rPr>
                <w:rFonts w:hint="eastAsia" w:cs="宋体"/>
                <w:b/>
                <w:bCs/>
                <w:sz w:val="21"/>
              </w:rPr>
            </w:pPr>
          </w:p>
        </w:tc>
        <w:tc>
          <w:tcPr>
            <w:tcW w:w="65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DB64584">
            <w:pPr>
              <w:rPr>
                <w:rFonts w:hint="eastAsia" w:cs="宋体"/>
                <w:b/>
                <w:bCs/>
                <w:sz w:val="21"/>
              </w:rPr>
            </w:pPr>
          </w:p>
        </w:tc>
        <w:tc>
          <w:tcPr>
            <w:tcW w:w="451"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extDirection w:val="tbRlV"/>
          </w:tcPr>
          <w:p w14:paraId="5495E571">
            <w:pPr>
              <w:rPr>
                <w:rFonts w:hint="eastAsia" w:cs="宋体"/>
                <w:b/>
                <w:bCs/>
                <w:sz w:val="21"/>
              </w:rPr>
            </w:pP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839C86D">
            <w:pPr>
              <w:pStyle w:val="41"/>
              <w:jc w:val="center"/>
              <w:rPr>
                <w:b/>
                <w:bCs/>
                <w:position w:val="2"/>
                <w:sz w:val="21"/>
                <w:szCs w:val="21"/>
                <w:lang w:eastAsia="zh-CN"/>
              </w:rPr>
            </w:pPr>
            <w:r>
              <w:rPr>
                <w:rFonts w:hint="eastAsia"/>
                <w:b/>
                <w:bCs/>
                <w:position w:val="2"/>
                <w:sz w:val="21"/>
                <w:szCs w:val="21"/>
                <w:lang w:eastAsia="zh-CN"/>
              </w:rPr>
              <w:t>理论</w:t>
            </w:r>
          </w:p>
          <w:p w14:paraId="15901012">
            <w:pPr>
              <w:pStyle w:val="41"/>
              <w:jc w:val="center"/>
              <w:rPr>
                <w:rFonts w:hint="eastAsia"/>
                <w:b/>
                <w:bCs/>
                <w:position w:val="2"/>
                <w:sz w:val="21"/>
                <w:szCs w:val="21"/>
                <w:lang w:eastAsia="zh-CN"/>
              </w:rPr>
            </w:pPr>
            <w:r>
              <w:rPr>
                <w:rFonts w:hint="eastAsia"/>
                <w:b/>
                <w:bCs/>
                <w:position w:val="2"/>
                <w:sz w:val="21"/>
                <w:szCs w:val="21"/>
                <w:lang w:eastAsia="zh-CN"/>
              </w:rPr>
              <w:t>学时</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2C54B38">
            <w:pPr>
              <w:pStyle w:val="41"/>
              <w:jc w:val="center"/>
              <w:rPr>
                <w:rFonts w:hint="eastAsia"/>
                <w:b/>
                <w:bCs/>
                <w:position w:val="2"/>
                <w:sz w:val="21"/>
                <w:szCs w:val="21"/>
                <w:lang w:eastAsia="zh-CN"/>
              </w:rPr>
            </w:pPr>
            <w:r>
              <w:rPr>
                <w:rFonts w:hint="eastAsia"/>
                <w:b/>
                <w:bCs/>
                <w:position w:val="2"/>
                <w:sz w:val="21"/>
                <w:szCs w:val="21"/>
                <w:lang w:eastAsia="zh-CN"/>
              </w:rPr>
              <w:t>实践学时</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E38486">
            <w:pPr>
              <w:pStyle w:val="41"/>
              <w:jc w:val="center"/>
              <w:rPr>
                <w:rFonts w:hint="eastAsia"/>
                <w:b/>
                <w:bCs/>
                <w:position w:val="2"/>
                <w:sz w:val="21"/>
                <w:szCs w:val="21"/>
                <w:lang w:eastAsia="zh-CN"/>
              </w:rPr>
            </w:pPr>
            <w:r>
              <w:rPr>
                <w:rFonts w:hint="eastAsia"/>
                <w:b/>
                <w:bCs/>
                <w:position w:val="2"/>
                <w:sz w:val="21"/>
                <w:szCs w:val="21"/>
                <w:lang w:eastAsia="zh-CN"/>
              </w:rPr>
              <w:t>考试</w:t>
            </w: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5FF913">
            <w:pPr>
              <w:pStyle w:val="41"/>
              <w:jc w:val="center"/>
              <w:rPr>
                <w:rFonts w:hint="eastAsia"/>
                <w:b/>
                <w:bCs/>
                <w:position w:val="2"/>
                <w:sz w:val="21"/>
                <w:szCs w:val="21"/>
                <w:lang w:eastAsia="zh-CN"/>
              </w:rPr>
            </w:pPr>
            <w:r>
              <w:rPr>
                <w:rFonts w:hint="eastAsia"/>
                <w:b/>
                <w:bCs/>
                <w:position w:val="2"/>
                <w:sz w:val="21"/>
                <w:szCs w:val="21"/>
                <w:lang w:eastAsia="zh-CN"/>
              </w:rPr>
              <w:t>考查</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0E3130F">
            <w:pPr>
              <w:pStyle w:val="41"/>
              <w:jc w:val="center"/>
              <w:rPr>
                <w:rFonts w:hint="eastAsia"/>
                <w:b/>
                <w:bCs/>
                <w:sz w:val="21"/>
                <w:szCs w:val="21"/>
                <w:lang w:eastAsia="zh-CN"/>
              </w:rPr>
            </w:pPr>
            <w:r>
              <w:rPr>
                <w:rFonts w:hint="eastAsia"/>
                <w:b/>
                <w:bCs/>
                <w:position w:val="2"/>
                <w:sz w:val="21"/>
                <w:szCs w:val="21"/>
                <w:lang w:eastAsia="zh-CN"/>
              </w:rPr>
              <w:t>第一学期</w:t>
            </w: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25F1965">
            <w:pPr>
              <w:pStyle w:val="41"/>
              <w:jc w:val="center"/>
              <w:rPr>
                <w:rFonts w:hint="eastAsia"/>
                <w:b/>
                <w:bCs/>
                <w:sz w:val="21"/>
                <w:szCs w:val="21"/>
              </w:rPr>
            </w:pPr>
            <w:r>
              <w:rPr>
                <w:rFonts w:hint="eastAsia"/>
                <w:b/>
                <w:bCs/>
                <w:position w:val="2"/>
                <w:sz w:val="21"/>
                <w:szCs w:val="21"/>
                <w:lang w:eastAsia="zh-CN"/>
              </w:rPr>
              <w:t>第二学期</w:t>
            </w: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55DDD3C">
            <w:pPr>
              <w:pStyle w:val="41"/>
              <w:jc w:val="center"/>
              <w:rPr>
                <w:rFonts w:hint="eastAsia"/>
                <w:b/>
                <w:bCs/>
                <w:sz w:val="21"/>
                <w:szCs w:val="21"/>
                <w:lang w:eastAsia="zh-CN"/>
              </w:rPr>
            </w:pPr>
            <w:r>
              <w:rPr>
                <w:rFonts w:hint="eastAsia"/>
                <w:b/>
                <w:bCs/>
                <w:position w:val="2"/>
                <w:sz w:val="21"/>
                <w:szCs w:val="21"/>
                <w:lang w:eastAsia="zh-CN"/>
              </w:rPr>
              <w:t>第三学期</w:t>
            </w: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84A1373">
            <w:pPr>
              <w:pStyle w:val="41"/>
              <w:jc w:val="center"/>
              <w:rPr>
                <w:b/>
                <w:bCs/>
                <w:position w:val="2"/>
                <w:sz w:val="21"/>
                <w:szCs w:val="21"/>
                <w:lang w:eastAsia="zh-CN"/>
              </w:rPr>
            </w:pPr>
            <w:r>
              <w:rPr>
                <w:rFonts w:hint="eastAsia"/>
                <w:b/>
                <w:bCs/>
                <w:position w:val="2"/>
                <w:sz w:val="21"/>
                <w:szCs w:val="21"/>
                <w:lang w:eastAsia="zh-CN"/>
              </w:rPr>
              <w:t>第四</w:t>
            </w:r>
          </w:p>
          <w:p w14:paraId="4CFCFA59">
            <w:pPr>
              <w:pStyle w:val="41"/>
              <w:jc w:val="center"/>
              <w:rPr>
                <w:rFonts w:hint="eastAsia"/>
                <w:b/>
                <w:bCs/>
                <w:sz w:val="21"/>
                <w:szCs w:val="21"/>
                <w:lang w:eastAsia="zh-CN"/>
              </w:rPr>
            </w:pPr>
            <w:r>
              <w:rPr>
                <w:rFonts w:hint="eastAsia"/>
                <w:b/>
                <w:bCs/>
                <w:position w:val="2"/>
                <w:sz w:val="21"/>
                <w:szCs w:val="21"/>
                <w:lang w:eastAsia="zh-CN"/>
              </w:rPr>
              <w:t>学期</w:t>
            </w: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9D6D6A">
            <w:pPr>
              <w:pStyle w:val="41"/>
              <w:jc w:val="center"/>
              <w:rPr>
                <w:b/>
                <w:bCs/>
                <w:position w:val="2"/>
                <w:sz w:val="21"/>
                <w:szCs w:val="21"/>
                <w:lang w:eastAsia="zh-CN"/>
              </w:rPr>
            </w:pPr>
            <w:r>
              <w:rPr>
                <w:rFonts w:hint="eastAsia"/>
                <w:b/>
                <w:bCs/>
                <w:position w:val="2"/>
                <w:sz w:val="21"/>
                <w:szCs w:val="21"/>
                <w:lang w:eastAsia="zh-CN"/>
              </w:rPr>
              <w:t>第五</w:t>
            </w:r>
          </w:p>
          <w:p w14:paraId="201D17FA">
            <w:pPr>
              <w:pStyle w:val="41"/>
              <w:jc w:val="center"/>
              <w:rPr>
                <w:rFonts w:hint="eastAsia"/>
                <w:b/>
                <w:bCs/>
                <w:sz w:val="21"/>
                <w:szCs w:val="21"/>
                <w:lang w:eastAsia="zh-CN"/>
              </w:rPr>
            </w:pPr>
            <w:r>
              <w:rPr>
                <w:rFonts w:hint="eastAsia"/>
                <w:b/>
                <w:bCs/>
                <w:position w:val="2"/>
                <w:sz w:val="21"/>
                <w:szCs w:val="21"/>
                <w:lang w:eastAsia="zh-CN"/>
              </w:rPr>
              <w:t>学期</w:t>
            </w: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E12E2AA">
            <w:pPr>
              <w:pStyle w:val="41"/>
              <w:jc w:val="center"/>
              <w:rPr>
                <w:b/>
                <w:bCs/>
                <w:position w:val="2"/>
                <w:sz w:val="21"/>
                <w:szCs w:val="21"/>
                <w:lang w:eastAsia="zh-CN"/>
              </w:rPr>
            </w:pPr>
            <w:r>
              <w:rPr>
                <w:rFonts w:hint="eastAsia"/>
                <w:b/>
                <w:bCs/>
                <w:position w:val="2"/>
                <w:sz w:val="21"/>
                <w:szCs w:val="21"/>
                <w:lang w:eastAsia="zh-CN"/>
              </w:rPr>
              <w:t>第六</w:t>
            </w:r>
          </w:p>
          <w:p w14:paraId="172D9E06">
            <w:pPr>
              <w:pStyle w:val="41"/>
              <w:jc w:val="center"/>
              <w:rPr>
                <w:rFonts w:hint="eastAsia"/>
                <w:b/>
                <w:bCs/>
                <w:sz w:val="21"/>
                <w:szCs w:val="21"/>
                <w:lang w:eastAsia="zh-CN"/>
              </w:rPr>
            </w:pPr>
            <w:r>
              <w:rPr>
                <w:rFonts w:hint="eastAsia"/>
                <w:b/>
                <w:bCs/>
                <w:position w:val="2"/>
                <w:sz w:val="21"/>
                <w:szCs w:val="21"/>
                <w:lang w:eastAsia="zh-CN"/>
              </w:rPr>
              <w:t>学期</w:t>
            </w:r>
          </w:p>
        </w:tc>
      </w:tr>
      <w:tr w14:paraId="7C53FEE3">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451" w:hRule="atLeast"/>
          <w:jc w:val="center"/>
        </w:trPr>
        <w:tc>
          <w:tcPr>
            <w:tcW w:w="55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A73D177">
            <w:pPr>
              <w:jc w:val="center"/>
              <w:rPr>
                <w:rFonts w:hint="eastAsia" w:cs="宋体"/>
                <w:sz w:val="21"/>
              </w:rPr>
            </w:pPr>
          </w:p>
          <w:p w14:paraId="08379900">
            <w:pPr>
              <w:jc w:val="center"/>
              <w:rPr>
                <w:rFonts w:hint="eastAsia" w:cs="宋体"/>
                <w:sz w:val="21"/>
              </w:rPr>
            </w:pPr>
          </w:p>
          <w:p w14:paraId="57F55583">
            <w:pPr>
              <w:jc w:val="center"/>
              <w:rPr>
                <w:rFonts w:hint="eastAsia" w:cs="宋体"/>
                <w:sz w:val="21"/>
              </w:rPr>
            </w:pPr>
          </w:p>
          <w:p w14:paraId="79DE6B7C">
            <w:pPr>
              <w:jc w:val="center"/>
              <w:rPr>
                <w:rFonts w:hint="eastAsia" w:cs="宋体"/>
                <w:sz w:val="21"/>
              </w:rPr>
            </w:pPr>
          </w:p>
          <w:p w14:paraId="64CE7FA3">
            <w:pPr>
              <w:jc w:val="center"/>
              <w:rPr>
                <w:rFonts w:hint="eastAsia" w:cs="宋体"/>
                <w:sz w:val="21"/>
              </w:rPr>
            </w:pPr>
          </w:p>
          <w:p w14:paraId="61037956">
            <w:pPr>
              <w:jc w:val="center"/>
              <w:rPr>
                <w:rFonts w:hint="eastAsia" w:cs="宋体"/>
                <w:sz w:val="21"/>
              </w:rPr>
            </w:pPr>
          </w:p>
          <w:p w14:paraId="5D52D260">
            <w:pPr>
              <w:jc w:val="center"/>
              <w:rPr>
                <w:rFonts w:hint="eastAsia" w:cs="宋体"/>
                <w:sz w:val="21"/>
              </w:rPr>
            </w:pPr>
          </w:p>
          <w:p w14:paraId="4D5D8990">
            <w:pPr>
              <w:jc w:val="center"/>
              <w:rPr>
                <w:rFonts w:hint="eastAsia" w:cs="宋体"/>
                <w:sz w:val="21"/>
              </w:rPr>
            </w:pPr>
          </w:p>
          <w:p w14:paraId="1873273E">
            <w:pPr>
              <w:jc w:val="center"/>
              <w:rPr>
                <w:rFonts w:hint="eastAsia" w:cs="宋体"/>
                <w:sz w:val="21"/>
              </w:rPr>
            </w:pPr>
          </w:p>
          <w:p w14:paraId="14B52568">
            <w:pPr>
              <w:jc w:val="center"/>
              <w:rPr>
                <w:rFonts w:hint="eastAsia" w:cs="宋体"/>
                <w:sz w:val="21"/>
              </w:rPr>
            </w:pPr>
          </w:p>
          <w:p w14:paraId="29C44C11">
            <w:pPr>
              <w:jc w:val="both"/>
              <w:rPr>
                <w:rFonts w:hint="eastAsia" w:cs="宋体"/>
                <w:sz w:val="21"/>
              </w:rPr>
            </w:pPr>
          </w:p>
          <w:p w14:paraId="230100D5">
            <w:pPr>
              <w:pStyle w:val="41"/>
              <w:jc w:val="center"/>
              <w:rPr>
                <w:rFonts w:hint="eastAsia"/>
                <w:b/>
                <w:bCs/>
                <w:spacing w:val="-4"/>
                <w:sz w:val="21"/>
                <w:szCs w:val="21"/>
              </w:rPr>
            </w:pPr>
            <w:r>
              <w:rPr>
                <w:rFonts w:hint="eastAsia"/>
                <w:b/>
                <w:bCs/>
                <w:spacing w:val="-4"/>
                <w:sz w:val="21"/>
                <w:szCs w:val="21"/>
              </w:rPr>
              <w:t>公</w:t>
            </w:r>
          </w:p>
          <w:p w14:paraId="7889A6DE">
            <w:pPr>
              <w:pStyle w:val="41"/>
              <w:jc w:val="center"/>
              <w:rPr>
                <w:rFonts w:hint="eastAsia"/>
                <w:b/>
                <w:bCs/>
                <w:sz w:val="21"/>
                <w:szCs w:val="21"/>
              </w:rPr>
            </w:pPr>
            <w:r>
              <w:rPr>
                <w:rFonts w:hint="eastAsia"/>
                <w:b/>
                <w:bCs/>
                <w:spacing w:val="-4"/>
                <w:sz w:val="21"/>
                <w:szCs w:val="21"/>
              </w:rPr>
              <w:t>共</w:t>
            </w:r>
          </w:p>
          <w:p w14:paraId="53D39B64">
            <w:pPr>
              <w:pStyle w:val="41"/>
              <w:jc w:val="center"/>
              <w:rPr>
                <w:rFonts w:hint="eastAsia"/>
                <w:b/>
                <w:bCs/>
                <w:spacing w:val="-4"/>
                <w:sz w:val="21"/>
                <w:szCs w:val="21"/>
              </w:rPr>
            </w:pPr>
            <w:r>
              <w:rPr>
                <w:rFonts w:hint="eastAsia"/>
                <w:b/>
                <w:bCs/>
                <w:spacing w:val="-4"/>
                <w:sz w:val="21"/>
                <w:szCs w:val="21"/>
              </w:rPr>
              <w:t>基</w:t>
            </w:r>
          </w:p>
          <w:p w14:paraId="15563CF8">
            <w:pPr>
              <w:pStyle w:val="41"/>
              <w:jc w:val="center"/>
              <w:rPr>
                <w:b/>
                <w:bCs/>
                <w:sz w:val="21"/>
                <w:szCs w:val="21"/>
              </w:rPr>
            </w:pPr>
            <w:r>
              <w:rPr>
                <w:rFonts w:hint="eastAsia"/>
                <w:b/>
                <w:bCs/>
                <w:spacing w:val="-4"/>
                <w:sz w:val="21"/>
                <w:szCs w:val="21"/>
              </w:rPr>
              <w:t>础</w:t>
            </w:r>
          </w:p>
          <w:p w14:paraId="77FD3832">
            <w:pPr>
              <w:pStyle w:val="41"/>
              <w:jc w:val="center"/>
              <w:rPr>
                <w:rFonts w:hint="eastAsia"/>
                <w:sz w:val="21"/>
                <w:szCs w:val="21"/>
              </w:rPr>
            </w:pPr>
            <w:r>
              <w:rPr>
                <w:rFonts w:hint="eastAsia"/>
                <w:b/>
                <w:bCs/>
                <w:sz w:val="21"/>
                <w:szCs w:val="21"/>
              </w:rPr>
              <w:t>课</w:t>
            </w: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861D372">
            <w:pPr>
              <w:pStyle w:val="41"/>
              <w:ind w:left="9"/>
              <w:jc w:val="center"/>
              <w:rPr>
                <w:rFonts w:hint="eastAsia"/>
                <w:sz w:val="21"/>
                <w:szCs w:val="21"/>
                <w:lang w:eastAsia="zh-CN"/>
              </w:rPr>
            </w:pPr>
            <w:r>
              <w:rPr>
                <w:rFonts w:hint="eastAsia"/>
                <w:sz w:val="21"/>
                <w:szCs w:val="21"/>
                <w:lang w:eastAsia="zh-CN"/>
              </w:rPr>
              <w:t>1</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F98ADD">
            <w:pPr>
              <w:jc w:val="center"/>
              <w:textAlignment w:val="center"/>
              <w:rPr>
                <w:rFonts w:hint="eastAsia" w:cs="宋体"/>
                <w:spacing w:val="-6"/>
                <w:position w:val="1"/>
                <w:sz w:val="21"/>
              </w:rPr>
            </w:pPr>
            <w:r>
              <w:rPr>
                <w:rFonts w:hint="eastAsia" w:cs="宋体"/>
                <w:color w:val="000000"/>
                <w:sz w:val="21"/>
                <w:lang w:bidi="ar"/>
              </w:rPr>
              <w:t>0000000103</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F5120F1">
            <w:pPr>
              <w:pStyle w:val="41"/>
              <w:ind w:left="58"/>
              <w:jc w:val="center"/>
              <w:rPr>
                <w:rFonts w:hint="eastAsia"/>
                <w:sz w:val="21"/>
                <w:szCs w:val="21"/>
              </w:rPr>
            </w:pPr>
            <w:r>
              <w:rPr>
                <w:rFonts w:hint="eastAsia"/>
                <w:spacing w:val="-6"/>
                <w:position w:val="1"/>
                <w:sz w:val="21"/>
                <w:szCs w:val="21"/>
              </w:rPr>
              <w:t>形势与政策1</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669A3AE">
            <w:pPr>
              <w:jc w:val="center"/>
              <w:textAlignment w:val="center"/>
              <w:rPr>
                <w:rFonts w:hint="eastAsia" w:cs="宋体"/>
                <w:sz w:val="21"/>
              </w:rPr>
            </w:pPr>
            <w:r>
              <w:rPr>
                <w:rFonts w:hint="eastAsia" w:cs="宋体"/>
                <w:color w:val="000000"/>
                <w:sz w:val="21"/>
                <w:lang w:bidi="ar"/>
              </w:rPr>
              <w:t>0.5</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DB913CA">
            <w:pPr>
              <w:jc w:val="center"/>
              <w:textAlignment w:val="center"/>
              <w:rPr>
                <w:rFonts w:hint="eastAsia" w:cs="宋体"/>
                <w:sz w:val="21"/>
              </w:rPr>
            </w:pPr>
            <w:r>
              <w:rPr>
                <w:rFonts w:hint="eastAsia" w:cs="宋体"/>
                <w:color w:val="000000"/>
                <w:sz w:val="21"/>
                <w:lang w:bidi="ar"/>
              </w:rPr>
              <w:t>8</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0391476">
            <w:pPr>
              <w:jc w:val="center"/>
              <w:textAlignment w:val="center"/>
              <w:rPr>
                <w:rFonts w:hint="eastAsia" w:cs="宋体"/>
                <w:position w:val="2"/>
                <w:sz w:val="21"/>
              </w:rPr>
            </w:pPr>
            <w:r>
              <w:rPr>
                <w:rFonts w:hint="eastAsia" w:cs="宋体"/>
                <w:color w:val="000000"/>
                <w:sz w:val="21"/>
                <w:lang w:bidi="ar"/>
              </w:rPr>
              <w:t>4</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8D2B1CF">
            <w:pPr>
              <w:jc w:val="center"/>
              <w:textAlignment w:val="center"/>
              <w:rPr>
                <w:rFonts w:hint="eastAsia" w:cs="宋体"/>
                <w:position w:val="2"/>
                <w:sz w:val="21"/>
              </w:rPr>
            </w:pPr>
            <w:r>
              <w:rPr>
                <w:rFonts w:hint="eastAsia" w:cs="宋体"/>
                <w:color w:val="000000"/>
                <w:sz w:val="21"/>
                <w:lang w:bidi="ar"/>
              </w:rPr>
              <w:t>4</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FC1BDA">
            <w:pPr>
              <w:jc w:val="center"/>
              <w:rPr>
                <w:rFonts w:hint="eastAsia" w:cs="宋体"/>
                <w:position w:val="2"/>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3C5693D">
            <w:pPr>
              <w:jc w:val="center"/>
              <w:textAlignment w:val="center"/>
              <w:rPr>
                <w:rFonts w:hint="eastAsia" w:cs="宋体"/>
                <w:position w:val="2"/>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7632A59">
            <w:pPr>
              <w:jc w:val="center"/>
              <w:textAlignment w:val="center"/>
              <w:rPr>
                <w:rFonts w:hint="eastAsia" w:cs="宋体"/>
                <w:sz w:val="21"/>
              </w:rPr>
            </w:pPr>
            <w:r>
              <w:rPr>
                <w:rFonts w:hint="eastAsia" w:cs="宋体"/>
                <w:color w:val="000000"/>
                <w:sz w:val="21"/>
                <w:lang w:bidi="ar"/>
              </w:rPr>
              <w:t>2/4</w:t>
            </w: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25C3C01">
            <w:pPr>
              <w:jc w:val="center"/>
              <w:rPr>
                <w:rFonts w:hint="eastAsia" w:cs="宋体"/>
                <w:sz w:val="21"/>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7769129">
            <w:pPr>
              <w:jc w:val="center"/>
              <w:rPr>
                <w:rFonts w:hint="eastAsia" w:cs="宋体"/>
                <w:sz w:val="2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AAB9E7A">
            <w:pPr>
              <w:jc w:val="center"/>
              <w:rPr>
                <w:rFonts w:hint="eastAsia" w:cs="宋体"/>
                <w:sz w:val="21"/>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EB6ADC">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66F7123">
            <w:pPr>
              <w:jc w:val="center"/>
              <w:rPr>
                <w:rFonts w:hint="eastAsia" w:cs="宋体"/>
                <w:sz w:val="21"/>
              </w:rPr>
            </w:pPr>
          </w:p>
        </w:tc>
      </w:tr>
      <w:tr w14:paraId="71B1C7F8">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90"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D664CFE">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8A46FF0">
            <w:pPr>
              <w:ind w:left="9"/>
              <w:jc w:val="center"/>
              <w:rPr>
                <w:rFonts w:hint="eastAsia" w:cs="宋体"/>
                <w:snapToGrid w:val="0"/>
                <w:color w:val="000000"/>
                <w:sz w:val="21"/>
              </w:rPr>
            </w:pPr>
            <w:r>
              <w:rPr>
                <w:rFonts w:hint="eastAsia" w:cs="宋体"/>
                <w:snapToGrid w:val="0"/>
                <w:color w:val="000000"/>
                <w:sz w:val="21"/>
              </w:rPr>
              <w:t>2</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766FE7C">
            <w:pPr>
              <w:jc w:val="center"/>
              <w:textAlignment w:val="center"/>
              <w:rPr>
                <w:rFonts w:hint="eastAsia" w:cs="宋体"/>
                <w:spacing w:val="-6"/>
                <w:position w:val="1"/>
                <w:sz w:val="21"/>
              </w:rPr>
            </w:pPr>
            <w:r>
              <w:rPr>
                <w:rFonts w:hint="eastAsia" w:cs="宋体"/>
                <w:color w:val="000000"/>
                <w:sz w:val="21"/>
                <w:lang w:bidi="ar"/>
              </w:rPr>
              <w:t>0000000117</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3DD302">
            <w:pPr>
              <w:pStyle w:val="41"/>
              <w:ind w:left="47"/>
              <w:jc w:val="center"/>
              <w:rPr>
                <w:rFonts w:hint="eastAsia"/>
                <w:sz w:val="21"/>
                <w:szCs w:val="21"/>
              </w:rPr>
            </w:pPr>
            <w:r>
              <w:rPr>
                <w:rFonts w:hint="eastAsia"/>
                <w:spacing w:val="-6"/>
                <w:position w:val="1"/>
                <w:sz w:val="21"/>
                <w:szCs w:val="21"/>
              </w:rPr>
              <w:t>大学英语1</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FD4C638">
            <w:pPr>
              <w:jc w:val="center"/>
              <w:textAlignment w:val="center"/>
              <w:rPr>
                <w:rFonts w:hint="eastAsia" w:cs="宋体"/>
                <w:sz w:val="21"/>
              </w:rPr>
            </w:pPr>
            <w:r>
              <w:rPr>
                <w:rFonts w:hint="eastAsia" w:cs="宋体"/>
                <w:color w:val="000000"/>
                <w:sz w:val="21"/>
                <w:lang w:bidi="ar"/>
              </w:rPr>
              <w:t>1.5</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C55205">
            <w:pPr>
              <w:jc w:val="center"/>
              <w:textAlignment w:val="center"/>
              <w:rPr>
                <w:rFonts w:hint="eastAsia" w:cs="宋体"/>
                <w:sz w:val="21"/>
              </w:rPr>
            </w:pPr>
            <w:r>
              <w:rPr>
                <w:rFonts w:hint="eastAsia" w:cs="宋体"/>
                <w:color w:val="000000"/>
                <w:sz w:val="21"/>
                <w:lang w:bidi="ar"/>
              </w:rPr>
              <w:t>28</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E87770">
            <w:pPr>
              <w:jc w:val="center"/>
              <w:textAlignment w:val="center"/>
              <w:rPr>
                <w:rFonts w:hint="eastAsia" w:cs="宋体"/>
                <w:position w:val="2"/>
                <w:sz w:val="21"/>
              </w:rPr>
            </w:pPr>
            <w:r>
              <w:rPr>
                <w:rFonts w:hint="eastAsia" w:cs="宋体"/>
                <w:color w:val="000000"/>
                <w:sz w:val="21"/>
                <w:lang w:bidi="ar"/>
              </w:rPr>
              <w:t>25</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D3AD390">
            <w:pPr>
              <w:jc w:val="center"/>
              <w:textAlignment w:val="center"/>
              <w:rPr>
                <w:rFonts w:hint="eastAsia" w:cs="宋体"/>
                <w:position w:val="2"/>
                <w:sz w:val="21"/>
              </w:rPr>
            </w:pPr>
            <w:r>
              <w:rPr>
                <w:rFonts w:hint="eastAsia" w:cs="宋体"/>
                <w:color w:val="000000"/>
                <w:sz w:val="21"/>
                <w:lang w:bidi="ar"/>
              </w:rPr>
              <w:t>3</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4D306EB">
            <w:pPr>
              <w:jc w:val="center"/>
              <w:textAlignment w:val="center"/>
              <w:rPr>
                <w:rFonts w:hint="eastAsia" w:cs="宋体"/>
                <w:position w:val="2"/>
                <w:sz w:val="21"/>
              </w:rPr>
            </w:pPr>
            <w:r>
              <w:rPr>
                <w:rFonts w:hint="eastAsia" w:cs="宋体"/>
                <w:color w:val="000000"/>
                <w:sz w:val="21"/>
                <w:lang w:bidi="ar"/>
              </w:rPr>
              <w:t>√</w:t>
            </w: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EBD2369">
            <w:pPr>
              <w:jc w:val="center"/>
              <w:rPr>
                <w:rFonts w:hint="eastAsia" w:cs="宋体"/>
                <w:position w:val="2"/>
                <w:sz w:val="21"/>
              </w:rPr>
            </w:pP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9045C45">
            <w:pPr>
              <w:jc w:val="center"/>
              <w:textAlignment w:val="center"/>
              <w:rPr>
                <w:rFonts w:hint="eastAsia" w:cs="宋体"/>
                <w:sz w:val="21"/>
              </w:rPr>
            </w:pPr>
            <w:r>
              <w:rPr>
                <w:rFonts w:hint="eastAsia" w:cs="宋体"/>
                <w:color w:val="000000"/>
                <w:sz w:val="21"/>
                <w:lang w:bidi="ar"/>
              </w:rPr>
              <w:t>2/14</w:t>
            </w: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75496E8">
            <w:pPr>
              <w:jc w:val="center"/>
              <w:rPr>
                <w:rFonts w:hint="eastAsia" w:cs="宋体"/>
                <w:sz w:val="21"/>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32E4C4E">
            <w:pPr>
              <w:jc w:val="center"/>
              <w:rPr>
                <w:rFonts w:hint="eastAsia" w:cs="宋体"/>
                <w:sz w:val="2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231EFEE">
            <w:pPr>
              <w:jc w:val="center"/>
              <w:rPr>
                <w:rFonts w:hint="eastAsia" w:cs="宋体"/>
                <w:sz w:val="21"/>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CE3BA7">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2D35D5F">
            <w:pPr>
              <w:jc w:val="center"/>
              <w:rPr>
                <w:rFonts w:hint="eastAsia" w:cs="宋体"/>
                <w:sz w:val="21"/>
              </w:rPr>
            </w:pPr>
          </w:p>
        </w:tc>
      </w:tr>
      <w:tr w14:paraId="16C14C7F">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470"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5179B7">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CB74ECC">
            <w:pPr>
              <w:ind w:left="6"/>
              <w:jc w:val="center"/>
              <w:rPr>
                <w:rFonts w:hint="eastAsia" w:cs="宋体"/>
                <w:snapToGrid w:val="0"/>
                <w:color w:val="000000"/>
                <w:sz w:val="21"/>
              </w:rPr>
            </w:pPr>
            <w:r>
              <w:rPr>
                <w:rFonts w:hint="eastAsia" w:cs="宋体"/>
                <w:snapToGrid w:val="0"/>
                <w:color w:val="000000"/>
                <w:sz w:val="21"/>
              </w:rPr>
              <w:t>3</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F56E8D6">
            <w:pPr>
              <w:jc w:val="center"/>
              <w:textAlignment w:val="center"/>
              <w:rPr>
                <w:rFonts w:hint="eastAsia" w:cs="宋体"/>
                <w:spacing w:val="-6"/>
                <w:position w:val="1"/>
                <w:sz w:val="21"/>
              </w:rPr>
            </w:pPr>
            <w:r>
              <w:rPr>
                <w:rFonts w:hint="eastAsia" w:cs="宋体"/>
                <w:color w:val="000000"/>
                <w:sz w:val="21"/>
                <w:lang w:bidi="ar"/>
              </w:rPr>
              <w:t>0000000128</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2F35FA">
            <w:pPr>
              <w:pStyle w:val="41"/>
              <w:ind w:left="48"/>
              <w:jc w:val="center"/>
              <w:rPr>
                <w:rFonts w:hint="eastAsia"/>
                <w:sz w:val="21"/>
                <w:szCs w:val="21"/>
              </w:rPr>
            </w:pPr>
            <w:r>
              <w:rPr>
                <w:rFonts w:hint="eastAsia"/>
                <w:spacing w:val="-6"/>
                <w:position w:val="1"/>
                <w:sz w:val="21"/>
                <w:szCs w:val="21"/>
              </w:rPr>
              <w:t>高等数学</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236A8AA">
            <w:pPr>
              <w:jc w:val="center"/>
              <w:textAlignment w:val="center"/>
              <w:rPr>
                <w:rFonts w:hint="eastAsia" w:cs="宋体"/>
                <w:sz w:val="21"/>
              </w:rPr>
            </w:pPr>
            <w:r>
              <w:rPr>
                <w:rFonts w:hint="eastAsia" w:cs="宋体"/>
                <w:color w:val="000000"/>
                <w:sz w:val="21"/>
                <w:lang w:bidi="ar"/>
              </w:rPr>
              <w:t>3</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F14A5C">
            <w:pPr>
              <w:jc w:val="center"/>
              <w:textAlignment w:val="center"/>
              <w:rPr>
                <w:rFonts w:hint="eastAsia" w:cs="宋体"/>
                <w:sz w:val="21"/>
              </w:rPr>
            </w:pPr>
            <w:r>
              <w:rPr>
                <w:rFonts w:hint="eastAsia" w:cs="宋体"/>
                <w:color w:val="000000"/>
                <w:sz w:val="21"/>
                <w:lang w:bidi="ar"/>
              </w:rPr>
              <w:t>48</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4BEAC00">
            <w:pPr>
              <w:jc w:val="center"/>
              <w:textAlignment w:val="center"/>
              <w:rPr>
                <w:rFonts w:hint="eastAsia" w:cs="宋体"/>
                <w:position w:val="2"/>
                <w:sz w:val="21"/>
              </w:rPr>
            </w:pPr>
            <w:r>
              <w:rPr>
                <w:rFonts w:hint="eastAsia" w:cs="宋体"/>
                <w:color w:val="000000"/>
                <w:sz w:val="21"/>
                <w:lang w:bidi="ar"/>
              </w:rPr>
              <w:t>48</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1D94A26">
            <w:pPr>
              <w:jc w:val="center"/>
              <w:textAlignment w:val="center"/>
              <w:rPr>
                <w:rFonts w:hint="eastAsia" w:cs="宋体"/>
                <w:position w:val="2"/>
                <w:sz w:val="21"/>
              </w:rPr>
            </w:pPr>
            <w:r>
              <w:rPr>
                <w:rFonts w:hint="eastAsia" w:cs="宋体"/>
                <w:color w:val="000000"/>
                <w:sz w:val="21"/>
                <w:lang w:bidi="ar"/>
              </w:rPr>
              <w:t>0</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FE7EF3">
            <w:pPr>
              <w:jc w:val="center"/>
              <w:textAlignment w:val="center"/>
              <w:rPr>
                <w:rFonts w:hint="eastAsia" w:cs="宋体"/>
                <w:position w:val="2"/>
                <w:sz w:val="21"/>
              </w:rPr>
            </w:pPr>
            <w:r>
              <w:rPr>
                <w:rFonts w:hint="eastAsia" w:cs="宋体"/>
                <w:color w:val="000000"/>
                <w:sz w:val="21"/>
                <w:lang w:bidi="ar"/>
              </w:rPr>
              <w:t>√</w:t>
            </w: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95926BE">
            <w:pPr>
              <w:jc w:val="center"/>
              <w:rPr>
                <w:rFonts w:hint="eastAsia" w:cs="宋体"/>
                <w:position w:val="2"/>
                <w:sz w:val="21"/>
              </w:rPr>
            </w:pP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C30012B">
            <w:pPr>
              <w:jc w:val="center"/>
              <w:textAlignment w:val="center"/>
              <w:rPr>
                <w:rFonts w:hint="eastAsia" w:cs="宋体"/>
                <w:sz w:val="21"/>
              </w:rPr>
            </w:pPr>
            <w:r>
              <w:rPr>
                <w:rFonts w:hint="eastAsia" w:cs="宋体"/>
                <w:color w:val="000000"/>
                <w:sz w:val="21"/>
                <w:lang w:bidi="ar"/>
              </w:rPr>
              <w:t>3/16</w:t>
            </w: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8A9A6AA">
            <w:pPr>
              <w:jc w:val="center"/>
              <w:rPr>
                <w:rFonts w:hint="eastAsia" w:cs="宋体"/>
                <w:sz w:val="21"/>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F6B8BA4">
            <w:pPr>
              <w:jc w:val="center"/>
              <w:rPr>
                <w:rFonts w:hint="eastAsia" w:cs="宋体"/>
                <w:sz w:val="2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D90226">
            <w:pPr>
              <w:jc w:val="center"/>
              <w:rPr>
                <w:rFonts w:hint="eastAsia" w:cs="宋体"/>
                <w:sz w:val="21"/>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F34310B">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04A202D">
            <w:pPr>
              <w:jc w:val="center"/>
              <w:rPr>
                <w:rFonts w:hint="eastAsia" w:cs="宋体"/>
                <w:sz w:val="21"/>
              </w:rPr>
            </w:pPr>
          </w:p>
        </w:tc>
      </w:tr>
      <w:tr w14:paraId="41EE40B3">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470"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0A05811">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5F32EE">
            <w:pPr>
              <w:ind w:left="18"/>
              <w:jc w:val="center"/>
              <w:rPr>
                <w:rFonts w:hint="eastAsia" w:cs="宋体"/>
                <w:snapToGrid w:val="0"/>
                <w:color w:val="000000"/>
                <w:sz w:val="21"/>
              </w:rPr>
            </w:pPr>
            <w:r>
              <w:rPr>
                <w:rFonts w:hint="eastAsia" w:cs="宋体"/>
                <w:snapToGrid w:val="0"/>
                <w:color w:val="000000"/>
                <w:sz w:val="21"/>
              </w:rPr>
              <w:t>4</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931BB7D">
            <w:pPr>
              <w:jc w:val="center"/>
              <w:textAlignment w:val="center"/>
              <w:rPr>
                <w:rFonts w:hint="eastAsia" w:cs="宋体"/>
                <w:spacing w:val="-3"/>
                <w:position w:val="1"/>
                <w:sz w:val="21"/>
              </w:rPr>
            </w:pPr>
            <w:r>
              <w:rPr>
                <w:rFonts w:hint="eastAsia" w:cs="宋体"/>
                <w:color w:val="000000"/>
                <w:sz w:val="21"/>
                <w:lang w:bidi="ar"/>
              </w:rPr>
              <w:t>0000000101</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F27AF6">
            <w:pPr>
              <w:pStyle w:val="41"/>
              <w:ind w:left="44"/>
              <w:jc w:val="center"/>
              <w:rPr>
                <w:rFonts w:hint="eastAsia"/>
                <w:sz w:val="21"/>
                <w:szCs w:val="21"/>
              </w:rPr>
            </w:pPr>
            <w:r>
              <w:rPr>
                <w:rFonts w:hint="eastAsia"/>
                <w:spacing w:val="-3"/>
                <w:position w:val="1"/>
                <w:sz w:val="21"/>
                <w:szCs w:val="21"/>
              </w:rPr>
              <w:t>军事训练</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63ECF5">
            <w:pPr>
              <w:jc w:val="center"/>
              <w:textAlignment w:val="center"/>
              <w:rPr>
                <w:rFonts w:hint="eastAsia" w:cs="宋体"/>
                <w:sz w:val="21"/>
              </w:rPr>
            </w:pPr>
            <w:r>
              <w:rPr>
                <w:rFonts w:hint="eastAsia" w:cs="宋体"/>
                <w:color w:val="000000"/>
                <w:sz w:val="21"/>
                <w:lang w:bidi="ar"/>
              </w:rPr>
              <w:t>2</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C8658AF">
            <w:pPr>
              <w:jc w:val="center"/>
              <w:textAlignment w:val="center"/>
              <w:rPr>
                <w:rFonts w:hint="eastAsia" w:cs="宋体"/>
                <w:sz w:val="21"/>
              </w:rPr>
            </w:pPr>
            <w:r>
              <w:rPr>
                <w:rFonts w:hint="eastAsia" w:cs="宋体"/>
                <w:color w:val="000000"/>
                <w:sz w:val="21"/>
                <w:lang w:bidi="ar"/>
              </w:rPr>
              <w:t>112</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904F7B6">
            <w:pPr>
              <w:jc w:val="center"/>
              <w:textAlignment w:val="center"/>
              <w:rPr>
                <w:rFonts w:hint="eastAsia" w:cs="宋体"/>
                <w:sz w:val="21"/>
              </w:rPr>
            </w:pPr>
            <w:r>
              <w:rPr>
                <w:rFonts w:hint="eastAsia" w:cs="宋体"/>
                <w:color w:val="000000"/>
                <w:sz w:val="21"/>
                <w:lang w:bidi="ar"/>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E9FB531">
            <w:pPr>
              <w:jc w:val="center"/>
              <w:textAlignment w:val="center"/>
              <w:rPr>
                <w:rFonts w:hint="eastAsia" w:cs="宋体"/>
                <w:sz w:val="21"/>
              </w:rPr>
            </w:pPr>
            <w:r>
              <w:rPr>
                <w:rFonts w:hint="eastAsia" w:cs="宋体"/>
                <w:color w:val="000000"/>
                <w:sz w:val="21"/>
                <w:lang w:bidi="ar"/>
              </w:rPr>
              <w:t>112</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FF6FBDA">
            <w:pPr>
              <w:jc w:val="center"/>
              <w:rPr>
                <w:rFonts w:hint="eastAsia" w:cs="宋体"/>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128DF7E">
            <w:pPr>
              <w:jc w:val="center"/>
              <w:textAlignment w:val="center"/>
              <w:rPr>
                <w:rFonts w:hint="eastAsia" w:cs="宋体"/>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12C402">
            <w:pPr>
              <w:jc w:val="center"/>
              <w:textAlignment w:val="center"/>
              <w:rPr>
                <w:rFonts w:hint="eastAsia" w:cs="宋体"/>
                <w:sz w:val="21"/>
              </w:rPr>
            </w:pPr>
            <w:r>
              <w:rPr>
                <w:rFonts w:hint="eastAsia" w:cs="宋体"/>
                <w:color w:val="000000"/>
                <w:sz w:val="21"/>
                <w:lang w:bidi="ar"/>
              </w:rPr>
              <w:t>前两周</w:t>
            </w: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2F65565">
            <w:pPr>
              <w:jc w:val="center"/>
              <w:rPr>
                <w:rFonts w:hint="eastAsia" w:cs="宋体"/>
                <w:sz w:val="21"/>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F36E746">
            <w:pPr>
              <w:jc w:val="center"/>
              <w:rPr>
                <w:rFonts w:hint="eastAsia" w:cs="宋体"/>
                <w:sz w:val="2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8532B45">
            <w:pPr>
              <w:jc w:val="center"/>
              <w:rPr>
                <w:rFonts w:hint="eastAsia" w:cs="宋体"/>
                <w:sz w:val="21"/>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9AFAA71">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A899D">
            <w:pPr>
              <w:jc w:val="center"/>
              <w:rPr>
                <w:rFonts w:hint="eastAsia" w:cs="宋体"/>
                <w:sz w:val="21"/>
              </w:rPr>
            </w:pPr>
          </w:p>
        </w:tc>
      </w:tr>
      <w:tr w14:paraId="257F7719">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470"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C34E5D2">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4619E7A">
            <w:pPr>
              <w:ind w:left="18"/>
              <w:jc w:val="center"/>
              <w:rPr>
                <w:rFonts w:hint="eastAsia" w:cs="宋体"/>
                <w:snapToGrid w:val="0"/>
                <w:color w:val="000000"/>
                <w:sz w:val="21"/>
              </w:rPr>
            </w:pPr>
            <w:r>
              <w:rPr>
                <w:rFonts w:hint="eastAsia" w:cs="宋体"/>
                <w:snapToGrid w:val="0"/>
                <w:color w:val="000000"/>
                <w:sz w:val="21"/>
              </w:rPr>
              <w:t>5</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098B74">
            <w:pPr>
              <w:jc w:val="center"/>
              <w:textAlignment w:val="center"/>
              <w:rPr>
                <w:rFonts w:hint="eastAsia" w:cs="宋体"/>
                <w:spacing w:val="-3"/>
                <w:position w:val="1"/>
                <w:sz w:val="21"/>
              </w:rPr>
            </w:pPr>
            <w:r>
              <w:rPr>
                <w:rFonts w:hint="eastAsia" w:cs="宋体"/>
                <w:color w:val="000000"/>
                <w:sz w:val="21"/>
                <w:lang w:bidi="ar"/>
              </w:rPr>
              <w:t>0000000102</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937D8E0">
            <w:pPr>
              <w:pStyle w:val="41"/>
              <w:ind w:left="44"/>
              <w:jc w:val="center"/>
              <w:rPr>
                <w:rFonts w:hint="eastAsia"/>
                <w:spacing w:val="-3"/>
                <w:position w:val="1"/>
                <w:sz w:val="21"/>
                <w:szCs w:val="21"/>
                <w:lang w:eastAsia="zh-CN"/>
              </w:rPr>
            </w:pPr>
            <w:r>
              <w:rPr>
                <w:rFonts w:hint="eastAsia"/>
                <w:spacing w:val="-3"/>
                <w:position w:val="1"/>
                <w:sz w:val="21"/>
                <w:szCs w:val="21"/>
                <w:lang w:eastAsia="zh-CN"/>
              </w:rPr>
              <w:t>军事理论</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87ED68">
            <w:pPr>
              <w:jc w:val="center"/>
              <w:textAlignment w:val="center"/>
              <w:rPr>
                <w:rFonts w:hint="eastAsia" w:cs="宋体"/>
                <w:position w:val="2"/>
                <w:sz w:val="21"/>
              </w:rPr>
            </w:pPr>
            <w:r>
              <w:rPr>
                <w:rFonts w:hint="eastAsia" w:cs="宋体"/>
                <w:color w:val="000000"/>
                <w:sz w:val="21"/>
                <w:lang w:bidi="ar"/>
              </w:rPr>
              <w:t>2</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AB7511">
            <w:pPr>
              <w:jc w:val="center"/>
              <w:textAlignment w:val="center"/>
              <w:rPr>
                <w:rFonts w:hint="eastAsia" w:cs="宋体"/>
                <w:spacing w:val="-7"/>
                <w:position w:val="2"/>
                <w:sz w:val="21"/>
              </w:rPr>
            </w:pPr>
            <w:r>
              <w:rPr>
                <w:rFonts w:hint="eastAsia" w:cs="宋体"/>
                <w:color w:val="000000"/>
                <w:sz w:val="21"/>
                <w:lang w:bidi="ar"/>
              </w:rPr>
              <w:t>32</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FB6CF30">
            <w:pPr>
              <w:jc w:val="center"/>
              <w:textAlignment w:val="center"/>
              <w:rPr>
                <w:rFonts w:hint="eastAsia" w:cs="宋体"/>
                <w:spacing w:val="-9"/>
                <w:position w:val="2"/>
                <w:sz w:val="21"/>
              </w:rPr>
            </w:pPr>
            <w:r>
              <w:rPr>
                <w:rFonts w:hint="eastAsia" w:cs="宋体"/>
                <w:color w:val="000000"/>
                <w:sz w:val="21"/>
                <w:lang w:bidi="ar"/>
              </w:rPr>
              <w:t>32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3373F41">
            <w:pPr>
              <w:jc w:val="center"/>
              <w:textAlignment w:val="center"/>
              <w:rPr>
                <w:rFonts w:hint="eastAsia" w:cs="宋体"/>
                <w:spacing w:val="-9"/>
                <w:position w:val="2"/>
                <w:sz w:val="21"/>
              </w:rPr>
            </w:pPr>
            <w:r>
              <w:rPr>
                <w:rFonts w:hint="eastAsia" w:cs="宋体"/>
                <w:color w:val="000000"/>
                <w:sz w:val="21"/>
                <w:lang w:bidi="ar"/>
              </w:rPr>
              <w:t>0</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8259C8">
            <w:pPr>
              <w:jc w:val="center"/>
              <w:rPr>
                <w:rFonts w:hint="eastAsia" w:cs="宋体"/>
                <w:spacing w:val="-9"/>
                <w:position w:val="2"/>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8BB3E34">
            <w:pPr>
              <w:jc w:val="center"/>
              <w:textAlignment w:val="center"/>
              <w:rPr>
                <w:rFonts w:hint="eastAsia" w:cs="宋体"/>
                <w:spacing w:val="-9"/>
                <w:position w:val="2"/>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24E14B3">
            <w:pPr>
              <w:jc w:val="center"/>
              <w:textAlignment w:val="center"/>
              <w:rPr>
                <w:rFonts w:hint="eastAsia" w:cs="宋体"/>
                <w:spacing w:val="-9"/>
                <w:position w:val="2"/>
                <w:sz w:val="21"/>
              </w:rPr>
            </w:pPr>
            <w:r>
              <w:rPr>
                <w:rFonts w:hint="eastAsia" w:cs="宋体"/>
                <w:color w:val="000000"/>
                <w:sz w:val="21"/>
                <w:lang w:bidi="ar"/>
              </w:rPr>
              <w:t>2/16</w:t>
            </w: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7CFFA0">
            <w:pPr>
              <w:jc w:val="center"/>
              <w:rPr>
                <w:rFonts w:hint="eastAsia" w:cs="宋体"/>
                <w:sz w:val="21"/>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E678CD8">
            <w:pPr>
              <w:jc w:val="center"/>
              <w:rPr>
                <w:rFonts w:hint="eastAsia" w:cs="宋体"/>
                <w:sz w:val="2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930DA5">
            <w:pPr>
              <w:jc w:val="center"/>
              <w:rPr>
                <w:rFonts w:hint="eastAsia" w:cs="宋体"/>
                <w:sz w:val="21"/>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7F17E1">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7C401A2">
            <w:pPr>
              <w:jc w:val="center"/>
              <w:rPr>
                <w:rFonts w:hint="eastAsia" w:cs="宋体"/>
                <w:sz w:val="21"/>
              </w:rPr>
            </w:pPr>
          </w:p>
        </w:tc>
      </w:tr>
      <w:tr w14:paraId="338A3B06">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470"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608CC5B">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A948378">
            <w:pPr>
              <w:ind w:left="7"/>
              <w:jc w:val="center"/>
              <w:rPr>
                <w:rFonts w:hint="eastAsia" w:cs="宋体"/>
                <w:snapToGrid w:val="0"/>
                <w:color w:val="000000"/>
                <w:sz w:val="21"/>
              </w:rPr>
            </w:pPr>
            <w:r>
              <w:rPr>
                <w:rFonts w:hint="eastAsia" w:cs="宋体"/>
                <w:snapToGrid w:val="0"/>
                <w:color w:val="000000"/>
                <w:sz w:val="21"/>
              </w:rPr>
              <w:t>6</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E846636">
            <w:pPr>
              <w:jc w:val="center"/>
              <w:textAlignment w:val="center"/>
              <w:rPr>
                <w:rFonts w:hint="eastAsia" w:cs="宋体"/>
                <w:spacing w:val="-8"/>
                <w:position w:val="1"/>
                <w:sz w:val="21"/>
              </w:rPr>
            </w:pPr>
            <w:r>
              <w:rPr>
                <w:rFonts w:hint="eastAsia" w:cs="宋体"/>
                <w:color w:val="000000"/>
                <w:sz w:val="21"/>
                <w:lang w:bidi="ar"/>
              </w:rPr>
              <w:t>0000000112</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21ABA">
            <w:pPr>
              <w:pStyle w:val="41"/>
              <w:ind w:left="48"/>
              <w:jc w:val="center"/>
              <w:rPr>
                <w:rFonts w:hint="eastAsia"/>
                <w:sz w:val="21"/>
                <w:szCs w:val="21"/>
              </w:rPr>
            </w:pPr>
            <w:r>
              <w:rPr>
                <w:rFonts w:hint="eastAsia"/>
                <w:spacing w:val="-8"/>
                <w:position w:val="1"/>
                <w:sz w:val="21"/>
                <w:szCs w:val="21"/>
              </w:rPr>
              <w:t>体育1</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0D84E2D">
            <w:pPr>
              <w:jc w:val="center"/>
              <w:textAlignment w:val="center"/>
              <w:rPr>
                <w:rFonts w:hint="eastAsia" w:cs="宋体"/>
                <w:sz w:val="21"/>
              </w:rPr>
            </w:pPr>
            <w:r>
              <w:rPr>
                <w:rFonts w:hint="eastAsia" w:cs="宋体"/>
                <w:color w:val="000000"/>
                <w:sz w:val="21"/>
                <w:lang w:bidi="ar"/>
              </w:rPr>
              <w:t>2</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3BF0CE">
            <w:pPr>
              <w:jc w:val="center"/>
              <w:textAlignment w:val="center"/>
              <w:rPr>
                <w:rFonts w:hint="eastAsia" w:cs="宋体"/>
                <w:sz w:val="21"/>
              </w:rPr>
            </w:pPr>
            <w:r>
              <w:rPr>
                <w:rFonts w:hint="eastAsia" w:cs="宋体"/>
                <w:color w:val="000000"/>
                <w:sz w:val="21"/>
                <w:lang w:bidi="ar"/>
              </w:rPr>
              <w:t>32</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7921496">
            <w:pPr>
              <w:jc w:val="center"/>
              <w:textAlignment w:val="center"/>
              <w:rPr>
                <w:rFonts w:hint="eastAsia" w:cs="宋体"/>
                <w:position w:val="2"/>
                <w:sz w:val="21"/>
              </w:rPr>
            </w:pPr>
            <w:r>
              <w:rPr>
                <w:rFonts w:hint="eastAsia" w:cs="宋体"/>
                <w:color w:val="000000"/>
                <w:sz w:val="21"/>
                <w:lang w:bidi="ar"/>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2C7ACF">
            <w:pPr>
              <w:jc w:val="center"/>
              <w:textAlignment w:val="center"/>
              <w:rPr>
                <w:rFonts w:hint="eastAsia" w:cs="宋体"/>
                <w:position w:val="2"/>
                <w:sz w:val="21"/>
              </w:rPr>
            </w:pPr>
            <w:r>
              <w:rPr>
                <w:rFonts w:hint="eastAsia" w:cs="宋体"/>
                <w:color w:val="000000"/>
                <w:sz w:val="21"/>
                <w:lang w:bidi="ar"/>
              </w:rPr>
              <w:t>32</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7703981">
            <w:pPr>
              <w:jc w:val="center"/>
              <w:rPr>
                <w:rFonts w:hint="eastAsia" w:cs="宋体"/>
                <w:position w:val="2"/>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75AEFB1">
            <w:pPr>
              <w:jc w:val="center"/>
              <w:textAlignment w:val="center"/>
              <w:rPr>
                <w:rFonts w:hint="eastAsia" w:cs="宋体"/>
                <w:position w:val="2"/>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6AA2D71">
            <w:pPr>
              <w:jc w:val="center"/>
              <w:textAlignment w:val="center"/>
              <w:rPr>
                <w:rFonts w:hint="eastAsia" w:cs="宋体"/>
                <w:snapToGrid w:val="0"/>
                <w:color w:val="000000"/>
                <w:sz w:val="21"/>
              </w:rPr>
            </w:pPr>
            <w:r>
              <w:rPr>
                <w:rFonts w:hint="eastAsia" w:cs="宋体"/>
                <w:color w:val="000000"/>
                <w:sz w:val="21"/>
                <w:lang w:bidi="ar"/>
              </w:rPr>
              <w:t>2/16</w:t>
            </w: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99E4795">
            <w:pPr>
              <w:rPr>
                <w:rFonts w:hint="eastAsia" w:cs="宋体"/>
                <w:sz w:val="21"/>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82CD873">
            <w:pPr>
              <w:jc w:val="center"/>
              <w:rPr>
                <w:rFonts w:hint="eastAsia" w:cs="宋体"/>
                <w:sz w:val="2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788BE5">
            <w:pPr>
              <w:jc w:val="center"/>
              <w:rPr>
                <w:rFonts w:hint="eastAsia" w:cs="宋体"/>
                <w:sz w:val="21"/>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9B9B0B">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E97E071">
            <w:pPr>
              <w:jc w:val="center"/>
              <w:rPr>
                <w:rFonts w:hint="eastAsia" w:cs="宋体"/>
                <w:sz w:val="21"/>
              </w:rPr>
            </w:pPr>
          </w:p>
        </w:tc>
      </w:tr>
      <w:tr w14:paraId="45107AD7">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471"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9072534">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22B156F">
            <w:pPr>
              <w:ind w:left="6"/>
              <w:jc w:val="center"/>
              <w:rPr>
                <w:rFonts w:hint="eastAsia" w:cs="宋体"/>
                <w:snapToGrid w:val="0"/>
                <w:color w:val="000000"/>
                <w:sz w:val="21"/>
              </w:rPr>
            </w:pPr>
            <w:r>
              <w:rPr>
                <w:rFonts w:hint="eastAsia" w:cs="宋体"/>
                <w:snapToGrid w:val="0"/>
                <w:color w:val="000000"/>
                <w:sz w:val="21"/>
              </w:rPr>
              <w:t>7</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9E1F91F">
            <w:pPr>
              <w:jc w:val="center"/>
              <w:textAlignment w:val="center"/>
              <w:rPr>
                <w:rFonts w:hint="eastAsia" w:cs="宋体"/>
                <w:spacing w:val="-4"/>
                <w:position w:val="1"/>
                <w:sz w:val="21"/>
              </w:rPr>
            </w:pPr>
            <w:r>
              <w:rPr>
                <w:rFonts w:hint="eastAsia" w:cs="宋体"/>
                <w:color w:val="000000"/>
                <w:sz w:val="21"/>
                <w:lang w:bidi="ar"/>
              </w:rPr>
              <w:t>0000000116</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D1F0422">
            <w:pPr>
              <w:pStyle w:val="41"/>
              <w:ind w:left="46"/>
              <w:jc w:val="center"/>
              <w:rPr>
                <w:rFonts w:hint="eastAsia"/>
                <w:sz w:val="21"/>
                <w:szCs w:val="21"/>
              </w:rPr>
            </w:pPr>
            <w:r>
              <w:rPr>
                <w:rFonts w:hint="eastAsia"/>
                <w:spacing w:val="-4"/>
                <w:position w:val="1"/>
                <w:sz w:val="21"/>
                <w:szCs w:val="21"/>
              </w:rPr>
              <w:t>创新创业教育</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9EE9672">
            <w:pPr>
              <w:jc w:val="center"/>
              <w:textAlignment w:val="center"/>
              <w:rPr>
                <w:rFonts w:hint="eastAsia" w:cs="宋体"/>
                <w:sz w:val="21"/>
              </w:rPr>
            </w:pPr>
            <w:r>
              <w:rPr>
                <w:rFonts w:hint="eastAsia" w:cs="宋体"/>
                <w:color w:val="000000"/>
                <w:sz w:val="21"/>
                <w:lang w:bidi="ar"/>
              </w:rPr>
              <w:t>2</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10E6443">
            <w:pPr>
              <w:jc w:val="center"/>
              <w:textAlignment w:val="center"/>
              <w:rPr>
                <w:rFonts w:hint="eastAsia" w:cs="宋体"/>
                <w:sz w:val="21"/>
              </w:rPr>
            </w:pPr>
            <w:r>
              <w:rPr>
                <w:rFonts w:hint="eastAsia" w:cs="宋体"/>
                <w:color w:val="000000"/>
                <w:sz w:val="21"/>
                <w:lang w:bidi="ar"/>
              </w:rPr>
              <w:t>32</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02937CD">
            <w:pPr>
              <w:jc w:val="center"/>
              <w:textAlignment w:val="center"/>
              <w:rPr>
                <w:rFonts w:hint="eastAsia" w:cs="宋体"/>
                <w:position w:val="2"/>
                <w:sz w:val="21"/>
              </w:rPr>
            </w:pPr>
            <w:r>
              <w:rPr>
                <w:rFonts w:hint="eastAsia" w:cs="宋体"/>
                <w:color w:val="000000"/>
                <w:sz w:val="21"/>
                <w:lang w:bidi="ar"/>
              </w:rPr>
              <w:t>24</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84EAF08">
            <w:pPr>
              <w:jc w:val="center"/>
              <w:textAlignment w:val="center"/>
              <w:rPr>
                <w:rFonts w:hint="eastAsia" w:cs="宋体"/>
                <w:position w:val="2"/>
                <w:sz w:val="21"/>
              </w:rPr>
            </w:pPr>
            <w:r>
              <w:rPr>
                <w:rFonts w:hint="eastAsia" w:cs="宋体"/>
                <w:color w:val="000000"/>
                <w:sz w:val="21"/>
                <w:lang w:bidi="ar"/>
              </w:rPr>
              <w:t>8</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9D8D89">
            <w:pPr>
              <w:jc w:val="center"/>
              <w:rPr>
                <w:rFonts w:hint="eastAsia" w:cs="宋体"/>
                <w:position w:val="2"/>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4BB37C">
            <w:pPr>
              <w:jc w:val="center"/>
              <w:textAlignment w:val="center"/>
              <w:rPr>
                <w:rFonts w:hint="eastAsia" w:cs="宋体"/>
                <w:position w:val="2"/>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331797D">
            <w:pPr>
              <w:jc w:val="center"/>
              <w:textAlignment w:val="center"/>
              <w:rPr>
                <w:rFonts w:hint="eastAsia" w:cs="宋体"/>
                <w:snapToGrid w:val="0"/>
                <w:color w:val="000000"/>
                <w:sz w:val="21"/>
              </w:rPr>
            </w:pPr>
            <w:r>
              <w:rPr>
                <w:rFonts w:hint="eastAsia" w:cs="宋体"/>
                <w:color w:val="000000"/>
                <w:sz w:val="21"/>
                <w:lang w:bidi="ar"/>
              </w:rPr>
              <w:t>2/16</w:t>
            </w: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C0E50EE">
            <w:pPr>
              <w:jc w:val="center"/>
              <w:rPr>
                <w:rFonts w:hint="eastAsia" w:cs="宋体"/>
                <w:sz w:val="21"/>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C438DDB">
            <w:pPr>
              <w:jc w:val="center"/>
              <w:rPr>
                <w:rFonts w:hint="eastAsia" w:cs="宋体"/>
                <w:sz w:val="2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6A601C4">
            <w:pPr>
              <w:jc w:val="center"/>
              <w:rPr>
                <w:rFonts w:hint="eastAsia" w:cs="宋体"/>
                <w:sz w:val="21"/>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99EBC1B">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9A3340C">
            <w:pPr>
              <w:jc w:val="center"/>
              <w:rPr>
                <w:rFonts w:hint="eastAsia" w:cs="宋体"/>
                <w:sz w:val="21"/>
              </w:rPr>
            </w:pPr>
          </w:p>
        </w:tc>
      </w:tr>
      <w:tr w14:paraId="273ABF0B">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470"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44552B7">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282EA55">
            <w:pPr>
              <w:ind w:left="4"/>
              <w:jc w:val="center"/>
              <w:rPr>
                <w:rFonts w:hint="eastAsia" w:cs="宋体"/>
                <w:snapToGrid w:val="0"/>
                <w:color w:val="000000"/>
                <w:sz w:val="21"/>
              </w:rPr>
            </w:pPr>
            <w:r>
              <w:rPr>
                <w:rFonts w:hint="eastAsia" w:cs="宋体"/>
                <w:snapToGrid w:val="0"/>
                <w:color w:val="000000"/>
                <w:sz w:val="21"/>
              </w:rPr>
              <w:t>8</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3648D07">
            <w:pPr>
              <w:jc w:val="center"/>
              <w:textAlignment w:val="center"/>
              <w:rPr>
                <w:rFonts w:hint="eastAsia" w:cs="宋体"/>
                <w:spacing w:val="-5"/>
                <w:position w:val="1"/>
                <w:sz w:val="21"/>
              </w:rPr>
            </w:pPr>
            <w:r>
              <w:rPr>
                <w:rFonts w:hint="eastAsia" w:cs="宋体"/>
                <w:color w:val="000000"/>
                <w:sz w:val="21"/>
                <w:lang w:bidi="ar"/>
              </w:rPr>
              <w:t>0000000120</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38330B2">
            <w:pPr>
              <w:pStyle w:val="41"/>
              <w:ind w:left="49"/>
              <w:jc w:val="center"/>
              <w:rPr>
                <w:rFonts w:hint="eastAsia"/>
                <w:sz w:val="21"/>
                <w:szCs w:val="21"/>
              </w:rPr>
            </w:pPr>
            <w:r>
              <w:rPr>
                <w:rFonts w:hint="eastAsia"/>
                <w:spacing w:val="-5"/>
                <w:position w:val="1"/>
                <w:sz w:val="21"/>
                <w:szCs w:val="21"/>
              </w:rPr>
              <w:t>美术鉴赏</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EFC666">
            <w:pPr>
              <w:jc w:val="center"/>
              <w:textAlignment w:val="center"/>
              <w:rPr>
                <w:rFonts w:hint="eastAsia" w:cs="宋体"/>
                <w:sz w:val="21"/>
              </w:rPr>
            </w:pPr>
            <w:r>
              <w:rPr>
                <w:rFonts w:hint="eastAsia" w:cs="宋体"/>
                <w:color w:val="000000"/>
                <w:sz w:val="21"/>
                <w:lang w:bidi="ar"/>
              </w:rPr>
              <w:t>1</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9B1790">
            <w:pPr>
              <w:jc w:val="center"/>
              <w:textAlignment w:val="center"/>
              <w:rPr>
                <w:rFonts w:hint="eastAsia" w:cs="宋体"/>
                <w:sz w:val="21"/>
              </w:rPr>
            </w:pPr>
            <w:r>
              <w:rPr>
                <w:rFonts w:hint="eastAsia" w:cs="宋体"/>
                <w:color w:val="000000"/>
                <w:sz w:val="21"/>
                <w:lang w:bidi="ar"/>
              </w:rPr>
              <w:t>16</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7E3C75A">
            <w:pPr>
              <w:jc w:val="center"/>
              <w:textAlignment w:val="center"/>
              <w:rPr>
                <w:rFonts w:hint="eastAsia" w:cs="宋体"/>
                <w:position w:val="2"/>
                <w:sz w:val="21"/>
              </w:rPr>
            </w:pPr>
            <w:r>
              <w:rPr>
                <w:rFonts w:hint="eastAsia" w:cs="宋体"/>
                <w:color w:val="000000"/>
                <w:sz w:val="21"/>
                <w:lang w:bidi="ar"/>
              </w:rPr>
              <w:t>8</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863B1F3">
            <w:pPr>
              <w:jc w:val="center"/>
              <w:textAlignment w:val="center"/>
              <w:rPr>
                <w:rFonts w:hint="eastAsia" w:cs="宋体"/>
                <w:position w:val="2"/>
                <w:sz w:val="21"/>
              </w:rPr>
            </w:pPr>
            <w:r>
              <w:rPr>
                <w:rFonts w:hint="eastAsia" w:cs="宋体"/>
                <w:color w:val="000000"/>
                <w:sz w:val="21"/>
                <w:lang w:bidi="ar"/>
              </w:rPr>
              <w:t>8</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AE5A1E">
            <w:pPr>
              <w:jc w:val="center"/>
              <w:rPr>
                <w:rFonts w:hint="eastAsia" w:cs="宋体"/>
                <w:position w:val="2"/>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2C41C80">
            <w:pPr>
              <w:jc w:val="center"/>
              <w:textAlignment w:val="center"/>
              <w:rPr>
                <w:rFonts w:hint="eastAsia" w:cs="宋体"/>
                <w:position w:val="2"/>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88607AF">
            <w:pPr>
              <w:jc w:val="center"/>
              <w:textAlignment w:val="center"/>
              <w:rPr>
                <w:rFonts w:hint="eastAsia" w:cs="宋体"/>
                <w:snapToGrid w:val="0"/>
                <w:color w:val="000000"/>
                <w:sz w:val="21"/>
              </w:rPr>
            </w:pPr>
            <w:r>
              <w:rPr>
                <w:rFonts w:hint="eastAsia" w:cs="宋体"/>
                <w:color w:val="000000"/>
                <w:sz w:val="21"/>
                <w:lang w:bidi="ar"/>
              </w:rPr>
              <w:t>2/8</w:t>
            </w: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8E18C5D">
            <w:pPr>
              <w:jc w:val="center"/>
              <w:rPr>
                <w:rFonts w:hint="eastAsia" w:cs="宋体"/>
                <w:sz w:val="21"/>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FD27059">
            <w:pPr>
              <w:jc w:val="center"/>
              <w:rPr>
                <w:rFonts w:hint="eastAsia" w:cs="宋体"/>
                <w:sz w:val="2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2CF8BF">
            <w:pPr>
              <w:jc w:val="center"/>
              <w:rPr>
                <w:rFonts w:hint="eastAsia" w:cs="宋体"/>
                <w:sz w:val="21"/>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4F9F3C">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9CB78F">
            <w:pPr>
              <w:jc w:val="center"/>
              <w:rPr>
                <w:rFonts w:hint="eastAsia" w:cs="宋体"/>
                <w:sz w:val="21"/>
              </w:rPr>
            </w:pPr>
          </w:p>
        </w:tc>
      </w:tr>
      <w:tr w14:paraId="6E0B866A">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470"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3BFD786">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1BBF0F1">
            <w:pPr>
              <w:ind w:left="6"/>
              <w:jc w:val="center"/>
              <w:rPr>
                <w:rFonts w:hint="eastAsia" w:cs="宋体"/>
                <w:snapToGrid w:val="0"/>
                <w:color w:val="000000"/>
                <w:sz w:val="21"/>
              </w:rPr>
            </w:pPr>
            <w:r>
              <w:rPr>
                <w:rFonts w:hint="eastAsia" w:cs="宋体"/>
                <w:snapToGrid w:val="0"/>
                <w:color w:val="000000"/>
                <w:sz w:val="21"/>
              </w:rPr>
              <w:t>9</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2172F68">
            <w:pPr>
              <w:jc w:val="center"/>
              <w:textAlignment w:val="center"/>
              <w:rPr>
                <w:rFonts w:hint="eastAsia" w:cs="宋体"/>
                <w:spacing w:val="-4"/>
                <w:position w:val="1"/>
                <w:sz w:val="21"/>
              </w:rPr>
            </w:pPr>
            <w:r>
              <w:rPr>
                <w:rFonts w:hint="eastAsia" w:cs="宋体"/>
                <w:color w:val="000000"/>
                <w:sz w:val="21"/>
                <w:lang w:bidi="ar"/>
              </w:rPr>
              <w:t>0000000107</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828B2A">
            <w:pPr>
              <w:pStyle w:val="41"/>
              <w:ind w:left="46"/>
              <w:jc w:val="center"/>
              <w:rPr>
                <w:rFonts w:hint="eastAsia"/>
                <w:sz w:val="21"/>
                <w:szCs w:val="21"/>
              </w:rPr>
            </w:pPr>
            <w:r>
              <w:rPr>
                <w:rFonts w:hint="eastAsia"/>
                <w:spacing w:val="-4"/>
                <w:position w:val="1"/>
                <w:sz w:val="21"/>
                <w:szCs w:val="21"/>
              </w:rPr>
              <w:t>思想道德与法治</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12190B0">
            <w:pPr>
              <w:jc w:val="center"/>
              <w:textAlignment w:val="center"/>
              <w:rPr>
                <w:rFonts w:hint="eastAsia" w:cs="宋体"/>
                <w:sz w:val="21"/>
              </w:rPr>
            </w:pPr>
            <w:r>
              <w:rPr>
                <w:rFonts w:hint="eastAsia" w:cs="宋体"/>
                <w:color w:val="000000"/>
                <w:sz w:val="21"/>
                <w:lang w:bidi="ar"/>
              </w:rPr>
              <w:t>3</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FB8A63F">
            <w:pPr>
              <w:jc w:val="center"/>
              <w:textAlignment w:val="center"/>
              <w:rPr>
                <w:rFonts w:hint="eastAsia" w:cs="宋体"/>
                <w:sz w:val="21"/>
              </w:rPr>
            </w:pPr>
            <w:r>
              <w:rPr>
                <w:rFonts w:hint="eastAsia" w:cs="宋体"/>
                <w:color w:val="000000"/>
                <w:sz w:val="21"/>
                <w:lang w:bidi="ar"/>
              </w:rPr>
              <w:t>48</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9CEB7D2">
            <w:pPr>
              <w:jc w:val="center"/>
              <w:textAlignment w:val="center"/>
              <w:rPr>
                <w:rFonts w:hint="eastAsia" w:cs="宋体"/>
                <w:position w:val="2"/>
                <w:sz w:val="21"/>
              </w:rPr>
            </w:pPr>
            <w:r>
              <w:rPr>
                <w:rFonts w:hint="eastAsia" w:cs="宋体"/>
                <w:color w:val="000000"/>
                <w:sz w:val="21"/>
                <w:lang w:bidi="ar"/>
              </w:rPr>
              <w:t>40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A6ED393">
            <w:pPr>
              <w:jc w:val="center"/>
              <w:textAlignment w:val="center"/>
              <w:rPr>
                <w:rFonts w:hint="eastAsia" w:cs="宋体"/>
                <w:position w:val="2"/>
                <w:sz w:val="21"/>
              </w:rPr>
            </w:pPr>
            <w:r>
              <w:rPr>
                <w:rFonts w:hint="eastAsia" w:cs="宋体"/>
                <w:color w:val="000000"/>
                <w:sz w:val="21"/>
                <w:lang w:bidi="ar"/>
              </w:rPr>
              <w:t>8</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8B7718A">
            <w:pPr>
              <w:jc w:val="center"/>
              <w:textAlignment w:val="center"/>
              <w:rPr>
                <w:rFonts w:hint="eastAsia" w:cs="宋体"/>
                <w:position w:val="2"/>
                <w:sz w:val="21"/>
              </w:rPr>
            </w:pPr>
            <w:r>
              <w:rPr>
                <w:rFonts w:hint="eastAsia" w:cs="宋体"/>
                <w:color w:val="000000"/>
                <w:sz w:val="21"/>
                <w:lang w:bidi="ar"/>
              </w:rPr>
              <w:t>√</w:t>
            </w: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08B8B62">
            <w:pPr>
              <w:jc w:val="center"/>
              <w:rPr>
                <w:rFonts w:hint="eastAsia" w:cs="宋体"/>
                <w:position w:val="2"/>
                <w:sz w:val="21"/>
              </w:rPr>
            </w:pP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46EF6AF">
            <w:pPr>
              <w:jc w:val="center"/>
              <w:textAlignment w:val="center"/>
              <w:rPr>
                <w:rFonts w:hint="eastAsia" w:cs="宋体"/>
                <w:sz w:val="21"/>
              </w:rPr>
            </w:pPr>
            <w:r>
              <w:rPr>
                <w:rFonts w:hint="eastAsia" w:cs="宋体"/>
                <w:color w:val="000000"/>
                <w:sz w:val="21"/>
                <w:lang w:bidi="ar"/>
              </w:rPr>
              <w:t>4/12</w:t>
            </w: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FFA675F">
            <w:pPr>
              <w:jc w:val="center"/>
              <w:rPr>
                <w:rFonts w:hint="eastAsia" w:cs="宋体"/>
                <w:sz w:val="21"/>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5C9282">
            <w:pPr>
              <w:jc w:val="center"/>
              <w:rPr>
                <w:rFonts w:hint="eastAsia" w:cs="宋体"/>
                <w:sz w:val="2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E6D6DBF">
            <w:pPr>
              <w:jc w:val="center"/>
              <w:rPr>
                <w:rFonts w:hint="eastAsia" w:cs="宋体"/>
                <w:sz w:val="21"/>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7184780">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97BD0F2">
            <w:pPr>
              <w:jc w:val="center"/>
              <w:rPr>
                <w:rFonts w:hint="eastAsia" w:cs="宋体"/>
                <w:sz w:val="21"/>
              </w:rPr>
            </w:pPr>
          </w:p>
        </w:tc>
      </w:tr>
      <w:tr w14:paraId="1225B2D2">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255"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B307AAE">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DF4DE3">
            <w:pPr>
              <w:ind w:left="7"/>
              <w:jc w:val="center"/>
              <w:rPr>
                <w:rFonts w:hint="eastAsia" w:cs="宋体"/>
                <w:snapToGrid w:val="0"/>
                <w:color w:val="000000"/>
                <w:sz w:val="21"/>
              </w:rPr>
            </w:pPr>
            <w:r>
              <w:rPr>
                <w:rFonts w:hint="eastAsia" w:cs="宋体"/>
                <w:snapToGrid w:val="0"/>
                <w:color w:val="000000"/>
                <w:sz w:val="21"/>
              </w:rPr>
              <w:t>10</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ABBCDCA">
            <w:pPr>
              <w:jc w:val="center"/>
              <w:textAlignment w:val="center"/>
              <w:rPr>
                <w:rFonts w:hint="eastAsia" w:cs="宋体"/>
                <w:spacing w:val="-6"/>
                <w:sz w:val="21"/>
              </w:rPr>
            </w:pPr>
            <w:r>
              <w:rPr>
                <w:rFonts w:hint="eastAsia" w:cs="宋体"/>
                <w:color w:val="000000"/>
                <w:sz w:val="21"/>
                <w:lang w:bidi="ar"/>
              </w:rPr>
              <w:t>0000000127</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1D28D6F">
            <w:pPr>
              <w:pStyle w:val="41"/>
              <w:ind w:left="46"/>
              <w:jc w:val="center"/>
              <w:rPr>
                <w:rFonts w:hint="eastAsia"/>
                <w:sz w:val="21"/>
                <w:szCs w:val="21"/>
              </w:rPr>
            </w:pPr>
            <w:r>
              <w:rPr>
                <w:rFonts w:hint="eastAsia"/>
                <w:spacing w:val="-6"/>
                <w:sz w:val="21"/>
                <w:szCs w:val="21"/>
              </w:rPr>
              <w:t>应用文写作</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88A700">
            <w:pPr>
              <w:jc w:val="center"/>
              <w:textAlignment w:val="center"/>
              <w:rPr>
                <w:rFonts w:hint="eastAsia" w:cs="宋体"/>
                <w:sz w:val="21"/>
              </w:rPr>
            </w:pPr>
            <w:r>
              <w:rPr>
                <w:rFonts w:hint="eastAsia" w:cs="宋体"/>
                <w:color w:val="000000"/>
                <w:sz w:val="21"/>
                <w:lang w:bidi="ar"/>
              </w:rPr>
              <w:t>1</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67B9660">
            <w:pPr>
              <w:jc w:val="center"/>
              <w:textAlignment w:val="center"/>
              <w:rPr>
                <w:rFonts w:hint="eastAsia" w:cs="宋体"/>
                <w:sz w:val="21"/>
              </w:rPr>
            </w:pPr>
            <w:r>
              <w:rPr>
                <w:rFonts w:hint="eastAsia" w:cs="宋体"/>
                <w:color w:val="000000"/>
                <w:sz w:val="21"/>
                <w:lang w:bidi="ar"/>
              </w:rPr>
              <w:t>16</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E449F98">
            <w:pPr>
              <w:jc w:val="center"/>
              <w:textAlignment w:val="center"/>
              <w:rPr>
                <w:rFonts w:hint="eastAsia" w:cs="宋体"/>
                <w:sz w:val="21"/>
              </w:rPr>
            </w:pPr>
            <w:r>
              <w:rPr>
                <w:rFonts w:hint="eastAsia" w:cs="宋体"/>
                <w:color w:val="000000"/>
                <w:sz w:val="21"/>
                <w:lang w:bidi="ar"/>
              </w:rPr>
              <w:t>10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9AB3EF8">
            <w:pPr>
              <w:jc w:val="center"/>
              <w:textAlignment w:val="center"/>
              <w:rPr>
                <w:rFonts w:hint="eastAsia" w:cs="宋体"/>
                <w:sz w:val="21"/>
              </w:rPr>
            </w:pPr>
            <w:r>
              <w:rPr>
                <w:rFonts w:hint="eastAsia" w:cs="宋体"/>
                <w:color w:val="000000"/>
                <w:sz w:val="21"/>
                <w:lang w:bidi="ar"/>
              </w:rPr>
              <w:t>6</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99B8523">
            <w:pPr>
              <w:jc w:val="center"/>
              <w:rPr>
                <w:rFonts w:hint="eastAsia" w:cs="宋体"/>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E4F6FC5">
            <w:pPr>
              <w:jc w:val="center"/>
              <w:textAlignment w:val="center"/>
              <w:rPr>
                <w:rFonts w:hint="eastAsia" w:cs="宋体"/>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87FD385">
            <w:pPr>
              <w:jc w:val="center"/>
              <w:textAlignment w:val="center"/>
              <w:rPr>
                <w:rFonts w:hint="eastAsia" w:cs="宋体"/>
                <w:sz w:val="21"/>
              </w:rPr>
            </w:pPr>
            <w:r>
              <w:rPr>
                <w:rFonts w:hint="eastAsia" w:cs="宋体"/>
                <w:color w:val="000000"/>
                <w:sz w:val="21"/>
                <w:lang w:bidi="ar"/>
              </w:rPr>
              <w:t>2/8</w:t>
            </w: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E2985D">
            <w:pPr>
              <w:jc w:val="center"/>
              <w:rPr>
                <w:rFonts w:hint="eastAsia" w:cs="宋体"/>
                <w:sz w:val="21"/>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1FC1C26">
            <w:pPr>
              <w:jc w:val="center"/>
              <w:rPr>
                <w:rFonts w:hint="eastAsia" w:cs="宋体"/>
                <w:sz w:val="2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FD0BB03">
            <w:pPr>
              <w:jc w:val="center"/>
              <w:rPr>
                <w:rFonts w:hint="eastAsia" w:cs="宋体"/>
                <w:sz w:val="21"/>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A360CC">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C52B94">
            <w:pPr>
              <w:jc w:val="center"/>
              <w:rPr>
                <w:rFonts w:hint="eastAsia" w:cs="宋体"/>
                <w:sz w:val="21"/>
              </w:rPr>
            </w:pPr>
          </w:p>
        </w:tc>
      </w:tr>
      <w:tr w14:paraId="6232DBA5">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470"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B49E4E6">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CDF37C0">
            <w:pPr>
              <w:ind w:left="7"/>
              <w:jc w:val="center"/>
              <w:rPr>
                <w:rFonts w:hint="eastAsia" w:cs="宋体"/>
                <w:snapToGrid w:val="0"/>
                <w:color w:val="000000"/>
                <w:sz w:val="21"/>
              </w:rPr>
            </w:pPr>
            <w:r>
              <w:rPr>
                <w:rFonts w:hint="eastAsia" w:cs="宋体"/>
                <w:snapToGrid w:val="0"/>
                <w:color w:val="000000"/>
                <w:sz w:val="21"/>
              </w:rPr>
              <w:t>11</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6AA5AE">
            <w:pPr>
              <w:jc w:val="center"/>
              <w:textAlignment w:val="center"/>
              <w:rPr>
                <w:rFonts w:hint="eastAsia" w:cs="宋体"/>
                <w:spacing w:val="-6"/>
                <w:sz w:val="21"/>
              </w:rPr>
            </w:pPr>
            <w:r>
              <w:rPr>
                <w:rFonts w:hint="eastAsia" w:cs="宋体"/>
                <w:color w:val="000000"/>
                <w:sz w:val="21"/>
                <w:lang w:bidi="ar"/>
              </w:rPr>
              <w:t>0000000108</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862D175">
            <w:pPr>
              <w:pStyle w:val="41"/>
              <w:ind w:left="9" w:right="38" w:firstLine="49"/>
              <w:jc w:val="center"/>
              <w:rPr>
                <w:rFonts w:hint="eastAsia"/>
                <w:sz w:val="21"/>
                <w:szCs w:val="21"/>
              </w:rPr>
            </w:pPr>
            <w:r>
              <w:rPr>
                <w:rFonts w:hint="eastAsia"/>
                <w:spacing w:val="-6"/>
                <w:sz w:val="21"/>
                <w:szCs w:val="21"/>
              </w:rPr>
              <w:t>中华民族共同体概</w:t>
            </w:r>
            <w:r>
              <w:rPr>
                <w:rFonts w:hint="eastAsia"/>
                <w:sz w:val="21"/>
                <w:szCs w:val="21"/>
              </w:rPr>
              <w:t>论</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20A8020">
            <w:pPr>
              <w:jc w:val="center"/>
              <w:textAlignment w:val="center"/>
              <w:rPr>
                <w:rFonts w:hint="eastAsia" w:cs="宋体"/>
                <w:sz w:val="21"/>
              </w:rPr>
            </w:pPr>
            <w:r>
              <w:rPr>
                <w:rFonts w:hint="eastAsia" w:cs="宋体"/>
                <w:color w:val="000000"/>
                <w:sz w:val="21"/>
                <w:lang w:bidi="ar"/>
              </w:rPr>
              <w:t>1</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E20099">
            <w:pPr>
              <w:jc w:val="center"/>
              <w:textAlignment w:val="center"/>
              <w:rPr>
                <w:rFonts w:hint="eastAsia" w:cs="宋体"/>
                <w:sz w:val="21"/>
              </w:rPr>
            </w:pPr>
            <w:r>
              <w:rPr>
                <w:rFonts w:hint="eastAsia" w:cs="宋体"/>
                <w:color w:val="000000"/>
                <w:sz w:val="21"/>
                <w:lang w:bidi="ar"/>
              </w:rPr>
              <w:t>16</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3DD788">
            <w:pPr>
              <w:jc w:val="center"/>
              <w:textAlignment w:val="center"/>
              <w:rPr>
                <w:rFonts w:hint="eastAsia" w:cs="宋体"/>
                <w:position w:val="2"/>
                <w:sz w:val="21"/>
              </w:rPr>
            </w:pPr>
            <w:r>
              <w:rPr>
                <w:rFonts w:hint="eastAsia" w:cs="宋体"/>
                <w:color w:val="000000"/>
                <w:sz w:val="21"/>
                <w:lang w:bidi="ar"/>
              </w:rPr>
              <w:t>12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82671B">
            <w:pPr>
              <w:jc w:val="center"/>
              <w:textAlignment w:val="center"/>
              <w:rPr>
                <w:rFonts w:hint="eastAsia" w:cs="宋体"/>
                <w:position w:val="2"/>
                <w:sz w:val="21"/>
              </w:rPr>
            </w:pPr>
            <w:r>
              <w:rPr>
                <w:rFonts w:hint="eastAsia" w:cs="宋体"/>
                <w:color w:val="000000"/>
                <w:sz w:val="21"/>
                <w:lang w:bidi="ar"/>
              </w:rPr>
              <w:t>4</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CBA4376">
            <w:pPr>
              <w:jc w:val="center"/>
              <w:rPr>
                <w:rFonts w:hint="eastAsia" w:cs="宋体"/>
                <w:position w:val="2"/>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BAD8BE">
            <w:pPr>
              <w:jc w:val="center"/>
              <w:textAlignment w:val="center"/>
              <w:rPr>
                <w:rFonts w:hint="eastAsia" w:cs="宋体"/>
                <w:position w:val="2"/>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B19A075">
            <w:pPr>
              <w:jc w:val="center"/>
              <w:textAlignment w:val="center"/>
              <w:rPr>
                <w:rFonts w:hint="eastAsia" w:cs="宋体"/>
                <w:sz w:val="21"/>
              </w:rPr>
            </w:pPr>
            <w:r>
              <w:rPr>
                <w:rFonts w:hint="eastAsia" w:cs="宋体"/>
                <w:color w:val="000000"/>
                <w:sz w:val="21"/>
                <w:lang w:bidi="ar"/>
              </w:rPr>
              <w:t>2/8</w:t>
            </w: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12D5B28">
            <w:pPr>
              <w:jc w:val="center"/>
              <w:rPr>
                <w:rFonts w:hint="eastAsia" w:cs="宋体"/>
                <w:sz w:val="21"/>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40EEAC9">
            <w:pPr>
              <w:jc w:val="center"/>
              <w:rPr>
                <w:rFonts w:hint="eastAsia" w:cs="宋体"/>
                <w:sz w:val="2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51C356">
            <w:pPr>
              <w:jc w:val="center"/>
              <w:rPr>
                <w:rFonts w:hint="eastAsia" w:cs="宋体"/>
                <w:sz w:val="21"/>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ABF9B6D">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3BA6EA0">
            <w:pPr>
              <w:jc w:val="center"/>
              <w:rPr>
                <w:rFonts w:hint="eastAsia" w:cs="宋体"/>
                <w:sz w:val="21"/>
              </w:rPr>
            </w:pPr>
          </w:p>
        </w:tc>
      </w:tr>
      <w:tr w14:paraId="77D9E4BA">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255"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4213BE1">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A031902">
            <w:pPr>
              <w:ind w:left="7"/>
              <w:jc w:val="center"/>
              <w:rPr>
                <w:rFonts w:hint="eastAsia" w:cs="宋体"/>
                <w:snapToGrid w:val="0"/>
                <w:color w:val="000000"/>
                <w:sz w:val="21"/>
              </w:rPr>
            </w:pPr>
            <w:r>
              <w:rPr>
                <w:rFonts w:hint="eastAsia" w:cs="宋体"/>
                <w:snapToGrid w:val="0"/>
                <w:color w:val="000000"/>
                <w:sz w:val="21"/>
              </w:rPr>
              <w:t>12</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3E31548">
            <w:pPr>
              <w:jc w:val="center"/>
              <w:textAlignment w:val="center"/>
              <w:rPr>
                <w:rFonts w:hint="eastAsia" w:cs="宋体"/>
                <w:spacing w:val="-7"/>
                <w:sz w:val="21"/>
              </w:rPr>
            </w:pPr>
            <w:r>
              <w:rPr>
                <w:rFonts w:hint="eastAsia" w:cs="宋体"/>
                <w:color w:val="000000"/>
                <w:sz w:val="21"/>
                <w:lang w:bidi="ar"/>
              </w:rPr>
              <w:t>0000000130</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9B41D6F">
            <w:pPr>
              <w:pStyle w:val="41"/>
              <w:ind w:left="58"/>
              <w:jc w:val="center"/>
              <w:rPr>
                <w:rFonts w:hint="eastAsia"/>
                <w:sz w:val="21"/>
                <w:szCs w:val="21"/>
              </w:rPr>
            </w:pPr>
            <w:r>
              <w:rPr>
                <w:rFonts w:hint="eastAsia"/>
                <w:spacing w:val="-7"/>
                <w:sz w:val="21"/>
                <w:szCs w:val="21"/>
              </w:rPr>
              <w:t>信息技术</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DDA0098">
            <w:pPr>
              <w:jc w:val="center"/>
              <w:textAlignment w:val="center"/>
              <w:rPr>
                <w:rFonts w:hint="eastAsia" w:cs="宋体"/>
                <w:sz w:val="21"/>
              </w:rPr>
            </w:pPr>
            <w:r>
              <w:rPr>
                <w:rFonts w:hint="eastAsia" w:cs="宋体"/>
                <w:color w:val="000000"/>
                <w:sz w:val="21"/>
                <w:lang w:bidi="ar"/>
              </w:rPr>
              <w:t>2</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F5595D2">
            <w:pPr>
              <w:jc w:val="center"/>
              <w:textAlignment w:val="center"/>
              <w:rPr>
                <w:rFonts w:hint="eastAsia" w:cs="宋体"/>
                <w:sz w:val="21"/>
              </w:rPr>
            </w:pPr>
            <w:r>
              <w:rPr>
                <w:rFonts w:hint="eastAsia" w:cs="宋体"/>
                <w:color w:val="000000"/>
                <w:sz w:val="21"/>
                <w:lang w:bidi="ar"/>
              </w:rPr>
              <w:t>32</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1616185">
            <w:pPr>
              <w:jc w:val="center"/>
              <w:textAlignment w:val="center"/>
              <w:rPr>
                <w:rFonts w:hint="eastAsia" w:cs="宋体"/>
                <w:sz w:val="21"/>
              </w:rPr>
            </w:pPr>
            <w:r>
              <w:rPr>
                <w:rFonts w:hint="eastAsia" w:cs="宋体"/>
                <w:color w:val="000000"/>
                <w:sz w:val="21"/>
                <w:lang w:bidi="ar"/>
              </w:rPr>
              <w:t>16</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FE7090E">
            <w:pPr>
              <w:jc w:val="center"/>
              <w:textAlignment w:val="center"/>
              <w:rPr>
                <w:rFonts w:hint="eastAsia" w:cs="宋体"/>
                <w:sz w:val="21"/>
              </w:rPr>
            </w:pPr>
            <w:r>
              <w:rPr>
                <w:rFonts w:hint="eastAsia" w:cs="宋体"/>
                <w:color w:val="000000"/>
                <w:sz w:val="21"/>
                <w:lang w:bidi="ar"/>
              </w:rPr>
              <w:t>16</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D531A7A">
            <w:pPr>
              <w:jc w:val="center"/>
              <w:rPr>
                <w:rFonts w:hint="eastAsia" w:cs="宋体"/>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82BA397">
            <w:pPr>
              <w:jc w:val="center"/>
              <w:textAlignment w:val="center"/>
              <w:rPr>
                <w:rFonts w:hint="eastAsia" w:cs="宋体"/>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D2FE000">
            <w:pPr>
              <w:jc w:val="center"/>
              <w:textAlignment w:val="center"/>
              <w:rPr>
                <w:rFonts w:hint="eastAsia" w:cs="宋体"/>
                <w:sz w:val="21"/>
              </w:rPr>
            </w:pPr>
            <w:r>
              <w:rPr>
                <w:rFonts w:hint="eastAsia" w:cs="宋体"/>
                <w:color w:val="000000"/>
                <w:sz w:val="21"/>
                <w:lang w:bidi="ar"/>
              </w:rPr>
              <w:t>2/16</w:t>
            </w: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B13B7C">
            <w:pPr>
              <w:jc w:val="center"/>
              <w:rPr>
                <w:rFonts w:hint="eastAsia" w:cs="宋体"/>
                <w:sz w:val="21"/>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43FBEE">
            <w:pPr>
              <w:jc w:val="center"/>
              <w:rPr>
                <w:rFonts w:hint="eastAsia" w:cs="宋体"/>
                <w:sz w:val="2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D24CB46">
            <w:pPr>
              <w:jc w:val="center"/>
              <w:rPr>
                <w:rFonts w:hint="eastAsia" w:cs="宋体"/>
                <w:sz w:val="21"/>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7973944">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F7C8A7E">
            <w:pPr>
              <w:jc w:val="center"/>
              <w:rPr>
                <w:rFonts w:hint="eastAsia" w:cs="宋体"/>
                <w:sz w:val="21"/>
              </w:rPr>
            </w:pPr>
          </w:p>
        </w:tc>
      </w:tr>
      <w:tr w14:paraId="347C122A">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471"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D28B56B">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C4C1D5">
            <w:pPr>
              <w:ind w:left="4"/>
              <w:jc w:val="center"/>
              <w:rPr>
                <w:rFonts w:hint="eastAsia" w:cs="宋体"/>
                <w:snapToGrid w:val="0"/>
                <w:color w:val="000000"/>
                <w:sz w:val="21"/>
              </w:rPr>
            </w:pPr>
            <w:r>
              <w:rPr>
                <w:rFonts w:hint="eastAsia" w:cs="宋体"/>
                <w:snapToGrid w:val="0"/>
                <w:color w:val="000000"/>
                <w:sz w:val="21"/>
              </w:rPr>
              <w:t>13</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04CDAE1">
            <w:pPr>
              <w:jc w:val="center"/>
              <w:textAlignment w:val="center"/>
              <w:rPr>
                <w:rFonts w:hint="eastAsia" w:cs="宋体"/>
                <w:spacing w:val="-7"/>
                <w:position w:val="1"/>
                <w:sz w:val="21"/>
              </w:rPr>
            </w:pPr>
            <w:r>
              <w:rPr>
                <w:rFonts w:hint="eastAsia" w:cs="宋体"/>
                <w:color w:val="000000"/>
                <w:sz w:val="21"/>
                <w:lang w:bidi="ar"/>
              </w:rPr>
              <w:t>0000000104</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F759CB1">
            <w:pPr>
              <w:pStyle w:val="41"/>
              <w:ind w:left="58"/>
              <w:jc w:val="center"/>
              <w:rPr>
                <w:rFonts w:hint="eastAsia"/>
                <w:sz w:val="21"/>
                <w:szCs w:val="21"/>
              </w:rPr>
            </w:pPr>
            <w:r>
              <w:rPr>
                <w:rFonts w:hint="eastAsia"/>
                <w:spacing w:val="-7"/>
                <w:position w:val="1"/>
                <w:sz w:val="21"/>
                <w:szCs w:val="21"/>
              </w:rPr>
              <w:t>形势与政策2</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E08F98F">
            <w:pPr>
              <w:jc w:val="center"/>
              <w:textAlignment w:val="center"/>
              <w:rPr>
                <w:rFonts w:hint="eastAsia" w:cs="宋体"/>
                <w:sz w:val="21"/>
              </w:rPr>
            </w:pPr>
            <w:r>
              <w:rPr>
                <w:rFonts w:hint="eastAsia" w:cs="宋体"/>
                <w:color w:val="000000"/>
                <w:sz w:val="21"/>
                <w:lang w:bidi="ar"/>
              </w:rPr>
              <w:t>0.5</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95AB2D2">
            <w:pPr>
              <w:jc w:val="center"/>
              <w:textAlignment w:val="center"/>
              <w:rPr>
                <w:rFonts w:hint="eastAsia" w:cs="宋体"/>
                <w:sz w:val="21"/>
              </w:rPr>
            </w:pPr>
            <w:r>
              <w:rPr>
                <w:rFonts w:hint="eastAsia" w:cs="宋体"/>
                <w:color w:val="000000"/>
                <w:sz w:val="21"/>
                <w:lang w:bidi="ar"/>
              </w:rPr>
              <w:t>8</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78B1442">
            <w:pPr>
              <w:jc w:val="center"/>
              <w:textAlignment w:val="center"/>
              <w:rPr>
                <w:rFonts w:hint="eastAsia" w:cs="宋体"/>
                <w:sz w:val="21"/>
              </w:rPr>
            </w:pPr>
            <w:r>
              <w:rPr>
                <w:rFonts w:hint="eastAsia" w:cs="宋体"/>
                <w:color w:val="000000"/>
                <w:sz w:val="21"/>
                <w:lang w:bidi="ar"/>
              </w:rPr>
              <w:t>4</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D94E604">
            <w:pPr>
              <w:jc w:val="center"/>
              <w:textAlignment w:val="center"/>
              <w:rPr>
                <w:rFonts w:hint="eastAsia" w:cs="宋体"/>
                <w:sz w:val="21"/>
              </w:rPr>
            </w:pPr>
            <w:r>
              <w:rPr>
                <w:rFonts w:hint="eastAsia" w:cs="宋体"/>
                <w:color w:val="000000"/>
                <w:sz w:val="21"/>
                <w:lang w:bidi="ar"/>
              </w:rPr>
              <w:t>4</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491094">
            <w:pPr>
              <w:jc w:val="center"/>
              <w:rPr>
                <w:rFonts w:hint="eastAsia" w:cs="宋体"/>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20DD19D">
            <w:pPr>
              <w:jc w:val="center"/>
              <w:textAlignment w:val="center"/>
              <w:rPr>
                <w:rFonts w:hint="eastAsia" w:cs="宋体"/>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72F3154">
            <w:pPr>
              <w:jc w:val="center"/>
              <w:rPr>
                <w:rFonts w:hint="eastAsia" w:cs="宋体"/>
                <w:sz w:val="21"/>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8842D52">
            <w:pPr>
              <w:jc w:val="center"/>
              <w:textAlignment w:val="center"/>
              <w:rPr>
                <w:rFonts w:hint="eastAsia" w:cs="宋体"/>
                <w:sz w:val="21"/>
              </w:rPr>
            </w:pPr>
            <w:r>
              <w:rPr>
                <w:rFonts w:hint="eastAsia" w:cs="宋体"/>
                <w:color w:val="000000"/>
                <w:sz w:val="21"/>
                <w:lang w:bidi="ar"/>
              </w:rPr>
              <w:t>2/4</w:t>
            </w: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1CB7967">
            <w:pPr>
              <w:jc w:val="center"/>
              <w:rPr>
                <w:rFonts w:hint="eastAsia" w:cs="宋体"/>
                <w:sz w:val="2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FD63B9">
            <w:pPr>
              <w:jc w:val="center"/>
              <w:rPr>
                <w:rFonts w:hint="eastAsia" w:cs="宋体"/>
                <w:sz w:val="21"/>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4E77B10">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F68D9E6">
            <w:pPr>
              <w:jc w:val="center"/>
              <w:rPr>
                <w:rFonts w:hint="eastAsia" w:cs="宋体"/>
                <w:sz w:val="21"/>
              </w:rPr>
            </w:pPr>
          </w:p>
        </w:tc>
      </w:tr>
      <w:tr w14:paraId="0DF9F656">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470"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6D1A549">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3BE94B3">
            <w:pPr>
              <w:ind w:left="6"/>
              <w:jc w:val="center"/>
              <w:rPr>
                <w:rFonts w:hint="eastAsia" w:cs="宋体"/>
                <w:snapToGrid w:val="0"/>
                <w:color w:val="000000"/>
                <w:sz w:val="21"/>
              </w:rPr>
            </w:pPr>
            <w:r>
              <w:rPr>
                <w:rFonts w:hint="eastAsia" w:cs="宋体"/>
                <w:snapToGrid w:val="0"/>
                <w:color w:val="000000"/>
                <w:sz w:val="21"/>
              </w:rPr>
              <w:t>14</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15B4CD3">
            <w:pPr>
              <w:jc w:val="center"/>
              <w:textAlignment w:val="center"/>
              <w:rPr>
                <w:rFonts w:hint="eastAsia" w:cs="宋体"/>
                <w:spacing w:val="-7"/>
                <w:position w:val="1"/>
                <w:sz w:val="21"/>
              </w:rPr>
            </w:pPr>
            <w:r>
              <w:rPr>
                <w:rFonts w:hint="eastAsia" w:cs="宋体"/>
                <w:color w:val="000000"/>
                <w:sz w:val="21"/>
                <w:lang w:bidi="ar"/>
              </w:rPr>
              <w:t>0000000118</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69F2486">
            <w:pPr>
              <w:pStyle w:val="41"/>
              <w:ind w:left="58"/>
              <w:jc w:val="center"/>
              <w:rPr>
                <w:rFonts w:hint="eastAsia"/>
                <w:sz w:val="21"/>
                <w:szCs w:val="21"/>
              </w:rPr>
            </w:pPr>
            <w:r>
              <w:rPr>
                <w:rFonts w:hint="eastAsia"/>
                <w:spacing w:val="-7"/>
                <w:position w:val="1"/>
                <w:sz w:val="21"/>
                <w:szCs w:val="21"/>
              </w:rPr>
              <w:t>大学英语2</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2491BC6">
            <w:pPr>
              <w:jc w:val="center"/>
              <w:textAlignment w:val="center"/>
              <w:rPr>
                <w:rFonts w:hint="eastAsia" w:cs="宋体"/>
                <w:sz w:val="21"/>
              </w:rPr>
            </w:pPr>
            <w:r>
              <w:rPr>
                <w:rFonts w:hint="eastAsia" w:cs="宋体"/>
                <w:color w:val="000000"/>
                <w:sz w:val="21"/>
                <w:lang w:bidi="ar"/>
              </w:rPr>
              <w:t>1.5</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9BB2E68">
            <w:pPr>
              <w:jc w:val="center"/>
              <w:textAlignment w:val="center"/>
              <w:rPr>
                <w:rFonts w:hint="eastAsia" w:cs="宋体"/>
                <w:sz w:val="21"/>
              </w:rPr>
            </w:pPr>
            <w:r>
              <w:rPr>
                <w:rFonts w:hint="eastAsia" w:cs="宋体"/>
                <w:color w:val="000000"/>
                <w:sz w:val="21"/>
                <w:lang w:bidi="ar"/>
              </w:rPr>
              <w:t>28</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CF01D75">
            <w:pPr>
              <w:jc w:val="center"/>
              <w:textAlignment w:val="center"/>
              <w:rPr>
                <w:rFonts w:hint="eastAsia" w:cs="宋体"/>
                <w:sz w:val="21"/>
              </w:rPr>
            </w:pPr>
            <w:r>
              <w:rPr>
                <w:rFonts w:hint="eastAsia" w:cs="宋体"/>
                <w:color w:val="000000"/>
                <w:sz w:val="21"/>
                <w:lang w:bidi="ar"/>
              </w:rPr>
              <w:t>25</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2A6DB89">
            <w:pPr>
              <w:jc w:val="center"/>
              <w:textAlignment w:val="center"/>
              <w:rPr>
                <w:rFonts w:hint="eastAsia" w:cs="宋体"/>
                <w:sz w:val="21"/>
              </w:rPr>
            </w:pPr>
            <w:r>
              <w:rPr>
                <w:rFonts w:hint="eastAsia" w:cs="宋体"/>
                <w:color w:val="000000"/>
                <w:sz w:val="21"/>
                <w:lang w:bidi="ar"/>
              </w:rPr>
              <w:t>3</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40DBEE">
            <w:pPr>
              <w:jc w:val="center"/>
              <w:textAlignment w:val="center"/>
              <w:rPr>
                <w:rFonts w:hint="eastAsia" w:cs="宋体"/>
                <w:sz w:val="21"/>
              </w:rPr>
            </w:pPr>
            <w:r>
              <w:rPr>
                <w:rFonts w:hint="eastAsia" w:cs="宋体"/>
                <w:color w:val="000000"/>
                <w:sz w:val="21"/>
                <w:lang w:bidi="ar"/>
              </w:rPr>
              <w:t>√</w:t>
            </w: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42060A">
            <w:pPr>
              <w:jc w:val="center"/>
              <w:rPr>
                <w:rFonts w:hint="eastAsia" w:cs="宋体"/>
                <w:sz w:val="21"/>
              </w:rPr>
            </w:pP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CEE7988">
            <w:pPr>
              <w:jc w:val="center"/>
              <w:rPr>
                <w:rFonts w:hint="eastAsia" w:cs="宋体"/>
                <w:sz w:val="21"/>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3B956AE">
            <w:pPr>
              <w:jc w:val="center"/>
              <w:textAlignment w:val="center"/>
              <w:rPr>
                <w:rFonts w:hint="eastAsia" w:cs="宋体"/>
                <w:sz w:val="21"/>
              </w:rPr>
            </w:pPr>
            <w:r>
              <w:rPr>
                <w:rFonts w:hint="eastAsia" w:cs="宋体"/>
                <w:color w:val="000000"/>
                <w:sz w:val="21"/>
                <w:lang w:bidi="ar"/>
              </w:rPr>
              <w:t>2/14</w:t>
            </w: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F5037">
            <w:pPr>
              <w:jc w:val="center"/>
              <w:rPr>
                <w:rFonts w:hint="eastAsia" w:cs="宋体"/>
                <w:sz w:val="2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FF52341">
            <w:pPr>
              <w:jc w:val="center"/>
              <w:rPr>
                <w:rFonts w:hint="eastAsia" w:cs="宋体"/>
                <w:sz w:val="21"/>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561CD9">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9D9F6D">
            <w:pPr>
              <w:jc w:val="center"/>
              <w:rPr>
                <w:rFonts w:hint="eastAsia" w:cs="宋体"/>
                <w:sz w:val="21"/>
              </w:rPr>
            </w:pPr>
          </w:p>
        </w:tc>
      </w:tr>
      <w:tr w14:paraId="38BACE96">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471"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6BFDA2">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EEE1920">
            <w:pPr>
              <w:ind w:left="9"/>
              <w:jc w:val="center"/>
              <w:rPr>
                <w:rFonts w:hint="eastAsia" w:cs="宋体"/>
                <w:snapToGrid w:val="0"/>
                <w:color w:val="000000"/>
                <w:sz w:val="21"/>
              </w:rPr>
            </w:pPr>
            <w:r>
              <w:rPr>
                <w:rFonts w:hint="eastAsia" w:cs="宋体"/>
                <w:snapToGrid w:val="0"/>
                <w:color w:val="000000"/>
                <w:sz w:val="21"/>
              </w:rPr>
              <w:t>15</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F46C255">
            <w:pPr>
              <w:jc w:val="center"/>
              <w:textAlignment w:val="center"/>
              <w:rPr>
                <w:rFonts w:hint="eastAsia" w:cs="宋体"/>
                <w:spacing w:val="-9"/>
                <w:position w:val="1"/>
                <w:sz w:val="21"/>
              </w:rPr>
            </w:pPr>
            <w:r>
              <w:rPr>
                <w:rFonts w:hint="eastAsia" w:cs="宋体"/>
                <w:color w:val="000000"/>
                <w:sz w:val="21"/>
                <w:lang w:bidi="ar"/>
              </w:rPr>
              <w:t>0000000113</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89A0B52">
            <w:pPr>
              <w:pStyle w:val="41"/>
              <w:ind w:left="58"/>
              <w:jc w:val="center"/>
              <w:rPr>
                <w:rFonts w:hint="eastAsia"/>
                <w:sz w:val="21"/>
                <w:szCs w:val="21"/>
              </w:rPr>
            </w:pPr>
            <w:r>
              <w:rPr>
                <w:rFonts w:hint="eastAsia"/>
                <w:spacing w:val="-9"/>
                <w:position w:val="1"/>
                <w:sz w:val="21"/>
                <w:szCs w:val="21"/>
              </w:rPr>
              <w:t>体育2</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8B13DD4">
            <w:pPr>
              <w:jc w:val="center"/>
              <w:textAlignment w:val="center"/>
              <w:rPr>
                <w:rFonts w:hint="eastAsia" w:cs="宋体"/>
                <w:sz w:val="21"/>
              </w:rPr>
            </w:pPr>
            <w:r>
              <w:rPr>
                <w:rFonts w:hint="eastAsia" w:cs="宋体"/>
                <w:color w:val="000000"/>
                <w:sz w:val="21"/>
                <w:lang w:bidi="ar"/>
              </w:rPr>
              <w:t>2</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29DBD5D">
            <w:pPr>
              <w:jc w:val="center"/>
              <w:textAlignment w:val="center"/>
              <w:rPr>
                <w:rFonts w:hint="eastAsia" w:cs="宋体"/>
                <w:sz w:val="21"/>
              </w:rPr>
            </w:pPr>
            <w:r>
              <w:rPr>
                <w:rFonts w:hint="eastAsia" w:cs="宋体"/>
                <w:color w:val="000000"/>
                <w:sz w:val="21"/>
                <w:lang w:bidi="ar"/>
              </w:rPr>
              <w:t>32</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8768057">
            <w:pPr>
              <w:jc w:val="center"/>
              <w:textAlignment w:val="center"/>
              <w:rPr>
                <w:rFonts w:hint="eastAsia" w:cs="宋体"/>
                <w:sz w:val="21"/>
              </w:rPr>
            </w:pPr>
            <w:r>
              <w:rPr>
                <w:rFonts w:hint="eastAsia" w:cs="宋体"/>
                <w:color w:val="000000"/>
                <w:sz w:val="21"/>
                <w:lang w:bidi="ar"/>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263E21">
            <w:pPr>
              <w:jc w:val="center"/>
              <w:textAlignment w:val="center"/>
              <w:rPr>
                <w:rFonts w:hint="eastAsia" w:cs="宋体"/>
                <w:sz w:val="21"/>
              </w:rPr>
            </w:pPr>
            <w:r>
              <w:rPr>
                <w:rFonts w:hint="eastAsia" w:cs="宋体"/>
                <w:color w:val="000000"/>
                <w:sz w:val="21"/>
                <w:lang w:bidi="ar"/>
              </w:rPr>
              <w:t>32</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2A5E7D">
            <w:pPr>
              <w:jc w:val="center"/>
              <w:rPr>
                <w:rFonts w:hint="eastAsia" w:cs="宋体"/>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F77CDD4">
            <w:pPr>
              <w:jc w:val="center"/>
              <w:textAlignment w:val="center"/>
              <w:rPr>
                <w:rFonts w:hint="eastAsia" w:cs="宋体"/>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22037DA">
            <w:pPr>
              <w:jc w:val="center"/>
              <w:rPr>
                <w:rFonts w:hint="eastAsia" w:cs="宋体"/>
                <w:sz w:val="21"/>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0B6701">
            <w:pPr>
              <w:jc w:val="center"/>
              <w:textAlignment w:val="center"/>
              <w:rPr>
                <w:rFonts w:hint="eastAsia" w:cs="宋体"/>
                <w:sz w:val="21"/>
              </w:rPr>
            </w:pPr>
            <w:r>
              <w:rPr>
                <w:rFonts w:hint="eastAsia" w:cs="宋体"/>
                <w:color w:val="000000"/>
                <w:sz w:val="21"/>
                <w:lang w:bidi="ar"/>
              </w:rPr>
              <w:t>2/16</w:t>
            </w: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7B9623">
            <w:pPr>
              <w:jc w:val="center"/>
              <w:rPr>
                <w:rFonts w:hint="eastAsia" w:cs="宋体"/>
                <w:sz w:val="2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13B9176">
            <w:pPr>
              <w:jc w:val="center"/>
              <w:rPr>
                <w:rFonts w:hint="eastAsia" w:cs="宋体"/>
                <w:sz w:val="21"/>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48200D">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0277CD">
            <w:pPr>
              <w:jc w:val="center"/>
              <w:rPr>
                <w:rFonts w:hint="eastAsia" w:cs="宋体"/>
                <w:sz w:val="21"/>
              </w:rPr>
            </w:pPr>
          </w:p>
        </w:tc>
      </w:tr>
      <w:tr w14:paraId="731E2605">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470"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1942588">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B70D8D4">
            <w:pPr>
              <w:ind w:left="6"/>
              <w:jc w:val="center"/>
              <w:rPr>
                <w:rFonts w:hint="eastAsia" w:cs="宋体"/>
                <w:snapToGrid w:val="0"/>
                <w:color w:val="000000"/>
                <w:sz w:val="21"/>
              </w:rPr>
            </w:pPr>
            <w:r>
              <w:rPr>
                <w:rFonts w:hint="eastAsia" w:cs="宋体"/>
                <w:snapToGrid w:val="0"/>
                <w:color w:val="000000"/>
                <w:sz w:val="21"/>
              </w:rPr>
              <w:t>16</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3B11C3">
            <w:pPr>
              <w:jc w:val="center"/>
              <w:textAlignment w:val="center"/>
              <w:rPr>
                <w:rFonts w:hint="eastAsia" w:cs="宋体"/>
                <w:spacing w:val="-6"/>
                <w:position w:val="1"/>
                <w:sz w:val="21"/>
              </w:rPr>
            </w:pPr>
            <w:r>
              <w:rPr>
                <w:rFonts w:hint="eastAsia" w:cs="宋体"/>
                <w:color w:val="000000"/>
                <w:sz w:val="21"/>
                <w:lang w:bidi="ar"/>
              </w:rPr>
              <w:t>0000000111</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C252A06">
            <w:pPr>
              <w:pStyle w:val="41"/>
              <w:ind w:left="58"/>
              <w:jc w:val="center"/>
              <w:rPr>
                <w:rFonts w:hint="eastAsia"/>
                <w:sz w:val="21"/>
                <w:szCs w:val="21"/>
              </w:rPr>
            </w:pPr>
            <w:r>
              <w:rPr>
                <w:rFonts w:hint="eastAsia"/>
                <w:spacing w:val="-6"/>
                <w:position w:val="1"/>
                <w:sz w:val="21"/>
                <w:szCs w:val="21"/>
              </w:rPr>
              <w:t>心理健康教育</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8CA0D43">
            <w:pPr>
              <w:jc w:val="center"/>
              <w:textAlignment w:val="center"/>
              <w:rPr>
                <w:rFonts w:hint="eastAsia" w:cs="宋体"/>
                <w:sz w:val="21"/>
              </w:rPr>
            </w:pPr>
            <w:r>
              <w:rPr>
                <w:rFonts w:hint="eastAsia" w:cs="宋体"/>
                <w:color w:val="000000"/>
                <w:sz w:val="21"/>
                <w:lang w:bidi="ar"/>
              </w:rPr>
              <w:t>2</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A6B7818">
            <w:pPr>
              <w:jc w:val="center"/>
              <w:textAlignment w:val="center"/>
              <w:rPr>
                <w:rFonts w:hint="eastAsia" w:cs="宋体"/>
                <w:sz w:val="21"/>
              </w:rPr>
            </w:pPr>
            <w:r>
              <w:rPr>
                <w:rFonts w:hint="eastAsia" w:cs="宋体"/>
                <w:color w:val="000000"/>
                <w:sz w:val="21"/>
                <w:lang w:bidi="ar"/>
              </w:rPr>
              <w:t>32</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7EADF67">
            <w:pPr>
              <w:jc w:val="center"/>
              <w:textAlignment w:val="center"/>
              <w:rPr>
                <w:rFonts w:hint="eastAsia" w:cs="宋体"/>
                <w:sz w:val="21"/>
              </w:rPr>
            </w:pPr>
            <w:r>
              <w:rPr>
                <w:rFonts w:hint="eastAsia" w:cs="宋体"/>
                <w:color w:val="000000"/>
                <w:sz w:val="21"/>
                <w:lang w:bidi="ar"/>
              </w:rPr>
              <w:t>16</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8892C1C">
            <w:pPr>
              <w:jc w:val="center"/>
              <w:textAlignment w:val="center"/>
              <w:rPr>
                <w:rFonts w:hint="eastAsia" w:cs="宋体"/>
                <w:sz w:val="21"/>
              </w:rPr>
            </w:pPr>
            <w:r>
              <w:rPr>
                <w:rFonts w:hint="eastAsia" w:cs="宋体"/>
                <w:color w:val="000000"/>
                <w:sz w:val="21"/>
                <w:lang w:bidi="ar"/>
              </w:rPr>
              <w:t>16</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16E2921">
            <w:pPr>
              <w:jc w:val="center"/>
              <w:rPr>
                <w:rFonts w:hint="eastAsia" w:cs="宋体"/>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A2CB3AD">
            <w:pPr>
              <w:jc w:val="center"/>
              <w:textAlignment w:val="center"/>
              <w:rPr>
                <w:rFonts w:hint="eastAsia" w:cs="宋体"/>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FF5C1C5">
            <w:pPr>
              <w:jc w:val="center"/>
              <w:rPr>
                <w:rFonts w:hint="eastAsia" w:cs="宋体"/>
                <w:sz w:val="21"/>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179F2B">
            <w:pPr>
              <w:jc w:val="center"/>
              <w:textAlignment w:val="center"/>
              <w:rPr>
                <w:rFonts w:hint="eastAsia" w:cs="宋体"/>
                <w:sz w:val="21"/>
              </w:rPr>
            </w:pPr>
            <w:r>
              <w:rPr>
                <w:rFonts w:hint="eastAsia" w:cs="宋体"/>
                <w:color w:val="000000"/>
                <w:sz w:val="21"/>
                <w:lang w:bidi="ar"/>
              </w:rPr>
              <w:t>2/16</w:t>
            </w: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F423773">
            <w:pPr>
              <w:jc w:val="center"/>
              <w:rPr>
                <w:rFonts w:hint="eastAsia" w:cs="宋体"/>
                <w:sz w:val="2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A55EFF2">
            <w:pPr>
              <w:jc w:val="center"/>
              <w:rPr>
                <w:rFonts w:hint="eastAsia" w:cs="宋体"/>
                <w:sz w:val="21"/>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DE30775">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9A1E6C0">
            <w:pPr>
              <w:jc w:val="center"/>
              <w:rPr>
                <w:rFonts w:hint="eastAsia" w:cs="宋体"/>
                <w:sz w:val="21"/>
              </w:rPr>
            </w:pPr>
          </w:p>
        </w:tc>
      </w:tr>
      <w:tr w14:paraId="547B719B">
        <w:tblPrEx>
          <w:tblCellMar>
            <w:top w:w="0" w:type="dxa"/>
            <w:left w:w="0" w:type="dxa"/>
            <w:bottom w:w="0" w:type="dxa"/>
            <w:right w:w="0" w:type="dxa"/>
          </w:tblCellMar>
        </w:tblPrEx>
        <w:trPr>
          <w:trHeight w:val="470"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6A57896">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100C8C">
            <w:pPr>
              <w:ind w:left="9"/>
              <w:jc w:val="center"/>
              <w:rPr>
                <w:rFonts w:hint="eastAsia" w:cs="宋体"/>
                <w:snapToGrid w:val="0"/>
                <w:color w:val="000000"/>
                <w:sz w:val="21"/>
              </w:rPr>
            </w:pPr>
            <w:r>
              <w:rPr>
                <w:rFonts w:hint="eastAsia" w:cs="宋体"/>
                <w:snapToGrid w:val="0"/>
                <w:color w:val="000000"/>
                <w:sz w:val="21"/>
              </w:rPr>
              <w:t>17</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3BE52F2">
            <w:pPr>
              <w:jc w:val="center"/>
              <w:textAlignment w:val="center"/>
              <w:rPr>
                <w:rFonts w:hint="eastAsia" w:cs="宋体"/>
                <w:spacing w:val="-5"/>
                <w:sz w:val="21"/>
              </w:rPr>
            </w:pPr>
            <w:r>
              <w:rPr>
                <w:rFonts w:hint="eastAsia" w:cs="宋体"/>
                <w:color w:val="000000"/>
                <w:sz w:val="21"/>
                <w:lang w:bidi="ar"/>
              </w:rPr>
              <w:t>0000000119</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780B999">
            <w:pPr>
              <w:pStyle w:val="41"/>
              <w:ind w:left="12" w:right="38" w:firstLine="45"/>
              <w:jc w:val="center"/>
              <w:rPr>
                <w:rFonts w:hint="eastAsia"/>
                <w:sz w:val="21"/>
                <w:szCs w:val="21"/>
              </w:rPr>
            </w:pPr>
            <w:r>
              <w:rPr>
                <w:rFonts w:hint="eastAsia"/>
                <w:spacing w:val="-5"/>
                <w:sz w:val="21"/>
                <w:szCs w:val="21"/>
              </w:rPr>
              <w:t>职业</w:t>
            </w:r>
            <w:r>
              <w:rPr>
                <w:rFonts w:hint="eastAsia"/>
                <w:spacing w:val="-5"/>
                <w:sz w:val="21"/>
                <w:szCs w:val="21"/>
                <w:lang w:eastAsia="zh-CN"/>
              </w:rPr>
              <w:t>生涯规划</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05CF873">
            <w:pPr>
              <w:jc w:val="center"/>
              <w:textAlignment w:val="center"/>
              <w:rPr>
                <w:rFonts w:hint="eastAsia" w:cs="宋体"/>
                <w:sz w:val="21"/>
              </w:rPr>
            </w:pPr>
            <w:r>
              <w:rPr>
                <w:rFonts w:hint="eastAsia" w:cs="宋体"/>
                <w:color w:val="000000"/>
                <w:sz w:val="21"/>
                <w:lang w:bidi="ar"/>
              </w:rPr>
              <w:t>2</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9B433C2">
            <w:pPr>
              <w:jc w:val="center"/>
              <w:textAlignment w:val="center"/>
              <w:rPr>
                <w:rFonts w:hint="eastAsia" w:cs="宋体"/>
                <w:sz w:val="21"/>
              </w:rPr>
            </w:pPr>
            <w:r>
              <w:rPr>
                <w:rFonts w:hint="eastAsia" w:cs="宋体"/>
                <w:color w:val="000000"/>
                <w:sz w:val="21"/>
                <w:lang w:bidi="ar"/>
              </w:rPr>
              <w:t>32</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1328D77">
            <w:pPr>
              <w:jc w:val="center"/>
              <w:textAlignment w:val="center"/>
              <w:rPr>
                <w:rFonts w:hint="eastAsia" w:cs="宋体"/>
                <w:sz w:val="21"/>
              </w:rPr>
            </w:pPr>
            <w:r>
              <w:rPr>
                <w:rFonts w:hint="eastAsia" w:cs="宋体"/>
                <w:color w:val="000000"/>
                <w:sz w:val="21"/>
                <w:lang w:bidi="ar"/>
              </w:rPr>
              <w:t>26</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69EEF6">
            <w:pPr>
              <w:jc w:val="center"/>
              <w:textAlignment w:val="center"/>
              <w:rPr>
                <w:rFonts w:hint="eastAsia" w:cs="宋体"/>
                <w:sz w:val="21"/>
              </w:rPr>
            </w:pPr>
            <w:r>
              <w:rPr>
                <w:rFonts w:hint="eastAsia" w:cs="宋体"/>
                <w:color w:val="000000"/>
                <w:sz w:val="21"/>
                <w:lang w:bidi="ar"/>
              </w:rPr>
              <w:t>6</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A014050">
            <w:pPr>
              <w:jc w:val="center"/>
              <w:rPr>
                <w:rFonts w:hint="eastAsia" w:cs="宋体"/>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D0D1AF2">
            <w:pPr>
              <w:jc w:val="center"/>
              <w:textAlignment w:val="center"/>
              <w:rPr>
                <w:rFonts w:hint="eastAsia" w:cs="宋体"/>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CFA69B">
            <w:pPr>
              <w:jc w:val="center"/>
              <w:textAlignment w:val="center"/>
              <w:rPr>
                <w:rFonts w:hint="eastAsia" w:cs="宋体"/>
                <w:sz w:val="21"/>
              </w:rPr>
            </w:pPr>
            <w:r>
              <w:rPr>
                <w:rFonts w:hint="eastAsia" w:cs="宋体"/>
                <w:color w:val="000000"/>
                <w:sz w:val="21"/>
                <w:lang w:bidi="ar"/>
              </w:rPr>
              <w:t>2/16</w:t>
            </w: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376957">
            <w:pPr>
              <w:jc w:val="center"/>
              <w:rPr>
                <w:rFonts w:hint="eastAsia" w:cs="宋体"/>
                <w:sz w:val="21"/>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7D11110">
            <w:pPr>
              <w:jc w:val="center"/>
              <w:rPr>
                <w:rFonts w:hint="eastAsia" w:cs="宋体"/>
                <w:sz w:val="2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A88605D">
            <w:pPr>
              <w:jc w:val="center"/>
              <w:rPr>
                <w:rFonts w:hint="eastAsia" w:cs="宋体"/>
                <w:sz w:val="21"/>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CE5A98D">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1A650ED">
            <w:pPr>
              <w:jc w:val="center"/>
              <w:rPr>
                <w:rFonts w:hint="eastAsia" w:cs="宋体"/>
                <w:sz w:val="21"/>
              </w:rPr>
            </w:pPr>
          </w:p>
        </w:tc>
      </w:tr>
      <w:tr w14:paraId="477BAD4F">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471"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EC23B86">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C7252F5">
            <w:pPr>
              <w:ind w:left="6"/>
              <w:jc w:val="center"/>
              <w:rPr>
                <w:rFonts w:hint="eastAsia" w:cs="宋体"/>
                <w:snapToGrid w:val="0"/>
                <w:color w:val="000000"/>
                <w:sz w:val="21"/>
              </w:rPr>
            </w:pPr>
            <w:r>
              <w:rPr>
                <w:rFonts w:hint="eastAsia" w:cs="宋体"/>
                <w:snapToGrid w:val="0"/>
                <w:color w:val="000000"/>
                <w:sz w:val="21"/>
              </w:rPr>
              <w:t>18</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E53B39">
            <w:pPr>
              <w:jc w:val="center"/>
              <w:textAlignment w:val="center"/>
              <w:rPr>
                <w:rFonts w:hint="eastAsia" w:cs="宋体"/>
                <w:spacing w:val="-6"/>
                <w:position w:val="1"/>
                <w:sz w:val="21"/>
              </w:rPr>
            </w:pPr>
            <w:r>
              <w:rPr>
                <w:rFonts w:hint="eastAsia" w:cs="宋体"/>
                <w:color w:val="000000"/>
                <w:sz w:val="21"/>
                <w:lang w:bidi="ar"/>
              </w:rPr>
              <w:t>0000000126</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D1DD8B7">
            <w:pPr>
              <w:pStyle w:val="41"/>
              <w:ind w:left="58"/>
              <w:jc w:val="center"/>
              <w:rPr>
                <w:rFonts w:hint="eastAsia"/>
                <w:sz w:val="21"/>
                <w:szCs w:val="21"/>
              </w:rPr>
            </w:pPr>
            <w:r>
              <w:rPr>
                <w:rFonts w:hint="eastAsia"/>
                <w:spacing w:val="-6"/>
                <w:position w:val="1"/>
                <w:sz w:val="21"/>
                <w:szCs w:val="21"/>
              </w:rPr>
              <w:t>礼仪与沟通</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D0FCA9C">
            <w:pPr>
              <w:jc w:val="center"/>
              <w:textAlignment w:val="center"/>
              <w:rPr>
                <w:rFonts w:hint="eastAsia" w:cs="宋体"/>
                <w:sz w:val="21"/>
              </w:rPr>
            </w:pPr>
            <w:r>
              <w:rPr>
                <w:rFonts w:hint="eastAsia" w:cs="宋体"/>
                <w:color w:val="000000"/>
                <w:sz w:val="21"/>
                <w:lang w:bidi="ar"/>
              </w:rPr>
              <w:t>1</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DC8C41">
            <w:pPr>
              <w:jc w:val="center"/>
              <w:textAlignment w:val="center"/>
              <w:rPr>
                <w:rFonts w:hint="eastAsia" w:cs="宋体"/>
                <w:sz w:val="21"/>
              </w:rPr>
            </w:pPr>
            <w:r>
              <w:rPr>
                <w:rFonts w:hint="eastAsia" w:cs="宋体"/>
                <w:color w:val="000000"/>
                <w:sz w:val="21"/>
                <w:lang w:bidi="ar"/>
              </w:rPr>
              <w:t>16</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4FD5B54">
            <w:pPr>
              <w:jc w:val="center"/>
              <w:textAlignment w:val="center"/>
              <w:rPr>
                <w:rFonts w:hint="eastAsia" w:cs="宋体"/>
                <w:sz w:val="21"/>
              </w:rPr>
            </w:pPr>
            <w:r>
              <w:rPr>
                <w:rFonts w:hint="eastAsia" w:cs="宋体"/>
                <w:color w:val="000000"/>
                <w:sz w:val="21"/>
                <w:lang w:bidi="ar"/>
              </w:rPr>
              <w:t>12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A56475">
            <w:pPr>
              <w:jc w:val="center"/>
              <w:textAlignment w:val="center"/>
              <w:rPr>
                <w:rFonts w:hint="eastAsia" w:cs="宋体"/>
                <w:sz w:val="21"/>
              </w:rPr>
            </w:pPr>
            <w:r>
              <w:rPr>
                <w:rFonts w:hint="eastAsia" w:cs="宋体"/>
                <w:color w:val="000000"/>
                <w:sz w:val="21"/>
                <w:lang w:bidi="ar"/>
              </w:rPr>
              <w:t>4</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20BA629">
            <w:pPr>
              <w:jc w:val="center"/>
              <w:rPr>
                <w:rFonts w:hint="eastAsia" w:cs="宋体"/>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3F23B94">
            <w:pPr>
              <w:jc w:val="center"/>
              <w:textAlignment w:val="center"/>
              <w:rPr>
                <w:rFonts w:hint="eastAsia" w:cs="宋体"/>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EE45795">
            <w:pPr>
              <w:jc w:val="center"/>
              <w:rPr>
                <w:rFonts w:hint="eastAsia" w:cs="宋体"/>
                <w:sz w:val="21"/>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900DF86">
            <w:pPr>
              <w:jc w:val="center"/>
              <w:textAlignment w:val="center"/>
              <w:rPr>
                <w:rFonts w:hint="eastAsia" w:cs="宋体"/>
                <w:sz w:val="21"/>
              </w:rPr>
            </w:pPr>
            <w:r>
              <w:rPr>
                <w:rFonts w:hint="eastAsia" w:cs="宋体"/>
                <w:color w:val="000000"/>
                <w:sz w:val="21"/>
                <w:lang w:bidi="ar"/>
              </w:rPr>
              <w:t>2/8</w:t>
            </w: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18BDCD6">
            <w:pPr>
              <w:jc w:val="center"/>
              <w:rPr>
                <w:rFonts w:hint="eastAsia" w:cs="宋体"/>
                <w:sz w:val="2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DA3F0AE">
            <w:pPr>
              <w:jc w:val="center"/>
              <w:rPr>
                <w:rFonts w:hint="eastAsia" w:cs="宋体"/>
                <w:sz w:val="21"/>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555357B">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F16350">
            <w:pPr>
              <w:jc w:val="center"/>
              <w:rPr>
                <w:rFonts w:hint="eastAsia" w:cs="宋体"/>
                <w:sz w:val="21"/>
              </w:rPr>
            </w:pPr>
          </w:p>
        </w:tc>
      </w:tr>
      <w:tr w14:paraId="6714CDEC">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90"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EB480D8">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BFDF46">
            <w:pPr>
              <w:ind w:left="6"/>
              <w:jc w:val="center"/>
              <w:rPr>
                <w:rFonts w:hint="eastAsia" w:cs="宋体"/>
                <w:snapToGrid w:val="0"/>
                <w:color w:val="000000"/>
                <w:sz w:val="21"/>
              </w:rPr>
            </w:pPr>
            <w:r>
              <w:rPr>
                <w:rFonts w:hint="eastAsia" w:cs="宋体"/>
                <w:snapToGrid w:val="0"/>
                <w:color w:val="000000"/>
                <w:sz w:val="21"/>
              </w:rPr>
              <w:t>19</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E53D32">
            <w:pPr>
              <w:jc w:val="center"/>
              <w:textAlignment w:val="center"/>
              <w:rPr>
                <w:rFonts w:hint="eastAsia" w:cs="宋体"/>
                <w:spacing w:val="-6"/>
                <w:sz w:val="21"/>
              </w:rPr>
            </w:pPr>
            <w:r>
              <w:rPr>
                <w:rFonts w:hint="eastAsia" w:cs="宋体"/>
                <w:color w:val="000000"/>
                <w:sz w:val="21"/>
                <w:lang w:bidi="ar"/>
              </w:rPr>
              <w:t>0000000109</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9698CEB">
            <w:pPr>
              <w:pStyle w:val="41"/>
              <w:ind w:left="8" w:right="38" w:firstLine="50"/>
              <w:jc w:val="center"/>
              <w:rPr>
                <w:rFonts w:hint="eastAsia"/>
                <w:sz w:val="21"/>
                <w:szCs w:val="21"/>
                <w:lang w:eastAsia="zh-CN"/>
              </w:rPr>
            </w:pPr>
            <w:r>
              <w:rPr>
                <w:rFonts w:hint="eastAsia"/>
                <w:spacing w:val="-6"/>
                <w:sz w:val="21"/>
                <w:szCs w:val="21"/>
                <w:lang w:eastAsia="zh-CN"/>
              </w:rPr>
              <w:t>习近平新时代中国</w:t>
            </w:r>
            <w:r>
              <w:rPr>
                <w:rFonts w:hint="eastAsia"/>
                <w:spacing w:val="-1"/>
                <w:sz w:val="21"/>
                <w:szCs w:val="21"/>
                <w:lang w:eastAsia="zh-CN"/>
              </w:rPr>
              <w:t>特色社会主义思想概</w:t>
            </w:r>
            <w:r>
              <w:rPr>
                <w:rFonts w:hint="eastAsia"/>
                <w:sz w:val="21"/>
                <w:szCs w:val="21"/>
                <w:lang w:eastAsia="zh-CN"/>
              </w:rPr>
              <w:t>论</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14FE078">
            <w:pPr>
              <w:jc w:val="center"/>
              <w:textAlignment w:val="center"/>
              <w:rPr>
                <w:rFonts w:hint="eastAsia" w:cs="宋体"/>
                <w:sz w:val="21"/>
              </w:rPr>
            </w:pPr>
            <w:r>
              <w:rPr>
                <w:rFonts w:hint="eastAsia" w:cs="宋体"/>
                <w:color w:val="000000"/>
                <w:sz w:val="21"/>
                <w:lang w:bidi="ar"/>
              </w:rPr>
              <w:t>3</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0635847">
            <w:pPr>
              <w:jc w:val="center"/>
              <w:textAlignment w:val="center"/>
              <w:rPr>
                <w:rFonts w:hint="eastAsia" w:cs="宋体"/>
                <w:sz w:val="21"/>
              </w:rPr>
            </w:pPr>
            <w:r>
              <w:rPr>
                <w:rFonts w:hint="eastAsia" w:cs="宋体"/>
                <w:color w:val="000000"/>
                <w:sz w:val="21"/>
                <w:lang w:bidi="ar"/>
              </w:rPr>
              <w:t>48</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E3E58DD">
            <w:pPr>
              <w:jc w:val="center"/>
              <w:textAlignment w:val="center"/>
              <w:rPr>
                <w:rFonts w:hint="eastAsia" w:cs="宋体"/>
                <w:sz w:val="21"/>
              </w:rPr>
            </w:pPr>
            <w:r>
              <w:rPr>
                <w:rFonts w:hint="eastAsia" w:cs="宋体"/>
                <w:color w:val="000000"/>
                <w:sz w:val="21"/>
                <w:lang w:bidi="ar"/>
              </w:rPr>
              <w:t>40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E3CB2F">
            <w:pPr>
              <w:jc w:val="center"/>
              <w:textAlignment w:val="center"/>
              <w:rPr>
                <w:rFonts w:hint="eastAsia" w:cs="宋体"/>
                <w:sz w:val="21"/>
              </w:rPr>
            </w:pPr>
            <w:r>
              <w:rPr>
                <w:rFonts w:hint="eastAsia" w:cs="宋体"/>
                <w:color w:val="000000"/>
                <w:sz w:val="21"/>
                <w:lang w:bidi="ar"/>
              </w:rPr>
              <w:t>8</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5F6AD0E">
            <w:pPr>
              <w:jc w:val="center"/>
              <w:textAlignment w:val="center"/>
              <w:rPr>
                <w:rFonts w:hint="eastAsia" w:cs="宋体"/>
                <w:sz w:val="21"/>
              </w:rPr>
            </w:pPr>
            <w:r>
              <w:rPr>
                <w:rFonts w:hint="eastAsia" w:cs="宋体"/>
                <w:color w:val="000000"/>
                <w:sz w:val="21"/>
                <w:lang w:bidi="ar"/>
              </w:rPr>
              <w:t>√</w:t>
            </w: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359C9E7">
            <w:pPr>
              <w:jc w:val="center"/>
              <w:rPr>
                <w:rFonts w:hint="eastAsia" w:cs="宋体"/>
                <w:sz w:val="21"/>
              </w:rPr>
            </w:pP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A37843">
            <w:pPr>
              <w:jc w:val="center"/>
              <w:rPr>
                <w:rFonts w:hint="eastAsia" w:cs="宋体"/>
                <w:sz w:val="21"/>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84977E9">
            <w:pPr>
              <w:jc w:val="center"/>
              <w:textAlignment w:val="center"/>
              <w:rPr>
                <w:rFonts w:hint="eastAsia" w:cs="宋体"/>
                <w:sz w:val="21"/>
              </w:rPr>
            </w:pPr>
            <w:r>
              <w:rPr>
                <w:rFonts w:hint="eastAsia" w:cs="宋体"/>
                <w:color w:val="000000"/>
                <w:sz w:val="21"/>
                <w:lang w:bidi="ar"/>
              </w:rPr>
              <w:t>4/12</w:t>
            </w: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89E9C0">
            <w:pPr>
              <w:jc w:val="center"/>
              <w:rPr>
                <w:rFonts w:hint="eastAsia" w:cs="宋体"/>
                <w:sz w:val="2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6D96F39">
            <w:pPr>
              <w:jc w:val="center"/>
              <w:rPr>
                <w:rFonts w:hint="eastAsia" w:cs="宋体"/>
                <w:sz w:val="21"/>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E8CBCF1">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8393E39">
            <w:pPr>
              <w:jc w:val="center"/>
              <w:rPr>
                <w:rFonts w:hint="eastAsia" w:cs="宋体"/>
                <w:sz w:val="21"/>
              </w:rPr>
            </w:pPr>
          </w:p>
        </w:tc>
      </w:tr>
      <w:tr w14:paraId="540E9B21">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470"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42CBFF0">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3CC0E8F">
            <w:pPr>
              <w:ind w:left="6"/>
              <w:jc w:val="center"/>
              <w:rPr>
                <w:rFonts w:hint="eastAsia" w:cs="宋体"/>
                <w:snapToGrid w:val="0"/>
                <w:color w:val="000000"/>
                <w:sz w:val="21"/>
              </w:rPr>
            </w:pPr>
            <w:r>
              <w:rPr>
                <w:rFonts w:hint="eastAsia" w:cs="宋体"/>
                <w:snapToGrid w:val="0"/>
                <w:color w:val="000000"/>
                <w:sz w:val="21"/>
              </w:rPr>
              <w:t>20</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5782E1">
            <w:pPr>
              <w:jc w:val="center"/>
              <w:textAlignment w:val="center"/>
              <w:rPr>
                <w:rFonts w:hint="eastAsia" w:cs="宋体"/>
                <w:spacing w:val="-7"/>
                <w:position w:val="1"/>
                <w:sz w:val="21"/>
              </w:rPr>
            </w:pPr>
            <w:r>
              <w:rPr>
                <w:rFonts w:hint="eastAsia" w:cs="宋体"/>
                <w:color w:val="000000"/>
                <w:sz w:val="21"/>
                <w:lang w:bidi="ar"/>
              </w:rPr>
              <w:t>0000000121</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644C00B">
            <w:pPr>
              <w:pStyle w:val="41"/>
              <w:jc w:val="center"/>
              <w:rPr>
                <w:rFonts w:hint="eastAsia"/>
                <w:sz w:val="21"/>
                <w:szCs w:val="21"/>
              </w:rPr>
            </w:pPr>
            <w:r>
              <w:rPr>
                <w:rFonts w:hint="eastAsia"/>
                <w:spacing w:val="-7"/>
                <w:position w:val="1"/>
                <w:sz w:val="21"/>
                <w:szCs w:val="21"/>
              </w:rPr>
              <w:t>音乐欣赏</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688125B">
            <w:pPr>
              <w:jc w:val="center"/>
              <w:textAlignment w:val="center"/>
              <w:rPr>
                <w:rFonts w:hint="eastAsia" w:cs="宋体"/>
                <w:sz w:val="21"/>
              </w:rPr>
            </w:pPr>
            <w:r>
              <w:rPr>
                <w:rFonts w:hint="eastAsia" w:cs="宋体"/>
                <w:color w:val="000000"/>
                <w:sz w:val="21"/>
                <w:lang w:bidi="ar"/>
              </w:rPr>
              <w:t>1</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D34F4E9">
            <w:pPr>
              <w:jc w:val="center"/>
              <w:textAlignment w:val="center"/>
              <w:rPr>
                <w:rFonts w:hint="eastAsia" w:cs="宋体"/>
                <w:sz w:val="21"/>
              </w:rPr>
            </w:pPr>
            <w:r>
              <w:rPr>
                <w:rFonts w:hint="eastAsia" w:cs="宋体"/>
                <w:color w:val="000000"/>
                <w:sz w:val="21"/>
                <w:lang w:bidi="ar"/>
              </w:rPr>
              <w:t>16</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A49643">
            <w:pPr>
              <w:jc w:val="center"/>
              <w:textAlignment w:val="center"/>
              <w:rPr>
                <w:rFonts w:hint="eastAsia" w:cs="宋体"/>
                <w:sz w:val="21"/>
              </w:rPr>
            </w:pPr>
            <w:r>
              <w:rPr>
                <w:rFonts w:hint="eastAsia" w:cs="宋体"/>
                <w:color w:val="000000"/>
                <w:sz w:val="21"/>
                <w:lang w:bidi="ar"/>
              </w:rPr>
              <w:t>8</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C257FDB">
            <w:pPr>
              <w:jc w:val="center"/>
              <w:textAlignment w:val="center"/>
              <w:rPr>
                <w:rFonts w:hint="eastAsia" w:cs="宋体"/>
                <w:sz w:val="21"/>
              </w:rPr>
            </w:pPr>
            <w:r>
              <w:rPr>
                <w:rFonts w:hint="eastAsia" w:cs="宋体"/>
                <w:color w:val="000000"/>
                <w:sz w:val="21"/>
                <w:lang w:bidi="ar"/>
              </w:rPr>
              <w:t>8</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5A69D3F">
            <w:pPr>
              <w:jc w:val="center"/>
              <w:rPr>
                <w:rFonts w:hint="eastAsia" w:cs="宋体"/>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EB4591">
            <w:pPr>
              <w:jc w:val="center"/>
              <w:textAlignment w:val="center"/>
              <w:rPr>
                <w:rFonts w:hint="eastAsia" w:cs="宋体"/>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3D890AF">
            <w:pPr>
              <w:jc w:val="center"/>
              <w:rPr>
                <w:rFonts w:hint="eastAsia" w:cs="宋体"/>
                <w:sz w:val="21"/>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6336E95">
            <w:pPr>
              <w:jc w:val="center"/>
              <w:textAlignment w:val="center"/>
              <w:rPr>
                <w:rFonts w:hint="eastAsia" w:cs="宋体"/>
                <w:sz w:val="21"/>
              </w:rPr>
            </w:pPr>
            <w:r>
              <w:rPr>
                <w:rFonts w:hint="eastAsia" w:cs="宋体"/>
                <w:color w:val="000000"/>
                <w:sz w:val="21"/>
                <w:lang w:bidi="ar"/>
              </w:rPr>
              <w:t>2/8</w:t>
            </w: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E25F7E8">
            <w:pPr>
              <w:jc w:val="center"/>
              <w:rPr>
                <w:rFonts w:hint="eastAsia" w:cs="宋体"/>
                <w:sz w:val="2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A47ED0">
            <w:pPr>
              <w:jc w:val="center"/>
              <w:rPr>
                <w:rFonts w:hint="eastAsia" w:cs="宋体"/>
                <w:sz w:val="21"/>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EA1AB08">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2B37F5">
            <w:pPr>
              <w:jc w:val="center"/>
              <w:rPr>
                <w:rFonts w:hint="eastAsia" w:cs="宋体"/>
                <w:sz w:val="21"/>
              </w:rPr>
            </w:pPr>
          </w:p>
        </w:tc>
      </w:tr>
      <w:tr w14:paraId="39437A29">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1071"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F6214C2">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C3332B">
            <w:pPr>
              <w:ind w:left="18"/>
              <w:jc w:val="center"/>
              <w:rPr>
                <w:rFonts w:hint="eastAsia" w:cs="宋体"/>
                <w:snapToGrid w:val="0"/>
                <w:color w:val="000000"/>
                <w:sz w:val="21"/>
              </w:rPr>
            </w:pPr>
            <w:r>
              <w:rPr>
                <w:rFonts w:hint="eastAsia" w:cs="宋体"/>
                <w:snapToGrid w:val="0"/>
                <w:color w:val="000000"/>
                <w:sz w:val="21"/>
              </w:rPr>
              <w:t>21</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B8EA02F">
            <w:pPr>
              <w:jc w:val="center"/>
              <w:textAlignment w:val="center"/>
              <w:rPr>
                <w:rFonts w:hint="eastAsia" w:cs="宋体"/>
                <w:spacing w:val="-4"/>
                <w:sz w:val="21"/>
              </w:rPr>
            </w:pPr>
            <w:r>
              <w:rPr>
                <w:rFonts w:hint="eastAsia" w:cs="宋体"/>
                <w:color w:val="000000"/>
                <w:sz w:val="21"/>
                <w:lang w:bidi="ar"/>
              </w:rPr>
              <w:t>0000000110</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9A40152">
            <w:pPr>
              <w:pStyle w:val="41"/>
              <w:ind w:left="8" w:right="38" w:firstLine="39"/>
              <w:jc w:val="center"/>
              <w:rPr>
                <w:rFonts w:hint="eastAsia"/>
                <w:sz w:val="21"/>
                <w:szCs w:val="21"/>
                <w:lang w:eastAsia="zh-CN"/>
              </w:rPr>
            </w:pPr>
            <w:r>
              <w:rPr>
                <w:rFonts w:hint="eastAsia"/>
                <w:spacing w:val="-4"/>
                <w:sz w:val="21"/>
                <w:szCs w:val="21"/>
                <w:lang w:eastAsia="zh-CN"/>
              </w:rPr>
              <w:t>毛泽东思想和中国</w:t>
            </w:r>
            <w:r>
              <w:rPr>
                <w:rFonts w:hint="eastAsia"/>
                <w:spacing w:val="-1"/>
                <w:sz w:val="21"/>
                <w:szCs w:val="21"/>
                <w:lang w:eastAsia="zh-CN"/>
              </w:rPr>
              <w:t>特色社会主义理论体</w:t>
            </w:r>
            <w:r>
              <w:rPr>
                <w:rFonts w:hint="eastAsia"/>
                <w:spacing w:val="-2"/>
                <w:sz w:val="21"/>
                <w:szCs w:val="21"/>
                <w:lang w:eastAsia="zh-CN"/>
              </w:rPr>
              <w:t>系概论</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D36859">
            <w:pPr>
              <w:jc w:val="center"/>
              <w:textAlignment w:val="center"/>
              <w:rPr>
                <w:rFonts w:hint="eastAsia" w:cs="宋体"/>
                <w:sz w:val="21"/>
              </w:rPr>
            </w:pPr>
            <w:r>
              <w:rPr>
                <w:rFonts w:hint="eastAsia" w:cs="宋体"/>
                <w:color w:val="000000"/>
                <w:sz w:val="21"/>
                <w:lang w:bidi="ar"/>
              </w:rPr>
              <w:t>2</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0571C11">
            <w:pPr>
              <w:jc w:val="center"/>
              <w:textAlignment w:val="center"/>
              <w:rPr>
                <w:rFonts w:hint="eastAsia" w:cs="宋体"/>
                <w:sz w:val="21"/>
              </w:rPr>
            </w:pPr>
            <w:r>
              <w:rPr>
                <w:rFonts w:hint="eastAsia" w:cs="宋体"/>
                <w:color w:val="000000"/>
                <w:sz w:val="21"/>
                <w:lang w:bidi="ar"/>
              </w:rPr>
              <w:t>32</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8DC63DB">
            <w:pPr>
              <w:jc w:val="center"/>
              <w:textAlignment w:val="center"/>
              <w:rPr>
                <w:rFonts w:hint="eastAsia" w:cs="宋体"/>
                <w:sz w:val="21"/>
              </w:rPr>
            </w:pPr>
            <w:r>
              <w:rPr>
                <w:rFonts w:hint="eastAsia" w:cs="宋体"/>
                <w:color w:val="000000"/>
                <w:sz w:val="21"/>
                <w:lang w:bidi="ar"/>
              </w:rPr>
              <w:t>28</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9EFC4CA">
            <w:pPr>
              <w:jc w:val="center"/>
              <w:textAlignment w:val="center"/>
              <w:rPr>
                <w:rFonts w:hint="eastAsia" w:cs="宋体"/>
                <w:sz w:val="21"/>
              </w:rPr>
            </w:pPr>
            <w:r>
              <w:rPr>
                <w:rFonts w:hint="eastAsia" w:cs="宋体"/>
                <w:color w:val="000000"/>
                <w:sz w:val="21"/>
                <w:lang w:bidi="ar"/>
              </w:rPr>
              <w:t>4</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E5D5984">
            <w:pPr>
              <w:jc w:val="center"/>
              <w:textAlignment w:val="center"/>
              <w:rPr>
                <w:rFonts w:hint="eastAsia" w:cs="宋体"/>
                <w:sz w:val="21"/>
              </w:rPr>
            </w:pPr>
            <w:r>
              <w:rPr>
                <w:rFonts w:hint="eastAsia" w:cs="宋体"/>
                <w:color w:val="000000"/>
                <w:sz w:val="21"/>
                <w:lang w:bidi="ar"/>
              </w:rPr>
              <w:t>√</w:t>
            </w: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E3FF885">
            <w:pPr>
              <w:jc w:val="center"/>
              <w:rPr>
                <w:rFonts w:hint="eastAsia" w:cs="宋体"/>
                <w:sz w:val="21"/>
              </w:rPr>
            </w:pP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72DB872">
            <w:pPr>
              <w:jc w:val="center"/>
              <w:rPr>
                <w:rFonts w:hint="eastAsia" w:cs="宋体"/>
                <w:sz w:val="21"/>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09B4BF">
            <w:pPr>
              <w:jc w:val="center"/>
              <w:textAlignment w:val="center"/>
              <w:rPr>
                <w:rFonts w:hint="eastAsia" w:cs="宋体"/>
                <w:sz w:val="21"/>
              </w:rPr>
            </w:pPr>
            <w:r>
              <w:rPr>
                <w:rFonts w:hint="eastAsia" w:cs="宋体"/>
                <w:color w:val="000000"/>
                <w:sz w:val="21"/>
                <w:lang w:bidi="ar"/>
              </w:rPr>
              <w:t>2/16</w:t>
            </w: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F67DA3B">
            <w:pPr>
              <w:jc w:val="center"/>
              <w:rPr>
                <w:rFonts w:hint="eastAsia" w:cs="宋体"/>
                <w:sz w:val="2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E2BD0EA">
            <w:pPr>
              <w:jc w:val="center"/>
              <w:rPr>
                <w:rFonts w:hint="eastAsia" w:cs="宋体"/>
                <w:sz w:val="21"/>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FA85CA">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2EB55B3">
            <w:pPr>
              <w:jc w:val="center"/>
              <w:rPr>
                <w:rFonts w:hint="eastAsia" w:cs="宋体"/>
                <w:sz w:val="21"/>
              </w:rPr>
            </w:pPr>
          </w:p>
        </w:tc>
      </w:tr>
      <w:tr w14:paraId="5433CC25">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255"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CB25155">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FE70CF0">
            <w:pPr>
              <w:ind w:left="7"/>
              <w:jc w:val="center"/>
              <w:rPr>
                <w:rFonts w:hint="eastAsia" w:cs="宋体"/>
                <w:snapToGrid w:val="0"/>
                <w:color w:val="000000"/>
                <w:sz w:val="21"/>
              </w:rPr>
            </w:pPr>
            <w:r>
              <w:rPr>
                <w:rFonts w:hint="eastAsia" w:cs="宋体"/>
                <w:snapToGrid w:val="0"/>
                <w:color w:val="000000"/>
                <w:sz w:val="21"/>
              </w:rPr>
              <w:t>22</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E80BC3">
            <w:pPr>
              <w:jc w:val="center"/>
              <w:textAlignment w:val="center"/>
              <w:rPr>
                <w:rFonts w:hint="eastAsia" w:cs="宋体"/>
                <w:spacing w:val="-4"/>
                <w:sz w:val="21"/>
              </w:rPr>
            </w:pPr>
            <w:r>
              <w:rPr>
                <w:rFonts w:hint="eastAsia" w:cs="宋体"/>
                <w:color w:val="000000"/>
                <w:sz w:val="21"/>
                <w:lang w:bidi="ar"/>
              </w:rPr>
              <w:t>0000000129</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A17F0A3">
            <w:pPr>
              <w:pStyle w:val="41"/>
              <w:ind w:left="47"/>
              <w:jc w:val="center"/>
              <w:rPr>
                <w:rFonts w:hint="eastAsia"/>
                <w:sz w:val="21"/>
                <w:szCs w:val="21"/>
              </w:rPr>
            </w:pPr>
            <w:r>
              <w:rPr>
                <w:rFonts w:hint="eastAsia"/>
                <w:spacing w:val="-4"/>
                <w:sz w:val="21"/>
                <w:szCs w:val="21"/>
              </w:rPr>
              <w:t>人工智能通识</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3776AEA">
            <w:pPr>
              <w:jc w:val="center"/>
              <w:textAlignment w:val="center"/>
              <w:rPr>
                <w:rFonts w:hint="eastAsia" w:cs="宋体"/>
                <w:sz w:val="21"/>
              </w:rPr>
            </w:pPr>
            <w:r>
              <w:rPr>
                <w:rFonts w:hint="eastAsia" w:cs="宋体"/>
                <w:color w:val="000000"/>
                <w:sz w:val="21"/>
                <w:lang w:bidi="ar"/>
              </w:rPr>
              <w:t>2</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4D7AB5">
            <w:pPr>
              <w:jc w:val="center"/>
              <w:textAlignment w:val="center"/>
              <w:rPr>
                <w:rFonts w:hint="eastAsia" w:cs="宋体"/>
                <w:sz w:val="21"/>
              </w:rPr>
            </w:pPr>
            <w:r>
              <w:rPr>
                <w:rFonts w:hint="eastAsia" w:cs="宋体"/>
                <w:color w:val="000000"/>
                <w:sz w:val="21"/>
                <w:lang w:bidi="ar"/>
              </w:rPr>
              <w:t>32</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2695A94">
            <w:pPr>
              <w:jc w:val="center"/>
              <w:textAlignment w:val="center"/>
              <w:rPr>
                <w:rFonts w:hint="eastAsia" w:cs="宋体"/>
                <w:sz w:val="21"/>
              </w:rPr>
            </w:pPr>
            <w:r>
              <w:rPr>
                <w:rFonts w:hint="eastAsia" w:cs="宋体"/>
                <w:color w:val="000000"/>
                <w:sz w:val="21"/>
                <w:lang w:bidi="ar"/>
              </w:rPr>
              <w:t>16</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C4BE07">
            <w:pPr>
              <w:jc w:val="center"/>
              <w:textAlignment w:val="center"/>
              <w:rPr>
                <w:rFonts w:hint="eastAsia" w:cs="宋体"/>
                <w:sz w:val="21"/>
              </w:rPr>
            </w:pPr>
            <w:r>
              <w:rPr>
                <w:rFonts w:hint="eastAsia" w:cs="宋体"/>
                <w:color w:val="000000"/>
                <w:sz w:val="21"/>
                <w:lang w:bidi="ar"/>
              </w:rPr>
              <w:t>16</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BAD95A">
            <w:pPr>
              <w:jc w:val="center"/>
              <w:rPr>
                <w:rFonts w:hint="eastAsia" w:cs="宋体"/>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7311E1F">
            <w:pPr>
              <w:jc w:val="center"/>
              <w:textAlignment w:val="center"/>
              <w:rPr>
                <w:rFonts w:hint="eastAsia" w:cs="宋体"/>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5D6F97">
            <w:pPr>
              <w:jc w:val="center"/>
              <w:rPr>
                <w:rFonts w:hint="eastAsia" w:cs="宋体"/>
                <w:sz w:val="21"/>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8ED604">
            <w:pPr>
              <w:jc w:val="center"/>
              <w:textAlignment w:val="center"/>
              <w:rPr>
                <w:rFonts w:hint="eastAsia" w:cs="宋体"/>
                <w:sz w:val="21"/>
              </w:rPr>
            </w:pPr>
            <w:r>
              <w:rPr>
                <w:rFonts w:hint="eastAsia" w:cs="宋体"/>
                <w:color w:val="000000"/>
                <w:sz w:val="21"/>
                <w:lang w:bidi="ar"/>
              </w:rPr>
              <w:t>2/16</w:t>
            </w: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3B50921">
            <w:pPr>
              <w:jc w:val="center"/>
              <w:rPr>
                <w:rFonts w:hint="eastAsia" w:cs="宋体"/>
                <w:sz w:val="2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32C213C">
            <w:pPr>
              <w:jc w:val="center"/>
              <w:rPr>
                <w:rFonts w:hint="eastAsia" w:cs="宋体"/>
                <w:sz w:val="21"/>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03EA5E">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442DD62">
            <w:pPr>
              <w:jc w:val="center"/>
              <w:rPr>
                <w:rFonts w:hint="eastAsia" w:cs="宋体"/>
                <w:sz w:val="21"/>
              </w:rPr>
            </w:pPr>
          </w:p>
        </w:tc>
      </w:tr>
      <w:tr w14:paraId="36EF8D36">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470"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22B9596">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D1675C8">
            <w:pPr>
              <w:ind w:left="9"/>
              <w:jc w:val="center"/>
              <w:rPr>
                <w:rFonts w:hint="eastAsia" w:cs="宋体"/>
                <w:snapToGrid w:val="0"/>
                <w:color w:val="000000"/>
                <w:sz w:val="21"/>
              </w:rPr>
            </w:pPr>
            <w:r>
              <w:rPr>
                <w:rFonts w:hint="eastAsia" w:cs="宋体"/>
                <w:snapToGrid w:val="0"/>
                <w:color w:val="000000"/>
                <w:sz w:val="21"/>
              </w:rPr>
              <w:t>23</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B14EC7">
            <w:pPr>
              <w:jc w:val="center"/>
              <w:textAlignment w:val="center"/>
              <w:rPr>
                <w:rFonts w:hint="eastAsia" w:cs="宋体"/>
                <w:spacing w:val="-5"/>
                <w:position w:val="1"/>
                <w:sz w:val="21"/>
              </w:rPr>
            </w:pPr>
            <w:r>
              <w:rPr>
                <w:rFonts w:hint="eastAsia" w:cs="宋体"/>
                <w:color w:val="000000"/>
                <w:sz w:val="21"/>
                <w:lang w:bidi="ar"/>
              </w:rPr>
              <w:t>0000000105</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A27E8F5">
            <w:pPr>
              <w:pStyle w:val="41"/>
              <w:ind w:left="47"/>
              <w:jc w:val="center"/>
              <w:rPr>
                <w:rFonts w:hint="eastAsia"/>
                <w:sz w:val="21"/>
                <w:szCs w:val="21"/>
              </w:rPr>
            </w:pPr>
            <w:r>
              <w:rPr>
                <w:rFonts w:hint="eastAsia"/>
                <w:spacing w:val="-5"/>
                <w:position w:val="1"/>
                <w:sz w:val="21"/>
                <w:szCs w:val="21"/>
              </w:rPr>
              <w:t>形势与政策3</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20CF7A">
            <w:pPr>
              <w:jc w:val="center"/>
              <w:textAlignment w:val="center"/>
              <w:rPr>
                <w:rFonts w:hint="eastAsia" w:cs="宋体"/>
                <w:sz w:val="21"/>
              </w:rPr>
            </w:pPr>
            <w:r>
              <w:rPr>
                <w:rFonts w:hint="eastAsia" w:cs="宋体"/>
                <w:color w:val="000000"/>
                <w:sz w:val="21"/>
                <w:lang w:bidi="ar"/>
              </w:rPr>
              <w:t>0.5</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DC4584E">
            <w:pPr>
              <w:jc w:val="center"/>
              <w:textAlignment w:val="center"/>
              <w:rPr>
                <w:rFonts w:hint="eastAsia" w:cs="宋体"/>
                <w:sz w:val="21"/>
              </w:rPr>
            </w:pPr>
            <w:r>
              <w:rPr>
                <w:rFonts w:hint="eastAsia" w:cs="宋体"/>
                <w:color w:val="000000"/>
                <w:sz w:val="21"/>
                <w:lang w:bidi="ar"/>
              </w:rPr>
              <w:t>8</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7C9222">
            <w:pPr>
              <w:jc w:val="center"/>
              <w:textAlignment w:val="center"/>
              <w:rPr>
                <w:rFonts w:hint="eastAsia" w:cs="宋体"/>
                <w:sz w:val="21"/>
              </w:rPr>
            </w:pPr>
            <w:r>
              <w:rPr>
                <w:rFonts w:hint="eastAsia" w:cs="宋体"/>
                <w:color w:val="000000"/>
                <w:sz w:val="21"/>
                <w:lang w:bidi="ar"/>
              </w:rPr>
              <w:t>4</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FF0E78">
            <w:pPr>
              <w:jc w:val="center"/>
              <w:textAlignment w:val="center"/>
              <w:rPr>
                <w:rFonts w:hint="eastAsia" w:cs="宋体"/>
                <w:sz w:val="21"/>
              </w:rPr>
            </w:pPr>
            <w:r>
              <w:rPr>
                <w:rFonts w:hint="eastAsia" w:cs="宋体"/>
                <w:color w:val="000000"/>
                <w:sz w:val="21"/>
                <w:lang w:bidi="ar"/>
              </w:rPr>
              <w:t>4</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DB15FE">
            <w:pPr>
              <w:jc w:val="center"/>
              <w:rPr>
                <w:rFonts w:hint="eastAsia" w:cs="宋体"/>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E7899C">
            <w:pPr>
              <w:jc w:val="center"/>
              <w:textAlignment w:val="center"/>
              <w:rPr>
                <w:rFonts w:hint="eastAsia" w:cs="宋体"/>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4972BCC">
            <w:pPr>
              <w:jc w:val="center"/>
              <w:rPr>
                <w:rFonts w:hint="eastAsia" w:cs="宋体"/>
                <w:sz w:val="21"/>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677E9FC">
            <w:pPr>
              <w:jc w:val="center"/>
              <w:rPr>
                <w:rFonts w:hint="eastAsia" w:cs="宋体"/>
                <w:sz w:val="21"/>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15816DA">
            <w:pPr>
              <w:jc w:val="center"/>
              <w:textAlignment w:val="center"/>
              <w:rPr>
                <w:rFonts w:hint="eastAsia" w:cs="宋体"/>
                <w:sz w:val="21"/>
              </w:rPr>
            </w:pPr>
            <w:r>
              <w:rPr>
                <w:rFonts w:hint="eastAsia" w:cs="宋体"/>
                <w:color w:val="000000"/>
                <w:sz w:val="21"/>
                <w:lang w:bidi="ar"/>
              </w:rPr>
              <w:t>2/4</w:t>
            </w: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718CC6">
            <w:pPr>
              <w:jc w:val="center"/>
              <w:rPr>
                <w:rFonts w:hint="eastAsia" w:cs="宋体"/>
                <w:sz w:val="21"/>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E327120">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2AD9B9">
            <w:pPr>
              <w:jc w:val="center"/>
              <w:rPr>
                <w:rFonts w:hint="eastAsia" w:cs="宋体"/>
                <w:sz w:val="21"/>
              </w:rPr>
            </w:pPr>
          </w:p>
        </w:tc>
      </w:tr>
      <w:tr w14:paraId="155B4F69">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471"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F0925F6">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D0223F0">
            <w:pPr>
              <w:ind w:left="4"/>
              <w:jc w:val="center"/>
              <w:rPr>
                <w:rFonts w:hint="eastAsia" w:cs="宋体"/>
                <w:snapToGrid w:val="0"/>
                <w:color w:val="000000"/>
                <w:sz w:val="21"/>
              </w:rPr>
            </w:pPr>
            <w:r>
              <w:rPr>
                <w:rFonts w:hint="eastAsia" w:cs="宋体"/>
                <w:snapToGrid w:val="0"/>
                <w:color w:val="000000"/>
                <w:sz w:val="21"/>
              </w:rPr>
              <w:t>24</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629724D">
            <w:pPr>
              <w:jc w:val="center"/>
              <w:textAlignment w:val="center"/>
              <w:rPr>
                <w:rFonts w:hint="eastAsia" w:cs="宋体"/>
                <w:spacing w:val="-7"/>
                <w:position w:val="1"/>
                <w:sz w:val="21"/>
              </w:rPr>
            </w:pPr>
            <w:r>
              <w:rPr>
                <w:rFonts w:hint="eastAsia" w:cs="宋体"/>
                <w:color w:val="000000"/>
                <w:sz w:val="21"/>
                <w:lang w:bidi="ar"/>
              </w:rPr>
              <w:t>0000000114</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F12ABB8">
            <w:pPr>
              <w:pStyle w:val="41"/>
              <w:ind w:left="47"/>
              <w:jc w:val="center"/>
              <w:rPr>
                <w:rFonts w:hint="eastAsia"/>
                <w:sz w:val="21"/>
                <w:szCs w:val="21"/>
              </w:rPr>
            </w:pPr>
            <w:r>
              <w:rPr>
                <w:rFonts w:hint="eastAsia"/>
                <w:spacing w:val="-7"/>
                <w:position w:val="1"/>
                <w:sz w:val="21"/>
                <w:szCs w:val="21"/>
              </w:rPr>
              <w:t>体育3</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A529115">
            <w:pPr>
              <w:jc w:val="center"/>
              <w:textAlignment w:val="center"/>
              <w:rPr>
                <w:rFonts w:hint="eastAsia" w:cs="宋体"/>
                <w:sz w:val="21"/>
              </w:rPr>
            </w:pPr>
            <w:r>
              <w:rPr>
                <w:rFonts w:hint="eastAsia" w:cs="宋体"/>
                <w:color w:val="000000"/>
                <w:sz w:val="21"/>
                <w:lang w:bidi="ar"/>
              </w:rPr>
              <w:t>2</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C9480EF">
            <w:pPr>
              <w:jc w:val="center"/>
              <w:textAlignment w:val="center"/>
              <w:rPr>
                <w:rFonts w:hint="eastAsia" w:cs="宋体"/>
                <w:sz w:val="21"/>
              </w:rPr>
            </w:pPr>
            <w:r>
              <w:rPr>
                <w:rFonts w:hint="eastAsia" w:cs="宋体"/>
                <w:color w:val="000000"/>
                <w:sz w:val="21"/>
                <w:lang w:bidi="ar"/>
              </w:rPr>
              <w:t>32</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8233468">
            <w:pPr>
              <w:jc w:val="center"/>
              <w:textAlignment w:val="center"/>
              <w:rPr>
                <w:rFonts w:hint="eastAsia" w:cs="宋体"/>
                <w:sz w:val="21"/>
              </w:rPr>
            </w:pPr>
            <w:r>
              <w:rPr>
                <w:rFonts w:hint="eastAsia" w:cs="宋体"/>
                <w:color w:val="000000"/>
                <w:sz w:val="21"/>
                <w:lang w:bidi="ar"/>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99E3CB2">
            <w:pPr>
              <w:jc w:val="center"/>
              <w:textAlignment w:val="center"/>
              <w:rPr>
                <w:rFonts w:hint="eastAsia" w:cs="宋体"/>
                <w:sz w:val="21"/>
              </w:rPr>
            </w:pPr>
            <w:r>
              <w:rPr>
                <w:rFonts w:hint="eastAsia" w:cs="宋体"/>
                <w:color w:val="000000"/>
                <w:sz w:val="21"/>
                <w:lang w:bidi="ar"/>
              </w:rPr>
              <w:t>32</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68B3401">
            <w:pPr>
              <w:jc w:val="center"/>
              <w:rPr>
                <w:rFonts w:hint="eastAsia" w:cs="宋体"/>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57052D">
            <w:pPr>
              <w:jc w:val="center"/>
              <w:textAlignment w:val="center"/>
              <w:rPr>
                <w:rFonts w:hint="eastAsia" w:cs="宋体"/>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66E37A8">
            <w:pPr>
              <w:jc w:val="center"/>
              <w:rPr>
                <w:rFonts w:hint="eastAsia" w:cs="宋体"/>
                <w:sz w:val="21"/>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D5A1D97">
            <w:pPr>
              <w:jc w:val="center"/>
              <w:rPr>
                <w:rFonts w:hint="eastAsia" w:cs="宋体"/>
                <w:sz w:val="21"/>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2E29E9">
            <w:pPr>
              <w:jc w:val="center"/>
              <w:textAlignment w:val="center"/>
              <w:rPr>
                <w:rFonts w:hint="eastAsia" w:cs="宋体"/>
                <w:sz w:val="21"/>
              </w:rPr>
            </w:pPr>
            <w:r>
              <w:rPr>
                <w:rFonts w:hint="eastAsia" w:cs="宋体"/>
                <w:color w:val="000000"/>
                <w:sz w:val="21"/>
                <w:lang w:bidi="ar"/>
              </w:rPr>
              <w:t>2/16</w:t>
            </w: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0A9374">
            <w:pPr>
              <w:jc w:val="center"/>
              <w:rPr>
                <w:rFonts w:hint="eastAsia" w:cs="宋体"/>
                <w:sz w:val="21"/>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C7B1BD">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6FA8F61">
            <w:pPr>
              <w:jc w:val="center"/>
              <w:rPr>
                <w:rFonts w:hint="eastAsia" w:cs="宋体"/>
                <w:sz w:val="21"/>
              </w:rPr>
            </w:pPr>
          </w:p>
        </w:tc>
      </w:tr>
      <w:tr w14:paraId="60792679">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471"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B023A72">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F89164F">
            <w:pPr>
              <w:ind w:left="6"/>
              <w:jc w:val="center"/>
              <w:rPr>
                <w:rFonts w:hint="eastAsia" w:cs="宋体"/>
                <w:snapToGrid w:val="0"/>
                <w:color w:val="000000"/>
                <w:sz w:val="21"/>
              </w:rPr>
            </w:pPr>
            <w:r>
              <w:rPr>
                <w:rFonts w:hint="eastAsia" w:cs="宋体"/>
                <w:snapToGrid w:val="0"/>
                <w:color w:val="000000"/>
                <w:sz w:val="21"/>
              </w:rPr>
              <w:t>25</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929A7F1">
            <w:pPr>
              <w:jc w:val="center"/>
              <w:textAlignment w:val="center"/>
              <w:rPr>
                <w:rFonts w:hint="eastAsia" w:cs="宋体"/>
                <w:spacing w:val="-5"/>
                <w:position w:val="1"/>
                <w:sz w:val="21"/>
              </w:rPr>
            </w:pPr>
            <w:r>
              <w:rPr>
                <w:rFonts w:hint="eastAsia" w:cs="宋体"/>
                <w:color w:val="000000"/>
                <w:sz w:val="21"/>
                <w:lang w:bidi="ar"/>
              </w:rPr>
              <w:t>0000000106</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E1CC130">
            <w:pPr>
              <w:pStyle w:val="41"/>
              <w:ind w:left="47"/>
              <w:jc w:val="center"/>
              <w:rPr>
                <w:rFonts w:hint="eastAsia"/>
                <w:sz w:val="21"/>
                <w:szCs w:val="21"/>
              </w:rPr>
            </w:pPr>
            <w:r>
              <w:rPr>
                <w:rFonts w:hint="eastAsia"/>
                <w:spacing w:val="-5"/>
                <w:position w:val="1"/>
                <w:sz w:val="21"/>
                <w:szCs w:val="21"/>
              </w:rPr>
              <w:t>形势与政策4</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02C12D9">
            <w:pPr>
              <w:jc w:val="center"/>
              <w:textAlignment w:val="center"/>
              <w:rPr>
                <w:rFonts w:hint="eastAsia" w:cs="宋体"/>
                <w:sz w:val="21"/>
              </w:rPr>
            </w:pPr>
            <w:r>
              <w:rPr>
                <w:rFonts w:hint="eastAsia" w:cs="宋体"/>
                <w:color w:val="000000"/>
                <w:sz w:val="21"/>
                <w:lang w:bidi="ar"/>
              </w:rPr>
              <w:t>0.5</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DBE273">
            <w:pPr>
              <w:jc w:val="center"/>
              <w:textAlignment w:val="center"/>
              <w:rPr>
                <w:rFonts w:hint="eastAsia" w:cs="宋体"/>
                <w:sz w:val="21"/>
              </w:rPr>
            </w:pPr>
            <w:r>
              <w:rPr>
                <w:rFonts w:hint="eastAsia" w:cs="宋体"/>
                <w:color w:val="000000"/>
                <w:sz w:val="21"/>
                <w:lang w:bidi="ar"/>
              </w:rPr>
              <w:t>8</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F8B4AE3">
            <w:pPr>
              <w:jc w:val="center"/>
              <w:textAlignment w:val="center"/>
              <w:rPr>
                <w:rFonts w:hint="eastAsia" w:cs="宋体"/>
                <w:sz w:val="21"/>
              </w:rPr>
            </w:pPr>
            <w:r>
              <w:rPr>
                <w:rFonts w:hint="eastAsia" w:cs="宋体"/>
                <w:color w:val="000000"/>
                <w:sz w:val="21"/>
                <w:lang w:bidi="ar"/>
              </w:rPr>
              <w:t>4</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DC4E2FF">
            <w:pPr>
              <w:jc w:val="center"/>
              <w:textAlignment w:val="center"/>
              <w:rPr>
                <w:rFonts w:hint="eastAsia" w:cs="宋体"/>
                <w:sz w:val="21"/>
              </w:rPr>
            </w:pPr>
            <w:r>
              <w:rPr>
                <w:rFonts w:hint="eastAsia" w:cs="宋体"/>
                <w:color w:val="000000"/>
                <w:sz w:val="21"/>
                <w:lang w:bidi="ar"/>
              </w:rPr>
              <w:t>4</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5452648">
            <w:pPr>
              <w:jc w:val="center"/>
              <w:rPr>
                <w:rFonts w:hint="eastAsia" w:cs="宋体"/>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8DA633D">
            <w:pPr>
              <w:jc w:val="center"/>
              <w:textAlignment w:val="center"/>
              <w:rPr>
                <w:rFonts w:hint="eastAsia" w:cs="宋体"/>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D1DCECA">
            <w:pPr>
              <w:jc w:val="center"/>
              <w:rPr>
                <w:rFonts w:hint="eastAsia" w:cs="宋体"/>
                <w:sz w:val="21"/>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92D4A1">
            <w:pPr>
              <w:jc w:val="center"/>
              <w:rPr>
                <w:rFonts w:hint="eastAsia" w:cs="宋体"/>
                <w:sz w:val="21"/>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F3F5A2">
            <w:pPr>
              <w:jc w:val="center"/>
              <w:rPr>
                <w:rFonts w:hint="eastAsia" w:cs="宋体"/>
                <w:sz w:val="2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C233D30">
            <w:pPr>
              <w:jc w:val="center"/>
              <w:textAlignment w:val="center"/>
              <w:rPr>
                <w:rFonts w:hint="eastAsia" w:cs="宋体"/>
                <w:sz w:val="21"/>
              </w:rPr>
            </w:pPr>
            <w:r>
              <w:rPr>
                <w:rFonts w:hint="eastAsia" w:cs="宋体"/>
                <w:color w:val="000000"/>
                <w:sz w:val="21"/>
                <w:lang w:bidi="ar"/>
              </w:rPr>
              <w:t>2/4</w:t>
            </w: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EEF4582">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4A7BB8">
            <w:pPr>
              <w:jc w:val="center"/>
              <w:rPr>
                <w:rFonts w:hint="eastAsia" w:cs="宋体"/>
                <w:sz w:val="21"/>
              </w:rPr>
            </w:pPr>
          </w:p>
        </w:tc>
      </w:tr>
      <w:tr w14:paraId="349574AE">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471"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2C5C7A0">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8880C89">
            <w:pPr>
              <w:ind w:left="9"/>
              <w:jc w:val="center"/>
              <w:rPr>
                <w:rFonts w:hint="eastAsia" w:cs="宋体"/>
                <w:snapToGrid w:val="0"/>
                <w:color w:val="000000"/>
                <w:sz w:val="21"/>
              </w:rPr>
            </w:pPr>
            <w:r>
              <w:rPr>
                <w:rFonts w:hint="eastAsia" w:cs="宋体"/>
                <w:snapToGrid w:val="0"/>
                <w:color w:val="000000"/>
                <w:sz w:val="21"/>
              </w:rPr>
              <w:t>26</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59B38">
            <w:pPr>
              <w:jc w:val="center"/>
              <w:textAlignment w:val="center"/>
              <w:rPr>
                <w:rFonts w:hint="eastAsia" w:cs="宋体"/>
                <w:spacing w:val="-7"/>
                <w:position w:val="1"/>
                <w:sz w:val="21"/>
              </w:rPr>
            </w:pPr>
            <w:r>
              <w:rPr>
                <w:rFonts w:hint="eastAsia" w:cs="宋体"/>
                <w:color w:val="000000"/>
                <w:sz w:val="21"/>
                <w:lang w:bidi="ar"/>
              </w:rPr>
              <w:t>0000000115</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D3076B5">
            <w:pPr>
              <w:pStyle w:val="41"/>
              <w:ind w:left="47"/>
              <w:jc w:val="center"/>
              <w:rPr>
                <w:rFonts w:hint="eastAsia"/>
                <w:sz w:val="21"/>
                <w:szCs w:val="21"/>
              </w:rPr>
            </w:pPr>
            <w:r>
              <w:rPr>
                <w:rFonts w:hint="eastAsia"/>
                <w:spacing w:val="-7"/>
                <w:position w:val="1"/>
                <w:sz w:val="21"/>
                <w:szCs w:val="21"/>
              </w:rPr>
              <w:t>体育4</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746BC8C">
            <w:pPr>
              <w:jc w:val="center"/>
              <w:textAlignment w:val="center"/>
              <w:rPr>
                <w:rFonts w:hint="eastAsia" w:cs="宋体"/>
                <w:sz w:val="21"/>
              </w:rPr>
            </w:pPr>
            <w:r>
              <w:rPr>
                <w:rFonts w:hint="eastAsia" w:cs="宋体"/>
                <w:color w:val="000000"/>
                <w:sz w:val="21"/>
                <w:lang w:bidi="ar"/>
              </w:rPr>
              <w:t>2</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FBC0295">
            <w:pPr>
              <w:jc w:val="center"/>
              <w:textAlignment w:val="center"/>
              <w:rPr>
                <w:rFonts w:hint="eastAsia" w:cs="宋体"/>
                <w:sz w:val="21"/>
              </w:rPr>
            </w:pPr>
            <w:r>
              <w:rPr>
                <w:rFonts w:hint="eastAsia" w:cs="宋体"/>
                <w:color w:val="000000"/>
                <w:sz w:val="21"/>
                <w:lang w:bidi="ar"/>
              </w:rPr>
              <w:t>32</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ABBB8B0">
            <w:pPr>
              <w:jc w:val="center"/>
              <w:textAlignment w:val="center"/>
              <w:rPr>
                <w:rFonts w:hint="eastAsia" w:cs="宋体"/>
                <w:sz w:val="21"/>
              </w:rPr>
            </w:pPr>
            <w:r>
              <w:rPr>
                <w:rFonts w:hint="eastAsia" w:cs="宋体"/>
                <w:color w:val="000000"/>
                <w:sz w:val="21"/>
                <w:lang w:bidi="ar"/>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EA9185F">
            <w:pPr>
              <w:jc w:val="center"/>
              <w:textAlignment w:val="center"/>
              <w:rPr>
                <w:rFonts w:hint="eastAsia" w:cs="宋体"/>
                <w:sz w:val="21"/>
              </w:rPr>
            </w:pPr>
            <w:r>
              <w:rPr>
                <w:rFonts w:hint="eastAsia" w:cs="宋体"/>
                <w:color w:val="000000"/>
                <w:sz w:val="21"/>
                <w:lang w:bidi="ar"/>
              </w:rPr>
              <w:t>32</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818C595">
            <w:pPr>
              <w:jc w:val="center"/>
              <w:rPr>
                <w:rFonts w:hint="eastAsia" w:cs="宋体"/>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60D37F">
            <w:pPr>
              <w:jc w:val="center"/>
              <w:textAlignment w:val="center"/>
              <w:rPr>
                <w:rFonts w:hint="eastAsia" w:cs="宋体"/>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29E9E55">
            <w:pPr>
              <w:jc w:val="center"/>
              <w:rPr>
                <w:rFonts w:hint="eastAsia" w:cs="宋体"/>
                <w:sz w:val="21"/>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2CEBA2">
            <w:pPr>
              <w:jc w:val="center"/>
              <w:rPr>
                <w:rFonts w:hint="eastAsia" w:cs="宋体"/>
                <w:sz w:val="21"/>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588E00">
            <w:pPr>
              <w:jc w:val="center"/>
              <w:rPr>
                <w:rFonts w:hint="eastAsia" w:cs="宋体"/>
                <w:sz w:val="2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4C8245">
            <w:pPr>
              <w:jc w:val="center"/>
              <w:textAlignment w:val="center"/>
              <w:rPr>
                <w:rFonts w:hint="eastAsia" w:cs="宋体"/>
                <w:sz w:val="21"/>
              </w:rPr>
            </w:pPr>
            <w:r>
              <w:rPr>
                <w:rFonts w:hint="eastAsia" w:cs="宋体"/>
                <w:color w:val="000000"/>
                <w:sz w:val="21"/>
                <w:lang w:bidi="ar"/>
              </w:rPr>
              <w:t>2/16</w:t>
            </w: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A2E7CF7">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7CD8C9">
            <w:pPr>
              <w:jc w:val="center"/>
              <w:rPr>
                <w:rFonts w:hint="eastAsia" w:cs="宋体"/>
                <w:sz w:val="21"/>
              </w:rPr>
            </w:pPr>
          </w:p>
        </w:tc>
      </w:tr>
      <w:tr w14:paraId="472EC9FC">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471"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4AA12FF">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A7AE08">
            <w:pPr>
              <w:ind w:left="9"/>
              <w:jc w:val="center"/>
              <w:rPr>
                <w:rFonts w:hint="eastAsia" w:cs="宋体"/>
                <w:snapToGrid w:val="0"/>
                <w:color w:val="000000"/>
                <w:sz w:val="21"/>
              </w:rPr>
            </w:pPr>
            <w:r>
              <w:rPr>
                <w:rFonts w:hint="eastAsia" w:cs="宋体"/>
                <w:snapToGrid w:val="0"/>
                <w:color w:val="000000"/>
                <w:sz w:val="21"/>
              </w:rPr>
              <w:t>27</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ACC4A3E">
            <w:pPr>
              <w:jc w:val="center"/>
              <w:textAlignment w:val="center"/>
              <w:rPr>
                <w:rFonts w:hint="eastAsia" w:cs="宋体"/>
                <w:snapToGrid w:val="0"/>
                <w:color w:val="000000"/>
                <w:spacing w:val="-5"/>
                <w:position w:val="1"/>
                <w:sz w:val="21"/>
              </w:rPr>
            </w:pPr>
            <w:r>
              <w:rPr>
                <w:rFonts w:hint="eastAsia" w:cs="宋体"/>
                <w:color w:val="000000"/>
                <w:sz w:val="21"/>
                <w:lang w:bidi="ar"/>
              </w:rPr>
              <w:t>0000000122</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A48DE34">
            <w:pPr>
              <w:ind w:left="47"/>
              <w:jc w:val="center"/>
              <w:rPr>
                <w:rFonts w:hint="eastAsia" w:cs="宋体"/>
                <w:snapToGrid w:val="0"/>
                <w:color w:val="000000"/>
                <w:spacing w:val="-5"/>
                <w:position w:val="1"/>
                <w:sz w:val="21"/>
                <w:lang w:eastAsia="en-US"/>
              </w:rPr>
            </w:pPr>
            <w:r>
              <w:rPr>
                <w:rFonts w:hint="eastAsia" w:cs="宋体"/>
                <w:snapToGrid w:val="0"/>
                <w:color w:val="000000"/>
                <w:spacing w:val="-5"/>
                <w:position w:val="1"/>
                <w:sz w:val="21"/>
              </w:rPr>
              <w:t>劳动教育1</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88134C7">
            <w:pPr>
              <w:jc w:val="center"/>
              <w:textAlignment w:val="center"/>
              <w:rPr>
                <w:rFonts w:hint="eastAsia" w:cs="宋体"/>
                <w:snapToGrid w:val="0"/>
                <w:color w:val="000000"/>
                <w:position w:val="2"/>
                <w:sz w:val="21"/>
              </w:rPr>
            </w:pPr>
            <w:r>
              <w:rPr>
                <w:rFonts w:hint="eastAsia" w:cs="宋体"/>
                <w:color w:val="000000"/>
                <w:sz w:val="21"/>
                <w:lang w:bidi="ar"/>
              </w:rPr>
              <w:t>0.5</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FD27F80">
            <w:pPr>
              <w:jc w:val="center"/>
              <w:textAlignment w:val="center"/>
              <w:rPr>
                <w:rFonts w:hint="eastAsia" w:cs="宋体"/>
                <w:snapToGrid w:val="0"/>
                <w:color w:val="000000"/>
                <w:position w:val="2"/>
                <w:sz w:val="21"/>
              </w:rPr>
            </w:pPr>
            <w:r>
              <w:rPr>
                <w:rFonts w:hint="eastAsia" w:cs="宋体"/>
                <w:color w:val="000000"/>
                <w:sz w:val="21"/>
                <w:lang w:bidi="ar"/>
              </w:rPr>
              <w:t>8</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97216BB">
            <w:pPr>
              <w:jc w:val="center"/>
              <w:textAlignment w:val="center"/>
              <w:rPr>
                <w:rFonts w:hint="eastAsia" w:cs="宋体"/>
                <w:snapToGrid w:val="0"/>
                <w:color w:val="000000"/>
                <w:spacing w:val="-7"/>
                <w:position w:val="2"/>
                <w:sz w:val="21"/>
              </w:rPr>
            </w:pPr>
            <w:r>
              <w:rPr>
                <w:rFonts w:hint="eastAsia" w:cs="宋体"/>
                <w:color w:val="000000"/>
                <w:sz w:val="21"/>
                <w:lang w:bidi="ar"/>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DEFDD7">
            <w:pPr>
              <w:jc w:val="center"/>
              <w:textAlignment w:val="center"/>
              <w:rPr>
                <w:rFonts w:hint="eastAsia" w:cs="宋体"/>
                <w:snapToGrid w:val="0"/>
                <w:color w:val="000000"/>
                <w:spacing w:val="-7"/>
                <w:position w:val="2"/>
                <w:sz w:val="21"/>
              </w:rPr>
            </w:pPr>
            <w:r>
              <w:rPr>
                <w:rFonts w:hint="eastAsia" w:cs="宋体"/>
                <w:color w:val="000000"/>
                <w:sz w:val="21"/>
                <w:lang w:bidi="ar"/>
              </w:rPr>
              <w:t>8</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DBD0F3F">
            <w:pPr>
              <w:jc w:val="center"/>
              <w:rPr>
                <w:rFonts w:hint="eastAsia" w:cs="宋体"/>
                <w:snapToGrid w:val="0"/>
                <w:color w:val="000000"/>
                <w:spacing w:val="-7"/>
                <w:position w:val="2"/>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FEE48A">
            <w:pPr>
              <w:jc w:val="center"/>
              <w:textAlignment w:val="center"/>
              <w:rPr>
                <w:rFonts w:hint="eastAsia" w:cs="宋体"/>
                <w:snapToGrid w:val="0"/>
                <w:color w:val="000000"/>
                <w:spacing w:val="-7"/>
                <w:position w:val="2"/>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925754">
            <w:pPr>
              <w:jc w:val="center"/>
              <w:textAlignment w:val="center"/>
              <w:rPr>
                <w:rFonts w:hint="eastAsia" w:cs="宋体"/>
                <w:snapToGrid w:val="0"/>
                <w:color w:val="000000"/>
                <w:spacing w:val="-7"/>
                <w:position w:val="2"/>
                <w:sz w:val="21"/>
              </w:rPr>
            </w:pPr>
            <w:r>
              <w:rPr>
                <w:rFonts w:hint="eastAsia" w:cs="宋体"/>
                <w:color w:val="000000"/>
                <w:sz w:val="21"/>
                <w:lang w:bidi="ar"/>
              </w:rPr>
              <w:t>2/4</w:t>
            </w: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A2CF926">
            <w:pPr>
              <w:jc w:val="center"/>
              <w:rPr>
                <w:rFonts w:hint="eastAsia" w:cs="宋体"/>
                <w:snapToGrid w:val="0"/>
                <w:color w:val="000000"/>
                <w:spacing w:val="-7"/>
                <w:position w:val="2"/>
                <w:sz w:val="21"/>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5EF328">
            <w:pPr>
              <w:jc w:val="center"/>
              <w:rPr>
                <w:rFonts w:hint="eastAsia" w:cs="宋体"/>
                <w:snapToGrid w:val="0"/>
                <w:color w:val="000000"/>
                <w:spacing w:val="-7"/>
                <w:position w:val="2"/>
                <w:sz w:val="2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7A322E5">
            <w:pPr>
              <w:jc w:val="center"/>
              <w:rPr>
                <w:rFonts w:hint="eastAsia" w:cs="宋体"/>
                <w:snapToGrid w:val="0"/>
                <w:color w:val="000000"/>
                <w:spacing w:val="-7"/>
                <w:position w:val="2"/>
                <w:sz w:val="21"/>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87E6B1C">
            <w:pPr>
              <w:jc w:val="center"/>
              <w:rPr>
                <w:rFonts w:hint="eastAsia" w:cs="宋体"/>
                <w:snapToGrid w:val="0"/>
                <w:color w:val="000000"/>
                <w:position w:val="2"/>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DFC252">
            <w:pPr>
              <w:jc w:val="center"/>
              <w:rPr>
                <w:rFonts w:hint="eastAsia" w:cs="宋体"/>
                <w:snapToGrid w:val="0"/>
                <w:color w:val="000000"/>
                <w:position w:val="2"/>
                <w:sz w:val="21"/>
              </w:rPr>
            </w:pPr>
          </w:p>
        </w:tc>
      </w:tr>
      <w:tr w14:paraId="0E0466E6">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471"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907AEAC">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6C4EC6D">
            <w:pPr>
              <w:ind w:left="9"/>
              <w:jc w:val="center"/>
              <w:rPr>
                <w:rFonts w:hint="eastAsia" w:cs="宋体"/>
                <w:snapToGrid w:val="0"/>
                <w:color w:val="000000"/>
                <w:sz w:val="21"/>
              </w:rPr>
            </w:pPr>
            <w:r>
              <w:rPr>
                <w:rFonts w:hint="eastAsia" w:cs="宋体"/>
                <w:snapToGrid w:val="0"/>
                <w:color w:val="000000"/>
                <w:sz w:val="21"/>
              </w:rPr>
              <w:t>28</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AEF9AD">
            <w:pPr>
              <w:jc w:val="center"/>
              <w:textAlignment w:val="center"/>
              <w:rPr>
                <w:rFonts w:hint="eastAsia" w:cs="宋体"/>
                <w:snapToGrid w:val="0"/>
                <w:color w:val="000000"/>
                <w:spacing w:val="-5"/>
                <w:position w:val="1"/>
                <w:sz w:val="21"/>
              </w:rPr>
            </w:pPr>
            <w:r>
              <w:rPr>
                <w:rFonts w:hint="eastAsia" w:cs="宋体"/>
                <w:color w:val="000000"/>
                <w:sz w:val="21"/>
                <w:lang w:bidi="ar"/>
              </w:rPr>
              <w:t>0000000123</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2AD20C9">
            <w:pPr>
              <w:ind w:left="47"/>
              <w:jc w:val="center"/>
              <w:rPr>
                <w:rFonts w:hint="eastAsia" w:cs="宋体"/>
                <w:snapToGrid w:val="0"/>
                <w:color w:val="000000"/>
                <w:spacing w:val="-5"/>
                <w:position w:val="1"/>
                <w:sz w:val="21"/>
              </w:rPr>
            </w:pPr>
            <w:r>
              <w:rPr>
                <w:rFonts w:hint="eastAsia" w:cs="宋体"/>
                <w:snapToGrid w:val="0"/>
                <w:color w:val="000000"/>
                <w:spacing w:val="-5"/>
                <w:position w:val="1"/>
                <w:sz w:val="21"/>
              </w:rPr>
              <w:t>劳动教育2</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6CFAF09">
            <w:pPr>
              <w:jc w:val="center"/>
              <w:textAlignment w:val="center"/>
              <w:rPr>
                <w:rFonts w:hint="eastAsia" w:cs="宋体"/>
                <w:snapToGrid w:val="0"/>
                <w:color w:val="000000"/>
                <w:position w:val="2"/>
                <w:sz w:val="21"/>
              </w:rPr>
            </w:pPr>
            <w:r>
              <w:rPr>
                <w:rFonts w:hint="eastAsia" w:cs="宋体"/>
                <w:color w:val="000000"/>
                <w:sz w:val="21"/>
                <w:lang w:bidi="ar"/>
              </w:rPr>
              <w:t>0.5</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87ADB64">
            <w:pPr>
              <w:jc w:val="center"/>
              <w:textAlignment w:val="center"/>
              <w:rPr>
                <w:rFonts w:hint="eastAsia" w:cs="宋体"/>
                <w:snapToGrid w:val="0"/>
                <w:color w:val="000000"/>
                <w:position w:val="2"/>
                <w:sz w:val="21"/>
              </w:rPr>
            </w:pPr>
            <w:r>
              <w:rPr>
                <w:rFonts w:hint="eastAsia" w:cs="宋体"/>
                <w:color w:val="000000"/>
                <w:sz w:val="21"/>
                <w:lang w:bidi="ar"/>
              </w:rPr>
              <w:t>8</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3F4D31">
            <w:pPr>
              <w:jc w:val="center"/>
              <w:textAlignment w:val="center"/>
              <w:rPr>
                <w:rFonts w:hint="eastAsia" w:cs="宋体"/>
                <w:snapToGrid w:val="0"/>
                <w:color w:val="000000"/>
                <w:spacing w:val="-7"/>
                <w:position w:val="2"/>
                <w:sz w:val="21"/>
              </w:rPr>
            </w:pPr>
            <w:r>
              <w:rPr>
                <w:rFonts w:hint="eastAsia" w:cs="宋体"/>
                <w:color w:val="000000"/>
                <w:sz w:val="21"/>
                <w:lang w:bidi="ar"/>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3811DAD">
            <w:pPr>
              <w:jc w:val="center"/>
              <w:textAlignment w:val="center"/>
              <w:rPr>
                <w:rFonts w:hint="eastAsia" w:cs="宋体"/>
                <w:snapToGrid w:val="0"/>
                <w:color w:val="000000"/>
                <w:spacing w:val="-7"/>
                <w:position w:val="2"/>
                <w:sz w:val="21"/>
              </w:rPr>
            </w:pPr>
            <w:r>
              <w:rPr>
                <w:rFonts w:hint="eastAsia" w:cs="宋体"/>
                <w:color w:val="000000"/>
                <w:sz w:val="21"/>
                <w:lang w:bidi="ar"/>
              </w:rPr>
              <w:t>8</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5C5D9F">
            <w:pPr>
              <w:jc w:val="center"/>
              <w:rPr>
                <w:rFonts w:hint="eastAsia" w:cs="宋体"/>
                <w:snapToGrid w:val="0"/>
                <w:color w:val="000000"/>
                <w:spacing w:val="-7"/>
                <w:position w:val="2"/>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1808C8E">
            <w:pPr>
              <w:jc w:val="center"/>
              <w:textAlignment w:val="center"/>
              <w:rPr>
                <w:rFonts w:hint="eastAsia" w:cs="宋体"/>
                <w:snapToGrid w:val="0"/>
                <w:color w:val="000000"/>
                <w:spacing w:val="-7"/>
                <w:position w:val="2"/>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9CFDB9">
            <w:pPr>
              <w:jc w:val="center"/>
              <w:rPr>
                <w:rFonts w:hint="eastAsia" w:cs="宋体"/>
                <w:snapToGrid w:val="0"/>
                <w:color w:val="000000"/>
                <w:spacing w:val="-7"/>
                <w:position w:val="2"/>
                <w:sz w:val="21"/>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0BE8FC0">
            <w:pPr>
              <w:jc w:val="center"/>
              <w:textAlignment w:val="center"/>
              <w:rPr>
                <w:rFonts w:hint="eastAsia" w:cs="宋体"/>
                <w:snapToGrid w:val="0"/>
                <w:color w:val="000000"/>
                <w:spacing w:val="-7"/>
                <w:position w:val="2"/>
                <w:sz w:val="21"/>
              </w:rPr>
            </w:pPr>
            <w:r>
              <w:rPr>
                <w:rFonts w:hint="eastAsia" w:cs="宋体"/>
                <w:color w:val="000000"/>
                <w:sz w:val="21"/>
                <w:lang w:bidi="ar"/>
              </w:rPr>
              <w:t>2/4</w:t>
            </w: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99DA806">
            <w:pPr>
              <w:jc w:val="center"/>
              <w:rPr>
                <w:rFonts w:hint="eastAsia" w:cs="宋体"/>
                <w:snapToGrid w:val="0"/>
                <w:color w:val="000000"/>
                <w:spacing w:val="-7"/>
                <w:position w:val="2"/>
                <w:sz w:val="2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43978B">
            <w:pPr>
              <w:jc w:val="center"/>
              <w:rPr>
                <w:rFonts w:hint="eastAsia" w:cs="宋体"/>
                <w:snapToGrid w:val="0"/>
                <w:color w:val="000000"/>
                <w:spacing w:val="-7"/>
                <w:position w:val="2"/>
                <w:sz w:val="21"/>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196D2A">
            <w:pPr>
              <w:jc w:val="center"/>
              <w:rPr>
                <w:rFonts w:hint="eastAsia" w:cs="宋体"/>
                <w:snapToGrid w:val="0"/>
                <w:color w:val="000000"/>
                <w:position w:val="2"/>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7DAA8B">
            <w:pPr>
              <w:jc w:val="center"/>
              <w:rPr>
                <w:rFonts w:hint="eastAsia" w:cs="宋体"/>
                <w:snapToGrid w:val="0"/>
                <w:color w:val="000000"/>
                <w:position w:val="2"/>
                <w:sz w:val="21"/>
              </w:rPr>
            </w:pPr>
          </w:p>
        </w:tc>
      </w:tr>
      <w:tr w14:paraId="62733489">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471"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9EC3535">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C2202C">
            <w:pPr>
              <w:ind w:left="9"/>
              <w:jc w:val="center"/>
              <w:rPr>
                <w:rFonts w:hint="eastAsia" w:cs="宋体"/>
                <w:snapToGrid w:val="0"/>
                <w:color w:val="000000"/>
                <w:sz w:val="21"/>
              </w:rPr>
            </w:pPr>
            <w:r>
              <w:rPr>
                <w:rFonts w:hint="eastAsia" w:cs="宋体"/>
                <w:snapToGrid w:val="0"/>
                <w:color w:val="000000"/>
                <w:sz w:val="21"/>
              </w:rPr>
              <w:t>29</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5923BC">
            <w:pPr>
              <w:jc w:val="center"/>
              <w:textAlignment w:val="center"/>
              <w:rPr>
                <w:rFonts w:hint="eastAsia" w:cs="宋体"/>
                <w:snapToGrid w:val="0"/>
                <w:color w:val="000000"/>
                <w:spacing w:val="-5"/>
                <w:position w:val="1"/>
                <w:sz w:val="21"/>
              </w:rPr>
            </w:pPr>
            <w:r>
              <w:rPr>
                <w:rFonts w:hint="eastAsia" w:cs="宋体"/>
                <w:color w:val="000000"/>
                <w:sz w:val="21"/>
                <w:lang w:bidi="ar"/>
              </w:rPr>
              <w:t>0000000124</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DBC9E6A">
            <w:pPr>
              <w:ind w:left="47"/>
              <w:jc w:val="center"/>
              <w:rPr>
                <w:rFonts w:hint="eastAsia" w:cs="宋体"/>
                <w:snapToGrid w:val="0"/>
                <w:color w:val="000000"/>
                <w:spacing w:val="-5"/>
                <w:position w:val="1"/>
                <w:sz w:val="21"/>
                <w:lang w:eastAsia="en-US"/>
              </w:rPr>
            </w:pPr>
            <w:r>
              <w:rPr>
                <w:rFonts w:hint="eastAsia" w:cs="宋体"/>
                <w:snapToGrid w:val="0"/>
                <w:color w:val="000000"/>
                <w:spacing w:val="-5"/>
                <w:position w:val="1"/>
                <w:sz w:val="21"/>
              </w:rPr>
              <w:t>劳动教育3</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8162E69">
            <w:pPr>
              <w:jc w:val="center"/>
              <w:textAlignment w:val="center"/>
              <w:rPr>
                <w:rFonts w:hint="eastAsia" w:cs="宋体"/>
                <w:snapToGrid w:val="0"/>
                <w:color w:val="000000"/>
                <w:position w:val="2"/>
                <w:sz w:val="21"/>
              </w:rPr>
            </w:pPr>
            <w:r>
              <w:rPr>
                <w:rFonts w:hint="eastAsia" w:cs="宋体"/>
                <w:color w:val="000000"/>
                <w:sz w:val="21"/>
                <w:lang w:bidi="ar"/>
              </w:rPr>
              <w:t>0.5</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FF4D2E">
            <w:pPr>
              <w:jc w:val="center"/>
              <w:textAlignment w:val="center"/>
              <w:rPr>
                <w:rFonts w:hint="eastAsia" w:cs="宋体"/>
                <w:snapToGrid w:val="0"/>
                <w:color w:val="000000"/>
                <w:position w:val="2"/>
                <w:sz w:val="21"/>
              </w:rPr>
            </w:pPr>
            <w:r>
              <w:rPr>
                <w:rFonts w:hint="eastAsia" w:cs="宋体"/>
                <w:color w:val="000000"/>
                <w:sz w:val="21"/>
                <w:lang w:bidi="ar"/>
              </w:rPr>
              <w:t>8</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E40D226">
            <w:pPr>
              <w:jc w:val="center"/>
              <w:textAlignment w:val="center"/>
              <w:rPr>
                <w:rFonts w:hint="eastAsia" w:cs="宋体"/>
                <w:snapToGrid w:val="0"/>
                <w:color w:val="000000"/>
                <w:spacing w:val="-7"/>
                <w:position w:val="2"/>
                <w:sz w:val="21"/>
              </w:rPr>
            </w:pPr>
            <w:r>
              <w:rPr>
                <w:rFonts w:hint="eastAsia" w:cs="宋体"/>
                <w:color w:val="000000"/>
                <w:sz w:val="21"/>
                <w:lang w:bidi="ar"/>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7CAE021">
            <w:pPr>
              <w:jc w:val="center"/>
              <w:textAlignment w:val="center"/>
              <w:rPr>
                <w:rFonts w:hint="eastAsia" w:cs="宋体"/>
                <w:snapToGrid w:val="0"/>
                <w:color w:val="000000"/>
                <w:spacing w:val="-7"/>
                <w:position w:val="2"/>
                <w:sz w:val="21"/>
              </w:rPr>
            </w:pPr>
            <w:r>
              <w:rPr>
                <w:rFonts w:hint="eastAsia" w:cs="宋体"/>
                <w:color w:val="000000"/>
                <w:sz w:val="21"/>
                <w:lang w:bidi="ar"/>
              </w:rPr>
              <w:t>8</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D055A82">
            <w:pPr>
              <w:jc w:val="center"/>
              <w:rPr>
                <w:rFonts w:hint="eastAsia" w:cs="宋体"/>
                <w:snapToGrid w:val="0"/>
                <w:color w:val="000000"/>
                <w:spacing w:val="-7"/>
                <w:position w:val="2"/>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6E0545">
            <w:pPr>
              <w:jc w:val="center"/>
              <w:textAlignment w:val="center"/>
              <w:rPr>
                <w:rFonts w:hint="eastAsia" w:cs="宋体"/>
                <w:snapToGrid w:val="0"/>
                <w:color w:val="000000"/>
                <w:spacing w:val="-7"/>
                <w:position w:val="2"/>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4CCEBF4">
            <w:pPr>
              <w:jc w:val="center"/>
              <w:rPr>
                <w:rFonts w:hint="eastAsia" w:cs="宋体"/>
                <w:snapToGrid w:val="0"/>
                <w:color w:val="000000"/>
                <w:spacing w:val="-7"/>
                <w:position w:val="2"/>
                <w:sz w:val="21"/>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484B8D9">
            <w:pPr>
              <w:jc w:val="center"/>
              <w:rPr>
                <w:rFonts w:hint="eastAsia" w:cs="宋体"/>
                <w:snapToGrid w:val="0"/>
                <w:color w:val="000000"/>
                <w:spacing w:val="-7"/>
                <w:position w:val="2"/>
                <w:sz w:val="21"/>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B42210">
            <w:pPr>
              <w:jc w:val="center"/>
              <w:textAlignment w:val="center"/>
              <w:rPr>
                <w:rFonts w:hint="eastAsia" w:cs="宋体"/>
                <w:snapToGrid w:val="0"/>
                <w:color w:val="000000"/>
                <w:spacing w:val="-7"/>
                <w:position w:val="2"/>
                <w:sz w:val="21"/>
              </w:rPr>
            </w:pPr>
            <w:r>
              <w:rPr>
                <w:rFonts w:hint="eastAsia" w:cs="宋体"/>
                <w:color w:val="000000"/>
                <w:sz w:val="21"/>
                <w:lang w:bidi="ar"/>
              </w:rPr>
              <w:t>2/4</w:t>
            </w: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38BB9BA">
            <w:pPr>
              <w:jc w:val="center"/>
              <w:rPr>
                <w:rFonts w:hint="eastAsia" w:cs="宋体"/>
                <w:snapToGrid w:val="0"/>
                <w:color w:val="000000"/>
                <w:spacing w:val="-7"/>
                <w:position w:val="2"/>
                <w:sz w:val="21"/>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260B611">
            <w:pPr>
              <w:jc w:val="center"/>
              <w:rPr>
                <w:rFonts w:hint="eastAsia" w:cs="宋体"/>
                <w:snapToGrid w:val="0"/>
                <w:color w:val="000000"/>
                <w:position w:val="2"/>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356511">
            <w:pPr>
              <w:jc w:val="center"/>
              <w:rPr>
                <w:rFonts w:hint="eastAsia" w:cs="宋体"/>
                <w:snapToGrid w:val="0"/>
                <w:color w:val="000000"/>
                <w:position w:val="2"/>
                <w:sz w:val="21"/>
              </w:rPr>
            </w:pPr>
          </w:p>
        </w:tc>
      </w:tr>
      <w:tr w14:paraId="01493D44">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471"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8B3533E">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28D6BCF">
            <w:pPr>
              <w:ind w:left="9"/>
              <w:jc w:val="center"/>
              <w:rPr>
                <w:rFonts w:hint="eastAsia" w:cs="宋体"/>
                <w:snapToGrid w:val="0"/>
                <w:color w:val="000000"/>
                <w:sz w:val="21"/>
              </w:rPr>
            </w:pPr>
            <w:r>
              <w:rPr>
                <w:rFonts w:hint="eastAsia" w:cs="宋体"/>
                <w:snapToGrid w:val="0"/>
                <w:color w:val="000000"/>
                <w:sz w:val="21"/>
              </w:rPr>
              <w:t>30</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66DA875">
            <w:pPr>
              <w:jc w:val="center"/>
              <w:textAlignment w:val="center"/>
              <w:rPr>
                <w:rFonts w:hint="eastAsia" w:cs="宋体"/>
                <w:snapToGrid w:val="0"/>
                <w:color w:val="000000"/>
                <w:spacing w:val="-5"/>
                <w:position w:val="1"/>
                <w:sz w:val="21"/>
              </w:rPr>
            </w:pPr>
            <w:r>
              <w:rPr>
                <w:rFonts w:hint="eastAsia" w:cs="宋体"/>
                <w:color w:val="000000"/>
                <w:sz w:val="21"/>
                <w:lang w:bidi="ar"/>
              </w:rPr>
              <w:t>0000000125</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7E47C8D">
            <w:pPr>
              <w:ind w:left="47"/>
              <w:jc w:val="center"/>
              <w:rPr>
                <w:rFonts w:hint="eastAsia" w:cs="宋体"/>
                <w:snapToGrid w:val="0"/>
                <w:color w:val="000000"/>
                <w:spacing w:val="-5"/>
                <w:position w:val="1"/>
                <w:sz w:val="21"/>
                <w:lang w:eastAsia="en-US"/>
              </w:rPr>
            </w:pPr>
            <w:r>
              <w:rPr>
                <w:rFonts w:hint="eastAsia" w:cs="宋体"/>
                <w:snapToGrid w:val="0"/>
                <w:color w:val="000000"/>
                <w:spacing w:val="-5"/>
                <w:position w:val="1"/>
                <w:sz w:val="21"/>
              </w:rPr>
              <w:t>劳动教育4</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38B0437">
            <w:pPr>
              <w:jc w:val="center"/>
              <w:textAlignment w:val="center"/>
              <w:rPr>
                <w:rFonts w:hint="eastAsia" w:cs="宋体"/>
                <w:snapToGrid w:val="0"/>
                <w:color w:val="000000"/>
                <w:position w:val="2"/>
                <w:sz w:val="21"/>
              </w:rPr>
            </w:pPr>
            <w:r>
              <w:rPr>
                <w:rFonts w:hint="eastAsia" w:cs="宋体"/>
                <w:color w:val="000000"/>
                <w:sz w:val="21"/>
                <w:lang w:bidi="ar"/>
              </w:rPr>
              <w:t>0.5</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72D8767">
            <w:pPr>
              <w:jc w:val="center"/>
              <w:textAlignment w:val="center"/>
              <w:rPr>
                <w:rFonts w:hint="eastAsia" w:cs="宋体"/>
                <w:snapToGrid w:val="0"/>
                <w:color w:val="000000"/>
                <w:position w:val="2"/>
                <w:sz w:val="21"/>
              </w:rPr>
            </w:pPr>
            <w:r>
              <w:rPr>
                <w:rFonts w:hint="eastAsia" w:cs="宋体"/>
                <w:color w:val="000000"/>
                <w:sz w:val="21"/>
                <w:lang w:bidi="ar"/>
              </w:rPr>
              <w:t>8</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8B03098">
            <w:pPr>
              <w:jc w:val="center"/>
              <w:textAlignment w:val="center"/>
              <w:rPr>
                <w:rFonts w:hint="eastAsia" w:cs="宋体"/>
                <w:snapToGrid w:val="0"/>
                <w:color w:val="000000"/>
                <w:spacing w:val="-7"/>
                <w:position w:val="2"/>
                <w:sz w:val="21"/>
              </w:rPr>
            </w:pPr>
            <w:r>
              <w:rPr>
                <w:rFonts w:hint="eastAsia" w:cs="宋体"/>
                <w:color w:val="000000"/>
                <w:sz w:val="21"/>
                <w:lang w:bidi="ar"/>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A44F735">
            <w:pPr>
              <w:jc w:val="center"/>
              <w:textAlignment w:val="center"/>
              <w:rPr>
                <w:rFonts w:hint="eastAsia" w:cs="宋体"/>
                <w:snapToGrid w:val="0"/>
                <w:color w:val="000000"/>
                <w:spacing w:val="-7"/>
                <w:position w:val="2"/>
                <w:sz w:val="21"/>
              </w:rPr>
            </w:pPr>
            <w:r>
              <w:rPr>
                <w:rFonts w:hint="eastAsia" w:cs="宋体"/>
                <w:color w:val="000000"/>
                <w:sz w:val="21"/>
                <w:lang w:bidi="ar"/>
              </w:rPr>
              <w:t>8</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2CC8ABE">
            <w:pPr>
              <w:jc w:val="center"/>
              <w:rPr>
                <w:rFonts w:hint="eastAsia" w:cs="宋体"/>
                <w:snapToGrid w:val="0"/>
                <w:color w:val="000000"/>
                <w:spacing w:val="-7"/>
                <w:position w:val="2"/>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F3505E">
            <w:pPr>
              <w:jc w:val="center"/>
              <w:textAlignment w:val="center"/>
              <w:rPr>
                <w:rFonts w:hint="eastAsia" w:cs="宋体"/>
                <w:snapToGrid w:val="0"/>
                <w:color w:val="000000"/>
                <w:spacing w:val="-7"/>
                <w:position w:val="2"/>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05F32F1">
            <w:pPr>
              <w:jc w:val="center"/>
              <w:rPr>
                <w:rFonts w:hint="eastAsia" w:cs="宋体"/>
                <w:snapToGrid w:val="0"/>
                <w:color w:val="000000"/>
                <w:spacing w:val="-7"/>
                <w:position w:val="2"/>
                <w:sz w:val="21"/>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F321DA5">
            <w:pPr>
              <w:jc w:val="center"/>
              <w:rPr>
                <w:rFonts w:hint="eastAsia" w:cs="宋体"/>
                <w:snapToGrid w:val="0"/>
                <w:color w:val="000000"/>
                <w:spacing w:val="-7"/>
                <w:position w:val="2"/>
                <w:sz w:val="21"/>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0A81177">
            <w:pPr>
              <w:jc w:val="center"/>
              <w:rPr>
                <w:rFonts w:hint="eastAsia" w:cs="宋体"/>
                <w:snapToGrid w:val="0"/>
                <w:color w:val="000000"/>
                <w:spacing w:val="-7"/>
                <w:position w:val="2"/>
                <w:sz w:val="2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AB2E9DC">
            <w:pPr>
              <w:jc w:val="center"/>
              <w:textAlignment w:val="center"/>
              <w:rPr>
                <w:rFonts w:hint="eastAsia" w:cs="宋体"/>
                <w:snapToGrid w:val="0"/>
                <w:color w:val="000000"/>
                <w:spacing w:val="-7"/>
                <w:position w:val="2"/>
                <w:sz w:val="21"/>
              </w:rPr>
            </w:pPr>
            <w:r>
              <w:rPr>
                <w:rFonts w:hint="eastAsia" w:cs="宋体"/>
                <w:color w:val="000000"/>
                <w:sz w:val="21"/>
                <w:lang w:bidi="ar"/>
              </w:rPr>
              <w:t>2/4</w:t>
            </w: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CC2586B">
            <w:pPr>
              <w:jc w:val="center"/>
              <w:rPr>
                <w:rFonts w:hint="eastAsia" w:cs="宋体"/>
                <w:snapToGrid w:val="0"/>
                <w:color w:val="000000"/>
                <w:position w:val="2"/>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C6BCE4">
            <w:pPr>
              <w:jc w:val="center"/>
              <w:rPr>
                <w:rFonts w:hint="eastAsia" w:cs="宋体"/>
                <w:snapToGrid w:val="0"/>
                <w:color w:val="000000"/>
                <w:position w:val="2"/>
                <w:sz w:val="21"/>
              </w:rPr>
            </w:pPr>
          </w:p>
        </w:tc>
      </w:tr>
      <w:tr w14:paraId="675BAD29">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471"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1C00349">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E4B0074">
            <w:pPr>
              <w:ind w:left="9"/>
              <w:jc w:val="center"/>
              <w:rPr>
                <w:rFonts w:hint="eastAsia" w:cs="宋体"/>
                <w:snapToGrid w:val="0"/>
                <w:color w:val="000000"/>
                <w:sz w:val="21"/>
              </w:rPr>
            </w:pPr>
            <w:r>
              <w:rPr>
                <w:rFonts w:hint="eastAsia" w:cs="宋体"/>
                <w:snapToGrid w:val="0"/>
                <w:color w:val="000000"/>
                <w:sz w:val="21"/>
              </w:rPr>
              <w:t>31</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E5D4DF6">
            <w:pPr>
              <w:jc w:val="center"/>
              <w:textAlignment w:val="center"/>
              <w:rPr>
                <w:rFonts w:hint="eastAsia" w:cs="宋体"/>
                <w:snapToGrid w:val="0"/>
                <w:color w:val="000000"/>
                <w:spacing w:val="-5"/>
                <w:position w:val="1"/>
                <w:sz w:val="21"/>
              </w:rPr>
            </w:pPr>
            <w:r>
              <w:rPr>
                <w:rFonts w:hint="eastAsia" w:cs="宋体"/>
                <w:color w:val="000000"/>
                <w:sz w:val="21"/>
                <w:lang w:bidi="ar"/>
              </w:rPr>
              <w:t>0000000131</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C84BEE4">
            <w:pPr>
              <w:ind w:left="47"/>
              <w:jc w:val="center"/>
              <w:rPr>
                <w:rFonts w:hint="eastAsia" w:cs="宋体"/>
                <w:snapToGrid w:val="0"/>
                <w:color w:val="000000"/>
                <w:spacing w:val="-5"/>
                <w:position w:val="1"/>
                <w:sz w:val="21"/>
              </w:rPr>
            </w:pPr>
            <w:r>
              <w:rPr>
                <w:rFonts w:hint="eastAsia" w:cs="宋体"/>
                <w:snapToGrid w:val="0"/>
                <w:color w:val="000000"/>
                <w:spacing w:val="-5"/>
                <w:position w:val="1"/>
                <w:sz w:val="21"/>
              </w:rPr>
              <w:t>汽车文化</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9C1994">
            <w:pPr>
              <w:jc w:val="center"/>
              <w:textAlignment w:val="center"/>
              <w:rPr>
                <w:rFonts w:hint="eastAsia" w:cs="宋体"/>
                <w:snapToGrid w:val="0"/>
                <w:color w:val="000000"/>
                <w:position w:val="2"/>
                <w:sz w:val="21"/>
              </w:rPr>
            </w:pPr>
            <w:r>
              <w:rPr>
                <w:rFonts w:hint="eastAsia" w:cs="宋体"/>
                <w:color w:val="000000"/>
                <w:sz w:val="21"/>
                <w:lang w:bidi="ar"/>
              </w:rPr>
              <w:t>1</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E8E1A34">
            <w:pPr>
              <w:jc w:val="center"/>
              <w:textAlignment w:val="center"/>
              <w:rPr>
                <w:rFonts w:hint="eastAsia" w:cs="宋体"/>
                <w:snapToGrid w:val="0"/>
                <w:color w:val="000000"/>
                <w:position w:val="2"/>
                <w:sz w:val="21"/>
              </w:rPr>
            </w:pPr>
            <w:r>
              <w:rPr>
                <w:rFonts w:hint="eastAsia" w:cs="宋体"/>
                <w:color w:val="000000"/>
                <w:sz w:val="21"/>
                <w:lang w:bidi="ar"/>
              </w:rPr>
              <w:t>16</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C903C1E">
            <w:pPr>
              <w:jc w:val="center"/>
              <w:textAlignment w:val="center"/>
              <w:rPr>
                <w:rFonts w:hint="eastAsia" w:cs="宋体"/>
                <w:snapToGrid w:val="0"/>
                <w:color w:val="000000"/>
                <w:spacing w:val="-7"/>
                <w:position w:val="2"/>
                <w:sz w:val="21"/>
              </w:rPr>
            </w:pPr>
            <w:r>
              <w:rPr>
                <w:rFonts w:hint="eastAsia" w:cs="宋体"/>
                <w:color w:val="000000"/>
                <w:sz w:val="21"/>
                <w:lang w:bidi="ar"/>
              </w:rPr>
              <w:t>16</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45F3539">
            <w:pPr>
              <w:jc w:val="center"/>
              <w:textAlignment w:val="center"/>
              <w:rPr>
                <w:rFonts w:hint="eastAsia" w:cs="宋体"/>
                <w:snapToGrid w:val="0"/>
                <w:color w:val="000000"/>
                <w:spacing w:val="-7"/>
                <w:position w:val="2"/>
                <w:sz w:val="21"/>
              </w:rPr>
            </w:pPr>
            <w:r>
              <w:rPr>
                <w:rFonts w:hint="eastAsia" w:cs="宋体"/>
                <w:color w:val="000000"/>
                <w:sz w:val="21"/>
                <w:lang w:bidi="ar"/>
              </w:rPr>
              <w:t>0</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899BE1">
            <w:pPr>
              <w:jc w:val="center"/>
              <w:rPr>
                <w:rFonts w:hint="eastAsia" w:cs="宋体"/>
                <w:snapToGrid w:val="0"/>
                <w:color w:val="000000"/>
                <w:spacing w:val="-7"/>
                <w:position w:val="2"/>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2DEE38">
            <w:pPr>
              <w:jc w:val="center"/>
              <w:textAlignment w:val="center"/>
              <w:rPr>
                <w:rFonts w:hint="eastAsia" w:cs="宋体"/>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1887F9">
            <w:pPr>
              <w:jc w:val="center"/>
              <w:textAlignment w:val="center"/>
              <w:rPr>
                <w:rFonts w:hint="eastAsia" w:cs="宋体"/>
                <w:snapToGrid w:val="0"/>
                <w:color w:val="000000"/>
                <w:spacing w:val="-7"/>
                <w:position w:val="2"/>
                <w:sz w:val="21"/>
              </w:rPr>
            </w:pPr>
            <w:r>
              <w:rPr>
                <w:rFonts w:hint="eastAsia" w:cs="宋体"/>
                <w:color w:val="000000"/>
                <w:sz w:val="21"/>
                <w:lang w:bidi="ar"/>
              </w:rPr>
              <w:t>2/8</w:t>
            </w: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A254D0C">
            <w:pPr>
              <w:jc w:val="center"/>
              <w:rPr>
                <w:rFonts w:hint="eastAsia" w:cs="宋体"/>
                <w:snapToGrid w:val="0"/>
                <w:color w:val="000000"/>
                <w:spacing w:val="-7"/>
                <w:position w:val="2"/>
                <w:sz w:val="21"/>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409B8C1">
            <w:pPr>
              <w:jc w:val="center"/>
              <w:rPr>
                <w:rFonts w:hint="eastAsia" w:cs="宋体"/>
                <w:snapToGrid w:val="0"/>
                <w:color w:val="000000"/>
                <w:spacing w:val="-7"/>
                <w:position w:val="2"/>
                <w:sz w:val="2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4016D1A">
            <w:pPr>
              <w:jc w:val="center"/>
              <w:rPr>
                <w:rFonts w:hint="eastAsia" w:cs="宋体"/>
                <w:snapToGrid w:val="0"/>
                <w:color w:val="000000"/>
                <w:sz w:val="21"/>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33FA2">
            <w:pPr>
              <w:jc w:val="center"/>
              <w:rPr>
                <w:rFonts w:hint="eastAsia" w:cs="宋体"/>
                <w:snapToGrid w:val="0"/>
                <w:color w:val="000000"/>
                <w:position w:val="2"/>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E6D04BD">
            <w:pPr>
              <w:jc w:val="center"/>
              <w:rPr>
                <w:rFonts w:hint="eastAsia" w:cs="宋体"/>
                <w:snapToGrid w:val="0"/>
                <w:color w:val="000000"/>
                <w:position w:val="2"/>
                <w:sz w:val="21"/>
              </w:rPr>
            </w:pPr>
          </w:p>
        </w:tc>
      </w:tr>
      <w:tr w14:paraId="741A90C3">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471"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30EEA51">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3FF8E6">
            <w:pPr>
              <w:ind w:left="9"/>
              <w:jc w:val="center"/>
              <w:rPr>
                <w:rFonts w:hint="eastAsia" w:cs="宋体"/>
                <w:snapToGrid w:val="0"/>
                <w:color w:val="000000"/>
                <w:sz w:val="21"/>
              </w:rPr>
            </w:pPr>
            <w:r>
              <w:rPr>
                <w:rFonts w:hint="eastAsia" w:cs="宋体"/>
                <w:snapToGrid w:val="0"/>
                <w:color w:val="000000"/>
                <w:sz w:val="21"/>
              </w:rPr>
              <w:t>32</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3C505E">
            <w:pPr>
              <w:jc w:val="center"/>
              <w:textAlignment w:val="center"/>
              <w:rPr>
                <w:rFonts w:hint="eastAsia" w:cs="宋体"/>
                <w:spacing w:val="-5"/>
                <w:sz w:val="21"/>
              </w:rPr>
            </w:pPr>
            <w:r>
              <w:rPr>
                <w:rFonts w:hint="eastAsia" w:cs="宋体"/>
                <w:color w:val="000000"/>
                <w:sz w:val="21"/>
                <w:lang w:bidi="ar"/>
              </w:rPr>
              <w:t>0000000132</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FE40490">
            <w:pPr>
              <w:ind w:left="47"/>
              <w:jc w:val="center"/>
              <w:rPr>
                <w:rFonts w:hint="eastAsia" w:cs="宋体"/>
                <w:snapToGrid w:val="0"/>
                <w:color w:val="000000"/>
                <w:spacing w:val="-5"/>
                <w:position w:val="1"/>
                <w:sz w:val="21"/>
              </w:rPr>
            </w:pPr>
            <w:r>
              <w:rPr>
                <w:rFonts w:hint="eastAsia" w:cs="宋体"/>
                <w:spacing w:val="-5"/>
                <w:sz w:val="21"/>
              </w:rPr>
              <w:t>大学生就业指</w:t>
            </w:r>
            <w:r>
              <w:rPr>
                <w:rFonts w:hint="eastAsia" w:cs="宋体"/>
                <w:sz w:val="21"/>
              </w:rPr>
              <w:t>导</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98FB6B2">
            <w:pPr>
              <w:jc w:val="center"/>
              <w:textAlignment w:val="center"/>
              <w:rPr>
                <w:rFonts w:hint="eastAsia" w:cs="宋体"/>
                <w:snapToGrid w:val="0"/>
                <w:color w:val="000000"/>
                <w:position w:val="2"/>
                <w:sz w:val="21"/>
              </w:rPr>
            </w:pPr>
            <w:r>
              <w:rPr>
                <w:rFonts w:hint="eastAsia" w:cs="宋体"/>
                <w:color w:val="000000"/>
                <w:sz w:val="21"/>
                <w:lang w:bidi="ar"/>
              </w:rPr>
              <w:t>2</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9608ED9">
            <w:pPr>
              <w:jc w:val="center"/>
              <w:textAlignment w:val="center"/>
              <w:rPr>
                <w:rFonts w:hint="eastAsia" w:cs="宋体"/>
                <w:snapToGrid w:val="0"/>
                <w:color w:val="000000"/>
                <w:position w:val="2"/>
                <w:sz w:val="21"/>
              </w:rPr>
            </w:pPr>
            <w:r>
              <w:rPr>
                <w:rFonts w:hint="eastAsia" w:cs="宋体"/>
                <w:color w:val="000000"/>
                <w:sz w:val="21"/>
                <w:lang w:bidi="ar"/>
              </w:rPr>
              <w:t>32</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4FFE8">
            <w:pPr>
              <w:jc w:val="center"/>
              <w:textAlignment w:val="center"/>
              <w:rPr>
                <w:rFonts w:hint="eastAsia" w:cs="宋体"/>
                <w:snapToGrid w:val="0"/>
                <w:color w:val="000000"/>
                <w:spacing w:val="-7"/>
                <w:position w:val="2"/>
                <w:sz w:val="21"/>
              </w:rPr>
            </w:pPr>
            <w:r>
              <w:rPr>
                <w:rFonts w:hint="eastAsia" w:cs="宋体"/>
                <w:color w:val="000000"/>
                <w:sz w:val="21"/>
                <w:lang w:bidi="ar"/>
              </w:rPr>
              <w:t>26</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FEA68C2">
            <w:pPr>
              <w:jc w:val="center"/>
              <w:textAlignment w:val="center"/>
              <w:rPr>
                <w:rFonts w:hint="eastAsia" w:cs="宋体"/>
                <w:snapToGrid w:val="0"/>
                <w:color w:val="000000"/>
                <w:spacing w:val="-7"/>
                <w:position w:val="2"/>
                <w:sz w:val="21"/>
              </w:rPr>
            </w:pPr>
            <w:r>
              <w:rPr>
                <w:rFonts w:hint="eastAsia" w:cs="宋体"/>
                <w:color w:val="000000"/>
                <w:sz w:val="21"/>
                <w:lang w:bidi="ar"/>
              </w:rPr>
              <w:t>6</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EC1AF84">
            <w:pPr>
              <w:jc w:val="center"/>
              <w:rPr>
                <w:rFonts w:hint="eastAsia" w:cs="宋体"/>
                <w:snapToGrid w:val="0"/>
                <w:color w:val="000000"/>
                <w:spacing w:val="-7"/>
                <w:position w:val="2"/>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77615F">
            <w:pPr>
              <w:jc w:val="center"/>
              <w:textAlignment w:val="center"/>
              <w:rPr>
                <w:rFonts w:hint="eastAsia" w:cs="宋体"/>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9DF749E">
            <w:pPr>
              <w:jc w:val="center"/>
              <w:rPr>
                <w:rFonts w:hint="eastAsia" w:cs="宋体"/>
                <w:snapToGrid w:val="0"/>
                <w:color w:val="000000"/>
                <w:sz w:val="21"/>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89BBF2">
            <w:pPr>
              <w:jc w:val="center"/>
              <w:rPr>
                <w:rFonts w:hint="eastAsia" w:cs="宋体"/>
                <w:snapToGrid w:val="0"/>
                <w:color w:val="000000"/>
                <w:spacing w:val="-7"/>
                <w:position w:val="2"/>
                <w:sz w:val="21"/>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AFC17FF">
            <w:pPr>
              <w:jc w:val="center"/>
              <w:textAlignment w:val="center"/>
              <w:rPr>
                <w:rFonts w:hint="eastAsia" w:cs="宋体"/>
                <w:snapToGrid w:val="0"/>
                <w:color w:val="000000"/>
                <w:spacing w:val="-7"/>
                <w:position w:val="2"/>
                <w:sz w:val="21"/>
              </w:rPr>
            </w:pPr>
            <w:r>
              <w:rPr>
                <w:rFonts w:hint="eastAsia" w:cs="宋体"/>
                <w:color w:val="000000"/>
                <w:sz w:val="21"/>
                <w:lang w:bidi="ar"/>
              </w:rPr>
              <w:t>2/16</w:t>
            </w: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4314664">
            <w:pPr>
              <w:jc w:val="center"/>
              <w:rPr>
                <w:rFonts w:hint="eastAsia" w:cs="宋体"/>
                <w:snapToGrid w:val="0"/>
                <w:color w:val="000000"/>
                <w:sz w:val="21"/>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1661901">
            <w:pPr>
              <w:jc w:val="center"/>
              <w:rPr>
                <w:rFonts w:hint="eastAsia" w:cs="宋体"/>
                <w:snapToGrid w:val="0"/>
                <w:color w:val="000000"/>
                <w:position w:val="2"/>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DA41C8">
            <w:pPr>
              <w:jc w:val="center"/>
              <w:rPr>
                <w:rFonts w:hint="eastAsia" w:cs="宋体"/>
                <w:snapToGrid w:val="0"/>
                <w:color w:val="000000"/>
                <w:position w:val="2"/>
                <w:sz w:val="21"/>
              </w:rPr>
            </w:pPr>
          </w:p>
        </w:tc>
      </w:tr>
      <w:tr w14:paraId="59320B23">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471"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A307377">
            <w:pPr>
              <w:jc w:val="center"/>
              <w:rPr>
                <w:rFonts w:hint="eastAsia" w:cs="宋体"/>
                <w:b/>
                <w:bCs/>
                <w:sz w:val="21"/>
              </w:rPr>
            </w:pPr>
          </w:p>
        </w:tc>
        <w:tc>
          <w:tcPr>
            <w:tcW w:w="322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FCA61FC">
            <w:pPr>
              <w:ind w:left="47"/>
              <w:jc w:val="center"/>
              <w:rPr>
                <w:rFonts w:hint="eastAsia" w:cs="宋体"/>
                <w:b/>
                <w:bCs/>
                <w:spacing w:val="-5"/>
                <w:sz w:val="21"/>
              </w:rPr>
            </w:pPr>
            <w:r>
              <w:rPr>
                <w:rFonts w:hint="eastAsia" w:cs="宋体"/>
                <w:b/>
                <w:bCs/>
                <w:spacing w:val="-5"/>
                <w:sz w:val="21"/>
              </w:rPr>
              <w:t>公共基础课小计</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21E04DF">
            <w:pPr>
              <w:jc w:val="center"/>
              <w:textAlignment w:val="center"/>
              <w:rPr>
                <w:rFonts w:hint="eastAsia" w:cs="宋体"/>
                <w:b/>
                <w:bCs/>
                <w:position w:val="2"/>
                <w:sz w:val="21"/>
              </w:rPr>
            </w:pPr>
            <w:r>
              <w:rPr>
                <w:rFonts w:hint="eastAsia" w:cs="宋体"/>
                <w:b/>
                <w:bCs/>
                <w:color w:val="000000"/>
                <w:sz w:val="21"/>
                <w:lang w:bidi="ar"/>
              </w:rPr>
              <w:t>48</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4ADB076">
            <w:pPr>
              <w:jc w:val="center"/>
              <w:textAlignment w:val="center"/>
              <w:rPr>
                <w:rFonts w:hint="eastAsia" w:cs="宋体"/>
                <w:b/>
                <w:bCs/>
                <w:spacing w:val="-7"/>
                <w:position w:val="2"/>
                <w:sz w:val="21"/>
              </w:rPr>
            </w:pPr>
            <w:r>
              <w:rPr>
                <w:rFonts w:hint="eastAsia" w:cs="宋体"/>
                <w:b/>
                <w:bCs/>
                <w:color w:val="000000"/>
                <w:sz w:val="21"/>
                <w:lang w:bidi="ar"/>
              </w:rPr>
              <w:t>856</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657635A">
            <w:pPr>
              <w:jc w:val="center"/>
              <w:textAlignment w:val="center"/>
              <w:rPr>
                <w:rFonts w:hint="eastAsia" w:cs="宋体"/>
                <w:b/>
                <w:bCs/>
                <w:sz w:val="21"/>
              </w:rPr>
            </w:pPr>
            <w:r>
              <w:rPr>
                <w:rFonts w:hint="eastAsia" w:cs="宋体"/>
                <w:b/>
                <w:bCs/>
                <w:color w:val="000000"/>
                <w:sz w:val="21"/>
                <w:lang w:bidi="ar"/>
              </w:rPr>
              <w:t>444</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18B4E49">
            <w:pPr>
              <w:jc w:val="center"/>
              <w:textAlignment w:val="center"/>
              <w:rPr>
                <w:rFonts w:hint="eastAsia" w:cs="宋体"/>
                <w:b/>
                <w:bCs/>
                <w:sz w:val="21"/>
              </w:rPr>
            </w:pPr>
            <w:r>
              <w:rPr>
                <w:rFonts w:hint="eastAsia" w:cs="宋体"/>
                <w:b/>
                <w:bCs/>
                <w:color w:val="000000"/>
                <w:sz w:val="21"/>
                <w:lang w:bidi="ar"/>
              </w:rPr>
              <w:t>412</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8471127">
            <w:pPr>
              <w:jc w:val="center"/>
              <w:rPr>
                <w:rFonts w:hint="eastAsia" w:cs="宋体"/>
                <w:b/>
                <w:bCs/>
                <w:snapToGrid w:val="0"/>
                <w:color w:val="000000"/>
                <w:spacing w:val="-7"/>
                <w:position w:val="2"/>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69B558">
            <w:pPr>
              <w:jc w:val="center"/>
              <w:rPr>
                <w:rFonts w:hint="eastAsia" w:cs="宋体"/>
                <w:b/>
                <w:bCs/>
                <w:sz w:val="21"/>
              </w:rPr>
            </w:pP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5EE94D">
            <w:pPr>
              <w:jc w:val="center"/>
              <w:textAlignment w:val="center"/>
              <w:rPr>
                <w:rFonts w:hint="eastAsia" w:cs="宋体"/>
                <w:b/>
                <w:bCs/>
                <w:snapToGrid w:val="0"/>
                <w:color w:val="000000"/>
                <w:sz w:val="21"/>
              </w:rPr>
            </w:pPr>
            <w:r>
              <w:rPr>
                <w:rFonts w:hint="eastAsia" w:cs="宋体"/>
                <w:b/>
                <w:bCs/>
                <w:color w:val="000000"/>
                <w:sz w:val="21"/>
                <w:lang w:bidi="ar"/>
              </w:rPr>
              <w:t>476</w:t>
            </w: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F292463">
            <w:pPr>
              <w:jc w:val="center"/>
              <w:textAlignment w:val="center"/>
              <w:rPr>
                <w:rFonts w:hint="eastAsia" w:cs="宋体"/>
                <w:b/>
                <w:bCs/>
                <w:snapToGrid w:val="0"/>
                <w:color w:val="000000"/>
                <w:spacing w:val="-7"/>
                <w:position w:val="2"/>
                <w:sz w:val="21"/>
              </w:rPr>
            </w:pPr>
            <w:r>
              <w:rPr>
                <w:rFonts w:hint="eastAsia" w:cs="宋体"/>
                <w:b/>
                <w:bCs/>
                <w:color w:val="000000"/>
                <w:sz w:val="21"/>
                <w:lang w:bidi="ar"/>
              </w:rPr>
              <w:t>252</w:t>
            </w: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865B5A5">
            <w:pPr>
              <w:jc w:val="center"/>
              <w:textAlignment w:val="center"/>
              <w:rPr>
                <w:rFonts w:hint="eastAsia" w:cs="宋体"/>
                <w:b/>
                <w:bCs/>
                <w:snapToGrid w:val="0"/>
                <w:color w:val="000000"/>
                <w:sz w:val="21"/>
              </w:rPr>
            </w:pPr>
            <w:r>
              <w:rPr>
                <w:rFonts w:hint="eastAsia" w:cs="宋体"/>
                <w:b/>
                <w:bCs/>
                <w:color w:val="000000"/>
                <w:sz w:val="21"/>
                <w:lang w:bidi="ar"/>
              </w:rPr>
              <w:t>80</w:t>
            </w: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0F63FF3">
            <w:pPr>
              <w:jc w:val="center"/>
              <w:textAlignment w:val="center"/>
              <w:rPr>
                <w:rFonts w:hint="eastAsia" w:cs="宋体"/>
                <w:b/>
                <w:bCs/>
                <w:snapToGrid w:val="0"/>
                <w:color w:val="000000"/>
                <w:sz w:val="21"/>
              </w:rPr>
            </w:pPr>
            <w:r>
              <w:rPr>
                <w:rFonts w:hint="eastAsia" w:cs="宋体"/>
                <w:b/>
                <w:bCs/>
                <w:color w:val="000000"/>
                <w:sz w:val="21"/>
                <w:lang w:bidi="ar"/>
              </w:rPr>
              <w:t>48</w:t>
            </w: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2003247">
            <w:pPr>
              <w:jc w:val="center"/>
              <w:textAlignment w:val="center"/>
              <w:rPr>
                <w:rFonts w:hint="eastAsia" w:cs="宋体"/>
                <w:b/>
                <w:bCs/>
                <w:snapToGrid w:val="0"/>
                <w:color w:val="000000"/>
                <w:position w:val="2"/>
                <w:sz w:val="21"/>
              </w:rPr>
            </w:pPr>
            <w:r>
              <w:rPr>
                <w:rFonts w:hint="eastAsia" w:cs="宋体"/>
                <w:b/>
                <w:bCs/>
                <w:color w:val="000000"/>
                <w:sz w:val="21"/>
                <w:lang w:bidi="ar"/>
              </w:rPr>
              <w:t>0</w:t>
            </w: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95C84D">
            <w:pPr>
              <w:jc w:val="center"/>
              <w:textAlignment w:val="center"/>
              <w:rPr>
                <w:rFonts w:hint="eastAsia" w:cs="宋体"/>
                <w:b/>
                <w:bCs/>
                <w:snapToGrid w:val="0"/>
                <w:color w:val="000000"/>
                <w:position w:val="2"/>
                <w:sz w:val="21"/>
              </w:rPr>
            </w:pPr>
            <w:r>
              <w:rPr>
                <w:rFonts w:hint="eastAsia" w:cs="宋体"/>
                <w:b/>
                <w:bCs/>
                <w:color w:val="000000"/>
                <w:sz w:val="21"/>
                <w:lang w:bidi="ar"/>
              </w:rPr>
              <w:t>0</w:t>
            </w:r>
          </w:p>
        </w:tc>
      </w:tr>
      <w:tr w14:paraId="6D087E7D">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471" w:hRule="atLeast"/>
          <w:jc w:val="center"/>
        </w:trPr>
        <w:tc>
          <w:tcPr>
            <w:tcW w:w="55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FE21D65">
            <w:pPr>
              <w:pStyle w:val="41"/>
              <w:jc w:val="center"/>
              <w:rPr>
                <w:rFonts w:hint="eastAsia"/>
                <w:b/>
                <w:bCs/>
                <w:spacing w:val="-4"/>
                <w:sz w:val="21"/>
                <w:szCs w:val="21"/>
              </w:rPr>
            </w:pPr>
            <w:r>
              <w:rPr>
                <w:rFonts w:hint="eastAsia"/>
                <w:b/>
                <w:bCs/>
                <w:spacing w:val="-4"/>
                <w:sz w:val="21"/>
                <w:szCs w:val="21"/>
              </w:rPr>
              <w:t>公</w:t>
            </w:r>
          </w:p>
          <w:p w14:paraId="508EAA2B">
            <w:pPr>
              <w:pStyle w:val="41"/>
              <w:jc w:val="center"/>
              <w:rPr>
                <w:rFonts w:hint="eastAsia"/>
                <w:b/>
                <w:bCs/>
                <w:sz w:val="21"/>
                <w:szCs w:val="21"/>
              </w:rPr>
            </w:pPr>
            <w:r>
              <w:rPr>
                <w:rFonts w:hint="eastAsia"/>
                <w:b/>
                <w:bCs/>
                <w:spacing w:val="-4"/>
                <w:sz w:val="21"/>
                <w:szCs w:val="21"/>
              </w:rPr>
              <w:t>共</w:t>
            </w:r>
          </w:p>
          <w:p w14:paraId="0C2324D7">
            <w:pPr>
              <w:pStyle w:val="41"/>
              <w:jc w:val="center"/>
              <w:rPr>
                <w:rFonts w:hint="eastAsia"/>
                <w:b/>
                <w:bCs/>
                <w:spacing w:val="-10"/>
                <w:sz w:val="21"/>
                <w:szCs w:val="21"/>
              </w:rPr>
            </w:pPr>
            <w:r>
              <w:rPr>
                <w:rFonts w:hint="eastAsia"/>
                <w:b/>
                <w:bCs/>
                <w:spacing w:val="-10"/>
                <w:sz w:val="21"/>
                <w:szCs w:val="21"/>
              </w:rPr>
              <w:t>限</w:t>
            </w:r>
          </w:p>
          <w:p w14:paraId="3B491131">
            <w:pPr>
              <w:pStyle w:val="41"/>
              <w:jc w:val="center"/>
              <w:rPr>
                <w:rFonts w:hint="eastAsia"/>
                <w:b/>
                <w:bCs/>
                <w:sz w:val="21"/>
                <w:szCs w:val="21"/>
              </w:rPr>
            </w:pPr>
            <w:r>
              <w:rPr>
                <w:rFonts w:hint="eastAsia"/>
                <w:b/>
                <w:bCs/>
                <w:spacing w:val="-10"/>
                <w:sz w:val="21"/>
                <w:szCs w:val="21"/>
              </w:rPr>
              <w:t>选</w:t>
            </w:r>
          </w:p>
          <w:p w14:paraId="7D254A68">
            <w:pPr>
              <w:pStyle w:val="41"/>
              <w:jc w:val="center"/>
              <w:rPr>
                <w:rFonts w:hint="eastAsia"/>
                <w:b/>
                <w:bCs/>
                <w:sz w:val="21"/>
                <w:szCs w:val="21"/>
              </w:rPr>
            </w:pPr>
            <w:r>
              <w:rPr>
                <w:rFonts w:hint="eastAsia"/>
                <w:b/>
                <w:bCs/>
                <w:sz w:val="21"/>
                <w:szCs w:val="21"/>
              </w:rPr>
              <w:t>课</w:t>
            </w: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AA46E2C">
            <w:pPr>
              <w:pStyle w:val="41"/>
              <w:ind w:left="9"/>
              <w:jc w:val="center"/>
              <w:rPr>
                <w:rFonts w:hint="eastAsia"/>
                <w:sz w:val="21"/>
                <w:szCs w:val="21"/>
                <w:lang w:eastAsia="zh-CN"/>
              </w:rPr>
            </w:pPr>
            <w:r>
              <w:rPr>
                <w:rFonts w:hint="eastAsia"/>
                <w:sz w:val="21"/>
                <w:szCs w:val="21"/>
                <w:lang w:eastAsia="zh-CN"/>
              </w:rPr>
              <w:t>33</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1234129">
            <w:pPr>
              <w:jc w:val="center"/>
              <w:textAlignment w:val="center"/>
              <w:rPr>
                <w:rFonts w:hint="eastAsia" w:cs="宋体"/>
                <w:spacing w:val="-24"/>
                <w:position w:val="1"/>
                <w:sz w:val="21"/>
              </w:rPr>
            </w:pPr>
            <w:r>
              <w:rPr>
                <w:rFonts w:hint="eastAsia" w:cs="宋体"/>
                <w:color w:val="000000"/>
                <w:sz w:val="21"/>
                <w:lang w:bidi="ar"/>
              </w:rPr>
              <w:t>0000000202</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0879E0F">
            <w:pPr>
              <w:pStyle w:val="41"/>
              <w:ind w:left="47"/>
              <w:jc w:val="center"/>
              <w:rPr>
                <w:rFonts w:hint="eastAsia"/>
                <w:sz w:val="21"/>
                <w:szCs w:val="21"/>
              </w:rPr>
            </w:pPr>
            <w:r>
              <w:rPr>
                <w:rFonts w:hint="eastAsia"/>
                <w:spacing w:val="-5"/>
                <w:position w:val="1"/>
                <w:sz w:val="21"/>
                <w:szCs w:val="21"/>
              </w:rPr>
              <w:t>中华优秀传统文化</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DC768F5">
            <w:pPr>
              <w:pStyle w:val="41"/>
              <w:ind w:left="178"/>
              <w:jc w:val="center"/>
              <w:rPr>
                <w:rFonts w:hint="eastAsia"/>
                <w:sz w:val="21"/>
                <w:szCs w:val="21"/>
              </w:rPr>
            </w:pPr>
            <w:r>
              <w:rPr>
                <w:rFonts w:hint="eastAsia"/>
                <w:position w:val="2"/>
                <w:sz w:val="21"/>
                <w:szCs w:val="21"/>
              </w:rPr>
              <w:t>1</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6127218">
            <w:pPr>
              <w:pStyle w:val="41"/>
              <w:ind w:left="99"/>
              <w:jc w:val="center"/>
              <w:rPr>
                <w:rFonts w:hint="eastAsia"/>
                <w:sz w:val="21"/>
                <w:szCs w:val="21"/>
                <w:lang w:eastAsia="zh-CN"/>
              </w:rPr>
            </w:pPr>
            <w:r>
              <w:rPr>
                <w:rFonts w:hint="eastAsia"/>
                <w:spacing w:val="-9"/>
                <w:position w:val="2"/>
                <w:sz w:val="21"/>
                <w:szCs w:val="21"/>
                <w:lang w:eastAsia="zh-CN"/>
              </w:rPr>
              <w:t>16</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AFDC8F">
            <w:pPr>
              <w:pStyle w:val="41"/>
              <w:ind w:left="134"/>
              <w:jc w:val="center"/>
              <w:rPr>
                <w:rFonts w:hint="eastAsia"/>
                <w:position w:val="2"/>
                <w:sz w:val="21"/>
                <w:szCs w:val="21"/>
                <w:lang w:eastAsia="zh-CN"/>
              </w:rPr>
            </w:pPr>
            <w:r>
              <w:rPr>
                <w:rFonts w:hint="eastAsia"/>
                <w:position w:val="2"/>
                <w:sz w:val="21"/>
                <w:szCs w:val="21"/>
                <w:lang w:eastAsia="zh-CN"/>
              </w:rPr>
              <w:t>12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1AD2BA0">
            <w:pPr>
              <w:pStyle w:val="41"/>
              <w:ind w:left="134"/>
              <w:jc w:val="center"/>
              <w:rPr>
                <w:rFonts w:hint="eastAsia"/>
                <w:position w:val="2"/>
                <w:sz w:val="21"/>
                <w:szCs w:val="21"/>
                <w:lang w:eastAsia="zh-CN"/>
              </w:rPr>
            </w:pPr>
            <w:r>
              <w:rPr>
                <w:rFonts w:hint="eastAsia"/>
                <w:position w:val="2"/>
                <w:sz w:val="21"/>
                <w:szCs w:val="21"/>
                <w:lang w:eastAsia="zh-CN"/>
              </w:rPr>
              <w:t>4</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B6F4C27">
            <w:pPr>
              <w:pStyle w:val="41"/>
              <w:ind w:left="134"/>
              <w:jc w:val="center"/>
              <w:rPr>
                <w:rFonts w:hint="eastAsia"/>
                <w:position w:val="2"/>
                <w:sz w:val="21"/>
                <w:szCs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7C94265">
            <w:pPr>
              <w:pStyle w:val="41"/>
              <w:ind w:left="134"/>
              <w:jc w:val="center"/>
              <w:rPr>
                <w:rFonts w:hint="eastAsia"/>
                <w:position w:val="2"/>
                <w:sz w:val="21"/>
                <w:szCs w:val="21"/>
              </w:rPr>
            </w:pPr>
            <w:r>
              <w:rPr>
                <w:rFonts w:hint="eastAsia"/>
                <w:sz w:val="21"/>
                <w:szCs w:val="21"/>
                <w:lang w:eastAsia="zh-CN"/>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F04E872">
            <w:pPr>
              <w:pStyle w:val="41"/>
              <w:ind w:left="134"/>
              <w:jc w:val="center"/>
              <w:rPr>
                <w:rFonts w:hint="eastAsia"/>
                <w:sz w:val="21"/>
                <w:szCs w:val="21"/>
              </w:rPr>
            </w:pPr>
            <w:r>
              <w:rPr>
                <w:rFonts w:hint="eastAsia"/>
                <w:snapToGrid w:val="0"/>
                <w:sz w:val="21"/>
                <w:szCs w:val="21"/>
                <w:lang w:eastAsia="zh-CN"/>
              </w:rPr>
              <w:t>2/8</w:t>
            </w: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A562964">
            <w:pPr>
              <w:jc w:val="center"/>
              <w:rPr>
                <w:rFonts w:hint="eastAsia" w:cs="宋体"/>
                <w:sz w:val="21"/>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67EC237">
            <w:pPr>
              <w:jc w:val="center"/>
              <w:rPr>
                <w:rFonts w:hint="eastAsia" w:cs="宋体"/>
                <w:sz w:val="2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7ED6624">
            <w:pPr>
              <w:jc w:val="center"/>
              <w:rPr>
                <w:rFonts w:hint="eastAsia" w:cs="宋体"/>
                <w:sz w:val="21"/>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974225D">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756EE80">
            <w:pPr>
              <w:jc w:val="center"/>
              <w:rPr>
                <w:rFonts w:hint="eastAsia" w:cs="宋体"/>
                <w:sz w:val="21"/>
              </w:rPr>
            </w:pPr>
          </w:p>
        </w:tc>
      </w:tr>
      <w:tr w14:paraId="63738F18">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471"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9E96104">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93BCDF8">
            <w:pPr>
              <w:pStyle w:val="41"/>
              <w:ind w:left="6"/>
              <w:jc w:val="center"/>
              <w:rPr>
                <w:rFonts w:hint="eastAsia"/>
                <w:sz w:val="21"/>
                <w:szCs w:val="21"/>
                <w:lang w:eastAsia="zh-CN"/>
              </w:rPr>
            </w:pPr>
            <w:r>
              <w:rPr>
                <w:rFonts w:hint="eastAsia"/>
                <w:sz w:val="21"/>
                <w:szCs w:val="21"/>
                <w:lang w:eastAsia="zh-CN"/>
              </w:rPr>
              <w:t>34</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6594BC7">
            <w:pPr>
              <w:jc w:val="center"/>
              <w:textAlignment w:val="center"/>
              <w:rPr>
                <w:rFonts w:hint="eastAsia" w:cs="宋体"/>
                <w:spacing w:val="-5"/>
                <w:position w:val="1"/>
                <w:sz w:val="21"/>
              </w:rPr>
            </w:pPr>
            <w:r>
              <w:rPr>
                <w:rFonts w:hint="eastAsia" w:cs="宋体"/>
                <w:color w:val="000000"/>
                <w:sz w:val="21"/>
                <w:lang w:bidi="ar"/>
              </w:rPr>
              <w:t>0000000201</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ABD0356">
            <w:pPr>
              <w:pStyle w:val="41"/>
              <w:ind w:left="47"/>
              <w:jc w:val="center"/>
              <w:rPr>
                <w:rFonts w:hint="eastAsia"/>
                <w:sz w:val="21"/>
                <w:szCs w:val="21"/>
              </w:rPr>
            </w:pPr>
            <w:r>
              <w:rPr>
                <w:rFonts w:hint="eastAsia"/>
                <w:spacing w:val="-5"/>
                <w:position w:val="1"/>
                <w:sz w:val="21"/>
                <w:szCs w:val="21"/>
              </w:rPr>
              <w:t>中国共产党历史</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035BF41">
            <w:pPr>
              <w:pStyle w:val="41"/>
              <w:ind w:left="178"/>
              <w:jc w:val="center"/>
              <w:rPr>
                <w:rFonts w:hint="eastAsia"/>
                <w:sz w:val="21"/>
                <w:szCs w:val="21"/>
              </w:rPr>
            </w:pPr>
            <w:r>
              <w:rPr>
                <w:rFonts w:hint="eastAsia"/>
                <w:position w:val="2"/>
                <w:sz w:val="21"/>
                <w:szCs w:val="21"/>
              </w:rPr>
              <w:t>1</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8F6DF41">
            <w:pPr>
              <w:pStyle w:val="41"/>
              <w:ind w:left="99"/>
              <w:jc w:val="center"/>
              <w:rPr>
                <w:rFonts w:hint="eastAsia"/>
                <w:sz w:val="21"/>
                <w:szCs w:val="21"/>
              </w:rPr>
            </w:pPr>
            <w:r>
              <w:rPr>
                <w:rFonts w:hint="eastAsia"/>
                <w:spacing w:val="-9"/>
                <w:position w:val="2"/>
                <w:sz w:val="21"/>
                <w:szCs w:val="21"/>
              </w:rPr>
              <w:t>16</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DF94C3">
            <w:pPr>
              <w:jc w:val="center"/>
              <w:rPr>
                <w:rFonts w:hint="eastAsia" w:cs="宋体"/>
                <w:sz w:val="21"/>
              </w:rPr>
            </w:pPr>
            <w:r>
              <w:rPr>
                <w:rFonts w:hint="eastAsia" w:cs="宋体"/>
                <w:sz w:val="21"/>
              </w:rPr>
              <w:t>8</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95ABE08">
            <w:pPr>
              <w:jc w:val="center"/>
              <w:rPr>
                <w:rFonts w:hint="eastAsia" w:cs="宋体"/>
                <w:sz w:val="21"/>
              </w:rPr>
            </w:pPr>
            <w:r>
              <w:rPr>
                <w:rFonts w:hint="eastAsia" w:cs="宋体"/>
                <w:sz w:val="21"/>
              </w:rPr>
              <w:t>8</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8ED6E">
            <w:pPr>
              <w:jc w:val="center"/>
              <w:rPr>
                <w:rFonts w:hint="eastAsia" w:cs="宋体"/>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7F97B77">
            <w:pPr>
              <w:jc w:val="center"/>
              <w:rPr>
                <w:rFonts w:hint="eastAsia" w:cs="宋体"/>
                <w:sz w:val="21"/>
              </w:rPr>
            </w:pPr>
            <w:r>
              <w:rPr>
                <w:rFonts w:hint="eastAsia" w:cs="宋体"/>
                <w:sz w:val="21"/>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9024A4A">
            <w:pPr>
              <w:jc w:val="center"/>
              <w:rPr>
                <w:rFonts w:hint="eastAsia" w:cs="宋体"/>
                <w:sz w:val="21"/>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7E8CC5A">
            <w:pPr>
              <w:pStyle w:val="41"/>
              <w:ind w:left="143"/>
              <w:jc w:val="center"/>
              <w:rPr>
                <w:rFonts w:hint="eastAsia"/>
                <w:sz w:val="21"/>
                <w:szCs w:val="21"/>
              </w:rPr>
            </w:pPr>
            <w:r>
              <w:rPr>
                <w:rFonts w:hint="eastAsia"/>
                <w:snapToGrid w:val="0"/>
                <w:sz w:val="21"/>
                <w:szCs w:val="21"/>
                <w:lang w:eastAsia="zh-CN"/>
              </w:rPr>
              <w:t>2/8</w:t>
            </w: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8F47FE0">
            <w:pPr>
              <w:jc w:val="center"/>
              <w:rPr>
                <w:rFonts w:hint="eastAsia" w:cs="宋体"/>
                <w:sz w:val="2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6DA6C6B">
            <w:pPr>
              <w:jc w:val="center"/>
              <w:rPr>
                <w:rFonts w:hint="eastAsia" w:cs="宋体"/>
                <w:sz w:val="21"/>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47E3FFB">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A694471">
            <w:pPr>
              <w:jc w:val="center"/>
              <w:rPr>
                <w:rFonts w:hint="eastAsia" w:cs="宋体"/>
                <w:sz w:val="21"/>
              </w:rPr>
            </w:pPr>
          </w:p>
        </w:tc>
      </w:tr>
      <w:tr w14:paraId="186A0D4D">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90" w:hRule="atLeast"/>
          <w:jc w:val="center"/>
        </w:trPr>
        <w:tc>
          <w:tcPr>
            <w:tcW w:w="55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3458912">
            <w:pPr>
              <w:jc w:val="center"/>
              <w:rPr>
                <w:rFonts w:hint="eastAsia" w:cs="宋体"/>
                <w:sz w:val="21"/>
              </w:rPr>
            </w:pPr>
          </w:p>
        </w:tc>
        <w:tc>
          <w:tcPr>
            <w:tcW w:w="322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DA87351">
            <w:pPr>
              <w:pStyle w:val="41"/>
              <w:jc w:val="center"/>
              <w:rPr>
                <w:rFonts w:hint="eastAsia"/>
                <w:b/>
                <w:bCs/>
                <w:spacing w:val="-4"/>
                <w:sz w:val="21"/>
                <w:szCs w:val="21"/>
                <w:lang w:eastAsia="zh-CN"/>
              </w:rPr>
            </w:pPr>
            <w:r>
              <w:rPr>
                <w:rFonts w:hint="eastAsia"/>
                <w:b/>
                <w:bCs/>
                <w:spacing w:val="-4"/>
                <w:sz w:val="21"/>
                <w:szCs w:val="21"/>
                <w:lang w:eastAsia="zh-CN"/>
              </w:rPr>
              <w:t>公共限选课小计</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25CED53">
            <w:pPr>
              <w:jc w:val="center"/>
              <w:rPr>
                <w:rFonts w:hint="eastAsia" w:cs="宋体"/>
                <w:b/>
                <w:bCs/>
                <w:sz w:val="21"/>
              </w:rPr>
            </w:pPr>
            <w:r>
              <w:rPr>
                <w:rFonts w:hint="eastAsia" w:cs="宋体"/>
                <w:b/>
                <w:bCs/>
                <w:sz w:val="21"/>
              </w:rPr>
              <w:t>2</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2096F95">
            <w:pPr>
              <w:pStyle w:val="41"/>
              <w:ind w:left="89"/>
              <w:jc w:val="center"/>
              <w:rPr>
                <w:rFonts w:hint="eastAsia"/>
                <w:b/>
                <w:bCs/>
                <w:sz w:val="21"/>
                <w:szCs w:val="21"/>
                <w:lang w:eastAsia="zh-CN"/>
              </w:rPr>
            </w:pPr>
            <w:r>
              <w:rPr>
                <w:rFonts w:hint="eastAsia"/>
                <w:b/>
                <w:bCs/>
                <w:spacing w:val="-7"/>
                <w:sz w:val="21"/>
                <w:szCs w:val="21"/>
                <w:lang w:eastAsia="zh-CN"/>
              </w:rPr>
              <w:t>32</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F0A6638">
            <w:pPr>
              <w:pStyle w:val="41"/>
              <w:ind w:left="104"/>
              <w:jc w:val="center"/>
              <w:rPr>
                <w:rFonts w:hint="eastAsia"/>
                <w:b/>
                <w:bCs/>
                <w:spacing w:val="-9"/>
                <w:sz w:val="21"/>
                <w:szCs w:val="21"/>
                <w:lang w:eastAsia="zh-CN"/>
              </w:rPr>
            </w:pPr>
            <w:r>
              <w:rPr>
                <w:rFonts w:hint="eastAsia"/>
                <w:b/>
                <w:bCs/>
                <w:spacing w:val="-9"/>
                <w:sz w:val="21"/>
                <w:szCs w:val="21"/>
                <w:lang w:eastAsia="zh-CN"/>
              </w:rPr>
              <w:t>20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D0049F1">
            <w:pPr>
              <w:pStyle w:val="41"/>
              <w:ind w:left="104"/>
              <w:jc w:val="center"/>
              <w:rPr>
                <w:rFonts w:hint="eastAsia"/>
                <w:b/>
                <w:bCs/>
                <w:spacing w:val="-9"/>
                <w:sz w:val="21"/>
                <w:szCs w:val="21"/>
                <w:lang w:eastAsia="zh-CN"/>
              </w:rPr>
            </w:pPr>
            <w:r>
              <w:rPr>
                <w:rFonts w:hint="eastAsia"/>
                <w:b/>
                <w:bCs/>
                <w:spacing w:val="-9"/>
                <w:sz w:val="21"/>
                <w:szCs w:val="21"/>
                <w:lang w:eastAsia="zh-CN"/>
              </w:rPr>
              <w:t>12</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F2153A1">
            <w:pPr>
              <w:pStyle w:val="41"/>
              <w:ind w:left="104"/>
              <w:jc w:val="center"/>
              <w:rPr>
                <w:rFonts w:hint="eastAsia"/>
                <w:b/>
                <w:bCs/>
                <w:spacing w:val="-9"/>
                <w:sz w:val="21"/>
                <w:szCs w:val="21"/>
                <w:lang w:eastAsia="zh-CN"/>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C92205B">
            <w:pPr>
              <w:pStyle w:val="41"/>
              <w:ind w:left="104"/>
              <w:jc w:val="center"/>
              <w:rPr>
                <w:rFonts w:hint="eastAsia"/>
                <w:b/>
                <w:bCs/>
                <w:spacing w:val="-9"/>
                <w:sz w:val="21"/>
                <w:szCs w:val="21"/>
                <w:lang w:eastAsia="zh-CN"/>
              </w:rPr>
            </w:pP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CF006DF">
            <w:pPr>
              <w:pStyle w:val="41"/>
              <w:ind w:left="104"/>
              <w:jc w:val="center"/>
              <w:rPr>
                <w:rFonts w:hint="eastAsia"/>
                <w:b/>
                <w:bCs/>
                <w:sz w:val="21"/>
                <w:szCs w:val="21"/>
                <w:lang w:eastAsia="zh-CN"/>
              </w:rPr>
            </w:pPr>
            <w:r>
              <w:rPr>
                <w:rFonts w:hint="eastAsia"/>
                <w:b/>
                <w:bCs/>
                <w:spacing w:val="-9"/>
                <w:sz w:val="21"/>
                <w:szCs w:val="21"/>
                <w:lang w:eastAsia="zh-CN"/>
              </w:rPr>
              <w:t>16</w:t>
            </w: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F445B40">
            <w:pPr>
              <w:pStyle w:val="41"/>
              <w:ind w:left="113"/>
              <w:jc w:val="center"/>
              <w:rPr>
                <w:rFonts w:hint="eastAsia"/>
                <w:b/>
                <w:bCs/>
                <w:sz w:val="21"/>
                <w:szCs w:val="21"/>
              </w:rPr>
            </w:pPr>
            <w:r>
              <w:rPr>
                <w:rFonts w:hint="eastAsia"/>
                <w:b/>
                <w:bCs/>
                <w:spacing w:val="-9"/>
                <w:sz w:val="21"/>
                <w:szCs w:val="21"/>
              </w:rPr>
              <w:t>16</w:t>
            </w: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6D6F9B">
            <w:pPr>
              <w:pStyle w:val="41"/>
              <w:ind w:left="150"/>
              <w:jc w:val="center"/>
              <w:rPr>
                <w:rFonts w:hint="eastAsia"/>
                <w:b/>
                <w:bCs/>
                <w:sz w:val="21"/>
                <w:szCs w:val="21"/>
              </w:rPr>
            </w:pPr>
            <w:r>
              <w:rPr>
                <w:rFonts w:hint="eastAsia"/>
                <w:b/>
                <w:bCs/>
                <w:sz w:val="21"/>
                <w:szCs w:val="21"/>
              </w:rPr>
              <w:t>0</w:t>
            </w: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D5F607B">
            <w:pPr>
              <w:pStyle w:val="41"/>
              <w:ind w:left="158"/>
              <w:jc w:val="center"/>
              <w:rPr>
                <w:rFonts w:hint="eastAsia"/>
                <w:b/>
                <w:bCs/>
                <w:sz w:val="21"/>
                <w:szCs w:val="21"/>
              </w:rPr>
            </w:pPr>
            <w:r>
              <w:rPr>
                <w:rFonts w:hint="eastAsia"/>
                <w:b/>
                <w:bCs/>
                <w:sz w:val="21"/>
                <w:szCs w:val="21"/>
              </w:rPr>
              <w:t>0</w:t>
            </w: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F0519FC">
            <w:pPr>
              <w:pStyle w:val="41"/>
              <w:ind w:left="166"/>
              <w:jc w:val="center"/>
              <w:rPr>
                <w:rFonts w:hint="eastAsia"/>
                <w:b/>
                <w:bCs/>
                <w:sz w:val="21"/>
                <w:szCs w:val="21"/>
              </w:rPr>
            </w:pPr>
            <w:r>
              <w:rPr>
                <w:rFonts w:hint="eastAsia"/>
                <w:b/>
                <w:bCs/>
                <w:sz w:val="21"/>
                <w:szCs w:val="21"/>
              </w:rPr>
              <w:t>0</w:t>
            </w: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1C2C771">
            <w:pPr>
              <w:pStyle w:val="41"/>
              <w:ind w:left="173"/>
              <w:jc w:val="center"/>
              <w:rPr>
                <w:rFonts w:hint="eastAsia"/>
                <w:b/>
                <w:bCs/>
                <w:sz w:val="21"/>
                <w:szCs w:val="21"/>
              </w:rPr>
            </w:pPr>
            <w:r>
              <w:rPr>
                <w:rFonts w:hint="eastAsia"/>
                <w:b/>
                <w:bCs/>
                <w:sz w:val="21"/>
                <w:szCs w:val="21"/>
              </w:rPr>
              <w:t>0</w:t>
            </w:r>
          </w:p>
        </w:tc>
      </w:tr>
      <w:tr w14:paraId="04A5685C">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255" w:hRule="atLeast"/>
          <w:jc w:val="center"/>
        </w:trPr>
        <w:tc>
          <w:tcPr>
            <w:tcW w:w="559" w:type="dxa"/>
            <w:vMerge w:val="restart"/>
            <w:tcBorders>
              <w:top w:val="single" w:color="000000" w:themeColor="text1" w:sz="4" w:space="0"/>
              <w:left w:val="single" w:color="000000" w:themeColor="text1" w:sz="4" w:space="0"/>
              <w:right w:val="single" w:color="000000" w:themeColor="text1" w:sz="4" w:space="0"/>
            </w:tcBorders>
            <w:vAlign w:val="center"/>
          </w:tcPr>
          <w:p w14:paraId="378CEEE2">
            <w:pPr>
              <w:jc w:val="center"/>
              <w:rPr>
                <w:rFonts w:hint="eastAsia" w:cs="宋体"/>
                <w:b/>
                <w:bCs/>
                <w:sz w:val="21"/>
              </w:rPr>
            </w:pPr>
            <w:r>
              <w:rPr>
                <w:rFonts w:hint="eastAsia" w:cs="宋体"/>
                <w:b/>
                <w:bCs/>
                <w:sz w:val="21"/>
              </w:rPr>
              <w:t>专</w:t>
            </w:r>
          </w:p>
          <w:p w14:paraId="34B51883">
            <w:pPr>
              <w:jc w:val="center"/>
              <w:rPr>
                <w:rFonts w:hint="eastAsia" w:cs="宋体"/>
                <w:b/>
                <w:bCs/>
                <w:sz w:val="21"/>
              </w:rPr>
            </w:pPr>
            <w:r>
              <w:rPr>
                <w:rFonts w:hint="eastAsia" w:cs="宋体"/>
                <w:b/>
                <w:bCs/>
                <w:sz w:val="21"/>
              </w:rPr>
              <w:t>业</w:t>
            </w:r>
          </w:p>
          <w:p w14:paraId="227A2D36">
            <w:pPr>
              <w:jc w:val="center"/>
              <w:rPr>
                <w:rFonts w:hint="eastAsia" w:cs="宋体"/>
                <w:b/>
                <w:bCs/>
                <w:sz w:val="21"/>
              </w:rPr>
            </w:pPr>
            <w:r>
              <w:rPr>
                <w:rFonts w:hint="eastAsia" w:cs="宋体"/>
                <w:b/>
                <w:bCs/>
                <w:sz w:val="21"/>
              </w:rPr>
              <w:t>基</w:t>
            </w:r>
          </w:p>
          <w:p w14:paraId="44253F5E">
            <w:pPr>
              <w:jc w:val="center"/>
              <w:rPr>
                <w:rFonts w:hint="eastAsia" w:cs="宋体"/>
                <w:b/>
                <w:bCs/>
                <w:sz w:val="21"/>
              </w:rPr>
            </w:pPr>
            <w:r>
              <w:rPr>
                <w:rFonts w:hint="eastAsia" w:cs="宋体"/>
                <w:b/>
                <w:bCs/>
                <w:sz w:val="21"/>
              </w:rPr>
              <w:t>础</w:t>
            </w:r>
          </w:p>
          <w:p w14:paraId="63FCCF50">
            <w:pPr>
              <w:jc w:val="center"/>
              <w:rPr>
                <w:rFonts w:hint="eastAsia" w:cs="宋体"/>
                <w:sz w:val="21"/>
              </w:rPr>
            </w:pPr>
            <w:r>
              <w:rPr>
                <w:rFonts w:hint="eastAsia" w:cs="宋体"/>
                <w:b/>
                <w:bCs/>
                <w:sz w:val="21"/>
              </w:rPr>
              <w:t>课</w:t>
            </w: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AA2BEB">
            <w:pPr>
              <w:pStyle w:val="41"/>
              <w:jc w:val="center"/>
              <w:rPr>
                <w:rFonts w:hint="eastAsia"/>
                <w:spacing w:val="-4"/>
                <w:sz w:val="21"/>
                <w:szCs w:val="21"/>
                <w:lang w:eastAsia="zh-CN"/>
              </w:rPr>
            </w:pPr>
            <w:r>
              <w:rPr>
                <w:rFonts w:hint="eastAsia"/>
                <w:spacing w:val="-4"/>
                <w:sz w:val="21"/>
                <w:szCs w:val="21"/>
                <w:lang w:eastAsia="zh-CN"/>
              </w:rPr>
              <w:t>35</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FDEA89A">
            <w:pPr>
              <w:jc w:val="center"/>
              <w:rPr>
                <w:rFonts w:hint="eastAsia" w:cs="宋体"/>
                <w:sz w:val="21"/>
              </w:rPr>
            </w:pPr>
            <w:r>
              <w:rPr>
                <w:rFonts w:hint="eastAsia" w:cs="宋体"/>
                <w:color w:val="000000" w:themeColor="text1"/>
                <w:sz w:val="21"/>
                <w14:textFill>
                  <w14:solidFill>
                    <w14:schemeClr w14:val="tx1"/>
                  </w14:solidFill>
                </w14:textFill>
              </w:rPr>
              <w:t>5101070101</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BF7212B">
            <w:pPr>
              <w:ind w:left="40"/>
              <w:jc w:val="center"/>
              <w:rPr>
                <w:rFonts w:hint="eastAsia" w:cs="宋体"/>
                <w:sz w:val="21"/>
              </w:rPr>
            </w:pPr>
            <w:r>
              <w:rPr>
                <w:rFonts w:hint="eastAsia" w:cs="宋体"/>
                <w:color w:val="000000" w:themeColor="text1"/>
                <w:sz w:val="21"/>
                <w14:textFill>
                  <w14:solidFill>
                    <w14:schemeClr w14:val="tx1"/>
                  </w14:solidFill>
                </w14:textFill>
              </w:rPr>
              <w:t>汽车构造</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2C046F6">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1.5</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F2B21">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28</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4D649B6">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28</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91D9">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0</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71A61DA7">
            <w:pPr>
              <w:jc w:val="center"/>
              <w:textAlignment w:val="center"/>
              <w:rPr>
                <w:rFonts w:hint="eastAsia" w:cs="宋体"/>
                <w:color w:val="000000" w:themeColor="text1"/>
                <w:kern w:val="2"/>
                <w:sz w:val="21"/>
                <w14:textFill>
                  <w14:solidFill>
                    <w14:schemeClr w14:val="tx1"/>
                  </w14:solidFill>
                </w14:textFill>
              </w:rPr>
            </w:pPr>
            <w:r>
              <w:rPr>
                <w:rFonts w:hint="eastAsia" w:cs="宋体"/>
                <w:color w:val="000000"/>
                <w:sz w:val="21"/>
                <w:lang w:bidi="ar"/>
              </w:rPr>
              <w:t>√</w:t>
            </w: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CCC7832">
            <w:pPr>
              <w:rPr>
                <w:rFonts w:hint="eastAsia" w:cs="宋体"/>
                <w:color w:val="000000" w:themeColor="text1"/>
                <w:sz w:val="21"/>
                <w14:textFill>
                  <w14:solidFill>
                    <w14:schemeClr w14:val="tx1"/>
                  </w14:solidFill>
                </w14:textFill>
              </w:rPr>
            </w:pP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B2BD8A1">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2/14</w:t>
            </w: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7C225062">
            <w:pPr>
              <w:jc w:val="center"/>
              <w:rPr>
                <w:rFonts w:hint="eastAsia" w:cs="宋体"/>
                <w:color w:val="000000" w:themeColor="text1"/>
                <w:sz w:val="21"/>
                <w14:textFill>
                  <w14:solidFill>
                    <w14:schemeClr w14:val="tx1"/>
                  </w14:solidFill>
                </w14:textFill>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B72ACC6">
            <w:pPr>
              <w:jc w:val="center"/>
              <w:rPr>
                <w:rFonts w:hint="eastAsia" w:cs="宋体"/>
                <w:color w:val="000000" w:themeColor="text1"/>
                <w:sz w:val="21"/>
                <w14:textFill>
                  <w14:solidFill>
                    <w14:schemeClr w14:val="tx1"/>
                  </w14:solidFill>
                </w14:textFill>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95AF46F">
            <w:pPr>
              <w:jc w:val="center"/>
              <w:rPr>
                <w:rFonts w:hint="eastAsia" w:cs="宋体"/>
                <w:color w:val="000000" w:themeColor="text1"/>
                <w:sz w:val="21"/>
                <w14:textFill>
                  <w14:solidFill>
                    <w14:schemeClr w14:val="tx1"/>
                  </w14:solidFill>
                </w14:textFill>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600B43">
            <w:pPr>
              <w:jc w:val="both"/>
              <w:textAlignment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C9CC103">
            <w:pPr>
              <w:pStyle w:val="41"/>
              <w:ind w:left="173"/>
              <w:jc w:val="center"/>
              <w:rPr>
                <w:rFonts w:hint="eastAsia"/>
                <w:sz w:val="21"/>
                <w:szCs w:val="21"/>
              </w:rPr>
            </w:pPr>
          </w:p>
        </w:tc>
      </w:tr>
      <w:tr w14:paraId="67266554">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255" w:hRule="atLeast"/>
          <w:jc w:val="center"/>
        </w:trPr>
        <w:tc>
          <w:tcPr>
            <w:tcW w:w="559" w:type="dxa"/>
            <w:vMerge w:val="continue"/>
            <w:tcBorders>
              <w:left w:val="single" w:color="000000" w:themeColor="text1" w:sz="4" w:space="0"/>
              <w:right w:val="single" w:color="000000" w:themeColor="text1" w:sz="4" w:space="0"/>
            </w:tcBorders>
          </w:tcPr>
          <w:p w14:paraId="58A14F50">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F6C8B40">
            <w:pPr>
              <w:pStyle w:val="41"/>
              <w:jc w:val="center"/>
              <w:rPr>
                <w:rFonts w:hint="eastAsia"/>
                <w:spacing w:val="-4"/>
                <w:sz w:val="21"/>
                <w:szCs w:val="21"/>
                <w:lang w:eastAsia="zh-CN"/>
              </w:rPr>
            </w:pPr>
            <w:r>
              <w:rPr>
                <w:rFonts w:hint="eastAsia"/>
                <w:spacing w:val="-4"/>
                <w:sz w:val="21"/>
                <w:szCs w:val="21"/>
                <w:lang w:eastAsia="zh-CN"/>
              </w:rPr>
              <w:t>36</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226F243">
            <w:pPr>
              <w:ind w:left="40"/>
              <w:jc w:val="center"/>
              <w:rPr>
                <w:rFonts w:hint="eastAsia" w:cs="宋体"/>
                <w:sz w:val="21"/>
              </w:rPr>
            </w:pPr>
            <w:r>
              <w:rPr>
                <w:rFonts w:hint="eastAsia" w:cs="宋体"/>
                <w:color w:val="000000" w:themeColor="text1"/>
                <w:sz w:val="21"/>
                <w14:textFill>
                  <w14:solidFill>
                    <w14:schemeClr w14:val="tx1"/>
                  </w14:solidFill>
                </w14:textFill>
              </w:rPr>
              <w:t>5101070102</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28D046">
            <w:pPr>
              <w:ind w:left="40"/>
              <w:jc w:val="center"/>
              <w:rPr>
                <w:rFonts w:hint="eastAsia" w:cs="宋体"/>
                <w:sz w:val="21"/>
              </w:rPr>
            </w:pPr>
            <w:r>
              <w:rPr>
                <w:rFonts w:hint="eastAsia" w:cs="宋体"/>
                <w:sz w:val="21"/>
              </w:rPr>
              <w:t>汽车机械基础</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7CB08C4">
            <w:pPr>
              <w:ind w:left="40"/>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1.5</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31BFA14">
            <w:pPr>
              <w:jc w:val="center"/>
              <w:textAlignment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28</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355B7EB">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28</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7D865E">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0</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C988F60">
            <w:pPr>
              <w:rPr>
                <w:rFonts w:hint="eastAsia" w:cs="宋体"/>
                <w:color w:val="000000" w:themeColor="text1"/>
                <w:kern w:val="2"/>
                <w:sz w:val="21"/>
                <w14:textFill>
                  <w14:solidFill>
                    <w14:schemeClr w14:val="tx1"/>
                  </w14:solidFill>
                </w14:textFill>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3C13DCE">
            <w:pPr>
              <w:jc w:val="center"/>
              <w:textAlignment w:val="center"/>
              <w:rPr>
                <w:rFonts w:hint="eastAsia" w:cs="宋体"/>
                <w:color w:val="000000" w:themeColor="text1"/>
                <w:kern w:val="2"/>
                <w:sz w:val="21"/>
                <w14:textFill>
                  <w14:solidFill>
                    <w14:schemeClr w14:val="tx1"/>
                  </w14:solidFill>
                </w14:textFill>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776CB8D6">
            <w:pPr>
              <w:rPr>
                <w:rFonts w:hint="eastAsia" w:cs="宋体"/>
                <w:color w:val="000000" w:themeColor="text1"/>
                <w:sz w:val="21"/>
                <w14:textFill>
                  <w14:solidFill>
                    <w14:schemeClr w14:val="tx1"/>
                  </w14:solidFill>
                </w14:textFill>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0FBE201">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2/14</w:t>
            </w: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7A1A085E">
            <w:pPr>
              <w:jc w:val="center"/>
              <w:rPr>
                <w:rFonts w:hint="eastAsia" w:cs="宋体"/>
                <w:color w:val="000000" w:themeColor="text1"/>
                <w:sz w:val="21"/>
                <w14:textFill>
                  <w14:solidFill>
                    <w14:schemeClr w14:val="tx1"/>
                  </w14:solidFill>
                </w14:textFill>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3BFED57">
            <w:pPr>
              <w:jc w:val="center"/>
              <w:rPr>
                <w:rFonts w:hint="eastAsia" w:cs="宋体"/>
                <w:color w:val="000000" w:themeColor="text1"/>
                <w:sz w:val="21"/>
                <w14:textFill>
                  <w14:solidFill>
                    <w14:schemeClr w14:val="tx1"/>
                  </w14:solidFill>
                </w14:textFill>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0111BA">
            <w:pPr>
              <w:rPr>
                <w:rFonts w:hint="eastAsia" w:cs="宋体"/>
                <w:sz w:val="21"/>
                <w:lang w:eastAsia="en-US"/>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511CE5C">
            <w:pPr>
              <w:pStyle w:val="41"/>
              <w:ind w:left="173"/>
              <w:jc w:val="center"/>
              <w:rPr>
                <w:rFonts w:hint="eastAsia"/>
                <w:sz w:val="21"/>
                <w:szCs w:val="21"/>
              </w:rPr>
            </w:pPr>
          </w:p>
        </w:tc>
      </w:tr>
      <w:tr w14:paraId="21092B30">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255" w:hRule="atLeast"/>
          <w:jc w:val="center"/>
        </w:trPr>
        <w:tc>
          <w:tcPr>
            <w:tcW w:w="559" w:type="dxa"/>
            <w:vMerge w:val="continue"/>
            <w:tcBorders>
              <w:left w:val="single" w:color="000000" w:themeColor="text1" w:sz="4" w:space="0"/>
              <w:right w:val="single" w:color="000000" w:themeColor="text1" w:sz="4" w:space="0"/>
            </w:tcBorders>
          </w:tcPr>
          <w:p w14:paraId="470A336A">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63328F">
            <w:pPr>
              <w:pStyle w:val="41"/>
              <w:jc w:val="center"/>
              <w:rPr>
                <w:rFonts w:hint="eastAsia"/>
                <w:spacing w:val="-4"/>
                <w:sz w:val="21"/>
                <w:szCs w:val="21"/>
                <w:lang w:eastAsia="zh-CN"/>
              </w:rPr>
            </w:pPr>
            <w:r>
              <w:rPr>
                <w:rFonts w:hint="eastAsia"/>
                <w:spacing w:val="-4"/>
                <w:sz w:val="21"/>
                <w:szCs w:val="21"/>
                <w:lang w:eastAsia="zh-CN"/>
              </w:rPr>
              <w:t>37</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1979BFA">
            <w:pPr>
              <w:ind w:left="40"/>
              <w:jc w:val="center"/>
              <w:rPr>
                <w:rFonts w:hint="eastAsia" w:cs="宋体"/>
                <w:sz w:val="21"/>
              </w:rPr>
            </w:pPr>
            <w:r>
              <w:rPr>
                <w:rFonts w:hint="eastAsia" w:cs="宋体"/>
                <w:color w:val="000000" w:themeColor="text1"/>
                <w:sz w:val="21"/>
                <w14:textFill>
                  <w14:solidFill>
                    <w14:schemeClr w14:val="tx1"/>
                  </w14:solidFill>
                </w14:textFill>
              </w:rPr>
              <w:t>5101070103</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0477B66">
            <w:pPr>
              <w:ind w:left="40"/>
              <w:jc w:val="center"/>
              <w:rPr>
                <w:rFonts w:hint="eastAsia" w:cs="宋体"/>
                <w:sz w:val="21"/>
              </w:rPr>
            </w:pPr>
            <w:r>
              <w:rPr>
                <w:rFonts w:hint="eastAsia" w:cs="宋体"/>
                <w:sz w:val="21"/>
              </w:rPr>
              <w:t>汽车电工电子技术</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155A6A9">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3.5</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DE77A7C">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56</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452CE27">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40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7BB5F3F">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16</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7A41CCC0">
            <w:pPr>
              <w:jc w:val="center"/>
              <w:textAlignment w:val="center"/>
              <w:rPr>
                <w:rFonts w:hint="eastAsia" w:cs="宋体"/>
                <w:color w:val="000000" w:themeColor="text1"/>
                <w:kern w:val="2"/>
                <w:sz w:val="21"/>
                <w14:textFill>
                  <w14:solidFill>
                    <w14:schemeClr w14:val="tx1"/>
                  </w14:solidFill>
                </w14:textFill>
              </w:rPr>
            </w:pPr>
            <w:r>
              <w:rPr>
                <w:rFonts w:hint="eastAsia" w:cs="宋体"/>
                <w:color w:val="000000"/>
                <w:sz w:val="21"/>
                <w:lang w:bidi="ar"/>
              </w:rPr>
              <w:t>√</w:t>
            </w: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958CBEC">
            <w:pPr>
              <w:jc w:val="center"/>
              <w:rPr>
                <w:rFonts w:hint="eastAsia" w:cs="宋体"/>
                <w:color w:val="000000" w:themeColor="text1"/>
                <w:sz w:val="21"/>
                <w14:textFill>
                  <w14:solidFill>
                    <w14:schemeClr w14:val="tx1"/>
                  </w14:solidFill>
                </w14:textFill>
              </w:rPr>
            </w:pP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E940568">
            <w:pPr>
              <w:jc w:val="center"/>
              <w:rPr>
                <w:rFonts w:hint="eastAsia" w:cs="宋体"/>
                <w:color w:val="000000" w:themeColor="text1"/>
                <w:sz w:val="21"/>
                <w14:textFill>
                  <w14:solidFill>
                    <w14:schemeClr w14:val="tx1"/>
                  </w14:solidFill>
                </w14:textFill>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FA05D78">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4/14</w:t>
            </w: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62E93A6">
            <w:pPr>
              <w:jc w:val="center"/>
              <w:rPr>
                <w:rFonts w:hint="eastAsia" w:cs="宋体"/>
                <w:color w:val="000000" w:themeColor="text1"/>
                <w:sz w:val="21"/>
                <w14:textFill>
                  <w14:solidFill>
                    <w14:schemeClr w14:val="tx1"/>
                  </w14:solidFill>
                </w14:textFill>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3E2EC9E">
            <w:pPr>
              <w:jc w:val="center"/>
              <w:rPr>
                <w:rFonts w:hint="eastAsia" w:cs="宋体"/>
                <w:color w:val="000000" w:themeColor="text1"/>
                <w:sz w:val="21"/>
                <w14:textFill>
                  <w14:solidFill>
                    <w14:schemeClr w14:val="tx1"/>
                  </w14:solidFill>
                </w14:textFill>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9C54C5">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F6CEE92">
            <w:pPr>
              <w:pStyle w:val="41"/>
              <w:ind w:left="173"/>
              <w:jc w:val="center"/>
              <w:rPr>
                <w:rFonts w:hint="eastAsia"/>
                <w:sz w:val="21"/>
                <w:szCs w:val="21"/>
              </w:rPr>
            </w:pPr>
          </w:p>
        </w:tc>
      </w:tr>
      <w:tr w14:paraId="4661706A">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255" w:hRule="atLeast"/>
          <w:jc w:val="center"/>
        </w:trPr>
        <w:tc>
          <w:tcPr>
            <w:tcW w:w="559" w:type="dxa"/>
            <w:vMerge w:val="continue"/>
            <w:tcBorders>
              <w:left w:val="single" w:color="000000" w:themeColor="text1" w:sz="4" w:space="0"/>
              <w:right w:val="single" w:color="000000" w:themeColor="text1" w:sz="4" w:space="0"/>
            </w:tcBorders>
          </w:tcPr>
          <w:p w14:paraId="77CA833C">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199AD8">
            <w:pPr>
              <w:pStyle w:val="41"/>
              <w:jc w:val="center"/>
              <w:rPr>
                <w:rFonts w:hint="eastAsia"/>
                <w:spacing w:val="-4"/>
                <w:sz w:val="21"/>
                <w:szCs w:val="21"/>
                <w:lang w:eastAsia="zh-CN"/>
              </w:rPr>
            </w:pPr>
            <w:r>
              <w:rPr>
                <w:rFonts w:hint="eastAsia"/>
                <w:spacing w:val="-4"/>
                <w:sz w:val="21"/>
                <w:szCs w:val="21"/>
                <w:lang w:eastAsia="zh-CN"/>
              </w:rPr>
              <w:t>38</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45628AA">
            <w:pPr>
              <w:ind w:left="40"/>
              <w:jc w:val="center"/>
              <w:rPr>
                <w:rFonts w:hint="eastAsia" w:cs="宋体"/>
                <w:sz w:val="21"/>
              </w:rPr>
            </w:pPr>
            <w:r>
              <w:rPr>
                <w:rFonts w:hint="eastAsia" w:cs="宋体"/>
                <w:color w:val="000000" w:themeColor="text1"/>
                <w:sz w:val="21"/>
                <w14:textFill>
                  <w14:solidFill>
                    <w14:schemeClr w14:val="tx1"/>
                  </w14:solidFill>
                </w14:textFill>
              </w:rPr>
              <w:t>5101070104</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862AD37">
            <w:pPr>
              <w:ind w:left="40"/>
              <w:jc w:val="center"/>
              <w:rPr>
                <w:rFonts w:hint="eastAsia" w:cs="宋体"/>
                <w:sz w:val="21"/>
              </w:rPr>
            </w:pPr>
            <w:r>
              <w:rPr>
                <w:rFonts w:hint="eastAsia" w:cs="宋体"/>
                <w:sz w:val="21"/>
              </w:rPr>
              <w:t>汽车电路与电气设备</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C9BFE4E">
            <w:pPr>
              <w:ind w:left="40"/>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3.5</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777E2C3">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56</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430006">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40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64ADF6">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16</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77290A7">
            <w:pPr>
              <w:jc w:val="center"/>
              <w:textAlignment w:val="center"/>
              <w:rPr>
                <w:rFonts w:hint="eastAsia" w:cs="宋体"/>
                <w:color w:val="000000" w:themeColor="text1"/>
                <w:kern w:val="2"/>
                <w:sz w:val="21"/>
                <w14:textFill>
                  <w14:solidFill>
                    <w14:schemeClr w14:val="tx1"/>
                  </w14:solidFill>
                </w14:textFill>
              </w:rPr>
            </w:pPr>
            <w:r>
              <w:rPr>
                <w:rFonts w:hint="eastAsia" w:cs="宋体"/>
                <w:color w:val="000000"/>
                <w:sz w:val="21"/>
                <w:lang w:bidi="ar"/>
              </w:rPr>
              <w:t>√</w:t>
            </w: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1245227">
            <w:pPr>
              <w:jc w:val="center"/>
              <w:rPr>
                <w:rFonts w:hint="eastAsia" w:cs="宋体"/>
                <w:color w:val="000000" w:themeColor="text1"/>
                <w:kern w:val="2"/>
                <w:sz w:val="21"/>
                <w14:textFill>
                  <w14:solidFill>
                    <w14:schemeClr w14:val="tx1"/>
                  </w14:solidFill>
                </w14:textFill>
              </w:rPr>
            </w:pP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97062D4">
            <w:pPr>
              <w:jc w:val="center"/>
              <w:rPr>
                <w:rFonts w:hint="eastAsia" w:cs="宋体"/>
                <w:color w:val="000000" w:themeColor="text1"/>
                <w:sz w:val="21"/>
                <w14:textFill>
                  <w14:solidFill>
                    <w14:schemeClr w14:val="tx1"/>
                  </w14:solidFill>
                </w14:textFill>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78C55DA">
            <w:pPr>
              <w:rPr>
                <w:rFonts w:hint="eastAsia" w:cs="宋体"/>
                <w:color w:val="000000" w:themeColor="text1"/>
                <w:sz w:val="21"/>
                <w14:textFill>
                  <w14:solidFill>
                    <w14:schemeClr w14:val="tx1"/>
                  </w14:solidFill>
                </w14:textFill>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DC6692E">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4/14</w:t>
            </w: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FBDF382">
            <w:pPr>
              <w:jc w:val="center"/>
              <w:rPr>
                <w:rFonts w:hint="eastAsia" w:cs="宋体"/>
                <w:color w:val="000000" w:themeColor="text1"/>
                <w:sz w:val="21"/>
                <w14:textFill>
                  <w14:solidFill>
                    <w14:schemeClr w14:val="tx1"/>
                  </w14:solidFill>
                </w14:textFill>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33AE59">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AB46A5F">
            <w:pPr>
              <w:pStyle w:val="41"/>
              <w:ind w:left="173"/>
              <w:jc w:val="center"/>
              <w:rPr>
                <w:rFonts w:hint="eastAsia"/>
                <w:sz w:val="21"/>
                <w:szCs w:val="21"/>
              </w:rPr>
            </w:pPr>
          </w:p>
        </w:tc>
      </w:tr>
      <w:tr w14:paraId="552FF8E4">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255" w:hRule="atLeast"/>
          <w:jc w:val="center"/>
        </w:trPr>
        <w:tc>
          <w:tcPr>
            <w:tcW w:w="559" w:type="dxa"/>
            <w:vMerge w:val="continue"/>
            <w:tcBorders>
              <w:left w:val="single" w:color="000000" w:themeColor="text1" w:sz="4" w:space="0"/>
              <w:right w:val="single" w:color="000000" w:themeColor="text1" w:sz="4" w:space="0"/>
            </w:tcBorders>
          </w:tcPr>
          <w:p w14:paraId="23226B4D">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A7B25D0">
            <w:pPr>
              <w:pStyle w:val="41"/>
              <w:jc w:val="center"/>
              <w:rPr>
                <w:rFonts w:hint="eastAsia"/>
                <w:spacing w:val="-4"/>
                <w:sz w:val="21"/>
                <w:szCs w:val="21"/>
                <w:lang w:eastAsia="zh-CN"/>
              </w:rPr>
            </w:pPr>
            <w:r>
              <w:rPr>
                <w:rFonts w:hint="eastAsia"/>
                <w:spacing w:val="-4"/>
                <w:sz w:val="21"/>
                <w:szCs w:val="21"/>
                <w:lang w:eastAsia="zh-CN"/>
              </w:rPr>
              <w:t>39</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1668948">
            <w:pPr>
              <w:ind w:left="40"/>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5101070105</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5AD7E93">
            <w:pPr>
              <w:ind w:left="40"/>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Python程序设计A</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BDDAB10">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4</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1F86099">
            <w:pPr>
              <w:jc w:val="center"/>
              <w:textAlignment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64</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09EBAFB">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30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77EA27">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34</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775EB221">
            <w:pPr>
              <w:jc w:val="center"/>
              <w:textAlignment w:val="center"/>
              <w:rPr>
                <w:rFonts w:hint="eastAsia" w:cs="宋体"/>
                <w:color w:val="000000" w:themeColor="text1"/>
                <w:kern w:val="2"/>
                <w:sz w:val="21"/>
                <w14:textFill>
                  <w14:solidFill>
                    <w14:schemeClr w14:val="tx1"/>
                  </w14:solidFill>
                </w14:textFill>
              </w:rPr>
            </w:pPr>
            <w:r>
              <w:rPr>
                <w:rFonts w:hint="eastAsia" w:cs="宋体"/>
                <w:color w:val="000000"/>
                <w:sz w:val="21"/>
                <w:lang w:bidi="ar"/>
              </w:rPr>
              <w:t>√</w:t>
            </w: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6E4A5A3">
            <w:pPr>
              <w:jc w:val="center"/>
              <w:rPr>
                <w:rFonts w:hint="eastAsia" w:cs="宋体"/>
                <w:color w:val="000000" w:themeColor="text1"/>
                <w:kern w:val="2"/>
                <w:sz w:val="21"/>
                <w14:textFill>
                  <w14:solidFill>
                    <w14:schemeClr w14:val="tx1"/>
                  </w14:solidFill>
                </w14:textFill>
              </w:rPr>
            </w:pP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CB30542">
            <w:pPr>
              <w:jc w:val="center"/>
              <w:rPr>
                <w:rFonts w:hint="eastAsia" w:cs="宋体"/>
                <w:color w:val="000000" w:themeColor="text1"/>
                <w:sz w:val="21"/>
                <w:lang w:bidi="ar"/>
                <w14:textFill>
                  <w14:solidFill>
                    <w14:schemeClr w14:val="tx1"/>
                  </w14:solidFill>
                </w14:textFill>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ADD5A71">
            <w:pPr>
              <w:jc w:val="center"/>
              <w:rPr>
                <w:rFonts w:hint="eastAsia" w:cs="宋体"/>
                <w:color w:val="000000" w:themeColor="text1"/>
                <w:sz w:val="21"/>
                <w:lang w:bidi="ar"/>
                <w14:textFill>
                  <w14:solidFill>
                    <w14:schemeClr w14:val="tx1"/>
                  </w14:solidFill>
                </w14:textFill>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8E37400">
            <w:pPr>
              <w:jc w:val="center"/>
              <w:textAlignment w:val="center"/>
              <w:rPr>
                <w:rFonts w:hint="eastAsia" w:cs="宋体"/>
                <w:color w:val="000000" w:themeColor="text1"/>
                <w:sz w:val="21"/>
                <w:lang w:bidi="ar"/>
                <w14:textFill>
                  <w14:solidFill>
                    <w14:schemeClr w14:val="tx1"/>
                  </w14:solidFill>
                </w14:textFill>
              </w:rPr>
            </w:pPr>
            <w:r>
              <w:rPr>
                <w:rFonts w:hint="eastAsia" w:cs="宋体"/>
                <w:color w:val="000000"/>
                <w:sz w:val="21"/>
                <w:lang w:bidi="ar"/>
              </w:rPr>
              <w:t>4/16</w:t>
            </w: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8E5DA66">
            <w:pPr>
              <w:jc w:val="center"/>
              <w:rPr>
                <w:rFonts w:hint="eastAsia" w:cs="宋体"/>
                <w:color w:val="000000" w:themeColor="text1"/>
                <w:sz w:val="21"/>
                <w14:textFill>
                  <w14:solidFill>
                    <w14:schemeClr w14:val="tx1"/>
                  </w14:solidFill>
                </w14:textFill>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F84FF2">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51FEF67">
            <w:pPr>
              <w:pStyle w:val="41"/>
              <w:ind w:left="173"/>
              <w:jc w:val="center"/>
              <w:rPr>
                <w:rFonts w:hint="eastAsia"/>
                <w:sz w:val="21"/>
                <w:szCs w:val="21"/>
              </w:rPr>
            </w:pPr>
          </w:p>
        </w:tc>
      </w:tr>
      <w:tr w14:paraId="3A6BE35F">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255" w:hRule="atLeast"/>
          <w:jc w:val="center"/>
        </w:trPr>
        <w:tc>
          <w:tcPr>
            <w:tcW w:w="559" w:type="dxa"/>
            <w:vMerge w:val="continue"/>
            <w:tcBorders>
              <w:left w:val="single" w:color="000000" w:themeColor="text1" w:sz="4" w:space="0"/>
              <w:right w:val="single" w:color="000000" w:themeColor="text1" w:sz="4" w:space="0"/>
            </w:tcBorders>
          </w:tcPr>
          <w:p w14:paraId="2C6C1EB1">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E23A4D">
            <w:pPr>
              <w:pStyle w:val="41"/>
              <w:jc w:val="center"/>
              <w:rPr>
                <w:rFonts w:hint="eastAsia"/>
                <w:spacing w:val="-4"/>
                <w:sz w:val="21"/>
                <w:szCs w:val="21"/>
                <w:lang w:eastAsia="zh-CN"/>
              </w:rPr>
            </w:pPr>
            <w:r>
              <w:rPr>
                <w:rFonts w:hint="eastAsia"/>
                <w:spacing w:val="-4"/>
                <w:sz w:val="21"/>
                <w:szCs w:val="21"/>
                <w:lang w:eastAsia="zh-CN"/>
              </w:rPr>
              <w:t>40</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3E3792E">
            <w:pPr>
              <w:ind w:left="40"/>
              <w:jc w:val="center"/>
              <w:rPr>
                <w:rFonts w:hint="eastAsia" w:cs="宋体"/>
                <w:sz w:val="21"/>
              </w:rPr>
            </w:pPr>
            <w:r>
              <w:rPr>
                <w:rFonts w:hint="eastAsia" w:cs="宋体"/>
                <w:color w:val="000000" w:themeColor="text1"/>
                <w:sz w:val="21"/>
                <w14:textFill>
                  <w14:solidFill>
                    <w14:schemeClr w14:val="tx1"/>
                  </w14:solidFill>
                </w14:textFill>
              </w:rPr>
              <w:t>5101070106</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8ACD86B">
            <w:pPr>
              <w:ind w:left="40"/>
              <w:jc w:val="center"/>
              <w:rPr>
                <w:rFonts w:hint="eastAsia" w:cs="宋体"/>
                <w:sz w:val="21"/>
              </w:rPr>
            </w:pPr>
            <w:r>
              <w:rPr>
                <w:rFonts w:hint="eastAsia" w:cs="宋体"/>
                <w:sz w:val="21"/>
              </w:rPr>
              <w:t>C语言程序设计</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9F73A45">
            <w:pPr>
              <w:ind w:left="40"/>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4</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C8321C9">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64</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DB4091D">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30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ECE895A">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34</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4785095">
            <w:pPr>
              <w:jc w:val="center"/>
              <w:textAlignment w:val="center"/>
              <w:rPr>
                <w:rFonts w:hint="eastAsia" w:cs="宋体"/>
                <w:color w:val="000000" w:themeColor="text1"/>
                <w:kern w:val="2"/>
                <w:sz w:val="21"/>
                <w14:textFill>
                  <w14:solidFill>
                    <w14:schemeClr w14:val="tx1"/>
                  </w14:solidFill>
                </w14:textFill>
              </w:rPr>
            </w:pPr>
            <w:r>
              <w:rPr>
                <w:rFonts w:hint="eastAsia" w:cs="宋体"/>
                <w:color w:val="000000"/>
                <w:sz w:val="21"/>
                <w:lang w:bidi="ar"/>
              </w:rPr>
              <w:t>√</w:t>
            </w: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6B84CF5">
            <w:pPr>
              <w:jc w:val="center"/>
              <w:rPr>
                <w:rFonts w:hint="eastAsia" w:cs="宋体"/>
                <w:color w:val="000000" w:themeColor="text1"/>
                <w:sz w:val="21"/>
                <w14:textFill>
                  <w14:solidFill>
                    <w14:schemeClr w14:val="tx1"/>
                  </w14:solidFill>
                </w14:textFill>
              </w:rPr>
            </w:pP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76D0AE7">
            <w:pPr>
              <w:jc w:val="center"/>
              <w:rPr>
                <w:rFonts w:hint="eastAsia" w:cs="宋体"/>
                <w:color w:val="000000" w:themeColor="text1"/>
                <w:sz w:val="21"/>
                <w14:textFill>
                  <w14:solidFill>
                    <w14:schemeClr w14:val="tx1"/>
                  </w14:solidFill>
                </w14:textFill>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7D4806B9">
            <w:pPr>
              <w:jc w:val="center"/>
              <w:rPr>
                <w:rFonts w:hint="eastAsia" w:cs="宋体"/>
                <w:color w:val="000000" w:themeColor="text1"/>
                <w:sz w:val="21"/>
                <w14:textFill>
                  <w14:solidFill>
                    <w14:schemeClr w14:val="tx1"/>
                  </w14:solidFill>
                </w14:textFill>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F36D9FF">
            <w:pPr>
              <w:jc w:val="center"/>
              <w:rPr>
                <w:rFonts w:hint="eastAsia" w:cs="宋体"/>
                <w:color w:val="000000" w:themeColor="text1"/>
                <w:sz w:val="21"/>
                <w14:textFill>
                  <w14:solidFill>
                    <w14:schemeClr w14:val="tx1"/>
                  </w14:solidFill>
                </w14:textFill>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655EFF8">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4/16</w:t>
            </w: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9E3B8E3">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038B45C">
            <w:pPr>
              <w:pStyle w:val="41"/>
              <w:ind w:left="173"/>
              <w:jc w:val="center"/>
              <w:rPr>
                <w:rFonts w:hint="eastAsia"/>
                <w:sz w:val="21"/>
                <w:szCs w:val="21"/>
              </w:rPr>
            </w:pPr>
          </w:p>
        </w:tc>
      </w:tr>
      <w:tr w14:paraId="059C187C">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255" w:hRule="atLeast"/>
          <w:jc w:val="center"/>
        </w:trPr>
        <w:tc>
          <w:tcPr>
            <w:tcW w:w="559" w:type="dxa"/>
            <w:vMerge w:val="continue"/>
            <w:tcBorders>
              <w:left w:val="single" w:color="000000" w:themeColor="text1" w:sz="4" w:space="0"/>
              <w:bottom w:val="single" w:color="000000" w:themeColor="text1" w:sz="4" w:space="0"/>
              <w:right w:val="single" w:color="000000" w:themeColor="text1" w:sz="4" w:space="0"/>
            </w:tcBorders>
          </w:tcPr>
          <w:p w14:paraId="57FE84F5">
            <w:pPr>
              <w:jc w:val="center"/>
              <w:rPr>
                <w:rFonts w:hint="eastAsia" w:cs="宋体"/>
                <w:sz w:val="21"/>
              </w:rPr>
            </w:pPr>
          </w:p>
        </w:tc>
        <w:tc>
          <w:tcPr>
            <w:tcW w:w="322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A3F95DA">
            <w:pPr>
              <w:pStyle w:val="41"/>
              <w:jc w:val="center"/>
              <w:rPr>
                <w:rFonts w:hint="eastAsia"/>
                <w:b/>
                <w:bCs/>
                <w:spacing w:val="-4"/>
                <w:sz w:val="21"/>
                <w:szCs w:val="21"/>
                <w:lang w:eastAsia="zh-CN"/>
              </w:rPr>
            </w:pPr>
            <w:r>
              <w:rPr>
                <w:rFonts w:hint="eastAsia"/>
                <w:b/>
                <w:bCs/>
                <w:spacing w:val="-4"/>
                <w:sz w:val="21"/>
                <w:szCs w:val="21"/>
                <w:lang w:eastAsia="zh-CN"/>
              </w:rPr>
              <w:t>专业基础课小计</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64A6C8">
            <w:pPr>
              <w:jc w:val="center"/>
              <w:textAlignment w:val="center"/>
              <w:rPr>
                <w:rFonts w:hint="eastAsia" w:cs="宋体"/>
                <w:sz w:val="21"/>
              </w:rPr>
            </w:pPr>
            <w:r>
              <w:rPr>
                <w:rFonts w:hint="eastAsia" w:cs="宋体"/>
                <w:b/>
                <w:bCs/>
                <w:color w:val="000000"/>
                <w:sz w:val="21"/>
                <w:lang w:bidi="ar"/>
              </w:rPr>
              <w:t>18</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5F37A6">
            <w:pPr>
              <w:jc w:val="center"/>
              <w:textAlignment w:val="center"/>
              <w:rPr>
                <w:rFonts w:hint="eastAsia" w:cs="宋体"/>
                <w:spacing w:val="-7"/>
                <w:sz w:val="21"/>
              </w:rPr>
            </w:pPr>
            <w:r>
              <w:rPr>
                <w:rFonts w:hint="eastAsia" w:cs="宋体"/>
                <w:b/>
                <w:bCs/>
                <w:color w:val="000000"/>
                <w:sz w:val="21"/>
                <w:lang w:bidi="ar"/>
              </w:rPr>
              <w:t>296</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3E6B1D9">
            <w:pPr>
              <w:jc w:val="center"/>
              <w:textAlignment w:val="center"/>
              <w:rPr>
                <w:rFonts w:hint="eastAsia" w:cs="宋体"/>
                <w:spacing w:val="-9"/>
                <w:sz w:val="21"/>
              </w:rPr>
            </w:pPr>
            <w:r>
              <w:rPr>
                <w:rFonts w:hint="eastAsia" w:cs="宋体"/>
                <w:b/>
                <w:bCs/>
                <w:spacing w:val="-9"/>
                <w:sz w:val="21"/>
              </w:rPr>
              <w:t>196</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441A3CF">
            <w:pPr>
              <w:jc w:val="center"/>
              <w:textAlignment w:val="center"/>
              <w:rPr>
                <w:rFonts w:hint="eastAsia" w:cs="宋体"/>
                <w:spacing w:val="-9"/>
                <w:sz w:val="21"/>
              </w:rPr>
            </w:pPr>
            <w:r>
              <w:rPr>
                <w:rFonts w:hint="eastAsia" w:cs="宋体"/>
                <w:b/>
                <w:bCs/>
                <w:color w:val="000000"/>
                <w:sz w:val="21"/>
                <w:lang w:bidi="ar"/>
              </w:rPr>
              <w:t>100</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535E4BC">
            <w:pPr>
              <w:pStyle w:val="41"/>
              <w:ind w:left="104"/>
              <w:jc w:val="center"/>
              <w:rPr>
                <w:rFonts w:hint="eastAsia"/>
                <w:spacing w:val="-9"/>
                <w:sz w:val="21"/>
                <w:szCs w:val="21"/>
                <w:lang w:eastAsia="zh-CN"/>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F94E466">
            <w:pPr>
              <w:pStyle w:val="41"/>
              <w:ind w:left="104"/>
              <w:jc w:val="center"/>
              <w:rPr>
                <w:rFonts w:hint="eastAsia"/>
                <w:spacing w:val="-9"/>
                <w:sz w:val="21"/>
                <w:szCs w:val="21"/>
                <w:lang w:eastAsia="zh-CN"/>
              </w:rPr>
            </w:pP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E0B10AB">
            <w:pPr>
              <w:jc w:val="center"/>
              <w:textAlignment w:val="center"/>
              <w:rPr>
                <w:rFonts w:hint="eastAsia" w:cs="宋体"/>
                <w:spacing w:val="-9"/>
                <w:sz w:val="21"/>
              </w:rPr>
            </w:pPr>
            <w:r>
              <w:rPr>
                <w:rFonts w:hint="eastAsia" w:cs="宋体"/>
                <w:b/>
                <w:bCs/>
                <w:color w:val="000000"/>
                <w:sz w:val="21"/>
                <w:lang w:bidi="ar"/>
              </w:rPr>
              <w:t>28</w:t>
            </w: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98B5460">
            <w:pPr>
              <w:jc w:val="center"/>
              <w:textAlignment w:val="center"/>
              <w:rPr>
                <w:rFonts w:hint="eastAsia" w:cs="宋体"/>
                <w:spacing w:val="-9"/>
                <w:sz w:val="21"/>
              </w:rPr>
            </w:pPr>
            <w:r>
              <w:rPr>
                <w:rFonts w:hint="eastAsia" w:cs="宋体"/>
                <w:b/>
                <w:bCs/>
                <w:color w:val="000000"/>
                <w:sz w:val="21"/>
                <w:lang w:bidi="ar"/>
              </w:rPr>
              <w:t>84</w:t>
            </w: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130C237">
            <w:pPr>
              <w:jc w:val="center"/>
              <w:textAlignment w:val="center"/>
              <w:rPr>
                <w:rFonts w:hint="eastAsia" w:cs="宋体"/>
                <w:sz w:val="21"/>
              </w:rPr>
            </w:pPr>
            <w:r>
              <w:rPr>
                <w:rFonts w:hint="eastAsia" w:cs="宋体"/>
                <w:b/>
                <w:bCs/>
                <w:color w:val="000000"/>
                <w:sz w:val="21"/>
                <w:lang w:bidi="ar"/>
              </w:rPr>
              <w:t>120</w:t>
            </w: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977B91">
            <w:pPr>
              <w:jc w:val="center"/>
              <w:textAlignment w:val="center"/>
              <w:rPr>
                <w:rFonts w:hint="eastAsia" w:cs="宋体"/>
                <w:sz w:val="21"/>
              </w:rPr>
            </w:pPr>
            <w:r>
              <w:rPr>
                <w:rFonts w:hint="eastAsia" w:cs="宋体"/>
                <w:b/>
                <w:bCs/>
                <w:color w:val="000000"/>
                <w:sz w:val="21"/>
                <w:lang w:bidi="ar"/>
              </w:rPr>
              <w:t>64</w:t>
            </w: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C6C3D5E">
            <w:pPr>
              <w:jc w:val="center"/>
              <w:textAlignment w:val="center"/>
              <w:rPr>
                <w:rFonts w:hint="eastAsia" w:cs="宋体"/>
                <w:sz w:val="21"/>
              </w:rPr>
            </w:pPr>
            <w:r>
              <w:rPr>
                <w:rFonts w:hint="eastAsia" w:cs="宋体"/>
                <w:b/>
                <w:bCs/>
                <w:color w:val="000000"/>
                <w:sz w:val="21"/>
                <w:lang w:bidi="ar"/>
              </w:rPr>
              <w:t>0</w:t>
            </w: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F7B3B3C">
            <w:pPr>
              <w:pStyle w:val="41"/>
              <w:ind w:left="173"/>
              <w:jc w:val="center"/>
              <w:rPr>
                <w:rFonts w:hint="eastAsia"/>
                <w:sz w:val="21"/>
                <w:szCs w:val="21"/>
                <w:lang w:eastAsia="zh-CN"/>
              </w:rPr>
            </w:pPr>
            <w:r>
              <w:rPr>
                <w:rFonts w:hint="eastAsia"/>
                <w:b/>
                <w:bCs/>
                <w:sz w:val="21"/>
                <w:szCs w:val="21"/>
                <w:lang w:eastAsia="zh-CN"/>
              </w:rPr>
              <w:t>0</w:t>
            </w:r>
          </w:p>
        </w:tc>
      </w:tr>
      <w:tr w14:paraId="67BAF453">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255" w:hRule="atLeast"/>
          <w:jc w:val="center"/>
        </w:trPr>
        <w:tc>
          <w:tcPr>
            <w:tcW w:w="559" w:type="dxa"/>
            <w:vMerge w:val="restart"/>
            <w:tcBorders>
              <w:top w:val="single" w:color="000000" w:themeColor="text1" w:sz="4" w:space="0"/>
              <w:left w:val="single" w:color="000000" w:themeColor="text1" w:sz="4" w:space="0"/>
              <w:right w:val="single" w:color="000000" w:themeColor="text1" w:sz="4" w:space="0"/>
            </w:tcBorders>
          </w:tcPr>
          <w:p w14:paraId="5063FC8D">
            <w:pPr>
              <w:jc w:val="center"/>
              <w:rPr>
                <w:rFonts w:hint="eastAsia" w:cs="宋体"/>
                <w:b/>
                <w:bCs/>
                <w:sz w:val="21"/>
              </w:rPr>
            </w:pPr>
          </w:p>
          <w:p w14:paraId="26DC8D35">
            <w:pPr>
              <w:jc w:val="center"/>
              <w:rPr>
                <w:rFonts w:hint="eastAsia" w:cs="宋体"/>
                <w:b/>
                <w:bCs/>
                <w:sz w:val="21"/>
              </w:rPr>
            </w:pPr>
          </w:p>
          <w:p w14:paraId="7621F7E0">
            <w:pPr>
              <w:jc w:val="center"/>
              <w:rPr>
                <w:rFonts w:hint="eastAsia" w:cs="宋体"/>
                <w:b/>
                <w:bCs/>
                <w:sz w:val="21"/>
              </w:rPr>
            </w:pPr>
          </w:p>
          <w:p w14:paraId="102F5379">
            <w:pPr>
              <w:jc w:val="center"/>
              <w:rPr>
                <w:rFonts w:hint="eastAsia" w:cs="宋体"/>
                <w:b/>
                <w:bCs/>
                <w:sz w:val="21"/>
              </w:rPr>
            </w:pPr>
          </w:p>
          <w:p w14:paraId="02A20F9E">
            <w:pPr>
              <w:jc w:val="center"/>
              <w:rPr>
                <w:rFonts w:hint="eastAsia" w:cs="宋体"/>
                <w:b/>
                <w:bCs/>
                <w:sz w:val="21"/>
              </w:rPr>
            </w:pPr>
            <w:r>
              <w:rPr>
                <w:rFonts w:hint="eastAsia" w:cs="宋体"/>
                <w:b/>
                <w:bCs/>
                <w:sz w:val="21"/>
              </w:rPr>
              <w:t>专</w:t>
            </w:r>
          </w:p>
          <w:p w14:paraId="1E3DDEE4">
            <w:pPr>
              <w:jc w:val="center"/>
              <w:rPr>
                <w:rFonts w:hint="eastAsia" w:cs="宋体"/>
                <w:b/>
                <w:bCs/>
                <w:sz w:val="21"/>
              </w:rPr>
            </w:pPr>
            <w:r>
              <w:rPr>
                <w:rFonts w:hint="eastAsia" w:cs="宋体"/>
                <w:b/>
                <w:bCs/>
                <w:sz w:val="21"/>
              </w:rPr>
              <w:t>业</w:t>
            </w:r>
          </w:p>
          <w:p w14:paraId="469C970A">
            <w:pPr>
              <w:jc w:val="center"/>
              <w:rPr>
                <w:rFonts w:hint="eastAsia" w:cs="宋体"/>
                <w:b/>
                <w:bCs/>
                <w:sz w:val="21"/>
              </w:rPr>
            </w:pPr>
            <w:r>
              <w:rPr>
                <w:rFonts w:hint="eastAsia" w:cs="宋体"/>
                <w:b/>
                <w:bCs/>
                <w:sz w:val="21"/>
              </w:rPr>
              <w:t>核</w:t>
            </w:r>
          </w:p>
          <w:p w14:paraId="005B2CAF">
            <w:pPr>
              <w:jc w:val="center"/>
              <w:rPr>
                <w:rFonts w:hint="eastAsia" w:cs="宋体"/>
                <w:b/>
                <w:bCs/>
                <w:sz w:val="21"/>
              </w:rPr>
            </w:pPr>
            <w:r>
              <w:rPr>
                <w:rFonts w:hint="eastAsia" w:cs="宋体"/>
                <w:b/>
                <w:bCs/>
                <w:sz w:val="21"/>
              </w:rPr>
              <w:t>心</w:t>
            </w:r>
          </w:p>
          <w:p w14:paraId="44CDE514">
            <w:pPr>
              <w:jc w:val="center"/>
              <w:rPr>
                <w:rFonts w:hint="eastAsia" w:cs="宋体"/>
                <w:b/>
                <w:bCs/>
                <w:sz w:val="21"/>
              </w:rPr>
            </w:pPr>
            <w:r>
              <w:rPr>
                <w:rFonts w:hint="eastAsia" w:cs="宋体"/>
                <w:b/>
                <w:bCs/>
                <w:sz w:val="21"/>
              </w:rPr>
              <w:t>课</w:t>
            </w: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9DA1040">
            <w:pPr>
              <w:pStyle w:val="41"/>
              <w:jc w:val="center"/>
              <w:rPr>
                <w:rFonts w:hint="eastAsia"/>
                <w:spacing w:val="-4"/>
                <w:sz w:val="21"/>
                <w:szCs w:val="21"/>
                <w:lang w:eastAsia="zh-CN"/>
              </w:rPr>
            </w:pPr>
            <w:r>
              <w:rPr>
                <w:rFonts w:hint="eastAsia"/>
                <w:spacing w:val="-4"/>
                <w:sz w:val="21"/>
                <w:szCs w:val="21"/>
                <w:lang w:eastAsia="zh-CN"/>
              </w:rPr>
              <w:t>41</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AE4343">
            <w:pPr>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5101070201</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573D48">
            <w:pPr>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汽车智能传感器技术与应用</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D6A1C3">
            <w:pPr>
              <w:jc w:val="center"/>
              <w:textAlignment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3.5</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7088EED">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56</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E60192E">
            <w:pPr>
              <w:jc w:val="center"/>
              <w:textAlignment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20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B2AF95">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36</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D06D7F8">
            <w:pPr>
              <w:jc w:val="center"/>
              <w:textAlignment w:val="center"/>
              <w:rPr>
                <w:rFonts w:hint="eastAsia" w:cs="宋体"/>
                <w:color w:val="000000" w:themeColor="text1"/>
                <w:kern w:val="2"/>
                <w:sz w:val="21"/>
                <w14:textFill>
                  <w14:solidFill>
                    <w14:schemeClr w14:val="tx1"/>
                  </w14:solidFill>
                </w14:textFill>
              </w:rPr>
            </w:pPr>
            <w:r>
              <w:rPr>
                <w:rFonts w:hint="eastAsia" w:cs="宋体"/>
                <w:color w:val="000000"/>
                <w:sz w:val="21"/>
                <w:lang w:bidi="ar"/>
              </w:rPr>
              <w:t>√</w:t>
            </w: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A983411">
            <w:pPr>
              <w:jc w:val="center"/>
              <w:rPr>
                <w:rFonts w:hint="eastAsia" w:cs="宋体"/>
                <w:color w:val="000000" w:themeColor="text1"/>
                <w:kern w:val="2"/>
                <w:sz w:val="21"/>
                <w14:textFill>
                  <w14:solidFill>
                    <w14:schemeClr w14:val="tx1"/>
                  </w14:solidFill>
                </w14:textFill>
              </w:rPr>
            </w:pP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C122406">
            <w:pPr>
              <w:jc w:val="center"/>
              <w:rPr>
                <w:rFonts w:hint="eastAsia" w:cs="宋体"/>
                <w:color w:val="000000" w:themeColor="text1"/>
                <w:sz w:val="21"/>
                <w:lang w:bidi="ar"/>
                <w14:textFill>
                  <w14:solidFill>
                    <w14:schemeClr w14:val="tx1"/>
                  </w14:solidFill>
                </w14:textFill>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EFCEEB2">
            <w:pPr>
              <w:jc w:val="center"/>
              <w:textAlignment w:val="center"/>
              <w:rPr>
                <w:rFonts w:hint="eastAsia" w:cs="宋体"/>
                <w:color w:val="000000" w:themeColor="text1"/>
                <w:sz w:val="21"/>
                <w:lang w:bidi="ar"/>
                <w14:textFill>
                  <w14:solidFill>
                    <w14:schemeClr w14:val="tx1"/>
                  </w14:solidFill>
                </w14:textFill>
              </w:rPr>
            </w:pPr>
            <w:r>
              <w:rPr>
                <w:rFonts w:hint="eastAsia" w:cs="宋体"/>
                <w:color w:val="000000"/>
                <w:sz w:val="21"/>
                <w:lang w:bidi="ar"/>
              </w:rPr>
              <w:t>4/14</w:t>
            </w: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85DE774">
            <w:pPr>
              <w:jc w:val="center"/>
              <w:rPr>
                <w:rFonts w:hint="eastAsia" w:cs="宋体"/>
                <w:color w:val="000000" w:themeColor="text1"/>
                <w:sz w:val="21"/>
                <w:lang w:bidi="ar"/>
                <w14:textFill>
                  <w14:solidFill>
                    <w14:schemeClr w14:val="tx1"/>
                  </w14:solidFill>
                </w14:textFill>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584F6E1">
            <w:pPr>
              <w:jc w:val="center"/>
              <w:rPr>
                <w:rFonts w:hint="eastAsia" w:cs="宋体"/>
                <w:color w:val="000000" w:themeColor="text1"/>
                <w:sz w:val="21"/>
                <w:lang w:bidi="ar"/>
                <w14:textFill>
                  <w14:solidFill>
                    <w14:schemeClr w14:val="tx1"/>
                  </w14:solidFill>
                </w14:textFill>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8FFCFE2">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8D6E924">
            <w:pPr>
              <w:pStyle w:val="41"/>
              <w:ind w:left="173"/>
              <w:jc w:val="center"/>
              <w:rPr>
                <w:rFonts w:hint="eastAsia"/>
                <w:sz w:val="21"/>
                <w:szCs w:val="21"/>
              </w:rPr>
            </w:pPr>
          </w:p>
        </w:tc>
      </w:tr>
      <w:tr w14:paraId="054AE1EF">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255" w:hRule="atLeast"/>
          <w:jc w:val="center"/>
        </w:trPr>
        <w:tc>
          <w:tcPr>
            <w:tcW w:w="559" w:type="dxa"/>
            <w:vMerge w:val="continue"/>
            <w:tcBorders>
              <w:left w:val="single" w:color="000000" w:themeColor="text1" w:sz="4" w:space="0"/>
              <w:right w:val="single" w:color="000000" w:themeColor="text1" w:sz="4" w:space="0"/>
            </w:tcBorders>
          </w:tcPr>
          <w:p w14:paraId="0A3C03E0">
            <w:pPr>
              <w:jc w:val="center"/>
              <w:rPr>
                <w:rFonts w:hint="eastAsia" w:cs="宋体"/>
                <w:b/>
                <w:bCs/>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6D552F">
            <w:pPr>
              <w:pStyle w:val="41"/>
              <w:jc w:val="center"/>
              <w:rPr>
                <w:rFonts w:hint="eastAsia"/>
                <w:spacing w:val="-4"/>
                <w:sz w:val="21"/>
                <w:szCs w:val="21"/>
                <w:lang w:eastAsia="zh-CN"/>
              </w:rPr>
            </w:pPr>
            <w:r>
              <w:rPr>
                <w:rFonts w:hint="eastAsia"/>
                <w:spacing w:val="-4"/>
                <w:sz w:val="21"/>
                <w:szCs w:val="21"/>
                <w:lang w:eastAsia="zh-CN"/>
              </w:rPr>
              <w:t>42</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C69B760">
            <w:pPr>
              <w:ind w:left="40"/>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5101070202</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EACCCC5">
            <w:pPr>
              <w:ind w:left="40"/>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车载无线通信技术与应用</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3874D0">
            <w:pPr>
              <w:jc w:val="center"/>
              <w:textAlignment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3.5</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E621D6">
            <w:pPr>
              <w:jc w:val="center"/>
              <w:textAlignment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56</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DACD327">
            <w:pPr>
              <w:jc w:val="center"/>
              <w:textAlignment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20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A2D52C9">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36</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7CDDE22">
            <w:pPr>
              <w:jc w:val="center"/>
              <w:textAlignment w:val="center"/>
              <w:rPr>
                <w:rFonts w:hint="eastAsia" w:cs="宋体"/>
                <w:color w:val="000000" w:themeColor="text1"/>
                <w:kern w:val="2"/>
                <w:sz w:val="21"/>
                <w14:textFill>
                  <w14:solidFill>
                    <w14:schemeClr w14:val="tx1"/>
                  </w14:solidFill>
                </w14:textFill>
              </w:rPr>
            </w:pPr>
            <w:r>
              <w:rPr>
                <w:rFonts w:hint="eastAsia" w:cs="宋体"/>
                <w:color w:val="000000"/>
                <w:sz w:val="21"/>
                <w:lang w:bidi="ar"/>
              </w:rPr>
              <w:t>√</w:t>
            </w: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FCF9497">
            <w:pPr>
              <w:jc w:val="center"/>
              <w:rPr>
                <w:rFonts w:hint="eastAsia" w:cs="宋体"/>
                <w:color w:val="000000" w:themeColor="text1"/>
                <w:kern w:val="2"/>
                <w:sz w:val="21"/>
                <w14:textFill>
                  <w14:solidFill>
                    <w14:schemeClr w14:val="tx1"/>
                  </w14:solidFill>
                </w14:textFill>
              </w:rPr>
            </w:pP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98467AF">
            <w:pPr>
              <w:jc w:val="center"/>
              <w:rPr>
                <w:rFonts w:hint="eastAsia" w:cs="宋体"/>
                <w:color w:val="000000" w:themeColor="text1"/>
                <w:sz w:val="21"/>
                <w:lang w:bidi="ar"/>
                <w14:textFill>
                  <w14:solidFill>
                    <w14:schemeClr w14:val="tx1"/>
                  </w14:solidFill>
                </w14:textFill>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78A5DBF">
            <w:pPr>
              <w:jc w:val="center"/>
              <w:rPr>
                <w:rFonts w:hint="eastAsia" w:cs="宋体"/>
                <w:color w:val="000000" w:themeColor="text1"/>
                <w:sz w:val="21"/>
                <w:lang w:bidi="ar"/>
                <w14:textFill>
                  <w14:solidFill>
                    <w14:schemeClr w14:val="tx1"/>
                  </w14:solidFill>
                </w14:textFill>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23B3291">
            <w:pPr>
              <w:jc w:val="center"/>
              <w:rPr>
                <w:rFonts w:hint="eastAsia" w:cs="宋体"/>
                <w:color w:val="000000" w:themeColor="text1"/>
                <w:sz w:val="21"/>
                <w:lang w:bidi="ar"/>
                <w14:textFill>
                  <w14:solidFill>
                    <w14:schemeClr w14:val="tx1"/>
                  </w14:solidFill>
                </w14:textFill>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40FB7C5">
            <w:pPr>
              <w:jc w:val="center"/>
              <w:textAlignment w:val="center"/>
              <w:rPr>
                <w:rFonts w:hint="eastAsia" w:cs="宋体"/>
                <w:color w:val="000000" w:themeColor="text1"/>
                <w:sz w:val="21"/>
                <w:lang w:bidi="ar"/>
                <w14:textFill>
                  <w14:solidFill>
                    <w14:schemeClr w14:val="tx1"/>
                  </w14:solidFill>
                </w14:textFill>
              </w:rPr>
            </w:pPr>
            <w:r>
              <w:rPr>
                <w:rFonts w:hint="eastAsia" w:cs="宋体"/>
                <w:color w:val="000000"/>
                <w:sz w:val="21"/>
                <w:lang w:bidi="ar"/>
              </w:rPr>
              <w:t>4/14</w:t>
            </w: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A09EB44">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9935C5B">
            <w:pPr>
              <w:pStyle w:val="41"/>
              <w:ind w:left="173"/>
              <w:jc w:val="center"/>
              <w:rPr>
                <w:rFonts w:hint="eastAsia"/>
                <w:sz w:val="21"/>
                <w:szCs w:val="21"/>
              </w:rPr>
            </w:pPr>
          </w:p>
        </w:tc>
      </w:tr>
      <w:tr w14:paraId="01E3CCB7">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255" w:hRule="atLeast"/>
          <w:jc w:val="center"/>
        </w:trPr>
        <w:tc>
          <w:tcPr>
            <w:tcW w:w="559" w:type="dxa"/>
            <w:vMerge w:val="continue"/>
            <w:tcBorders>
              <w:left w:val="single" w:color="000000" w:themeColor="text1" w:sz="4" w:space="0"/>
              <w:right w:val="single" w:color="000000" w:themeColor="text1" w:sz="4" w:space="0"/>
            </w:tcBorders>
          </w:tcPr>
          <w:p w14:paraId="24CA3D41">
            <w:pPr>
              <w:jc w:val="center"/>
              <w:rPr>
                <w:rFonts w:hint="eastAsia" w:cs="宋体"/>
                <w:b/>
                <w:bCs/>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D9CBFA0">
            <w:pPr>
              <w:pStyle w:val="41"/>
              <w:jc w:val="center"/>
              <w:rPr>
                <w:rFonts w:hint="eastAsia"/>
                <w:spacing w:val="-4"/>
                <w:sz w:val="21"/>
                <w:szCs w:val="21"/>
                <w:lang w:eastAsia="zh-CN"/>
              </w:rPr>
            </w:pPr>
            <w:r>
              <w:rPr>
                <w:rFonts w:hint="eastAsia"/>
                <w:spacing w:val="-4"/>
                <w:sz w:val="21"/>
                <w:szCs w:val="21"/>
                <w:lang w:eastAsia="zh-CN"/>
              </w:rPr>
              <w:t>43</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170553D">
            <w:pPr>
              <w:ind w:left="40"/>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5101070203</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D82BF3B">
            <w:pPr>
              <w:ind w:left="40"/>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汽车微控制器技术与应用</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EF0B82">
            <w:pPr>
              <w:jc w:val="center"/>
              <w:textAlignment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3.5</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C994DB3">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56</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468CD6">
            <w:pPr>
              <w:jc w:val="center"/>
              <w:textAlignment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20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D95F283">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36</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C8586B2">
            <w:pPr>
              <w:jc w:val="center"/>
              <w:textAlignment w:val="center"/>
              <w:rPr>
                <w:rFonts w:hint="eastAsia" w:cs="宋体"/>
                <w:color w:val="000000" w:themeColor="text1"/>
                <w:kern w:val="2"/>
                <w:sz w:val="21"/>
                <w14:textFill>
                  <w14:solidFill>
                    <w14:schemeClr w14:val="tx1"/>
                  </w14:solidFill>
                </w14:textFill>
              </w:rPr>
            </w:pPr>
            <w:r>
              <w:rPr>
                <w:rFonts w:hint="eastAsia" w:cs="宋体"/>
                <w:color w:val="000000"/>
                <w:sz w:val="21"/>
                <w:lang w:bidi="ar"/>
              </w:rPr>
              <w:t>√</w:t>
            </w: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98D4537">
            <w:pPr>
              <w:jc w:val="center"/>
              <w:rPr>
                <w:rFonts w:hint="eastAsia" w:cs="宋体"/>
                <w:color w:val="000000" w:themeColor="text1"/>
                <w:kern w:val="2"/>
                <w:sz w:val="21"/>
                <w14:textFill>
                  <w14:solidFill>
                    <w14:schemeClr w14:val="tx1"/>
                  </w14:solidFill>
                </w14:textFill>
              </w:rPr>
            </w:pP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BA50DB3">
            <w:pPr>
              <w:jc w:val="center"/>
              <w:rPr>
                <w:rFonts w:hint="eastAsia" w:cs="宋体"/>
                <w:color w:val="000000" w:themeColor="text1"/>
                <w:sz w:val="21"/>
                <w:lang w:bidi="ar"/>
                <w14:textFill>
                  <w14:solidFill>
                    <w14:schemeClr w14:val="tx1"/>
                  </w14:solidFill>
                </w14:textFill>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60B40C7">
            <w:pPr>
              <w:jc w:val="center"/>
              <w:rPr>
                <w:rFonts w:hint="eastAsia" w:cs="宋体"/>
                <w:color w:val="000000" w:themeColor="text1"/>
                <w:sz w:val="21"/>
                <w:lang w:bidi="ar"/>
                <w14:textFill>
                  <w14:solidFill>
                    <w14:schemeClr w14:val="tx1"/>
                  </w14:solidFill>
                </w14:textFill>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8C0E757">
            <w:pPr>
              <w:jc w:val="center"/>
              <w:textAlignment w:val="center"/>
              <w:rPr>
                <w:rFonts w:hint="eastAsia" w:cs="宋体"/>
                <w:color w:val="000000" w:themeColor="text1"/>
                <w:sz w:val="21"/>
                <w:lang w:bidi="ar"/>
                <w14:textFill>
                  <w14:solidFill>
                    <w14:schemeClr w14:val="tx1"/>
                  </w14:solidFill>
                </w14:textFill>
              </w:rPr>
            </w:pPr>
            <w:r>
              <w:rPr>
                <w:rFonts w:hint="eastAsia" w:cs="宋体"/>
                <w:color w:val="000000"/>
                <w:sz w:val="21"/>
                <w:lang w:bidi="ar"/>
              </w:rPr>
              <w:t>4/14</w:t>
            </w: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B77AE4C">
            <w:pPr>
              <w:jc w:val="center"/>
              <w:rPr>
                <w:rFonts w:hint="eastAsia" w:cs="宋体"/>
                <w:color w:val="000000" w:themeColor="text1"/>
                <w:sz w:val="21"/>
                <w:lang w:bidi="ar"/>
                <w14:textFill>
                  <w14:solidFill>
                    <w14:schemeClr w14:val="tx1"/>
                  </w14:solidFill>
                </w14:textFill>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9669491">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F5E5B5D">
            <w:pPr>
              <w:pStyle w:val="41"/>
              <w:ind w:left="173"/>
              <w:jc w:val="center"/>
              <w:rPr>
                <w:rFonts w:hint="eastAsia"/>
                <w:sz w:val="21"/>
                <w:szCs w:val="21"/>
              </w:rPr>
            </w:pPr>
          </w:p>
        </w:tc>
      </w:tr>
      <w:tr w14:paraId="6B5D5EC1">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255" w:hRule="atLeast"/>
          <w:jc w:val="center"/>
        </w:trPr>
        <w:tc>
          <w:tcPr>
            <w:tcW w:w="559" w:type="dxa"/>
            <w:vMerge w:val="continue"/>
            <w:tcBorders>
              <w:left w:val="single" w:color="000000" w:themeColor="text1" w:sz="4" w:space="0"/>
              <w:right w:val="single" w:color="000000" w:themeColor="text1" w:sz="4" w:space="0"/>
            </w:tcBorders>
          </w:tcPr>
          <w:p w14:paraId="1B31385D">
            <w:pPr>
              <w:jc w:val="center"/>
              <w:rPr>
                <w:rFonts w:hint="eastAsia" w:cs="宋体"/>
                <w:b/>
                <w:bCs/>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4BFDE3">
            <w:pPr>
              <w:pStyle w:val="41"/>
              <w:jc w:val="center"/>
              <w:rPr>
                <w:rFonts w:hint="eastAsia"/>
                <w:spacing w:val="-4"/>
                <w:sz w:val="21"/>
                <w:szCs w:val="21"/>
                <w:lang w:eastAsia="zh-CN"/>
              </w:rPr>
            </w:pPr>
            <w:r>
              <w:rPr>
                <w:rFonts w:hint="eastAsia"/>
                <w:spacing w:val="-4"/>
                <w:sz w:val="21"/>
                <w:szCs w:val="21"/>
                <w:lang w:eastAsia="zh-CN"/>
              </w:rPr>
              <w:t>44</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057BD7D">
            <w:pPr>
              <w:jc w:val="center"/>
              <w:rPr>
                <w:rFonts w:hint="eastAsia" w:cs="宋体"/>
                <w:color w:val="000000" w:themeColor="text1"/>
                <w:sz w:val="21"/>
                <w:highlight w:val="yellow"/>
                <w14:textFill>
                  <w14:solidFill>
                    <w14:schemeClr w14:val="tx1"/>
                  </w14:solidFill>
                </w14:textFill>
              </w:rPr>
            </w:pPr>
            <w:r>
              <w:rPr>
                <w:rFonts w:hint="eastAsia" w:cs="宋体"/>
                <w:color w:val="000000" w:themeColor="text1"/>
                <w:sz w:val="21"/>
                <w14:textFill>
                  <w14:solidFill>
                    <w14:schemeClr w14:val="tx1"/>
                  </w14:solidFill>
                </w14:textFill>
              </w:rPr>
              <w:t>5101070204</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0D3DF4">
            <w:pPr>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车载网络及总线技术与应用A</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40E6F71">
            <w:pPr>
              <w:jc w:val="center"/>
              <w:textAlignment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3.5</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8D60591">
            <w:pPr>
              <w:jc w:val="center"/>
              <w:textAlignment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56</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5A0320B">
            <w:pPr>
              <w:jc w:val="center"/>
              <w:textAlignment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20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DAC8379">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36</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E3C8AA2">
            <w:pPr>
              <w:jc w:val="center"/>
              <w:textAlignment w:val="center"/>
              <w:rPr>
                <w:rFonts w:hint="eastAsia" w:cs="宋体"/>
                <w:color w:val="000000" w:themeColor="text1"/>
                <w:kern w:val="2"/>
                <w:sz w:val="21"/>
                <w14:textFill>
                  <w14:solidFill>
                    <w14:schemeClr w14:val="tx1"/>
                  </w14:solidFill>
                </w14:textFill>
              </w:rPr>
            </w:pPr>
            <w:r>
              <w:rPr>
                <w:rFonts w:hint="eastAsia" w:cs="宋体"/>
                <w:color w:val="000000"/>
                <w:sz w:val="21"/>
                <w:lang w:bidi="ar"/>
              </w:rPr>
              <w:t>√</w:t>
            </w: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39F1BE1">
            <w:pPr>
              <w:rPr>
                <w:rFonts w:hint="eastAsia" w:cs="宋体"/>
                <w:color w:val="000000" w:themeColor="text1"/>
                <w:kern w:val="2"/>
                <w:sz w:val="21"/>
                <w14:textFill>
                  <w14:solidFill>
                    <w14:schemeClr w14:val="tx1"/>
                  </w14:solidFill>
                </w14:textFill>
              </w:rPr>
            </w:pP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9FD54F6">
            <w:pPr>
              <w:jc w:val="center"/>
              <w:rPr>
                <w:rFonts w:hint="eastAsia" w:cs="宋体"/>
                <w:color w:val="000000" w:themeColor="text1"/>
                <w:sz w:val="21"/>
                <w:lang w:bidi="ar"/>
                <w14:textFill>
                  <w14:solidFill>
                    <w14:schemeClr w14:val="tx1"/>
                  </w14:solidFill>
                </w14:textFill>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6B1537B">
            <w:pPr>
              <w:rPr>
                <w:rFonts w:hint="eastAsia" w:cs="宋体"/>
                <w:color w:val="000000" w:themeColor="text1"/>
                <w:sz w:val="21"/>
                <w:lang w:bidi="ar"/>
                <w14:textFill>
                  <w14:solidFill>
                    <w14:schemeClr w14:val="tx1"/>
                  </w14:solidFill>
                </w14:textFill>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BDC8806">
            <w:pPr>
              <w:jc w:val="center"/>
              <w:textAlignment w:val="center"/>
              <w:rPr>
                <w:rFonts w:hint="eastAsia" w:cs="宋体"/>
                <w:color w:val="000000" w:themeColor="text1"/>
                <w:sz w:val="21"/>
                <w:lang w:bidi="ar"/>
                <w14:textFill>
                  <w14:solidFill>
                    <w14:schemeClr w14:val="tx1"/>
                  </w14:solidFill>
                </w14:textFill>
              </w:rPr>
            </w:pPr>
            <w:r>
              <w:rPr>
                <w:rFonts w:hint="eastAsia" w:cs="宋体"/>
                <w:color w:val="000000"/>
                <w:sz w:val="21"/>
                <w:lang w:bidi="ar"/>
              </w:rPr>
              <w:t>4/14</w:t>
            </w: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65B2F11">
            <w:pPr>
              <w:jc w:val="center"/>
              <w:rPr>
                <w:rFonts w:hint="eastAsia" w:cs="宋体"/>
                <w:color w:val="000000" w:themeColor="text1"/>
                <w:sz w:val="21"/>
                <w:lang w:bidi="ar"/>
                <w14:textFill>
                  <w14:solidFill>
                    <w14:schemeClr w14:val="tx1"/>
                  </w14:solidFill>
                </w14:textFill>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3294D55">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2888B86">
            <w:pPr>
              <w:pStyle w:val="41"/>
              <w:ind w:left="173"/>
              <w:jc w:val="center"/>
              <w:rPr>
                <w:rFonts w:hint="eastAsia"/>
                <w:sz w:val="21"/>
                <w:szCs w:val="21"/>
              </w:rPr>
            </w:pPr>
          </w:p>
        </w:tc>
      </w:tr>
      <w:tr w14:paraId="6DF372DE">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255" w:hRule="atLeast"/>
          <w:jc w:val="center"/>
        </w:trPr>
        <w:tc>
          <w:tcPr>
            <w:tcW w:w="559" w:type="dxa"/>
            <w:vMerge w:val="continue"/>
            <w:tcBorders>
              <w:left w:val="single" w:color="000000" w:themeColor="text1" w:sz="4" w:space="0"/>
              <w:right w:val="single" w:color="000000" w:themeColor="text1" w:sz="4" w:space="0"/>
            </w:tcBorders>
          </w:tcPr>
          <w:p w14:paraId="78091276">
            <w:pPr>
              <w:jc w:val="center"/>
              <w:rPr>
                <w:rFonts w:hint="eastAsia" w:cs="宋体"/>
                <w:b/>
                <w:bCs/>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F163EEB">
            <w:pPr>
              <w:pStyle w:val="41"/>
              <w:jc w:val="center"/>
              <w:rPr>
                <w:rFonts w:hint="eastAsia"/>
                <w:spacing w:val="-4"/>
                <w:sz w:val="21"/>
                <w:szCs w:val="21"/>
                <w:lang w:eastAsia="zh-CN"/>
              </w:rPr>
            </w:pPr>
            <w:r>
              <w:rPr>
                <w:rFonts w:hint="eastAsia"/>
                <w:spacing w:val="-4"/>
                <w:sz w:val="21"/>
                <w:szCs w:val="21"/>
                <w:lang w:eastAsia="zh-CN"/>
              </w:rPr>
              <w:t>45</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3786F32">
            <w:pPr>
              <w:ind w:left="40"/>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5101070205</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E4EC95A">
            <w:pPr>
              <w:ind w:left="40"/>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汽车智能座舱技术与应用</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F8F42A8">
            <w:pPr>
              <w:jc w:val="center"/>
              <w:textAlignment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3.5</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FD1361">
            <w:pPr>
              <w:jc w:val="center"/>
              <w:textAlignment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56</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8DD3CBE">
            <w:pPr>
              <w:jc w:val="center"/>
              <w:textAlignment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20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A7009F4">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36</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73ADA0A">
            <w:pPr>
              <w:jc w:val="center"/>
              <w:rPr>
                <w:rFonts w:hint="eastAsia" w:cs="宋体"/>
                <w:color w:val="000000" w:themeColor="text1"/>
                <w:kern w:val="2"/>
                <w:sz w:val="21"/>
                <w14:textFill>
                  <w14:solidFill>
                    <w14:schemeClr w14:val="tx1"/>
                  </w14:solidFill>
                </w14:textFill>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7CB89F9">
            <w:pPr>
              <w:jc w:val="center"/>
              <w:textAlignment w:val="center"/>
              <w:rPr>
                <w:rFonts w:hint="eastAsia" w:cs="宋体"/>
                <w:color w:val="000000" w:themeColor="text1"/>
                <w:kern w:val="2"/>
                <w:sz w:val="21"/>
                <w14:textFill>
                  <w14:solidFill>
                    <w14:schemeClr w14:val="tx1"/>
                  </w14:solidFill>
                </w14:textFill>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678F538">
            <w:pPr>
              <w:jc w:val="center"/>
              <w:rPr>
                <w:rFonts w:hint="eastAsia" w:cs="宋体"/>
                <w:color w:val="000000" w:themeColor="text1"/>
                <w:sz w:val="21"/>
                <w:lang w:bidi="ar"/>
                <w14:textFill>
                  <w14:solidFill>
                    <w14:schemeClr w14:val="tx1"/>
                  </w14:solidFill>
                </w14:textFill>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9641E10">
            <w:pPr>
              <w:jc w:val="center"/>
              <w:rPr>
                <w:rFonts w:hint="eastAsia" w:cs="宋体"/>
                <w:color w:val="000000" w:themeColor="text1"/>
                <w:sz w:val="21"/>
                <w:lang w:bidi="ar"/>
                <w14:textFill>
                  <w14:solidFill>
                    <w14:schemeClr w14:val="tx1"/>
                  </w14:solidFill>
                </w14:textFill>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0E238E9">
            <w:pPr>
              <w:jc w:val="center"/>
              <w:rPr>
                <w:rFonts w:hint="eastAsia" w:cs="宋体"/>
                <w:color w:val="000000" w:themeColor="text1"/>
                <w:sz w:val="21"/>
                <w:lang w:bidi="ar"/>
                <w14:textFill>
                  <w14:solidFill>
                    <w14:schemeClr w14:val="tx1"/>
                  </w14:solidFill>
                </w14:textFill>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1AE081A">
            <w:pPr>
              <w:jc w:val="center"/>
              <w:textAlignment w:val="center"/>
              <w:rPr>
                <w:rFonts w:hint="eastAsia" w:cs="宋体"/>
                <w:color w:val="000000" w:themeColor="text1"/>
                <w:sz w:val="21"/>
                <w:lang w:bidi="ar"/>
                <w14:textFill>
                  <w14:solidFill>
                    <w14:schemeClr w14:val="tx1"/>
                  </w14:solidFill>
                </w14:textFill>
              </w:rPr>
            </w:pPr>
            <w:r>
              <w:rPr>
                <w:rFonts w:hint="eastAsia" w:cs="宋体"/>
                <w:color w:val="000000"/>
                <w:sz w:val="21"/>
                <w:lang w:bidi="ar"/>
              </w:rPr>
              <w:t>4/14</w:t>
            </w: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79B5E5">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443F3F8">
            <w:pPr>
              <w:pStyle w:val="41"/>
              <w:ind w:left="173"/>
              <w:jc w:val="center"/>
              <w:rPr>
                <w:rFonts w:hint="eastAsia"/>
                <w:sz w:val="21"/>
                <w:szCs w:val="21"/>
              </w:rPr>
            </w:pPr>
          </w:p>
        </w:tc>
      </w:tr>
      <w:tr w14:paraId="13B66E90">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255" w:hRule="atLeast"/>
          <w:jc w:val="center"/>
        </w:trPr>
        <w:tc>
          <w:tcPr>
            <w:tcW w:w="559" w:type="dxa"/>
            <w:vMerge w:val="continue"/>
            <w:tcBorders>
              <w:left w:val="single" w:color="000000" w:themeColor="text1" w:sz="4" w:space="0"/>
              <w:right w:val="single" w:color="000000" w:themeColor="text1" w:sz="4" w:space="0"/>
            </w:tcBorders>
          </w:tcPr>
          <w:p w14:paraId="2F8A9F91">
            <w:pPr>
              <w:jc w:val="center"/>
              <w:rPr>
                <w:rFonts w:hint="eastAsia" w:cs="宋体"/>
                <w:b/>
                <w:bCs/>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184D52">
            <w:pPr>
              <w:pStyle w:val="41"/>
              <w:jc w:val="center"/>
              <w:rPr>
                <w:rFonts w:hint="eastAsia"/>
                <w:spacing w:val="-4"/>
                <w:sz w:val="21"/>
                <w:szCs w:val="21"/>
                <w:lang w:eastAsia="zh-CN"/>
              </w:rPr>
            </w:pPr>
            <w:r>
              <w:rPr>
                <w:rFonts w:hint="eastAsia"/>
                <w:spacing w:val="-4"/>
                <w:sz w:val="21"/>
                <w:szCs w:val="21"/>
                <w:lang w:eastAsia="zh-CN"/>
              </w:rPr>
              <w:t>46</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35B4636">
            <w:pPr>
              <w:ind w:left="40"/>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5101070206</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FA17689">
            <w:pPr>
              <w:ind w:left="40"/>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人工智能技术应用</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04D3558">
            <w:pPr>
              <w:jc w:val="center"/>
              <w:textAlignment w:val="center"/>
              <w:rPr>
                <w:rFonts w:hint="eastAsia" w:cs="宋体"/>
                <w:color w:val="000000"/>
                <w:sz w:val="21"/>
                <w:lang w:bidi="ar"/>
              </w:rPr>
            </w:pPr>
            <w:r>
              <w:rPr>
                <w:rFonts w:hint="eastAsia" w:cs="宋体"/>
                <w:color w:val="000000"/>
                <w:sz w:val="21"/>
                <w:lang w:bidi="ar"/>
              </w:rPr>
              <w:t>3.5</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044710">
            <w:pPr>
              <w:jc w:val="center"/>
              <w:textAlignment w:val="center"/>
              <w:rPr>
                <w:rFonts w:hint="eastAsia" w:cs="宋体"/>
                <w:color w:val="000000"/>
                <w:sz w:val="21"/>
                <w:lang w:bidi="ar"/>
              </w:rPr>
            </w:pPr>
            <w:r>
              <w:rPr>
                <w:rFonts w:hint="eastAsia" w:cs="宋体"/>
                <w:color w:val="000000"/>
                <w:sz w:val="21"/>
                <w:lang w:bidi="ar"/>
              </w:rPr>
              <w:t>56</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826FF56">
            <w:pPr>
              <w:jc w:val="center"/>
              <w:textAlignment w:val="center"/>
              <w:rPr>
                <w:rFonts w:hint="eastAsia" w:cs="宋体"/>
                <w:color w:val="000000"/>
                <w:sz w:val="21"/>
                <w:lang w:bidi="ar"/>
              </w:rPr>
            </w:pPr>
            <w:r>
              <w:rPr>
                <w:rFonts w:hint="eastAsia" w:cs="宋体"/>
                <w:color w:val="000000" w:themeColor="text1"/>
                <w:sz w:val="21"/>
                <w14:textFill>
                  <w14:solidFill>
                    <w14:schemeClr w14:val="tx1"/>
                  </w14:solidFill>
                </w14:textFill>
              </w:rPr>
              <w:t>20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B1E6DDF">
            <w:pPr>
              <w:jc w:val="center"/>
              <w:textAlignment w:val="center"/>
              <w:rPr>
                <w:rFonts w:hint="eastAsia" w:cs="宋体"/>
                <w:color w:val="000000"/>
                <w:sz w:val="21"/>
                <w:lang w:bidi="ar"/>
              </w:rPr>
            </w:pPr>
            <w:r>
              <w:rPr>
                <w:rFonts w:hint="eastAsia" w:cs="宋体"/>
                <w:color w:val="000000"/>
                <w:sz w:val="21"/>
                <w:lang w:bidi="ar"/>
              </w:rPr>
              <w:t>36</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7969BF80">
            <w:pPr>
              <w:jc w:val="center"/>
              <w:rPr>
                <w:rFonts w:hint="eastAsia" w:cs="宋体"/>
                <w:color w:val="000000"/>
                <w:sz w:val="21"/>
                <w:lang w:bidi="ar"/>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8E49A3E">
            <w:pPr>
              <w:jc w:val="center"/>
              <w:textAlignment w:val="center"/>
              <w:rPr>
                <w:rFonts w:hint="eastAsia" w:cs="宋体"/>
                <w:color w:val="000000" w:themeColor="text1"/>
                <w:kern w:val="2"/>
                <w:sz w:val="21"/>
                <w14:textFill>
                  <w14:solidFill>
                    <w14:schemeClr w14:val="tx1"/>
                  </w14:solidFill>
                </w14:textFill>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4FE2965">
            <w:pPr>
              <w:jc w:val="center"/>
              <w:rPr>
                <w:rFonts w:hint="eastAsia" w:cs="宋体"/>
                <w:color w:val="000000" w:themeColor="text1"/>
                <w:sz w:val="21"/>
                <w:lang w:bidi="ar"/>
                <w14:textFill>
                  <w14:solidFill>
                    <w14:schemeClr w14:val="tx1"/>
                  </w14:solidFill>
                </w14:textFill>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586DE9C">
            <w:pPr>
              <w:jc w:val="center"/>
              <w:rPr>
                <w:rFonts w:hint="eastAsia" w:cs="宋体"/>
                <w:color w:val="000000" w:themeColor="text1"/>
                <w:sz w:val="21"/>
                <w:lang w:bidi="ar"/>
                <w14:textFill>
                  <w14:solidFill>
                    <w14:schemeClr w14:val="tx1"/>
                  </w14:solidFill>
                </w14:textFill>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216D51F">
            <w:pPr>
              <w:jc w:val="center"/>
              <w:rPr>
                <w:rFonts w:hint="eastAsia" w:cs="宋体"/>
                <w:color w:val="000000" w:themeColor="text1"/>
                <w:sz w:val="21"/>
                <w:lang w:bidi="ar"/>
                <w14:textFill>
                  <w14:solidFill>
                    <w14:schemeClr w14:val="tx1"/>
                  </w14:solidFill>
                </w14:textFill>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0FAE6EC">
            <w:pPr>
              <w:jc w:val="center"/>
              <w:textAlignment w:val="center"/>
              <w:rPr>
                <w:rFonts w:hint="eastAsia" w:cs="宋体"/>
                <w:color w:val="000000"/>
                <w:sz w:val="21"/>
                <w:lang w:bidi="ar"/>
              </w:rPr>
            </w:pPr>
            <w:r>
              <w:rPr>
                <w:rFonts w:hint="eastAsia" w:cs="宋体"/>
                <w:color w:val="000000"/>
                <w:sz w:val="21"/>
                <w:lang w:bidi="ar"/>
              </w:rPr>
              <w:t>4/14</w:t>
            </w: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79AB59">
            <w:pPr>
              <w:jc w:val="cente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AAF5756">
            <w:pPr>
              <w:pStyle w:val="41"/>
              <w:ind w:left="173"/>
              <w:jc w:val="center"/>
              <w:rPr>
                <w:rFonts w:hint="eastAsia"/>
                <w:sz w:val="21"/>
                <w:szCs w:val="21"/>
              </w:rPr>
            </w:pPr>
          </w:p>
        </w:tc>
      </w:tr>
      <w:tr w14:paraId="2ECAC273">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90" w:hRule="atLeast"/>
          <w:jc w:val="center"/>
        </w:trPr>
        <w:tc>
          <w:tcPr>
            <w:tcW w:w="559" w:type="dxa"/>
            <w:vMerge w:val="continue"/>
            <w:tcBorders>
              <w:left w:val="single" w:color="000000" w:themeColor="text1" w:sz="4" w:space="0"/>
              <w:bottom w:val="single" w:color="000000" w:themeColor="text1" w:sz="4" w:space="0"/>
              <w:right w:val="single" w:color="000000" w:themeColor="text1" w:sz="4" w:space="0"/>
            </w:tcBorders>
          </w:tcPr>
          <w:p w14:paraId="58BC4880">
            <w:pPr>
              <w:jc w:val="center"/>
              <w:rPr>
                <w:rFonts w:hint="eastAsia" w:cs="宋体"/>
                <w:b/>
                <w:bCs/>
                <w:sz w:val="21"/>
              </w:rPr>
            </w:pPr>
          </w:p>
        </w:tc>
        <w:tc>
          <w:tcPr>
            <w:tcW w:w="322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A364D90">
            <w:pPr>
              <w:pStyle w:val="41"/>
              <w:jc w:val="center"/>
              <w:rPr>
                <w:rFonts w:hint="eastAsia"/>
                <w:b/>
                <w:bCs/>
                <w:spacing w:val="-4"/>
                <w:sz w:val="21"/>
                <w:szCs w:val="21"/>
                <w:lang w:eastAsia="zh-CN"/>
              </w:rPr>
            </w:pPr>
            <w:r>
              <w:rPr>
                <w:rFonts w:hint="eastAsia"/>
                <w:b/>
                <w:bCs/>
                <w:spacing w:val="-4"/>
                <w:sz w:val="21"/>
                <w:szCs w:val="21"/>
                <w:lang w:eastAsia="zh-CN"/>
              </w:rPr>
              <w:t>专业核心课小计</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04A58D8">
            <w:pPr>
              <w:jc w:val="center"/>
              <w:textAlignment w:val="center"/>
              <w:rPr>
                <w:rFonts w:hint="eastAsia" w:cs="宋体"/>
                <w:b/>
                <w:bCs/>
                <w:sz w:val="21"/>
              </w:rPr>
            </w:pPr>
            <w:r>
              <w:rPr>
                <w:rFonts w:hint="eastAsia" w:cs="宋体"/>
                <w:b/>
                <w:bCs/>
                <w:color w:val="000000"/>
                <w:sz w:val="21"/>
                <w:lang w:bidi="ar"/>
              </w:rPr>
              <w:t>21</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F3F0D8A">
            <w:pPr>
              <w:jc w:val="center"/>
              <w:textAlignment w:val="center"/>
              <w:rPr>
                <w:rFonts w:hint="eastAsia" w:cs="宋体"/>
                <w:b/>
                <w:bCs/>
                <w:spacing w:val="-7"/>
                <w:sz w:val="21"/>
              </w:rPr>
            </w:pPr>
            <w:r>
              <w:rPr>
                <w:rFonts w:hint="eastAsia" w:cs="宋体"/>
                <w:b/>
                <w:bCs/>
                <w:color w:val="000000"/>
                <w:sz w:val="21"/>
                <w:lang w:bidi="ar"/>
              </w:rPr>
              <w:t>336</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0F75462">
            <w:pPr>
              <w:jc w:val="center"/>
              <w:textAlignment w:val="center"/>
              <w:rPr>
                <w:rFonts w:hint="eastAsia" w:cs="宋体"/>
                <w:b/>
                <w:bCs/>
                <w:spacing w:val="-9"/>
                <w:sz w:val="21"/>
              </w:rPr>
            </w:pPr>
            <w:r>
              <w:rPr>
                <w:rFonts w:hint="eastAsia" w:cs="宋体"/>
                <w:b/>
                <w:bCs/>
                <w:color w:val="000000"/>
                <w:sz w:val="21"/>
                <w:lang w:bidi="ar"/>
              </w:rPr>
              <w:t>120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6CE0A1">
            <w:pPr>
              <w:jc w:val="center"/>
              <w:textAlignment w:val="center"/>
              <w:rPr>
                <w:rFonts w:hint="eastAsia" w:cs="宋体"/>
                <w:b/>
                <w:bCs/>
                <w:spacing w:val="-9"/>
                <w:sz w:val="21"/>
              </w:rPr>
            </w:pPr>
            <w:r>
              <w:rPr>
                <w:rFonts w:hint="eastAsia" w:cs="宋体"/>
                <w:b/>
                <w:bCs/>
                <w:color w:val="000000"/>
                <w:sz w:val="21"/>
                <w:lang w:bidi="ar"/>
              </w:rPr>
              <w:t>216</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AF28710">
            <w:pPr>
              <w:pStyle w:val="41"/>
              <w:ind w:left="104"/>
              <w:jc w:val="center"/>
              <w:rPr>
                <w:rFonts w:hint="eastAsia"/>
                <w:b/>
                <w:bCs/>
                <w:spacing w:val="-9"/>
                <w:sz w:val="21"/>
                <w:szCs w:val="21"/>
                <w:lang w:eastAsia="zh-CN"/>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5342CFA">
            <w:pPr>
              <w:pStyle w:val="41"/>
              <w:ind w:left="104"/>
              <w:jc w:val="center"/>
              <w:rPr>
                <w:rFonts w:hint="eastAsia"/>
                <w:b/>
                <w:bCs/>
                <w:spacing w:val="-9"/>
                <w:sz w:val="21"/>
                <w:szCs w:val="21"/>
                <w:lang w:eastAsia="zh-CN"/>
              </w:rPr>
            </w:pP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DAE6D8E">
            <w:pPr>
              <w:pStyle w:val="41"/>
              <w:ind w:left="104"/>
              <w:jc w:val="center"/>
              <w:rPr>
                <w:rFonts w:hint="eastAsia"/>
                <w:b/>
                <w:bCs/>
                <w:spacing w:val="-9"/>
                <w:sz w:val="21"/>
                <w:szCs w:val="21"/>
                <w:lang w:eastAsia="zh-CN"/>
              </w:rPr>
            </w:pPr>
            <w:r>
              <w:rPr>
                <w:rFonts w:hint="eastAsia"/>
                <w:b/>
                <w:bCs/>
                <w:spacing w:val="-9"/>
                <w:sz w:val="21"/>
                <w:szCs w:val="21"/>
                <w:lang w:eastAsia="zh-CN"/>
              </w:rPr>
              <w:t>0</w:t>
            </w: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7ADA84B">
            <w:pPr>
              <w:pStyle w:val="41"/>
              <w:ind w:left="113"/>
              <w:jc w:val="center"/>
              <w:rPr>
                <w:rFonts w:hint="eastAsia"/>
                <w:b/>
                <w:bCs/>
                <w:spacing w:val="-9"/>
                <w:sz w:val="21"/>
                <w:szCs w:val="21"/>
                <w:lang w:eastAsia="zh-CN"/>
              </w:rPr>
            </w:pPr>
            <w:r>
              <w:rPr>
                <w:rFonts w:hint="eastAsia"/>
                <w:b/>
                <w:bCs/>
                <w:spacing w:val="-9"/>
                <w:sz w:val="21"/>
                <w:szCs w:val="21"/>
                <w:lang w:eastAsia="zh-CN"/>
              </w:rPr>
              <w:t>56</w:t>
            </w: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C1E1890">
            <w:pPr>
              <w:pStyle w:val="41"/>
              <w:ind w:left="150"/>
              <w:jc w:val="center"/>
              <w:rPr>
                <w:rFonts w:hint="eastAsia"/>
                <w:b/>
                <w:bCs/>
                <w:sz w:val="21"/>
                <w:szCs w:val="21"/>
                <w:lang w:eastAsia="zh-CN"/>
              </w:rPr>
            </w:pPr>
            <w:r>
              <w:rPr>
                <w:rFonts w:hint="eastAsia"/>
                <w:b/>
                <w:bCs/>
                <w:sz w:val="21"/>
                <w:szCs w:val="21"/>
                <w:lang w:eastAsia="zh-CN"/>
              </w:rPr>
              <w:t>112</w:t>
            </w: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9A14BEA">
            <w:pPr>
              <w:pStyle w:val="41"/>
              <w:ind w:left="158"/>
              <w:jc w:val="center"/>
              <w:rPr>
                <w:rFonts w:hint="eastAsia"/>
                <w:b/>
                <w:bCs/>
                <w:sz w:val="21"/>
                <w:szCs w:val="21"/>
                <w:lang w:eastAsia="zh-CN"/>
              </w:rPr>
            </w:pPr>
            <w:r>
              <w:rPr>
                <w:rFonts w:hint="eastAsia"/>
                <w:b/>
                <w:bCs/>
                <w:sz w:val="21"/>
                <w:szCs w:val="21"/>
                <w:lang w:eastAsia="zh-CN"/>
              </w:rPr>
              <w:t>168</w:t>
            </w: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BEA36BD">
            <w:pPr>
              <w:pStyle w:val="41"/>
              <w:ind w:left="166"/>
              <w:jc w:val="center"/>
              <w:rPr>
                <w:rFonts w:hint="eastAsia"/>
                <w:b/>
                <w:bCs/>
                <w:sz w:val="21"/>
                <w:szCs w:val="21"/>
                <w:lang w:eastAsia="zh-CN"/>
              </w:rPr>
            </w:pPr>
            <w:r>
              <w:rPr>
                <w:rFonts w:hint="eastAsia"/>
                <w:b/>
                <w:bCs/>
                <w:sz w:val="21"/>
                <w:szCs w:val="21"/>
                <w:lang w:eastAsia="zh-CN"/>
              </w:rPr>
              <w:t>0</w:t>
            </w: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342A544">
            <w:pPr>
              <w:pStyle w:val="41"/>
              <w:ind w:left="173"/>
              <w:jc w:val="center"/>
              <w:rPr>
                <w:rFonts w:hint="eastAsia"/>
                <w:b/>
                <w:bCs/>
                <w:sz w:val="21"/>
                <w:szCs w:val="21"/>
                <w:lang w:eastAsia="zh-CN"/>
              </w:rPr>
            </w:pPr>
            <w:r>
              <w:rPr>
                <w:rFonts w:hint="eastAsia"/>
                <w:b/>
                <w:bCs/>
                <w:sz w:val="21"/>
                <w:szCs w:val="21"/>
                <w:lang w:eastAsia="zh-CN"/>
              </w:rPr>
              <w:t>0</w:t>
            </w:r>
          </w:p>
        </w:tc>
      </w:tr>
      <w:tr w14:paraId="577257B1">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255" w:hRule="atLeast"/>
          <w:jc w:val="center"/>
        </w:trPr>
        <w:tc>
          <w:tcPr>
            <w:tcW w:w="559" w:type="dxa"/>
            <w:vMerge w:val="restart"/>
            <w:tcBorders>
              <w:top w:val="single" w:color="000000" w:themeColor="text1" w:sz="4" w:space="0"/>
              <w:left w:val="single" w:color="000000" w:themeColor="text1" w:sz="4" w:space="0"/>
              <w:right w:val="single" w:color="000000" w:themeColor="text1" w:sz="4" w:space="0"/>
            </w:tcBorders>
          </w:tcPr>
          <w:p w14:paraId="339277B8">
            <w:pPr>
              <w:jc w:val="center"/>
              <w:rPr>
                <w:rFonts w:hint="eastAsia" w:cs="宋体"/>
                <w:b/>
                <w:bCs/>
                <w:sz w:val="21"/>
              </w:rPr>
            </w:pPr>
          </w:p>
          <w:p w14:paraId="15079255">
            <w:pPr>
              <w:jc w:val="center"/>
              <w:rPr>
                <w:rFonts w:hint="eastAsia" w:cs="宋体"/>
                <w:b/>
                <w:bCs/>
                <w:sz w:val="21"/>
              </w:rPr>
            </w:pPr>
          </w:p>
          <w:p w14:paraId="5E857B1A">
            <w:pPr>
              <w:jc w:val="center"/>
              <w:rPr>
                <w:rFonts w:hint="eastAsia" w:cs="宋体"/>
                <w:b/>
                <w:bCs/>
                <w:sz w:val="21"/>
              </w:rPr>
            </w:pPr>
            <w:r>
              <w:rPr>
                <w:rFonts w:hint="eastAsia" w:cs="宋体"/>
                <w:b/>
                <w:bCs/>
                <w:sz w:val="21"/>
              </w:rPr>
              <w:t>专</w:t>
            </w:r>
          </w:p>
          <w:p w14:paraId="41D08570">
            <w:pPr>
              <w:jc w:val="center"/>
              <w:rPr>
                <w:rFonts w:hint="eastAsia" w:cs="宋体"/>
                <w:b/>
                <w:bCs/>
                <w:sz w:val="21"/>
              </w:rPr>
            </w:pPr>
            <w:r>
              <w:rPr>
                <w:rFonts w:hint="eastAsia" w:cs="宋体"/>
                <w:b/>
                <w:bCs/>
                <w:sz w:val="21"/>
              </w:rPr>
              <w:t>业</w:t>
            </w:r>
          </w:p>
          <w:p w14:paraId="779BF03A">
            <w:pPr>
              <w:jc w:val="center"/>
              <w:rPr>
                <w:rFonts w:hint="eastAsia" w:cs="宋体"/>
                <w:b/>
                <w:bCs/>
                <w:sz w:val="21"/>
              </w:rPr>
            </w:pPr>
            <w:r>
              <w:rPr>
                <w:rFonts w:hint="eastAsia" w:cs="宋体"/>
                <w:b/>
                <w:bCs/>
                <w:sz w:val="21"/>
              </w:rPr>
              <w:t>拓</w:t>
            </w:r>
          </w:p>
          <w:p w14:paraId="345BD968">
            <w:pPr>
              <w:jc w:val="center"/>
              <w:rPr>
                <w:rFonts w:hint="eastAsia" w:cs="宋体"/>
                <w:b/>
                <w:bCs/>
                <w:sz w:val="21"/>
              </w:rPr>
            </w:pPr>
            <w:r>
              <w:rPr>
                <w:rFonts w:hint="eastAsia" w:cs="宋体"/>
                <w:b/>
                <w:bCs/>
                <w:sz w:val="21"/>
              </w:rPr>
              <w:t>展</w:t>
            </w:r>
          </w:p>
          <w:p w14:paraId="42B039D5">
            <w:pPr>
              <w:jc w:val="center"/>
              <w:rPr>
                <w:rFonts w:hint="eastAsia" w:cs="宋体"/>
                <w:b/>
                <w:bCs/>
                <w:sz w:val="21"/>
              </w:rPr>
            </w:pPr>
            <w:r>
              <w:rPr>
                <w:rFonts w:hint="eastAsia" w:cs="宋体"/>
                <w:b/>
                <w:bCs/>
                <w:sz w:val="21"/>
              </w:rPr>
              <w:t>课</w:t>
            </w: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DA76C0E">
            <w:pPr>
              <w:pStyle w:val="41"/>
              <w:jc w:val="center"/>
              <w:rPr>
                <w:rFonts w:hint="eastAsia"/>
                <w:spacing w:val="-4"/>
                <w:sz w:val="21"/>
                <w:szCs w:val="21"/>
                <w:lang w:eastAsia="zh-CN"/>
              </w:rPr>
            </w:pPr>
            <w:r>
              <w:rPr>
                <w:rFonts w:hint="eastAsia"/>
                <w:spacing w:val="-4"/>
                <w:sz w:val="21"/>
                <w:szCs w:val="21"/>
                <w:lang w:eastAsia="zh-CN"/>
              </w:rPr>
              <w:t>47</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AE94076">
            <w:pPr>
              <w:ind w:left="40"/>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5101070301</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AAD96">
            <w:pPr>
              <w:ind w:left="40"/>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汽车电子控制技术B</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EC2083F">
            <w:pPr>
              <w:jc w:val="center"/>
              <w:textAlignment w:val="center"/>
              <w:rPr>
                <w:rFonts w:hint="eastAsia" w:cs="宋体"/>
                <w:sz w:val="21"/>
              </w:rPr>
            </w:pPr>
            <w:r>
              <w:rPr>
                <w:rFonts w:hint="eastAsia" w:cs="宋体"/>
                <w:sz w:val="21"/>
                <w:lang w:bidi="ar"/>
              </w:rPr>
              <w:t>2</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4C30791">
            <w:pPr>
              <w:jc w:val="center"/>
              <w:textAlignment w:val="center"/>
              <w:rPr>
                <w:rFonts w:hint="eastAsia" w:cs="宋体"/>
                <w:sz w:val="21"/>
              </w:rPr>
            </w:pPr>
            <w:r>
              <w:rPr>
                <w:rFonts w:hint="eastAsia" w:cs="宋体"/>
                <w:sz w:val="21"/>
                <w:lang w:bidi="ar"/>
              </w:rPr>
              <w:t>32</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906313D">
            <w:pPr>
              <w:jc w:val="center"/>
              <w:textAlignment w:val="center"/>
              <w:rPr>
                <w:rFonts w:hint="eastAsia" w:cs="宋体"/>
                <w:sz w:val="21"/>
              </w:rPr>
            </w:pPr>
            <w:r>
              <w:rPr>
                <w:rFonts w:hint="eastAsia" w:cs="宋体"/>
                <w:color w:val="000000"/>
                <w:sz w:val="21"/>
                <w:lang w:bidi="ar"/>
              </w:rPr>
              <w:t>32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D9BAE00">
            <w:pPr>
              <w:jc w:val="center"/>
              <w:textAlignment w:val="center"/>
              <w:rPr>
                <w:rFonts w:hint="eastAsia" w:cs="宋体"/>
                <w:sz w:val="21"/>
              </w:rPr>
            </w:pPr>
            <w:r>
              <w:rPr>
                <w:rFonts w:hint="eastAsia" w:cs="宋体"/>
                <w:color w:val="000000"/>
                <w:sz w:val="21"/>
                <w:lang w:bidi="ar"/>
              </w:rPr>
              <w:t>0</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86F22B8">
            <w:pPr>
              <w:rPr>
                <w:rFonts w:hint="eastAsia" w:cs="宋体"/>
                <w:kern w:val="2"/>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A93DC31">
            <w:pPr>
              <w:jc w:val="center"/>
              <w:textAlignment w:val="center"/>
              <w:rPr>
                <w:rFonts w:hint="eastAsia" w:cs="宋体"/>
                <w:kern w:val="2"/>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72F421">
            <w:pPr>
              <w:rPr>
                <w:rFonts w:hint="eastAsia" w:cs="宋体"/>
                <w:sz w:val="21"/>
                <w:lang w:bidi="ar"/>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60C75E6">
            <w:pPr>
              <w:rPr>
                <w:rFonts w:hint="eastAsia" w:cs="宋体"/>
                <w:sz w:val="21"/>
                <w:lang w:bidi="ar"/>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713BF37">
            <w:pPr>
              <w:jc w:val="center"/>
              <w:textAlignment w:val="center"/>
              <w:rPr>
                <w:rFonts w:hint="eastAsia" w:cs="宋体"/>
                <w:sz w:val="21"/>
                <w:lang w:bidi="ar"/>
              </w:rPr>
            </w:pPr>
            <w:r>
              <w:rPr>
                <w:rFonts w:hint="eastAsia" w:cs="宋体"/>
                <w:color w:val="000000"/>
                <w:sz w:val="21"/>
                <w:lang w:bidi="ar"/>
              </w:rPr>
              <w:t>2/16</w:t>
            </w: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B9B5F79">
            <w:pPr>
              <w:jc w:val="center"/>
              <w:rPr>
                <w:rFonts w:hint="eastAsia" w:cs="宋体"/>
                <w:sz w:val="21"/>
                <w:lang w:bidi="ar"/>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2AA6B2A">
            <w:pP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EDE0BA9">
            <w:pPr>
              <w:rPr>
                <w:rFonts w:hint="eastAsia" w:cs="宋体"/>
                <w:sz w:val="21"/>
              </w:rPr>
            </w:pPr>
          </w:p>
        </w:tc>
      </w:tr>
      <w:tr w14:paraId="1798DD80">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255" w:hRule="atLeast"/>
          <w:jc w:val="center"/>
        </w:trPr>
        <w:tc>
          <w:tcPr>
            <w:tcW w:w="559" w:type="dxa"/>
            <w:vMerge w:val="continue"/>
            <w:tcBorders>
              <w:left w:val="single" w:color="000000" w:themeColor="text1" w:sz="4" w:space="0"/>
              <w:right w:val="single" w:color="000000" w:themeColor="text1" w:sz="4" w:space="0"/>
            </w:tcBorders>
          </w:tcPr>
          <w:p w14:paraId="589B0089">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D705C70">
            <w:pPr>
              <w:pStyle w:val="41"/>
              <w:jc w:val="center"/>
              <w:rPr>
                <w:rFonts w:hint="eastAsia"/>
                <w:spacing w:val="-4"/>
                <w:sz w:val="21"/>
                <w:szCs w:val="21"/>
                <w:lang w:eastAsia="zh-CN"/>
              </w:rPr>
            </w:pPr>
            <w:r>
              <w:rPr>
                <w:rFonts w:hint="eastAsia"/>
                <w:spacing w:val="-4"/>
                <w:sz w:val="21"/>
                <w:szCs w:val="21"/>
                <w:lang w:eastAsia="zh-CN"/>
              </w:rPr>
              <w:t>48</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A971844">
            <w:pPr>
              <w:ind w:left="40"/>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5101070302</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18AD1E7">
            <w:pPr>
              <w:ind w:left="40"/>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智能网联汽车概述B</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A365A9">
            <w:pPr>
              <w:jc w:val="center"/>
              <w:textAlignment w:val="center"/>
              <w:rPr>
                <w:rFonts w:hint="eastAsia" w:cs="宋体"/>
                <w:sz w:val="21"/>
              </w:rPr>
            </w:pPr>
            <w:r>
              <w:rPr>
                <w:rFonts w:hint="eastAsia" w:cs="宋体"/>
                <w:sz w:val="21"/>
                <w:lang w:bidi="ar"/>
              </w:rPr>
              <w:t>2</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7FB698">
            <w:pPr>
              <w:jc w:val="center"/>
              <w:textAlignment w:val="center"/>
              <w:rPr>
                <w:rFonts w:hint="eastAsia" w:cs="宋体"/>
                <w:sz w:val="21"/>
              </w:rPr>
            </w:pPr>
            <w:r>
              <w:rPr>
                <w:rFonts w:hint="eastAsia" w:cs="宋体"/>
                <w:sz w:val="21"/>
                <w:lang w:bidi="ar"/>
              </w:rPr>
              <w:t>32</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68CD9E3">
            <w:pPr>
              <w:jc w:val="center"/>
              <w:textAlignment w:val="center"/>
              <w:rPr>
                <w:rFonts w:hint="eastAsia" w:cs="宋体"/>
                <w:sz w:val="21"/>
              </w:rPr>
            </w:pPr>
            <w:r>
              <w:rPr>
                <w:rFonts w:hint="eastAsia" w:cs="宋体"/>
                <w:color w:val="000000"/>
                <w:sz w:val="21"/>
                <w:lang w:bidi="ar"/>
              </w:rPr>
              <w:t>32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8F85D2">
            <w:pPr>
              <w:jc w:val="center"/>
              <w:textAlignment w:val="center"/>
              <w:rPr>
                <w:rFonts w:hint="eastAsia" w:cs="宋体"/>
                <w:sz w:val="21"/>
              </w:rPr>
            </w:pPr>
            <w:r>
              <w:rPr>
                <w:rFonts w:hint="eastAsia" w:cs="宋体"/>
                <w:color w:val="000000"/>
                <w:sz w:val="21"/>
                <w:lang w:bidi="ar"/>
              </w:rPr>
              <w:t>0</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710DB782">
            <w:pPr>
              <w:rPr>
                <w:rFonts w:hint="eastAsia" w:cs="宋体"/>
                <w:kern w:val="2"/>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645D77C">
            <w:pPr>
              <w:jc w:val="center"/>
              <w:textAlignment w:val="center"/>
              <w:rPr>
                <w:rFonts w:hint="eastAsia" w:cs="宋体"/>
                <w:kern w:val="2"/>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0688132">
            <w:pPr>
              <w:rPr>
                <w:rFonts w:hint="eastAsia" w:cs="宋体"/>
                <w:sz w:val="21"/>
                <w:lang w:bidi="ar"/>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4312A24">
            <w:pPr>
              <w:rPr>
                <w:rFonts w:hint="eastAsia" w:cs="宋体"/>
                <w:sz w:val="21"/>
                <w:lang w:bidi="ar"/>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D2A6BC9">
            <w:pPr>
              <w:jc w:val="center"/>
              <w:textAlignment w:val="center"/>
              <w:rPr>
                <w:rFonts w:hint="eastAsia" w:cs="宋体"/>
                <w:sz w:val="21"/>
                <w:lang w:bidi="ar"/>
              </w:rPr>
            </w:pPr>
            <w:r>
              <w:rPr>
                <w:rFonts w:hint="eastAsia" w:cs="宋体"/>
                <w:color w:val="000000"/>
                <w:sz w:val="21"/>
                <w:lang w:bidi="ar"/>
              </w:rPr>
              <w:t>2/16</w:t>
            </w: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F75ED83">
            <w:pPr>
              <w:jc w:val="center"/>
              <w:rPr>
                <w:rFonts w:hint="eastAsia" w:cs="宋体"/>
                <w:sz w:val="21"/>
                <w:lang w:bidi="ar"/>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A259F38">
            <w:pP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59FF04">
            <w:pPr>
              <w:rPr>
                <w:rFonts w:hint="eastAsia" w:cs="宋体"/>
                <w:sz w:val="21"/>
              </w:rPr>
            </w:pPr>
          </w:p>
        </w:tc>
      </w:tr>
      <w:tr w14:paraId="23B0F7A4">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255" w:hRule="atLeast"/>
          <w:jc w:val="center"/>
        </w:trPr>
        <w:tc>
          <w:tcPr>
            <w:tcW w:w="559" w:type="dxa"/>
            <w:vMerge w:val="continue"/>
            <w:tcBorders>
              <w:left w:val="single" w:color="000000" w:themeColor="text1" w:sz="4" w:space="0"/>
              <w:right w:val="single" w:color="000000" w:themeColor="text1" w:sz="4" w:space="0"/>
            </w:tcBorders>
          </w:tcPr>
          <w:p w14:paraId="5E762EF2">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6F3F201">
            <w:pPr>
              <w:pStyle w:val="41"/>
              <w:jc w:val="center"/>
              <w:rPr>
                <w:rFonts w:hint="eastAsia"/>
                <w:spacing w:val="-4"/>
                <w:sz w:val="21"/>
                <w:szCs w:val="21"/>
                <w:lang w:eastAsia="zh-CN"/>
              </w:rPr>
            </w:pPr>
            <w:r>
              <w:rPr>
                <w:rFonts w:hint="eastAsia"/>
                <w:spacing w:val="-4"/>
                <w:sz w:val="21"/>
                <w:szCs w:val="21"/>
                <w:lang w:eastAsia="zh-CN"/>
              </w:rPr>
              <w:t>49</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797F898">
            <w:pPr>
              <w:ind w:left="40"/>
              <w:jc w:val="center"/>
              <w:rPr>
                <w:rFonts w:hint="eastAsia" w:cs="宋体"/>
                <w:color w:val="000000" w:themeColor="text1"/>
                <w:sz w:val="21"/>
                <w:highlight w:val="yellow"/>
                <w14:textFill>
                  <w14:solidFill>
                    <w14:schemeClr w14:val="tx1"/>
                  </w14:solidFill>
                </w14:textFill>
              </w:rPr>
            </w:pPr>
            <w:r>
              <w:rPr>
                <w:rFonts w:hint="eastAsia" w:cs="宋体"/>
                <w:color w:val="000000" w:themeColor="text1"/>
                <w:sz w:val="21"/>
                <w14:textFill>
                  <w14:solidFill>
                    <w14:schemeClr w14:val="tx1"/>
                  </w14:solidFill>
                </w14:textFill>
              </w:rPr>
              <w:t>5101070303</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C2885CE">
            <w:pPr>
              <w:ind w:left="40"/>
              <w:jc w:val="center"/>
              <w:rPr>
                <w:rFonts w:hint="eastAsia" w:cs="宋体"/>
                <w:color w:val="000000" w:themeColor="text1"/>
                <w:kern w:val="2"/>
                <w:sz w:val="21"/>
                <w14:textFill>
                  <w14:solidFill>
                    <w14:schemeClr w14:val="tx1"/>
                  </w14:solidFill>
                </w14:textFill>
              </w:rPr>
            </w:pPr>
            <w:r>
              <w:rPr>
                <w:rFonts w:hint="eastAsia" w:cs="宋体"/>
                <w:color w:val="000000" w:themeColor="text1"/>
                <w:sz w:val="21"/>
                <w14:textFill>
                  <w14:solidFill>
                    <w14:schemeClr w14:val="tx1"/>
                  </w14:solidFill>
                </w14:textFill>
              </w:rPr>
              <w:t>电子信息导论</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9A21E94">
            <w:pPr>
              <w:jc w:val="center"/>
              <w:textAlignment w:val="center"/>
              <w:rPr>
                <w:rFonts w:hint="eastAsia" w:cs="宋体"/>
                <w:kern w:val="2"/>
                <w:sz w:val="21"/>
              </w:rPr>
            </w:pPr>
            <w:r>
              <w:rPr>
                <w:rFonts w:hint="eastAsia" w:cs="宋体"/>
                <w:sz w:val="21"/>
                <w:lang w:bidi="ar"/>
              </w:rPr>
              <w:t>2</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B7BFF97">
            <w:pPr>
              <w:jc w:val="center"/>
              <w:textAlignment w:val="center"/>
              <w:rPr>
                <w:rFonts w:hint="eastAsia" w:cs="宋体"/>
                <w:kern w:val="2"/>
                <w:sz w:val="21"/>
              </w:rPr>
            </w:pPr>
            <w:r>
              <w:rPr>
                <w:rFonts w:hint="eastAsia" w:cs="宋体"/>
                <w:sz w:val="21"/>
                <w:lang w:bidi="ar"/>
              </w:rPr>
              <w:t>32</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0905F2">
            <w:pPr>
              <w:jc w:val="center"/>
              <w:textAlignment w:val="center"/>
              <w:rPr>
                <w:rFonts w:hint="eastAsia" w:cs="宋体"/>
                <w:kern w:val="2"/>
                <w:sz w:val="21"/>
              </w:rPr>
            </w:pPr>
            <w:r>
              <w:rPr>
                <w:rFonts w:hint="eastAsia" w:cs="宋体"/>
                <w:color w:val="000000"/>
                <w:sz w:val="21"/>
                <w:lang w:bidi="ar"/>
              </w:rPr>
              <w:t>32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835D056">
            <w:pPr>
              <w:jc w:val="center"/>
              <w:textAlignment w:val="center"/>
              <w:rPr>
                <w:rFonts w:hint="eastAsia" w:cs="宋体"/>
                <w:kern w:val="2"/>
                <w:sz w:val="21"/>
              </w:rPr>
            </w:pPr>
            <w:r>
              <w:rPr>
                <w:rFonts w:hint="eastAsia" w:cs="宋体"/>
                <w:color w:val="000000"/>
                <w:sz w:val="21"/>
                <w:lang w:bidi="ar"/>
              </w:rPr>
              <w:t>0</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386284B">
            <w:pPr>
              <w:rPr>
                <w:rFonts w:hint="eastAsia" w:cs="宋体"/>
                <w:kern w:val="2"/>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CC48FCD">
            <w:pPr>
              <w:jc w:val="center"/>
              <w:textAlignment w:val="center"/>
              <w:rPr>
                <w:rFonts w:hint="eastAsia" w:cs="宋体"/>
                <w:kern w:val="2"/>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BCD7B0C">
            <w:pPr>
              <w:rPr>
                <w:rFonts w:hint="eastAsia" w:cs="宋体"/>
                <w:kern w:val="2"/>
                <w:sz w:val="21"/>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F65173">
            <w:pPr>
              <w:rPr>
                <w:rFonts w:hint="eastAsia" w:cs="宋体"/>
                <w:sz w:val="21"/>
                <w:lang w:bidi="ar"/>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89F9DAB">
            <w:pPr>
              <w:jc w:val="center"/>
              <w:rPr>
                <w:rFonts w:hint="eastAsia" w:cs="宋体"/>
                <w:sz w:val="21"/>
                <w:lang w:bidi="ar"/>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E706A62">
            <w:pPr>
              <w:jc w:val="center"/>
              <w:textAlignment w:val="center"/>
              <w:rPr>
                <w:rFonts w:hint="eastAsia" w:cs="宋体"/>
                <w:sz w:val="21"/>
                <w:lang w:bidi="ar"/>
              </w:rPr>
            </w:pPr>
            <w:r>
              <w:rPr>
                <w:rFonts w:hint="eastAsia" w:cs="宋体"/>
                <w:color w:val="000000"/>
                <w:sz w:val="21"/>
                <w:lang w:bidi="ar"/>
              </w:rPr>
              <w:t>2/16</w:t>
            </w: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9AE1375">
            <w:pP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62D5209">
            <w:pPr>
              <w:rPr>
                <w:rFonts w:hint="eastAsia" w:cs="宋体"/>
                <w:sz w:val="21"/>
              </w:rPr>
            </w:pPr>
          </w:p>
        </w:tc>
      </w:tr>
      <w:tr w14:paraId="7348A794">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255" w:hRule="atLeast"/>
          <w:jc w:val="center"/>
        </w:trPr>
        <w:tc>
          <w:tcPr>
            <w:tcW w:w="559" w:type="dxa"/>
            <w:vMerge w:val="continue"/>
            <w:tcBorders>
              <w:left w:val="single" w:color="000000" w:themeColor="text1" w:sz="4" w:space="0"/>
              <w:right w:val="single" w:color="000000" w:themeColor="text1" w:sz="4" w:space="0"/>
            </w:tcBorders>
          </w:tcPr>
          <w:p w14:paraId="57191649">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878C1D6">
            <w:pPr>
              <w:pStyle w:val="41"/>
              <w:jc w:val="center"/>
              <w:rPr>
                <w:rFonts w:hint="eastAsia"/>
                <w:spacing w:val="-4"/>
                <w:sz w:val="21"/>
                <w:szCs w:val="21"/>
                <w:lang w:eastAsia="zh-CN"/>
              </w:rPr>
            </w:pPr>
            <w:r>
              <w:rPr>
                <w:rFonts w:hint="eastAsia"/>
                <w:spacing w:val="-4"/>
                <w:sz w:val="21"/>
                <w:szCs w:val="21"/>
                <w:lang w:eastAsia="zh-CN"/>
              </w:rPr>
              <w:t>50</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BB12E58">
            <w:pPr>
              <w:ind w:left="40"/>
              <w:jc w:val="center"/>
              <w:rPr>
                <w:rFonts w:hint="eastAsia" w:cs="宋体"/>
                <w:color w:val="000000" w:themeColor="text1"/>
                <w:sz w:val="21"/>
                <w:highlight w:val="yellow"/>
                <w14:textFill>
                  <w14:solidFill>
                    <w14:schemeClr w14:val="tx1"/>
                  </w14:solidFill>
                </w14:textFill>
              </w:rPr>
            </w:pPr>
            <w:r>
              <w:rPr>
                <w:rFonts w:hint="eastAsia" w:cs="宋体"/>
                <w:color w:val="000000" w:themeColor="text1"/>
                <w:sz w:val="21"/>
                <w14:textFill>
                  <w14:solidFill>
                    <w14:schemeClr w14:val="tx1"/>
                  </w14:solidFill>
                </w14:textFill>
              </w:rPr>
              <w:t>5101070304</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74BCCB2">
            <w:pPr>
              <w:ind w:left="40"/>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图像与声音识别技术</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1F8A3A0">
            <w:pPr>
              <w:jc w:val="center"/>
              <w:textAlignment w:val="center"/>
              <w:rPr>
                <w:rFonts w:hint="eastAsia" w:cs="宋体"/>
                <w:sz w:val="21"/>
              </w:rPr>
            </w:pPr>
            <w:r>
              <w:rPr>
                <w:rFonts w:hint="eastAsia" w:cs="宋体"/>
                <w:sz w:val="21"/>
                <w:lang w:bidi="ar"/>
              </w:rPr>
              <w:t>2</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AAA1E99">
            <w:pPr>
              <w:jc w:val="center"/>
              <w:textAlignment w:val="center"/>
              <w:rPr>
                <w:rFonts w:hint="eastAsia" w:cs="宋体"/>
                <w:sz w:val="21"/>
              </w:rPr>
            </w:pPr>
            <w:r>
              <w:rPr>
                <w:rFonts w:hint="eastAsia" w:cs="宋体"/>
                <w:sz w:val="21"/>
                <w:lang w:bidi="ar"/>
              </w:rPr>
              <w:t>32</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B649586">
            <w:pPr>
              <w:jc w:val="center"/>
              <w:textAlignment w:val="center"/>
              <w:rPr>
                <w:rFonts w:hint="eastAsia" w:cs="宋体"/>
                <w:sz w:val="21"/>
              </w:rPr>
            </w:pPr>
            <w:r>
              <w:rPr>
                <w:rFonts w:hint="eastAsia" w:cs="宋体"/>
                <w:color w:val="000000"/>
                <w:sz w:val="21"/>
                <w:lang w:bidi="ar"/>
              </w:rPr>
              <w:t>32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CC8E32A">
            <w:pPr>
              <w:jc w:val="center"/>
              <w:textAlignment w:val="center"/>
              <w:rPr>
                <w:rFonts w:hint="eastAsia" w:cs="宋体"/>
                <w:sz w:val="21"/>
              </w:rPr>
            </w:pPr>
            <w:r>
              <w:rPr>
                <w:rFonts w:hint="eastAsia" w:cs="宋体"/>
                <w:color w:val="000000"/>
                <w:sz w:val="21"/>
                <w:lang w:bidi="ar"/>
              </w:rPr>
              <w:t>0</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1BF7F8D">
            <w:pPr>
              <w:rPr>
                <w:rFonts w:hint="eastAsia" w:cs="宋体"/>
                <w:kern w:val="2"/>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A8D0E08">
            <w:pPr>
              <w:jc w:val="center"/>
              <w:textAlignment w:val="center"/>
              <w:rPr>
                <w:rFonts w:hint="eastAsia" w:cs="宋体"/>
                <w:kern w:val="2"/>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05FF929">
            <w:pPr>
              <w:rPr>
                <w:rFonts w:hint="eastAsia" w:cs="宋体"/>
                <w:sz w:val="21"/>
                <w:lang w:bidi="ar"/>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CE672D5">
            <w:pPr>
              <w:rPr>
                <w:rFonts w:hint="eastAsia" w:cs="宋体"/>
                <w:sz w:val="21"/>
                <w:lang w:bidi="ar"/>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FD04685">
            <w:pPr>
              <w:jc w:val="center"/>
              <w:rPr>
                <w:rFonts w:hint="eastAsia" w:cs="宋体"/>
                <w:sz w:val="21"/>
                <w:lang w:bidi="ar"/>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42E40F2">
            <w:pPr>
              <w:jc w:val="center"/>
              <w:textAlignment w:val="center"/>
              <w:rPr>
                <w:rFonts w:hint="eastAsia" w:cs="宋体"/>
                <w:sz w:val="21"/>
                <w:lang w:bidi="ar"/>
              </w:rPr>
            </w:pPr>
            <w:r>
              <w:rPr>
                <w:rFonts w:hint="eastAsia" w:cs="宋体"/>
                <w:color w:val="000000"/>
                <w:sz w:val="21"/>
                <w:lang w:bidi="ar"/>
              </w:rPr>
              <w:t>2/16</w:t>
            </w: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D7E5B95">
            <w:pP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38C2A89">
            <w:pPr>
              <w:rPr>
                <w:rFonts w:hint="eastAsia" w:cs="宋体"/>
                <w:sz w:val="21"/>
              </w:rPr>
            </w:pPr>
          </w:p>
        </w:tc>
      </w:tr>
      <w:tr w14:paraId="32DC145C">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255" w:hRule="atLeast"/>
          <w:jc w:val="center"/>
        </w:trPr>
        <w:tc>
          <w:tcPr>
            <w:tcW w:w="559" w:type="dxa"/>
            <w:vMerge w:val="continue"/>
            <w:tcBorders>
              <w:left w:val="single" w:color="000000" w:themeColor="text1" w:sz="4" w:space="0"/>
              <w:right w:val="single" w:color="000000" w:themeColor="text1" w:sz="4" w:space="0"/>
            </w:tcBorders>
          </w:tcPr>
          <w:p w14:paraId="4551C27D">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C9F1AA3">
            <w:pPr>
              <w:pStyle w:val="41"/>
              <w:jc w:val="center"/>
              <w:rPr>
                <w:rFonts w:hint="eastAsia"/>
                <w:spacing w:val="-4"/>
                <w:sz w:val="21"/>
                <w:szCs w:val="21"/>
                <w:lang w:eastAsia="zh-CN"/>
              </w:rPr>
            </w:pPr>
            <w:r>
              <w:rPr>
                <w:rFonts w:hint="eastAsia"/>
                <w:spacing w:val="-4"/>
                <w:sz w:val="21"/>
                <w:szCs w:val="21"/>
                <w:lang w:eastAsia="zh-CN"/>
              </w:rPr>
              <w:t>51</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ECDC844">
            <w:pPr>
              <w:ind w:left="40"/>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5101070305</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788A5A8">
            <w:pPr>
              <w:ind w:left="40"/>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新能源汽车技术B</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047E66A">
            <w:pPr>
              <w:jc w:val="center"/>
              <w:textAlignment w:val="center"/>
              <w:rPr>
                <w:rFonts w:hint="eastAsia" w:cs="宋体"/>
                <w:sz w:val="21"/>
              </w:rPr>
            </w:pPr>
            <w:r>
              <w:rPr>
                <w:rFonts w:hint="eastAsia" w:cs="宋体"/>
                <w:sz w:val="21"/>
                <w:lang w:bidi="ar"/>
              </w:rPr>
              <w:t>2</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5F35D2">
            <w:pPr>
              <w:jc w:val="center"/>
              <w:textAlignment w:val="center"/>
              <w:rPr>
                <w:rFonts w:hint="eastAsia" w:cs="宋体"/>
                <w:kern w:val="2"/>
                <w:sz w:val="21"/>
              </w:rPr>
            </w:pPr>
            <w:r>
              <w:rPr>
                <w:rFonts w:hint="eastAsia" w:cs="宋体"/>
                <w:sz w:val="21"/>
                <w:lang w:bidi="ar"/>
              </w:rPr>
              <w:t>32</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CA06D70">
            <w:pPr>
              <w:jc w:val="center"/>
              <w:textAlignment w:val="center"/>
              <w:rPr>
                <w:rFonts w:hint="eastAsia" w:cs="宋体"/>
                <w:kern w:val="2"/>
                <w:sz w:val="21"/>
              </w:rPr>
            </w:pPr>
            <w:r>
              <w:rPr>
                <w:rFonts w:hint="eastAsia" w:cs="宋体"/>
                <w:color w:val="000000"/>
                <w:sz w:val="21"/>
                <w:lang w:bidi="ar"/>
              </w:rPr>
              <w:t>32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1934BB7">
            <w:pPr>
              <w:jc w:val="center"/>
              <w:textAlignment w:val="center"/>
              <w:rPr>
                <w:rFonts w:hint="eastAsia" w:cs="宋体"/>
                <w:kern w:val="2"/>
                <w:sz w:val="21"/>
              </w:rPr>
            </w:pPr>
            <w:r>
              <w:rPr>
                <w:rFonts w:hint="eastAsia" w:cs="宋体"/>
                <w:color w:val="000000"/>
                <w:sz w:val="21"/>
                <w:lang w:bidi="ar"/>
              </w:rPr>
              <w:t>0</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ACC5FC7">
            <w:pPr>
              <w:rPr>
                <w:rFonts w:hint="eastAsia" w:cs="宋体"/>
                <w:kern w:val="2"/>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D834D40">
            <w:pPr>
              <w:jc w:val="center"/>
              <w:textAlignment w:val="center"/>
              <w:rPr>
                <w:rFonts w:hint="eastAsia" w:cs="宋体"/>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1378908">
            <w:pPr>
              <w:rPr>
                <w:rFonts w:hint="eastAsia" w:cs="宋体"/>
                <w:sz w:val="21"/>
                <w:lang w:bidi="ar"/>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A90F09E">
            <w:pPr>
              <w:rPr>
                <w:rFonts w:hint="eastAsia" w:cs="宋体"/>
                <w:sz w:val="21"/>
                <w:lang w:bidi="ar"/>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56BA8C7">
            <w:pPr>
              <w:jc w:val="center"/>
              <w:rPr>
                <w:rFonts w:hint="eastAsia" w:cs="宋体"/>
                <w:sz w:val="21"/>
                <w:lang w:bidi="ar"/>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E36A9CA">
            <w:pPr>
              <w:jc w:val="center"/>
              <w:textAlignment w:val="center"/>
              <w:rPr>
                <w:rFonts w:hint="eastAsia" w:cs="宋体"/>
                <w:sz w:val="21"/>
                <w:lang w:bidi="ar"/>
              </w:rPr>
            </w:pPr>
            <w:r>
              <w:rPr>
                <w:rFonts w:hint="eastAsia" w:cs="宋体"/>
                <w:color w:val="000000"/>
                <w:sz w:val="21"/>
                <w:lang w:bidi="ar"/>
              </w:rPr>
              <w:t>2/16</w:t>
            </w: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1C9FDE">
            <w:pPr>
              <w:rPr>
                <w:rFonts w:hint="eastAsia" w:cs="宋体"/>
                <w:sz w:val="21"/>
                <w:lang w:eastAsia="en-US"/>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F2E00A8">
            <w:pPr>
              <w:rPr>
                <w:rFonts w:hint="eastAsia" w:cs="宋体"/>
                <w:sz w:val="21"/>
                <w:lang w:eastAsia="en-US"/>
              </w:rPr>
            </w:pPr>
          </w:p>
        </w:tc>
      </w:tr>
      <w:tr w14:paraId="10C77885">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255" w:hRule="atLeast"/>
          <w:jc w:val="center"/>
        </w:trPr>
        <w:tc>
          <w:tcPr>
            <w:tcW w:w="559" w:type="dxa"/>
            <w:vMerge w:val="continue"/>
            <w:tcBorders>
              <w:left w:val="single" w:color="000000" w:themeColor="text1" w:sz="4" w:space="0"/>
              <w:right w:val="single" w:color="000000" w:themeColor="text1" w:sz="4" w:space="0"/>
            </w:tcBorders>
          </w:tcPr>
          <w:p w14:paraId="4005D368">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A8C0949">
            <w:pPr>
              <w:pStyle w:val="41"/>
              <w:jc w:val="center"/>
              <w:rPr>
                <w:rFonts w:hint="eastAsia"/>
                <w:spacing w:val="-4"/>
                <w:sz w:val="21"/>
                <w:szCs w:val="21"/>
                <w:lang w:eastAsia="zh-CN"/>
              </w:rPr>
            </w:pPr>
            <w:r>
              <w:rPr>
                <w:rFonts w:hint="eastAsia"/>
                <w:spacing w:val="-4"/>
                <w:sz w:val="21"/>
                <w:szCs w:val="21"/>
                <w:lang w:eastAsia="zh-CN"/>
              </w:rPr>
              <w:t>52</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94CFA75">
            <w:pPr>
              <w:ind w:left="40"/>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5101070306</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931122E">
            <w:pPr>
              <w:ind w:left="40"/>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EDA 技术与应用</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A93209D">
            <w:pPr>
              <w:jc w:val="center"/>
              <w:textAlignment w:val="center"/>
              <w:rPr>
                <w:rFonts w:hint="eastAsia" w:cs="宋体"/>
                <w:sz w:val="21"/>
              </w:rPr>
            </w:pPr>
            <w:r>
              <w:rPr>
                <w:rFonts w:hint="eastAsia" w:cs="宋体"/>
                <w:sz w:val="21"/>
                <w:lang w:bidi="ar"/>
              </w:rPr>
              <w:t>2</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956FFD3">
            <w:pPr>
              <w:jc w:val="center"/>
              <w:textAlignment w:val="center"/>
              <w:rPr>
                <w:rFonts w:hint="eastAsia" w:cs="宋体"/>
                <w:sz w:val="21"/>
              </w:rPr>
            </w:pPr>
            <w:r>
              <w:rPr>
                <w:rFonts w:hint="eastAsia" w:cs="宋体"/>
                <w:sz w:val="21"/>
                <w:lang w:bidi="ar"/>
              </w:rPr>
              <w:t>32</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9A124DB">
            <w:pPr>
              <w:jc w:val="center"/>
              <w:textAlignment w:val="center"/>
              <w:rPr>
                <w:rFonts w:hint="eastAsia" w:cs="宋体"/>
                <w:sz w:val="21"/>
              </w:rPr>
            </w:pPr>
            <w:r>
              <w:rPr>
                <w:rFonts w:hint="eastAsia" w:cs="宋体"/>
                <w:color w:val="000000"/>
                <w:sz w:val="21"/>
                <w:lang w:bidi="ar"/>
              </w:rPr>
              <w:t>32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60FD248">
            <w:pPr>
              <w:jc w:val="center"/>
              <w:textAlignment w:val="center"/>
              <w:rPr>
                <w:rFonts w:hint="eastAsia" w:cs="宋体"/>
                <w:sz w:val="21"/>
              </w:rPr>
            </w:pPr>
            <w:r>
              <w:rPr>
                <w:rFonts w:hint="eastAsia" w:cs="宋体"/>
                <w:color w:val="000000"/>
                <w:sz w:val="21"/>
                <w:lang w:bidi="ar"/>
              </w:rPr>
              <w:t>0</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7802DD22">
            <w:pPr>
              <w:rPr>
                <w:rFonts w:hint="eastAsia" w:cs="宋体"/>
                <w:kern w:val="2"/>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0EA5E69">
            <w:pPr>
              <w:jc w:val="center"/>
              <w:textAlignment w:val="center"/>
              <w:rPr>
                <w:rFonts w:hint="eastAsia" w:cs="宋体"/>
                <w:kern w:val="2"/>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A349BC3">
            <w:pPr>
              <w:rPr>
                <w:rFonts w:hint="eastAsia" w:cs="宋体"/>
                <w:kern w:val="2"/>
                <w:sz w:val="21"/>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487BD5">
            <w:pPr>
              <w:rPr>
                <w:rFonts w:hint="eastAsia" w:cs="宋体"/>
                <w:sz w:val="21"/>
                <w:lang w:bidi="ar"/>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AC354C0">
            <w:pPr>
              <w:jc w:val="center"/>
              <w:textAlignment w:val="center"/>
              <w:rPr>
                <w:rFonts w:hint="eastAsia" w:cs="宋体"/>
                <w:sz w:val="21"/>
                <w:lang w:bidi="ar"/>
              </w:rPr>
            </w:pPr>
            <w:r>
              <w:rPr>
                <w:rFonts w:hint="eastAsia" w:cs="宋体"/>
                <w:color w:val="000000"/>
                <w:sz w:val="21"/>
                <w:lang w:bidi="ar"/>
              </w:rPr>
              <w:t>2/16</w:t>
            </w: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2971056">
            <w:pPr>
              <w:jc w:val="center"/>
              <w:rPr>
                <w:rFonts w:hint="eastAsia" w:cs="宋体"/>
                <w:sz w:val="21"/>
                <w:lang w:bidi="ar"/>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85A6AC3">
            <w:pPr>
              <w:rPr>
                <w:rFonts w:hint="eastAsia" w:cs="宋体"/>
                <w:sz w:val="21"/>
                <w:lang w:eastAsia="en-US"/>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FBEAB89">
            <w:pPr>
              <w:rPr>
                <w:rFonts w:hint="eastAsia" w:cs="宋体"/>
                <w:sz w:val="21"/>
                <w:lang w:eastAsia="en-US"/>
              </w:rPr>
            </w:pPr>
          </w:p>
        </w:tc>
      </w:tr>
      <w:tr w14:paraId="78138836">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90" w:hRule="atLeast"/>
          <w:jc w:val="center"/>
        </w:trPr>
        <w:tc>
          <w:tcPr>
            <w:tcW w:w="559" w:type="dxa"/>
            <w:vMerge w:val="continue"/>
            <w:tcBorders>
              <w:left w:val="single" w:color="000000" w:themeColor="text1" w:sz="4" w:space="0"/>
              <w:right w:val="single" w:color="000000" w:themeColor="text1" w:sz="4" w:space="0"/>
            </w:tcBorders>
          </w:tcPr>
          <w:p w14:paraId="4F67404F">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71B072B">
            <w:pPr>
              <w:pStyle w:val="41"/>
              <w:jc w:val="center"/>
              <w:rPr>
                <w:rFonts w:hint="eastAsia"/>
                <w:spacing w:val="-4"/>
                <w:sz w:val="21"/>
                <w:szCs w:val="21"/>
                <w:lang w:eastAsia="zh-CN"/>
              </w:rPr>
            </w:pPr>
            <w:r>
              <w:rPr>
                <w:rFonts w:hint="eastAsia"/>
                <w:spacing w:val="-4"/>
                <w:sz w:val="21"/>
                <w:szCs w:val="21"/>
                <w:lang w:eastAsia="zh-CN"/>
              </w:rPr>
              <w:t>53</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72EEC8BF">
            <w:pPr>
              <w:ind w:left="40"/>
              <w:jc w:val="center"/>
              <w:rPr>
                <w:rFonts w:hint="eastAsia" w:cs="宋体"/>
                <w:color w:val="000000" w:themeColor="text1"/>
                <w:sz w:val="21"/>
                <w:highlight w:val="yellow"/>
                <w14:textFill>
                  <w14:solidFill>
                    <w14:schemeClr w14:val="tx1"/>
                  </w14:solidFill>
                </w14:textFill>
              </w:rPr>
            </w:pPr>
            <w:r>
              <w:rPr>
                <w:rFonts w:hint="eastAsia" w:cs="宋体"/>
                <w:color w:val="000000" w:themeColor="text1"/>
                <w:sz w:val="21"/>
                <w14:textFill>
                  <w14:solidFill>
                    <w14:schemeClr w14:val="tx1"/>
                  </w14:solidFill>
                </w14:textFill>
              </w:rPr>
              <w:t>5101070307</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D983635">
            <w:pPr>
              <w:ind w:left="40"/>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自动驾驶技术及应用</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3645B9B">
            <w:pPr>
              <w:jc w:val="center"/>
              <w:textAlignment w:val="center"/>
              <w:rPr>
                <w:rFonts w:hint="eastAsia" w:cs="宋体"/>
                <w:sz w:val="21"/>
              </w:rPr>
            </w:pPr>
            <w:r>
              <w:rPr>
                <w:rFonts w:hint="eastAsia" w:cs="宋体"/>
                <w:sz w:val="21"/>
              </w:rPr>
              <w:t>2</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C1B26AC">
            <w:pPr>
              <w:jc w:val="center"/>
              <w:textAlignment w:val="center"/>
              <w:rPr>
                <w:rFonts w:hint="eastAsia" w:cs="宋体"/>
                <w:sz w:val="21"/>
              </w:rPr>
            </w:pPr>
            <w:r>
              <w:rPr>
                <w:rFonts w:hint="eastAsia" w:cs="宋体"/>
                <w:sz w:val="21"/>
                <w:lang w:bidi="ar"/>
              </w:rPr>
              <w:t>32</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A75466">
            <w:pPr>
              <w:jc w:val="center"/>
              <w:textAlignment w:val="center"/>
              <w:rPr>
                <w:rFonts w:hint="eastAsia" w:cs="宋体"/>
                <w:kern w:val="2"/>
                <w:sz w:val="21"/>
              </w:rPr>
            </w:pPr>
            <w:r>
              <w:rPr>
                <w:rFonts w:hint="eastAsia" w:cs="宋体"/>
                <w:color w:val="000000"/>
                <w:sz w:val="21"/>
                <w:lang w:bidi="ar"/>
              </w:rPr>
              <w:t>32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65DA493">
            <w:pPr>
              <w:jc w:val="center"/>
              <w:textAlignment w:val="center"/>
              <w:rPr>
                <w:rFonts w:hint="eastAsia" w:cs="宋体"/>
                <w:kern w:val="2"/>
                <w:sz w:val="21"/>
              </w:rPr>
            </w:pPr>
            <w:r>
              <w:rPr>
                <w:rFonts w:hint="eastAsia" w:cs="宋体"/>
                <w:color w:val="000000"/>
                <w:sz w:val="21"/>
                <w:lang w:bidi="ar"/>
              </w:rPr>
              <w:t>0</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717F54DF">
            <w:pPr>
              <w:rPr>
                <w:rFonts w:hint="eastAsia" w:cs="宋体"/>
                <w:kern w:val="2"/>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CE7D511">
            <w:pPr>
              <w:jc w:val="center"/>
              <w:textAlignment w:val="center"/>
              <w:rPr>
                <w:rFonts w:hint="eastAsia" w:cs="宋体"/>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4E5AFF0">
            <w:pPr>
              <w:rPr>
                <w:rFonts w:hint="eastAsia" w:cs="宋体"/>
                <w:sz w:val="21"/>
                <w:lang w:bidi="ar"/>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A9B5DF6">
            <w:pPr>
              <w:rPr>
                <w:rFonts w:hint="eastAsia" w:cs="宋体"/>
                <w:sz w:val="21"/>
                <w:lang w:bidi="ar"/>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5705CB0">
            <w:pPr>
              <w:jc w:val="center"/>
              <w:rPr>
                <w:rFonts w:hint="eastAsia" w:cs="宋体"/>
                <w:sz w:val="21"/>
                <w:lang w:bidi="ar"/>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2A0C03A">
            <w:pPr>
              <w:jc w:val="center"/>
              <w:textAlignment w:val="center"/>
              <w:rPr>
                <w:rFonts w:hint="eastAsia" w:cs="宋体"/>
                <w:sz w:val="21"/>
                <w:lang w:bidi="ar"/>
              </w:rPr>
            </w:pPr>
            <w:r>
              <w:rPr>
                <w:rFonts w:hint="eastAsia" w:cs="宋体"/>
                <w:color w:val="000000"/>
                <w:sz w:val="21"/>
                <w:lang w:bidi="ar"/>
              </w:rPr>
              <w:t>2/16</w:t>
            </w: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FB474F">
            <w:pP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1EBA485">
            <w:pPr>
              <w:rPr>
                <w:rFonts w:hint="eastAsia" w:cs="宋体"/>
                <w:sz w:val="21"/>
              </w:rPr>
            </w:pPr>
          </w:p>
        </w:tc>
      </w:tr>
      <w:tr w14:paraId="75C554AA">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255" w:hRule="atLeast"/>
          <w:jc w:val="center"/>
        </w:trPr>
        <w:tc>
          <w:tcPr>
            <w:tcW w:w="559" w:type="dxa"/>
            <w:vMerge w:val="continue"/>
            <w:tcBorders>
              <w:left w:val="single" w:color="000000" w:themeColor="text1" w:sz="4" w:space="0"/>
              <w:right w:val="single" w:color="000000" w:themeColor="text1" w:sz="4" w:space="0"/>
            </w:tcBorders>
          </w:tcPr>
          <w:p w14:paraId="205D703D">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A787F0">
            <w:pPr>
              <w:pStyle w:val="41"/>
              <w:jc w:val="center"/>
              <w:rPr>
                <w:rFonts w:hint="eastAsia"/>
                <w:spacing w:val="-4"/>
                <w:sz w:val="21"/>
                <w:szCs w:val="21"/>
                <w:lang w:eastAsia="zh-CN"/>
              </w:rPr>
            </w:pPr>
            <w:r>
              <w:rPr>
                <w:rFonts w:hint="eastAsia"/>
                <w:spacing w:val="-4"/>
                <w:sz w:val="21"/>
                <w:szCs w:val="21"/>
                <w:lang w:eastAsia="zh-CN"/>
              </w:rPr>
              <w:t>54</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516C95F">
            <w:pPr>
              <w:ind w:left="40"/>
              <w:jc w:val="center"/>
              <w:rPr>
                <w:rFonts w:hint="eastAsia" w:cs="宋体"/>
                <w:color w:val="000000" w:themeColor="text1"/>
                <w:sz w:val="21"/>
                <w:highlight w:val="yellow"/>
                <w14:textFill>
                  <w14:solidFill>
                    <w14:schemeClr w14:val="tx1"/>
                  </w14:solidFill>
                </w14:textFill>
              </w:rPr>
            </w:pPr>
            <w:r>
              <w:rPr>
                <w:rFonts w:hint="eastAsia" w:cs="宋体"/>
                <w:color w:val="000000" w:themeColor="text1"/>
                <w:sz w:val="21"/>
                <w14:textFill>
                  <w14:solidFill>
                    <w14:schemeClr w14:val="tx1"/>
                  </w14:solidFill>
                </w14:textFill>
              </w:rPr>
              <w:t>5101070308</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76380A6A">
            <w:pPr>
              <w:ind w:left="40"/>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智慧交通技术及应用</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EF47A98">
            <w:pPr>
              <w:jc w:val="center"/>
              <w:textAlignment w:val="center"/>
              <w:rPr>
                <w:rFonts w:hint="eastAsia" w:cs="宋体"/>
                <w:sz w:val="21"/>
              </w:rPr>
            </w:pPr>
            <w:r>
              <w:rPr>
                <w:rFonts w:hint="eastAsia" w:cs="宋体"/>
                <w:sz w:val="21"/>
              </w:rPr>
              <w:t>1</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0FFD3F">
            <w:pPr>
              <w:jc w:val="center"/>
              <w:textAlignment w:val="center"/>
              <w:rPr>
                <w:rFonts w:hint="eastAsia" w:cs="宋体"/>
                <w:sz w:val="21"/>
              </w:rPr>
            </w:pPr>
            <w:r>
              <w:rPr>
                <w:rFonts w:hint="eastAsia" w:cs="宋体"/>
                <w:sz w:val="21"/>
              </w:rPr>
              <w:t>16</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734688">
            <w:pPr>
              <w:jc w:val="center"/>
              <w:textAlignment w:val="center"/>
              <w:rPr>
                <w:rFonts w:hint="eastAsia" w:cs="宋体"/>
                <w:sz w:val="21"/>
              </w:rPr>
            </w:pPr>
            <w:r>
              <w:rPr>
                <w:rFonts w:hint="eastAsia" w:cs="宋体"/>
                <w:color w:val="000000"/>
                <w:sz w:val="21"/>
                <w:lang w:bidi="ar"/>
              </w:rPr>
              <w:t>16</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565B7C8">
            <w:pPr>
              <w:jc w:val="center"/>
              <w:textAlignment w:val="center"/>
              <w:rPr>
                <w:rFonts w:hint="eastAsia" w:cs="宋体"/>
                <w:sz w:val="21"/>
              </w:rPr>
            </w:pPr>
            <w:r>
              <w:rPr>
                <w:rFonts w:hint="eastAsia" w:cs="宋体"/>
                <w:color w:val="000000"/>
                <w:sz w:val="21"/>
                <w:lang w:bidi="ar"/>
              </w:rPr>
              <w:t>0</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A484E79">
            <w:pPr>
              <w:rPr>
                <w:rFonts w:hint="eastAsia" w:cs="宋体"/>
                <w:kern w:val="2"/>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2F73121">
            <w:pPr>
              <w:jc w:val="center"/>
              <w:textAlignment w:val="center"/>
              <w:rPr>
                <w:rFonts w:hint="eastAsia" w:cs="宋体"/>
                <w:kern w:val="2"/>
                <w:sz w:val="21"/>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024892B">
            <w:pPr>
              <w:rPr>
                <w:rFonts w:hint="eastAsia" w:cs="宋体"/>
                <w:kern w:val="2"/>
                <w:sz w:val="21"/>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4AF09B8">
            <w:pPr>
              <w:rPr>
                <w:rFonts w:hint="eastAsia" w:cs="宋体"/>
                <w:sz w:val="21"/>
                <w:lang w:bidi="ar"/>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A149C2E">
            <w:pPr>
              <w:jc w:val="center"/>
              <w:textAlignment w:val="center"/>
              <w:rPr>
                <w:rFonts w:hint="eastAsia" w:cs="宋体"/>
                <w:sz w:val="21"/>
                <w:lang w:bidi="ar"/>
              </w:rPr>
            </w:pPr>
            <w:r>
              <w:rPr>
                <w:rFonts w:hint="eastAsia" w:cs="宋体"/>
                <w:color w:val="000000"/>
                <w:sz w:val="21"/>
                <w:lang w:bidi="ar"/>
              </w:rPr>
              <w:t>2/16</w:t>
            </w: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3B85D5E">
            <w:pPr>
              <w:jc w:val="center"/>
              <w:rPr>
                <w:rFonts w:hint="eastAsia" w:cs="宋体"/>
                <w:sz w:val="21"/>
                <w:lang w:bidi="ar"/>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2E28BA8">
            <w:pPr>
              <w:rPr>
                <w:rFonts w:hint="eastAsia" w:cs="宋体"/>
                <w:sz w:val="21"/>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1481D2">
            <w:pPr>
              <w:rPr>
                <w:rFonts w:hint="eastAsia" w:cs="宋体"/>
                <w:sz w:val="21"/>
              </w:rPr>
            </w:pPr>
          </w:p>
        </w:tc>
      </w:tr>
      <w:tr w14:paraId="53CA9C10">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255" w:hRule="atLeast"/>
          <w:jc w:val="center"/>
        </w:trPr>
        <w:tc>
          <w:tcPr>
            <w:tcW w:w="559" w:type="dxa"/>
            <w:vMerge w:val="continue"/>
            <w:tcBorders>
              <w:left w:val="single" w:color="000000" w:themeColor="text1" w:sz="4" w:space="0"/>
              <w:bottom w:val="single" w:color="000000" w:themeColor="text1" w:sz="4" w:space="0"/>
              <w:right w:val="single" w:color="000000" w:themeColor="text1" w:sz="4" w:space="0"/>
            </w:tcBorders>
          </w:tcPr>
          <w:p w14:paraId="2E4DF5DF">
            <w:pPr>
              <w:jc w:val="center"/>
              <w:rPr>
                <w:rFonts w:hint="eastAsia" w:cs="宋体"/>
                <w:sz w:val="21"/>
              </w:rPr>
            </w:pPr>
          </w:p>
        </w:tc>
        <w:tc>
          <w:tcPr>
            <w:tcW w:w="322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FDE2614">
            <w:pPr>
              <w:pStyle w:val="41"/>
              <w:jc w:val="center"/>
              <w:rPr>
                <w:rFonts w:hint="eastAsia"/>
                <w:b/>
                <w:bCs/>
                <w:spacing w:val="-4"/>
                <w:sz w:val="21"/>
                <w:szCs w:val="21"/>
                <w:lang w:eastAsia="zh-CN"/>
              </w:rPr>
            </w:pPr>
            <w:r>
              <w:rPr>
                <w:rFonts w:hint="eastAsia"/>
                <w:b/>
                <w:bCs/>
                <w:spacing w:val="-4"/>
                <w:sz w:val="21"/>
                <w:szCs w:val="21"/>
                <w:lang w:eastAsia="zh-CN"/>
              </w:rPr>
              <w:t>专业拓展课小计</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867C4B4">
            <w:pPr>
              <w:jc w:val="center"/>
              <w:textAlignment w:val="center"/>
              <w:rPr>
                <w:rFonts w:hint="eastAsia" w:cs="宋体"/>
                <w:b/>
                <w:bCs/>
                <w:kern w:val="2"/>
                <w:sz w:val="21"/>
              </w:rPr>
            </w:pPr>
            <w:r>
              <w:rPr>
                <w:rFonts w:hint="eastAsia" w:cs="宋体"/>
                <w:b/>
                <w:bCs/>
                <w:sz w:val="21"/>
                <w:lang w:bidi="ar"/>
              </w:rPr>
              <w:t>15</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FF1F58D">
            <w:pPr>
              <w:jc w:val="center"/>
              <w:textAlignment w:val="center"/>
              <w:rPr>
                <w:rFonts w:hint="eastAsia" w:cs="宋体"/>
                <w:b/>
                <w:bCs/>
                <w:kern w:val="2"/>
                <w:sz w:val="21"/>
              </w:rPr>
            </w:pPr>
            <w:r>
              <w:rPr>
                <w:rFonts w:hint="eastAsia" w:cs="宋体"/>
                <w:b/>
                <w:bCs/>
                <w:sz w:val="21"/>
                <w:lang w:bidi="ar"/>
              </w:rPr>
              <w:t>240</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065D2A0">
            <w:pPr>
              <w:jc w:val="center"/>
              <w:textAlignment w:val="center"/>
              <w:rPr>
                <w:rFonts w:hint="eastAsia" w:cs="宋体"/>
                <w:b/>
                <w:bCs/>
                <w:kern w:val="2"/>
                <w:sz w:val="21"/>
              </w:rPr>
            </w:pPr>
            <w:r>
              <w:rPr>
                <w:rFonts w:hint="eastAsia" w:cs="宋体"/>
                <w:b/>
                <w:bCs/>
                <w:sz w:val="21"/>
                <w:lang w:bidi="ar"/>
              </w:rPr>
              <w:t>240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D4E2B00">
            <w:pPr>
              <w:jc w:val="center"/>
              <w:textAlignment w:val="center"/>
              <w:rPr>
                <w:rFonts w:hint="eastAsia" w:cs="宋体"/>
                <w:b/>
                <w:bCs/>
                <w:kern w:val="2"/>
                <w:sz w:val="21"/>
              </w:rPr>
            </w:pPr>
            <w:r>
              <w:rPr>
                <w:rFonts w:hint="eastAsia" w:cs="宋体"/>
                <w:b/>
                <w:bCs/>
                <w:sz w:val="21"/>
                <w:lang w:bidi="ar"/>
              </w:rPr>
              <w:t>0</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487E6">
            <w:pPr>
              <w:rPr>
                <w:rFonts w:hint="eastAsia" w:cs="宋体"/>
                <w:spacing w:val="-9"/>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66E67C8">
            <w:pPr>
              <w:jc w:val="center"/>
              <w:rPr>
                <w:rFonts w:hint="eastAsia" w:cs="宋体"/>
                <w:spacing w:val="-9"/>
                <w:sz w:val="21"/>
              </w:rPr>
            </w:pP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4904CC9">
            <w:pPr>
              <w:jc w:val="center"/>
              <w:textAlignment w:val="center"/>
              <w:rPr>
                <w:rFonts w:hint="eastAsia" w:cs="宋体"/>
                <w:spacing w:val="-9"/>
                <w:sz w:val="21"/>
              </w:rPr>
            </w:pPr>
            <w:r>
              <w:rPr>
                <w:rFonts w:hint="eastAsia" w:cs="宋体"/>
                <w:b/>
                <w:bCs/>
                <w:color w:val="000000"/>
                <w:sz w:val="21"/>
                <w:lang w:bidi="ar"/>
              </w:rPr>
              <w:t>0</w:t>
            </w: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DE6881">
            <w:pPr>
              <w:jc w:val="center"/>
              <w:textAlignment w:val="center"/>
              <w:rPr>
                <w:rFonts w:hint="eastAsia" w:cs="宋体"/>
                <w:spacing w:val="-9"/>
                <w:sz w:val="21"/>
              </w:rPr>
            </w:pPr>
            <w:r>
              <w:rPr>
                <w:rFonts w:hint="eastAsia" w:cs="宋体"/>
                <w:b/>
                <w:bCs/>
                <w:color w:val="000000"/>
                <w:sz w:val="21"/>
                <w:lang w:bidi="ar"/>
              </w:rPr>
              <w:t>0</w:t>
            </w: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5BDA28">
            <w:pPr>
              <w:jc w:val="center"/>
              <w:textAlignment w:val="center"/>
              <w:rPr>
                <w:rFonts w:hint="eastAsia" w:cs="宋体"/>
                <w:sz w:val="21"/>
              </w:rPr>
            </w:pPr>
            <w:r>
              <w:rPr>
                <w:rFonts w:hint="eastAsia" w:cs="宋体"/>
                <w:b/>
                <w:bCs/>
                <w:color w:val="000000"/>
                <w:sz w:val="21"/>
                <w:lang w:bidi="ar"/>
              </w:rPr>
              <w:t>112</w:t>
            </w: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FCCFA56">
            <w:pPr>
              <w:jc w:val="center"/>
              <w:textAlignment w:val="center"/>
              <w:rPr>
                <w:rFonts w:hint="eastAsia" w:cs="宋体"/>
                <w:sz w:val="21"/>
              </w:rPr>
            </w:pPr>
            <w:r>
              <w:rPr>
                <w:rFonts w:hint="eastAsia" w:cs="宋体"/>
                <w:b/>
                <w:bCs/>
                <w:color w:val="000000"/>
                <w:sz w:val="21"/>
                <w:lang w:bidi="ar"/>
              </w:rPr>
              <w:t>128</w:t>
            </w: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AC8BDD">
            <w:pPr>
              <w:jc w:val="center"/>
              <w:textAlignment w:val="center"/>
              <w:rPr>
                <w:rFonts w:hint="eastAsia" w:cs="宋体"/>
                <w:b/>
                <w:bCs/>
                <w:color w:val="000000"/>
                <w:sz w:val="21"/>
                <w:lang w:bidi="ar"/>
              </w:rPr>
            </w:pPr>
            <w:r>
              <w:rPr>
                <w:rFonts w:hint="eastAsia" w:cs="宋体"/>
                <w:b/>
                <w:bCs/>
                <w:color w:val="000000"/>
                <w:sz w:val="21"/>
                <w:lang w:bidi="ar"/>
              </w:rPr>
              <w:t>0</w:t>
            </w: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77E4FDD">
            <w:pPr>
              <w:jc w:val="center"/>
              <w:textAlignment w:val="center"/>
              <w:rPr>
                <w:rFonts w:hint="eastAsia" w:cs="宋体"/>
                <w:b/>
                <w:bCs/>
                <w:color w:val="000000"/>
                <w:sz w:val="21"/>
                <w:lang w:bidi="ar"/>
              </w:rPr>
            </w:pPr>
            <w:r>
              <w:rPr>
                <w:rFonts w:hint="eastAsia" w:cs="宋体"/>
                <w:b/>
                <w:bCs/>
                <w:color w:val="000000"/>
                <w:sz w:val="21"/>
                <w:lang w:bidi="ar"/>
              </w:rPr>
              <w:t>0</w:t>
            </w:r>
          </w:p>
        </w:tc>
      </w:tr>
      <w:tr w14:paraId="1EF88C87">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255" w:hRule="atLeast"/>
          <w:jc w:val="center"/>
        </w:trPr>
        <w:tc>
          <w:tcPr>
            <w:tcW w:w="559" w:type="dxa"/>
            <w:vMerge w:val="restart"/>
            <w:tcBorders>
              <w:top w:val="single" w:color="000000" w:themeColor="text1" w:sz="4" w:space="0"/>
              <w:left w:val="single" w:color="000000" w:themeColor="text1" w:sz="4" w:space="0"/>
              <w:right w:val="single" w:color="000000" w:themeColor="text1" w:sz="4" w:space="0"/>
            </w:tcBorders>
          </w:tcPr>
          <w:p w14:paraId="1ED1F64B">
            <w:pPr>
              <w:jc w:val="center"/>
              <w:rPr>
                <w:rFonts w:hint="eastAsia" w:cs="宋体"/>
                <w:sz w:val="21"/>
              </w:rPr>
            </w:pPr>
          </w:p>
          <w:p w14:paraId="77E264F9">
            <w:pPr>
              <w:jc w:val="center"/>
              <w:rPr>
                <w:rFonts w:hint="eastAsia" w:cs="宋体"/>
                <w:sz w:val="21"/>
              </w:rPr>
            </w:pPr>
          </w:p>
          <w:p w14:paraId="43489A78">
            <w:pPr>
              <w:jc w:val="center"/>
              <w:rPr>
                <w:rFonts w:hint="eastAsia" w:cs="宋体"/>
                <w:b/>
                <w:bCs/>
                <w:sz w:val="21"/>
              </w:rPr>
            </w:pPr>
          </w:p>
          <w:p w14:paraId="535ACABB">
            <w:pPr>
              <w:jc w:val="center"/>
              <w:rPr>
                <w:rFonts w:hint="eastAsia" w:cs="宋体"/>
                <w:b/>
                <w:bCs/>
                <w:sz w:val="21"/>
              </w:rPr>
            </w:pPr>
            <w:r>
              <w:rPr>
                <w:rFonts w:hint="eastAsia" w:cs="宋体"/>
                <w:b/>
                <w:bCs/>
                <w:sz w:val="21"/>
              </w:rPr>
              <w:t>专</w:t>
            </w:r>
          </w:p>
          <w:p w14:paraId="5D20394E">
            <w:pPr>
              <w:jc w:val="center"/>
              <w:rPr>
                <w:rFonts w:hint="eastAsia" w:cs="宋体"/>
                <w:b/>
                <w:bCs/>
                <w:sz w:val="21"/>
              </w:rPr>
            </w:pPr>
            <w:r>
              <w:rPr>
                <w:rFonts w:hint="eastAsia" w:cs="宋体"/>
                <w:b/>
                <w:bCs/>
                <w:sz w:val="21"/>
              </w:rPr>
              <w:t>业</w:t>
            </w:r>
          </w:p>
          <w:p w14:paraId="38434937">
            <w:pPr>
              <w:jc w:val="center"/>
              <w:rPr>
                <w:rFonts w:hint="eastAsia" w:cs="宋体"/>
                <w:b/>
                <w:bCs/>
                <w:sz w:val="21"/>
              </w:rPr>
            </w:pPr>
            <w:r>
              <w:rPr>
                <w:rFonts w:hint="eastAsia" w:cs="宋体"/>
                <w:b/>
                <w:bCs/>
                <w:sz w:val="21"/>
              </w:rPr>
              <w:t>实</w:t>
            </w:r>
          </w:p>
          <w:p w14:paraId="085CA1B2">
            <w:pPr>
              <w:jc w:val="center"/>
              <w:rPr>
                <w:rFonts w:hint="eastAsia" w:cs="宋体"/>
                <w:b/>
                <w:bCs/>
                <w:sz w:val="21"/>
              </w:rPr>
            </w:pPr>
            <w:r>
              <w:rPr>
                <w:rFonts w:hint="eastAsia" w:cs="宋体"/>
                <w:b/>
                <w:bCs/>
                <w:sz w:val="21"/>
              </w:rPr>
              <w:t>践</w:t>
            </w:r>
          </w:p>
          <w:p w14:paraId="64B3CD8E">
            <w:pPr>
              <w:jc w:val="center"/>
              <w:rPr>
                <w:rFonts w:hint="eastAsia" w:cs="宋体"/>
                <w:sz w:val="21"/>
              </w:rPr>
            </w:pPr>
            <w:r>
              <w:rPr>
                <w:rFonts w:hint="eastAsia" w:cs="宋体"/>
                <w:b/>
                <w:bCs/>
                <w:sz w:val="21"/>
              </w:rPr>
              <w:t>课</w:t>
            </w: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0E19AA6">
            <w:pPr>
              <w:pStyle w:val="41"/>
              <w:jc w:val="center"/>
              <w:rPr>
                <w:rFonts w:hint="eastAsia"/>
                <w:spacing w:val="-4"/>
                <w:sz w:val="21"/>
                <w:szCs w:val="21"/>
                <w:lang w:eastAsia="zh-CN"/>
              </w:rPr>
            </w:pPr>
            <w:r>
              <w:rPr>
                <w:rFonts w:hint="eastAsia"/>
                <w:spacing w:val="-4"/>
                <w:sz w:val="21"/>
                <w:szCs w:val="21"/>
                <w:lang w:eastAsia="zh-CN"/>
              </w:rPr>
              <w:t>55</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9F6B8E2">
            <w:pPr>
              <w:jc w:val="center"/>
              <w:rPr>
                <w:rFonts w:hint="eastAsia" w:cs="宋体"/>
                <w:sz w:val="21"/>
              </w:rPr>
            </w:pPr>
            <w:r>
              <w:rPr>
                <w:rFonts w:hint="eastAsia" w:cs="宋体"/>
                <w:sz w:val="21"/>
              </w:rPr>
              <w:t>5101070401</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91F8321">
            <w:pPr>
              <w:jc w:val="center"/>
              <w:rPr>
                <w:rFonts w:hint="eastAsia" w:cs="宋体"/>
                <w:color w:val="000000" w:themeColor="text1"/>
                <w:sz w:val="21"/>
                <w14:textFill>
                  <w14:solidFill>
                    <w14:schemeClr w14:val="tx1"/>
                  </w14:solidFill>
                </w14:textFill>
              </w:rPr>
            </w:pPr>
            <w:r>
              <w:rPr>
                <w:rFonts w:hint="eastAsia" w:cs="宋体"/>
                <w:sz w:val="21"/>
              </w:rPr>
              <w:t>电子技术基础实训</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8F65856">
            <w:pPr>
              <w:jc w:val="center"/>
              <w:textAlignment w:val="center"/>
              <w:rPr>
                <w:rFonts w:hint="eastAsia" w:cs="宋体"/>
                <w:color w:val="000000" w:themeColor="text1"/>
                <w:kern w:val="2"/>
                <w:sz w:val="21"/>
                <w14:textFill>
                  <w14:solidFill>
                    <w14:schemeClr w14:val="tx1"/>
                  </w14:solidFill>
                </w14:textFill>
              </w:rPr>
            </w:pPr>
            <w:r>
              <w:rPr>
                <w:rFonts w:hint="eastAsia" w:cs="宋体"/>
                <w:color w:val="000000"/>
                <w:sz w:val="21"/>
                <w:lang w:bidi="ar"/>
              </w:rPr>
              <w:t>2</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DA7C2CB">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20</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7E8C0A3">
            <w:pPr>
              <w:jc w:val="center"/>
              <w:rPr>
                <w:rFonts w:hint="eastAsia" w:cs="宋体"/>
                <w:color w:val="000000" w:themeColor="text1"/>
                <w:kern w:val="2"/>
                <w:sz w:val="21"/>
                <w14:textFill>
                  <w14:solidFill>
                    <w14:schemeClr w14:val="tx1"/>
                  </w14:solidFill>
                </w14:textFill>
              </w:rPr>
            </w:pPr>
            <w:r>
              <w:rPr>
                <w:rFonts w:hint="eastAsia" w:cs="宋体"/>
                <w:color w:val="000000" w:themeColor="text1"/>
                <w:kern w:val="2"/>
                <w:sz w:val="21"/>
                <w14:textFill>
                  <w14:solidFill>
                    <w14:schemeClr w14:val="tx1"/>
                  </w14:solidFill>
                </w14:textFill>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7732ED5A">
            <w:pPr>
              <w:jc w:val="center"/>
              <w:textAlignment w:val="center"/>
              <w:rPr>
                <w:rFonts w:hint="eastAsia" w:cs="宋体"/>
                <w:color w:val="000000" w:themeColor="text1"/>
                <w:kern w:val="2"/>
                <w:sz w:val="21"/>
                <w14:textFill>
                  <w14:solidFill>
                    <w14:schemeClr w14:val="tx1"/>
                  </w14:solidFill>
                </w14:textFill>
              </w:rPr>
            </w:pPr>
            <w:r>
              <w:rPr>
                <w:rFonts w:hint="eastAsia" w:cs="宋体"/>
                <w:color w:val="000000"/>
                <w:sz w:val="21"/>
                <w:lang w:bidi="ar"/>
              </w:rPr>
              <w:t>20</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77C8821D">
            <w:pPr>
              <w:jc w:val="center"/>
              <w:rPr>
                <w:rFonts w:hint="eastAsia" w:cs="宋体"/>
                <w:color w:val="000000" w:themeColor="text1"/>
                <w:kern w:val="2"/>
                <w:sz w:val="21"/>
                <w14:textFill>
                  <w14:solidFill>
                    <w14:schemeClr w14:val="tx1"/>
                  </w14:solidFill>
                </w14:textFill>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2348C71">
            <w:pPr>
              <w:jc w:val="center"/>
              <w:textAlignment w:val="center"/>
              <w:rPr>
                <w:rFonts w:hint="eastAsia" w:cs="宋体"/>
                <w:color w:val="000000" w:themeColor="text1"/>
                <w:kern w:val="2"/>
                <w:sz w:val="21"/>
                <w14:textFill>
                  <w14:solidFill>
                    <w14:schemeClr w14:val="tx1"/>
                  </w14:solidFill>
                </w14:textFill>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4FCB946">
            <w:pPr>
              <w:jc w:val="center"/>
              <w:textAlignment w:val="center"/>
              <w:rPr>
                <w:rFonts w:hint="eastAsia" w:cs="宋体"/>
                <w:color w:val="000000" w:themeColor="text1"/>
                <w:sz w:val="21"/>
                <w:lang w:bidi="ar"/>
                <w14:textFill>
                  <w14:solidFill>
                    <w14:schemeClr w14:val="tx1"/>
                  </w14:solidFill>
                </w14:textFill>
              </w:rPr>
            </w:pPr>
            <w:r>
              <w:rPr>
                <w:rFonts w:hint="eastAsia" w:cs="宋体"/>
                <w:color w:val="000000" w:themeColor="text1"/>
                <w:sz w:val="21"/>
                <w:lang w:bidi="ar"/>
                <w14:textFill>
                  <w14:solidFill>
                    <w14:schemeClr w14:val="tx1"/>
                  </w14:solidFill>
                </w14:textFill>
              </w:rPr>
              <w:t>20/1</w:t>
            </w: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E5C6D53">
            <w:pPr>
              <w:jc w:val="center"/>
              <w:textAlignment w:val="center"/>
              <w:rPr>
                <w:rFonts w:hint="eastAsia" w:cs="宋体"/>
                <w:color w:val="000000" w:themeColor="text1"/>
                <w:sz w:val="21"/>
                <w:lang w:bidi="ar"/>
                <w14:textFill>
                  <w14:solidFill>
                    <w14:schemeClr w14:val="tx1"/>
                  </w14:solidFill>
                </w14:textFill>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7ADADA26">
            <w:pPr>
              <w:jc w:val="center"/>
              <w:textAlignment w:val="center"/>
              <w:rPr>
                <w:rFonts w:hint="eastAsia" w:cs="宋体"/>
                <w:color w:val="000000" w:themeColor="text1"/>
                <w:sz w:val="21"/>
                <w:lang w:bidi="ar"/>
                <w14:textFill>
                  <w14:solidFill>
                    <w14:schemeClr w14:val="tx1"/>
                  </w14:solidFill>
                </w14:textFill>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8EFCB35">
            <w:pPr>
              <w:jc w:val="center"/>
              <w:textAlignment w:val="center"/>
              <w:rPr>
                <w:rFonts w:hint="eastAsia" w:cs="宋体"/>
                <w:color w:val="000000" w:themeColor="text1"/>
                <w:sz w:val="21"/>
                <w:lang w:bidi="ar"/>
                <w14:textFill>
                  <w14:solidFill>
                    <w14:schemeClr w14:val="tx1"/>
                  </w14:solidFill>
                </w14:textFill>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2537D34">
            <w:pPr>
              <w:jc w:val="center"/>
              <w:rPr>
                <w:rFonts w:hint="eastAsia" w:cs="宋体"/>
                <w:color w:val="000000" w:themeColor="text1"/>
                <w:sz w:val="21"/>
                <w14:textFill>
                  <w14:solidFill>
                    <w14:schemeClr w14:val="tx1"/>
                  </w14:solidFill>
                </w14:textFill>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7F722A3">
            <w:pPr>
              <w:pStyle w:val="41"/>
              <w:ind w:left="173"/>
              <w:jc w:val="center"/>
              <w:rPr>
                <w:rFonts w:hint="eastAsia"/>
                <w:sz w:val="21"/>
                <w:szCs w:val="21"/>
              </w:rPr>
            </w:pPr>
          </w:p>
        </w:tc>
      </w:tr>
      <w:tr w14:paraId="4C664C91">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255" w:hRule="atLeast"/>
          <w:jc w:val="center"/>
        </w:trPr>
        <w:tc>
          <w:tcPr>
            <w:tcW w:w="559" w:type="dxa"/>
            <w:vMerge w:val="continue"/>
            <w:tcBorders>
              <w:left w:val="single" w:color="000000" w:themeColor="text1" w:sz="4" w:space="0"/>
              <w:right w:val="single" w:color="000000" w:themeColor="text1" w:sz="4" w:space="0"/>
            </w:tcBorders>
          </w:tcPr>
          <w:p w14:paraId="4033CB32">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E0700D4">
            <w:pPr>
              <w:pStyle w:val="41"/>
              <w:jc w:val="center"/>
              <w:rPr>
                <w:rFonts w:hint="eastAsia"/>
                <w:spacing w:val="-4"/>
                <w:sz w:val="21"/>
                <w:szCs w:val="21"/>
                <w:lang w:eastAsia="zh-CN"/>
              </w:rPr>
            </w:pPr>
            <w:r>
              <w:rPr>
                <w:rFonts w:hint="eastAsia"/>
                <w:spacing w:val="-4"/>
                <w:sz w:val="21"/>
                <w:szCs w:val="21"/>
                <w:lang w:eastAsia="zh-CN"/>
              </w:rPr>
              <w:t>56</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DB77952">
            <w:pPr>
              <w:jc w:val="center"/>
              <w:rPr>
                <w:rFonts w:hint="eastAsia" w:cs="宋体"/>
                <w:sz w:val="21"/>
              </w:rPr>
            </w:pPr>
            <w:r>
              <w:rPr>
                <w:rFonts w:hint="eastAsia" w:cs="宋体"/>
                <w:sz w:val="21"/>
              </w:rPr>
              <w:t>5101070402</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2B5EA06">
            <w:pPr>
              <w:jc w:val="center"/>
              <w:rPr>
                <w:rFonts w:hint="eastAsia" w:cs="宋体"/>
                <w:color w:val="000000" w:themeColor="text1"/>
                <w:sz w:val="21"/>
                <w14:textFill>
                  <w14:solidFill>
                    <w14:schemeClr w14:val="tx1"/>
                  </w14:solidFill>
                </w14:textFill>
              </w:rPr>
            </w:pPr>
            <w:r>
              <w:rPr>
                <w:rFonts w:hint="eastAsia" w:cs="宋体"/>
                <w:sz w:val="21"/>
              </w:rPr>
              <w:t>智能驾舱综合实训</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7DFBA9A">
            <w:pPr>
              <w:jc w:val="center"/>
              <w:textAlignment w:val="center"/>
              <w:rPr>
                <w:rFonts w:hint="eastAsia" w:cs="宋体"/>
                <w:color w:val="000000" w:themeColor="text1"/>
                <w:kern w:val="2"/>
                <w:sz w:val="21"/>
                <w14:textFill>
                  <w14:solidFill>
                    <w14:schemeClr w14:val="tx1"/>
                  </w14:solidFill>
                </w14:textFill>
              </w:rPr>
            </w:pPr>
            <w:r>
              <w:rPr>
                <w:rFonts w:hint="eastAsia" w:cs="宋体"/>
                <w:color w:val="000000"/>
                <w:sz w:val="21"/>
                <w:lang w:bidi="ar"/>
              </w:rPr>
              <w:t>2</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D06784B">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20</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C41A0A1">
            <w:pPr>
              <w:jc w:val="center"/>
              <w:rPr>
                <w:rFonts w:hint="eastAsia" w:cs="宋体"/>
                <w:color w:val="000000" w:themeColor="text1"/>
                <w:kern w:val="2"/>
                <w:sz w:val="21"/>
                <w14:textFill>
                  <w14:solidFill>
                    <w14:schemeClr w14:val="tx1"/>
                  </w14:solidFill>
                </w14:textFill>
              </w:rPr>
            </w:pPr>
            <w:r>
              <w:rPr>
                <w:rFonts w:hint="eastAsia" w:cs="宋体"/>
                <w:color w:val="000000" w:themeColor="text1"/>
                <w:kern w:val="2"/>
                <w:sz w:val="21"/>
                <w14:textFill>
                  <w14:solidFill>
                    <w14:schemeClr w14:val="tx1"/>
                  </w14:solidFill>
                </w14:textFill>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CBBE9A0">
            <w:pPr>
              <w:jc w:val="center"/>
              <w:textAlignment w:val="center"/>
              <w:rPr>
                <w:rFonts w:hint="eastAsia" w:cs="宋体"/>
                <w:color w:val="000000" w:themeColor="text1"/>
                <w:kern w:val="2"/>
                <w:sz w:val="21"/>
                <w14:textFill>
                  <w14:solidFill>
                    <w14:schemeClr w14:val="tx1"/>
                  </w14:solidFill>
                </w14:textFill>
              </w:rPr>
            </w:pPr>
            <w:r>
              <w:rPr>
                <w:rFonts w:hint="eastAsia" w:cs="宋体"/>
                <w:color w:val="000000"/>
                <w:sz w:val="21"/>
                <w:lang w:bidi="ar"/>
              </w:rPr>
              <w:t>20</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FFE6E3F">
            <w:pPr>
              <w:jc w:val="center"/>
              <w:rPr>
                <w:rFonts w:hint="eastAsia" w:cs="宋体"/>
                <w:color w:val="000000" w:themeColor="text1"/>
                <w:kern w:val="2"/>
                <w:sz w:val="21"/>
                <w14:textFill>
                  <w14:solidFill>
                    <w14:schemeClr w14:val="tx1"/>
                  </w14:solidFill>
                </w14:textFill>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ED85FE5">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DE3BB72">
            <w:pPr>
              <w:jc w:val="center"/>
              <w:textAlignment w:val="center"/>
              <w:rPr>
                <w:rFonts w:hint="eastAsia" w:cs="宋体"/>
                <w:color w:val="000000" w:themeColor="text1"/>
                <w:sz w:val="21"/>
                <w:lang w:bidi="ar"/>
                <w14:textFill>
                  <w14:solidFill>
                    <w14:schemeClr w14:val="tx1"/>
                  </w14:solidFill>
                </w14:textFill>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749AC36D">
            <w:pPr>
              <w:jc w:val="center"/>
              <w:textAlignment w:val="center"/>
              <w:rPr>
                <w:rFonts w:hint="eastAsia" w:cs="宋体"/>
                <w:color w:val="000000" w:themeColor="text1"/>
                <w:sz w:val="21"/>
                <w:lang w:bidi="ar"/>
                <w14:textFill>
                  <w14:solidFill>
                    <w14:schemeClr w14:val="tx1"/>
                  </w14:solidFill>
                </w14:textFill>
              </w:rPr>
            </w:pPr>
            <w:r>
              <w:rPr>
                <w:rFonts w:hint="eastAsia" w:cs="宋体"/>
                <w:color w:val="000000" w:themeColor="text1"/>
                <w:sz w:val="21"/>
                <w:lang w:bidi="ar"/>
                <w14:textFill>
                  <w14:solidFill>
                    <w14:schemeClr w14:val="tx1"/>
                  </w14:solidFill>
                </w14:textFill>
              </w:rPr>
              <w:t>20/1</w:t>
            </w: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70482395">
            <w:pPr>
              <w:jc w:val="center"/>
              <w:textAlignment w:val="center"/>
              <w:rPr>
                <w:rFonts w:hint="eastAsia" w:cs="宋体"/>
                <w:color w:val="000000" w:themeColor="text1"/>
                <w:sz w:val="21"/>
                <w:lang w:bidi="ar"/>
                <w14:textFill>
                  <w14:solidFill>
                    <w14:schemeClr w14:val="tx1"/>
                  </w14:solidFill>
                </w14:textFill>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A89F60E">
            <w:pPr>
              <w:jc w:val="center"/>
              <w:textAlignment w:val="center"/>
              <w:rPr>
                <w:rFonts w:hint="eastAsia" w:cs="宋体"/>
                <w:color w:val="000000" w:themeColor="text1"/>
                <w:sz w:val="21"/>
                <w:lang w:bidi="ar"/>
                <w14:textFill>
                  <w14:solidFill>
                    <w14:schemeClr w14:val="tx1"/>
                  </w14:solidFill>
                </w14:textFill>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9B1325B">
            <w:pPr>
              <w:jc w:val="center"/>
              <w:rPr>
                <w:rFonts w:hint="eastAsia" w:cs="宋体"/>
                <w:color w:val="000000" w:themeColor="text1"/>
                <w:sz w:val="21"/>
                <w14:textFill>
                  <w14:solidFill>
                    <w14:schemeClr w14:val="tx1"/>
                  </w14:solidFill>
                </w14:textFill>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DE59A88">
            <w:pPr>
              <w:pStyle w:val="41"/>
              <w:ind w:left="173"/>
              <w:jc w:val="center"/>
              <w:rPr>
                <w:rFonts w:hint="eastAsia"/>
                <w:sz w:val="21"/>
                <w:szCs w:val="21"/>
              </w:rPr>
            </w:pPr>
          </w:p>
        </w:tc>
      </w:tr>
      <w:tr w14:paraId="79624E97">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90" w:hRule="atLeast"/>
          <w:jc w:val="center"/>
        </w:trPr>
        <w:tc>
          <w:tcPr>
            <w:tcW w:w="559" w:type="dxa"/>
            <w:vMerge w:val="continue"/>
            <w:tcBorders>
              <w:left w:val="single" w:color="000000" w:themeColor="text1" w:sz="4" w:space="0"/>
              <w:right w:val="single" w:color="000000" w:themeColor="text1" w:sz="4" w:space="0"/>
            </w:tcBorders>
          </w:tcPr>
          <w:p w14:paraId="0B942581">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D6F7CA3">
            <w:pPr>
              <w:pStyle w:val="41"/>
              <w:jc w:val="center"/>
              <w:rPr>
                <w:rFonts w:hint="eastAsia"/>
                <w:spacing w:val="-4"/>
                <w:sz w:val="21"/>
                <w:szCs w:val="21"/>
                <w:lang w:eastAsia="zh-CN"/>
              </w:rPr>
            </w:pPr>
            <w:r>
              <w:rPr>
                <w:rFonts w:hint="eastAsia"/>
                <w:spacing w:val="-4"/>
                <w:sz w:val="21"/>
                <w:szCs w:val="21"/>
                <w:lang w:eastAsia="zh-CN"/>
              </w:rPr>
              <w:t>57</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90D4A96">
            <w:pPr>
              <w:jc w:val="center"/>
              <w:rPr>
                <w:rFonts w:hint="eastAsia" w:cs="宋体"/>
                <w:sz w:val="21"/>
                <w:highlight w:val="yellow"/>
              </w:rPr>
            </w:pPr>
            <w:r>
              <w:rPr>
                <w:rFonts w:hint="eastAsia" w:cs="宋体"/>
                <w:sz w:val="21"/>
              </w:rPr>
              <w:t>5101070403</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DF34060">
            <w:pPr>
              <w:jc w:val="center"/>
              <w:rPr>
                <w:rFonts w:hint="eastAsia" w:cs="宋体"/>
                <w:sz w:val="21"/>
              </w:rPr>
            </w:pPr>
            <w:r>
              <w:rPr>
                <w:rFonts w:hint="eastAsia" w:cs="宋体"/>
                <w:sz w:val="21"/>
              </w:rPr>
              <w:t>汽车智能产品装调标定与测试实训</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7F95B39">
            <w:pPr>
              <w:jc w:val="center"/>
              <w:textAlignment w:val="center"/>
              <w:rPr>
                <w:rFonts w:hint="eastAsia" w:cs="宋体"/>
                <w:color w:val="000000"/>
                <w:sz w:val="21"/>
                <w:lang w:bidi="ar"/>
              </w:rPr>
            </w:pPr>
            <w:r>
              <w:rPr>
                <w:rFonts w:hint="eastAsia" w:cs="宋体"/>
                <w:color w:val="000000"/>
                <w:sz w:val="21"/>
                <w:lang w:bidi="ar"/>
              </w:rPr>
              <w:t>2</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42D63F6">
            <w:pPr>
              <w:jc w:val="center"/>
              <w:textAlignment w:val="center"/>
              <w:rPr>
                <w:rFonts w:hint="eastAsia" w:cs="宋体"/>
                <w:color w:val="000000"/>
                <w:sz w:val="21"/>
                <w:lang w:bidi="ar"/>
              </w:rPr>
            </w:pPr>
            <w:r>
              <w:rPr>
                <w:rFonts w:hint="eastAsia" w:cs="宋体"/>
                <w:color w:val="000000"/>
                <w:sz w:val="21"/>
                <w:lang w:bidi="ar"/>
              </w:rPr>
              <w:t>20</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C60AE6E">
            <w:pPr>
              <w:jc w:val="center"/>
              <w:rPr>
                <w:rFonts w:hint="eastAsia" w:cs="宋体"/>
                <w:color w:val="000000" w:themeColor="text1"/>
                <w:kern w:val="2"/>
                <w:sz w:val="21"/>
                <w14:textFill>
                  <w14:solidFill>
                    <w14:schemeClr w14:val="tx1"/>
                  </w14:solidFill>
                </w14:textFill>
              </w:rPr>
            </w:pPr>
            <w:r>
              <w:rPr>
                <w:rFonts w:hint="eastAsia" w:cs="宋体"/>
                <w:color w:val="000000" w:themeColor="text1"/>
                <w:kern w:val="2"/>
                <w:sz w:val="21"/>
                <w14:textFill>
                  <w14:solidFill>
                    <w14:schemeClr w14:val="tx1"/>
                  </w14:solidFill>
                </w14:textFill>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4109889">
            <w:pPr>
              <w:jc w:val="center"/>
              <w:textAlignment w:val="center"/>
              <w:rPr>
                <w:rFonts w:hint="eastAsia" w:cs="宋体"/>
                <w:color w:val="000000"/>
                <w:sz w:val="21"/>
                <w:lang w:bidi="ar"/>
              </w:rPr>
            </w:pPr>
            <w:r>
              <w:rPr>
                <w:rFonts w:hint="eastAsia" w:cs="宋体"/>
                <w:color w:val="000000"/>
                <w:sz w:val="21"/>
                <w:lang w:bidi="ar"/>
              </w:rPr>
              <w:t>20</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BB8B33D">
            <w:pPr>
              <w:jc w:val="center"/>
              <w:rPr>
                <w:rFonts w:hint="eastAsia" w:cs="宋体"/>
                <w:color w:val="000000" w:themeColor="text1"/>
                <w:kern w:val="2"/>
                <w:sz w:val="21"/>
                <w14:textFill>
                  <w14:solidFill>
                    <w14:schemeClr w14:val="tx1"/>
                  </w14:solidFill>
                </w14:textFill>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7C0DB1E">
            <w:pPr>
              <w:jc w:val="center"/>
              <w:textAlignment w:val="center"/>
              <w:rPr>
                <w:rFonts w:hint="eastAsia" w:cs="宋体"/>
                <w:color w:val="000000"/>
                <w:sz w:val="21"/>
                <w:lang w:bidi="ar"/>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CA2CAF7">
            <w:pPr>
              <w:jc w:val="center"/>
              <w:textAlignment w:val="center"/>
              <w:rPr>
                <w:rFonts w:hint="eastAsia" w:cs="宋体"/>
                <w:color w:val="000000" w:themeColor="text1"/>
                <w:sz w:val="21"/>
                <w:lang w:bidi="ar"/>
                <w14:textFill>
                  <w14:solidFill>
                    <w14:schemeClr w14:val="tx1"/>
                  </w14:solidFill>
                </w14:textFill>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C5140FE">
            <w:pPr>
              <w:jc w:val="center"/>
              <w:textAlignment w:val="center"/>
              <w:rPr>
                <w:rFonts w:hint="eastAsia" w:cs="宋体"/>
                <w:color w:val="000000" w:themeColor="text1"/>
                <w:sz w:val="21"/>
                <w:lang w:bidi="ar"/>
                <w14:textFill>
                  <w14:solidFill>
                    <w14:schemeClr w14:val="tx1"/>
                  </w14:solidFill>
                </w14:textFill>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4373342">
            <w:pPr>
              <w:jc w:val="center"/>
              <w:textAlignment w:val="center"/>
              <w:rPr>
                <w:rFonts w:hint="eastAsia" w:cs="宋体"/>
                <w:color w:val="000000" w:themeColor="text1"/>
                <w:sz w:val="21"/>
                <w:lang w:bidi="ar"/>
                <w14:textFill>
                  <w14:solidFill>
                    <w14:schemeClr w14:val="tx1"/>
                  </w14:solidFill>
                </w14:textFill>
              </w:rPr>
            </w:pPr>
            <w:r>
              <w:rPr>
                <w:rFonts w:hint="eastAsia" w:cs="宋体"/>
                <w:color w:val="000000" w:themeColor="text1"/>
                <w:sz w:val="21"/>
                <w:lang w:bidi="ar"/>
                <w14:textFill>
                  <w14:solidFill>
                    <w14:schemeClr w14:val="tx1"/>
                  </w14:solidFill>
                </w14:textFill>
              </w:rPr>
              <w:t>20/1</w:t>
            </w: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4B61C81">
            <w:pPr>
              <w:jc w:val="center"/>
              <w:textAlignment w:val="center"/>
              <w:rPr>
                <w:rFonts w:hint="eastAsia" w:cs="宋体"/>
                <w:color w:val="000000" w:themeColor="text1"/>
                <w:sz w:val="21"/>
                <w:lang w:bidi="ar"/>
                <w14:textFill>
                  <w14:solidFill>
                    <w14:schemeClr w14:val="tx1"/>
                  </w14:solidFill>
                </w14:textFill>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9705D2C">
            <w:pPr>
              <w:jc w:val="center"/>
              <w:rPr>
                <w:rFonts w:hint="eastAsia" w:cs="宋体"/>
                <w:color w:val="000000" w:themeColor="text1"/>
                <w:sz w:val="21"/>
                <w14:textFill>
                  <w14:solidFill>
                    <w14:schemeClr w14:val="tx1"/>
                  </w14:solidFill>
                </w14:textFill>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6B358CC">
            <w:pPr>
              <w:pStyle w:val="41"/>
              <w:ind w:left="173"/>
              <w:jc w:val="center"/>
              <w:rPr>
                <w:rFonts w:hint="eastAsia"/>
                <w:sz w:val="21"/>
                <w:szCs w:val="21"/>
              </w:rPr>
            </w:pPr>
          </w:p>
        </w:tc>
      </w:tr>
      <w:tr w14:paraId="13AF3971">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255" w:hRule="atLeast"/>
          <w:jc w:val="center"/>
        </w:trPr>
        <w:tc>
          <w:tcPr>
            <w:tcW w:w="559" w:type="dxa"/>
            <w:vMerge w:val="continue"/>
            <w:tcBorders>
              <w:left w:val="single" w:color="000000" w:themeColor="text1" w:sz="4" w:space="0"/>
              <w:right w:val="single" w:color="000000" w:themeColor="text1" w:sz="4" w:space="0"/>
            </w:tcBorders>
          </w:tcPr>
          <w:p w14:paraId="4B6DF7CF">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88AE7">
            <w:pPr>
              <w:pStyle w:val="41"/>
              <w:jc w:val="center"/>
              <w:rPr>
                <w:rFonts w:hint="eastAsia"/>
                <w:spacing w:val="-4"/>
                <w:sz w:val="21"/>
                <w:szCs w:val="21"/>
                <w:lang w:eastAsia="zh-CN"/>
              </w:rPr>
            </w:pPr>
            <w:r>
              <w:rPr>
                <w:rFonts w:hint="eastAsia"/>
                <w:spacing w:val="-4"/>
                <w:sz w:val="21"/>
                <w:szCs w:val="21"/>
                <w:lang w:eastAsia="zh-CN"/>
              </w:rPr>
              <w:t>58</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C859D6E">
            <w:pPr>
              <w:ind w:left="40"/>
              <w:jc w:val="center"/>
              <w:rPr>
                <w:rFonts w:hint="eastAsia" w:cs="宋体"/>
                <w:color w:val="000000" w:themeColor="text1"/>
                <w:sz w:val="21"/>
                <w14:textFill>
                  <w14:solidFill>
                    <w14:schemeClr w14:val="tx1"/>
                  </w14:solidFill>
                </w14:textFill>
              </w:rPr>
            </w:pPr>
            <w:r>
              <w:rPr>
                <w:rFonts w:hint="eastAsia" w:cs="宋体"/>
                <w:sz w:val="21"/>
              </w:rPr>
              <w:t>5101070404</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CF552D0">
            <w:pPr>
              <w:ind w:left="40"/>
              <w:jc w:val="center"/>
              <w:rPr>
                <w:rFonts w:hint="eastAsia" w:cs="宋体"/>
                <w:color w:val="000000" w:themeColor="text1"/>
                <w:kern w:val="2"/>
                <w:sz w:val="21"/>
                <w14:textFill>
                  <w14:solidFill>
                    <w14:schemeClr w14:val="tx1"/>
                  </w14:solidFill>
                </w14:textFill>
              </w:rPr>
            </w:pPr>
            <w:r>
              <w:rPr>
                <w:rFonts w:hint="eastAsia" w:cs="宋体"/>
                <w:color w:val="000000" w:themeColor="text1"/>
                <w:sz w:val="21"/>
                <w14:textFill>
                  <w14:solidFill>
                    <w14:schemeClr w14:val="tx1"/>
                  </w14:solidFill>
                </w14:textFill>
              </w:rPr>
              <w:t>岗位实习</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A76C4D7">
            <w:pPr>
              <w:jc w:val="center"/>
              <w:textAlignment w:val="center"/>
              <w:rPr>
                <w:rFonts w:hint="eastAsia" w:cs="宋体"/>
                <w:color w:val="000000" w:themeColor="text1"/>
                <w:kern w:val="2"/>
                <w:sz w:val="21"/>
                <w14:textFill>
                  <w14:solidFill>
                    <w14:schemeClr w14:val="tx1"/>
                  </w14:solidFill>
                </w14:textFill>
              </w:rPr>
            </w:pPr>
            <w:r>
              <w:rPr>
                <w:rFonts w:hint="eastAsia" w:cs="宋体"/>
                <w:sz w:val="21"/>
                <w:lang w:bidi="ar"/>
              </w:rPr>
              <w:t>20</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96A2654">
            <w:pPr>
              <w:jc w:val="center"/>
              <w:textAlignment w:val="center"/>
              <w:rPr>
                <w:rFonts w:hint="eastAsia" w:cs="宋体"/>
                <w:color w:val="000000" w:themeColor="text1"/>
                <w:kern w:val="2"/>
                <w:sz w:val="21"/>
                <w14:textFill>
                  <w14:solidFill>
                    <w14:schemeClr w14:val="tx1"/>
                  </w14:solidFill>
                </w14:textFill>
              </w:rPr>
            </w:pPr>
            <w:r>
              <w:rPr>
                <w:rFonts w:hint="eastAsia" w:cs="宋体"/>
                <w:sz w:val="21"/>
                <w:lang w:bidi="ar"/>
              </w:rPr>
              <w:t>400</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84D1D29">
            <w:pPr>
              <w:jc w:val="center"/>
              <w:rPr>
                <w:rFonts w:hint="eastAsia" w:cs="宋体"/>
                <w:color w:val="000000" w:themeColor="text1"/>
                <w:kern w:val="2"/>
                <w:sz w:val="21"/>
                <w14:textFill>
                  <w14:solidFill>
                    <w14:schemeClr w14:val="tx1"/>
                  </w14:solidFill>
                </w14:textFill>
              </w:rPr>
            </w:pPr>
            <w:r>
              <w:rPr>
                <w:rFonts w:hint="eastAsia" w:cs="宋体"/>
                <w:color w:val="000000" w:themeColor="text1"/>
                <w:kern w:val="2"/>
                <w:sz w:val="21"/>
                <w14:textFill>
                  <w14:solidFill>
                    <w14:schemeClr w14:val="tx1"/>
                  </w14:solidFill>
                </w14:textFill>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1649405">
            <w:pPr>
              <w:jc w:val="center"/>
              <w:textAlignment w:val="center"/>
              <w:rPr>
                <w:rFonts w:hint="eastAsia" w:cs="宋体"/>
                <w:color w:val="000000" w:themeColor="text1"/>
                <w:kern w:val="2"/>
                <w:sz w:val="21"/>
                <w14:textFill>
                  <w14:solidFill>
                    <w14:schemeClr w14:val="tx1"/>
                  </w14:solidFill>
                </w14:textFill>
              </w:rPr>
            </w:pPr>
            <w:r>
              <w:rPr>
                <w:rFonts w:hint="eastAsia" w:cs="宋体"/>
                <w:sz w:val="21"/>
                <w:lang w:bidi="ar"/>
              </w:rPr>
              <w:t>400</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A8F73C3">
            <w:pPr>
              <w:jc w:val="center"/>
              <w:rPr>
                <w:rFonts w:hint="eastAsia" w:cs="宋体"/>
                <w:color w:val="000000" w:themeColor="text1"/>
                <w:kern w:val="2"/>
                <w:sz w:val="21"/>
                <w14:textFill>
                  <w14:solidFill>
                    <w14:schemeClr w14:val="tx1"/>
                  </w14:solidFill>
                </w14:textFill>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C58C18E">
            <w:pPr>
              <w:jc w:val="center"/>
              <w:textAlignment w:val="center"/>
              <w:rPr>
                <w:rFonts w:hint="eastAsia" w:cs="宋体"/>
                <w:color w:val="000000" w:themeColor="text1"/>
                <w:kern w:val="2"/>
                <w:sz w:val="21"/>
                <w14:textFill>
                  <w14:solidFill>
                    <w14:schemeClr w14:val="tx1"/>
                  </w14:solidFill>
                </w14:textFill>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4062387">
            <w:pPr>
              <w:jc w:val="center"/>
              <w:textAlignment w:val="center"/>
              <w:rPr>
                <w:rFonts w:hint="eastAsia" w:cs="宋体"/>
                <w:color w:val="000000" w:themeColor="text1"/>
                <w:sz w:val="21"/>
                <w:lang w:bidi="ar"/>
                <w14:textFill>
                  <w14:solidFill>
                    <w14:schemeClr w14:val="tx1"/>
                  </w14:solidFill>
                </w14:textFill>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A8DBBB3">
            <w:pPr>
              <w:jc w:val="center"/>
              <w:textAlignment w:val="center"/>
              <w:rPr>
                <w:rFonts w:hint="eastAsia" w:cs="宋体"/>
                <w:color w:val="000000" w:themeColor="text1"/>
                <w:sz w:val="21"/>
                <w:lang w:bidi="ar"/>
                <w14:textFill>
                  <w14:solidFill>
                    <w14:schemeClr w14:val="tx1"/>
                  </w14:solidFill>
                </w14:textFill>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A668AB5">
            <w:pPr>
              <w:jc w:val="center"/>
              <w:textAlignment w:val="center"/>
              <w:rPr>
                <w:rFonts w:hint="eastAsia" w:cs="宋体"/>
                <w:color w:val="000000" w:themeColor="text1"/>
                <w:sz w:val="21"/>
                <w:lang w:bidi="ar"/>
                <w14:textFill>
                  <w14:solidFill>
                    <w14:schemeClr w14:val="tx1"/>
                  </w14:solidFill>
                </w14:textFill>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7AE422EF">
            <w:pPr>
              <w:jc w:val="center"/>
              <w:textAlignment w:val="center"/>
              <w:rPr>
                <w:rFonts w:hint="eastAsia" w:cs="宋体"/>
                <w:color w:val="000000" w:themeColor="text1"/>
                <w:sz w:val="21"/>
                <w:lang w:bidi="ar"/>
                <w14:textFill>
                  <w14:solidFill>
                    <w14:schemeClr w14:val="tx1"/>
                  </w14:solidFill>
                </w14:textFill>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D1D1B38">
            <w:pPr>
              <w:jc w:val="center"/>
              <w:rPr>
                <w:rFonts w:hint="eastAsia" w:cs="宋体"/>
                <w:color w:val="000000" w:themeColor="text1"/>
                <w:kern w:val="2"/>
                <w:sz w:val="21"/>
                <w14:textFill>
                  <w14:solidFill>
                    <w14:schemeClr w14:val="tx1"/>
                  </w14:solidFill>
                </w14:textFill>
              </w:rPr>
            </w:pPr>
            <w:r>
              <w:rPr>
                <w:rFonts w:hint="eastAsia" w:cs="宋体"/>
                <w:color w:val="000000" w:themeColor="text1"/>
                <w:sz w:val="21"/>
                <w14:textFill>
                  <w14:solidFill>
                    <w14:schemeClr w14:val="tx1"/>
                  </w14:solidFill>
                </w14:textFill>
              </w:rPr>
              <w:t>20/20</w:t>
            </w: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0A9F882">
            <w:pPr>
              <w:jc w:val="center"/>
              <w:rPr>
                <w:rFonts w:hint="eastAsia" w:cs="宋体"/>
                <w:color w:val="000000" w:themeColor="text1"/>
                <w:kern w:val="2"/>
                <w:sz w:val="21"/>
                <w14:textFill>
                  <w14:solidFill>
                    <w14:schemeClr w14:val="tx1"/>
                  </w14:solidFill>
                </w14:textFill>
              </w:rPr>
            </w:pPr>
          </w:p>
        </w:tc>
      </w:tr>
      <w:tr w14:paraId="15039906">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255" w:hRule="atLeast"/>
          <w:jc w:val="center"/>
        </w:trPr>
        <w:tc>
          <w:tcPr>
            <w:tcW w:w="559" w:type="dxa"/>
            <w:vMerge w:val="continue"/>
            <w:tcBorders>
              <w:left w:val="single" w:color="000000" w:themeColor="text1" w:sz="4" w:space="0"/>
              <w:right w:val="single" w:color="000000" w:themeColor="text1" w:sz="4" w:space="0"/>
            </w:tcBorders>
          </w:tcPr>
          <w:p w14:paraId="443B6FF4">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742C90F">
            <w:pPr>
              <w:pStyle w:val="41"/>
              <w:jc w:val="center"/>
              <w:rPr>
                <w:rFonts w:hint="eastAsia"/>
                <w:spacing w:val="-4"/>
                <w:sz w:val="21"/>
                <w:szCs w:val="21"/>
                <w:lang w:eastAsia="zh-CN"/>
              </w:rPr>
            </w:pPr>
            <w:r>
              <w:rPr>
                <w:rFonts w:hint="eastAsia"/>
                <w:spacing w:val="-4"/>
                <w:sz w:val="21"/>
                <w:szCs w:val="21"/>
                <w:lang w:eastAsia="zh-CN"/>
              </w:rPr>
              <w:t>59</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8280557">
            <w:pPr>
              <w:ind w:left="40"/>
              <w:jc w:val="center"/>
              <w:rPr>
                <w:rFonts w:hint="eastAsia" w:cs="宋体"/>
                <w:color w:val="000000" w:themeColor="text1"/>
                <w:sz w:val="21"/>
                <w14:textFill>
                  <w14:solidFill>
                    <w14:schemeClr w14:val="tx1"/>
                  </w14:solidFill>
                </w14:textFill>
              </w:rPr>
            </w:pPr>
            <w:r>
              <w:rPr>
                <w:rFonts w:hint="eastAsia" w:cs="宋体"/>
                <w:sz w:val="21"/>
              </w:rPr>
              <w:t>5101070405</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261999F">
            <w:pPr>
              <w:ind w:left="40"/>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岗位实习</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54F3963">
            <w:pPr>
              <w:jc w:val="center"/>
              <w:textAlignment w:val="center"/>
              <w:rPr>
                <w:rFonts w:hint="eastAsia" w:cs="宋体"/>
                <w:sz w:val="21"/>
                <w:lang w:bidi="ar"/>
              </w:rPr>
            </w:pPr>
            <w:r>
              <w:rPr>
                <w:rFonts w:hint="eastAsia" w:cs="宋体"/>
                <w:sz w:val="21"/>
                <w:lang w:bidi="ar"/>
              </w:rPr>
              <w:t>10</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B594F86">
            <w:pPr>
              <w:jc w:val="center"/>
              <w:textAlignment w:val="center"/>
              <w:rPr>
                <w:rFonts w:hint="eastAsia" w:cs="宋体"/>
                <w:sz w:val="21"/>
                <w:lang w:bidi="ar"/>
              </w:rPr>
            </w:pPr>
            <w:r>
              <w:rPr>
                <w:rFonts w:hint="eastAsia" w:cs="宋体"/>
                <w:sz w:val="21"/>
                <w:lang w:bidi="ar"/>
              </w:rPr>
              <w:t>200</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C4CA93D">
            <w:pPr>
              <w:jc w:val="center"/>
              <w:rPr>
                <w:rFonts w:hint="eastAsia" w:cs="宋体"/>
                <w:color w:val="000000" w:themeColor="text1"/>
                <w:kern w:val="2"/>
                <w:sz w:val="21"/>
                <w14:textFill>
                  <w14:solidFill>
                    <w14:schemeClr w14:val="tx1"/>
                  </w14:solidFill>
                </w14:textFill>
              </w:rPr>
            </w:pPr>
            <w:r>
              <w:rPr>
                <w:rFonts w:hint="eastAsia" w:cs="宋体"/>
                <w:color w:val="000000" w:themeColor="text1"/>
                <w:kern w:val="2"/>
                <w:sz w:val="21"/>
                <w14:textFill>
                  <w14:solidFill>
                    <w14:schemeClr w14:val="tx1"/>
                  </w14:solidFill>
                </w14:textFill>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4054FAA">
            <w:pPr>
              <w:jc w:val="center"/>
              <w:textAlignment w:val="center"/>
              <w:rPr>
                <w:rFonts w:hint="eastAsia" w:cs="宋体"/>
                <w:sz w:val="21"/>
                <w:lang w:bidi="ar"/>
              </w:rPr>
            </w:pPr>
            <w:r>
              <w:rPr>
                <w:rFonts w:hint="eastAsia" w:cs="宋体"/>
                <w:sz w:val="21"/>
                <w:lang w:bidi="ar"/>
              </w:rPr>
              <w:t>200</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ACE2A0A">
            <w:pPr>
              <w:jc w:val="center"/>
              <w:rPr>
                <w:rFonts w:hint="eastAsia" w:cs="宋体"/>
                <w:color w:val="000000" w:themeColor="text1"/>
                <w:kern w:val="2"/>
                <w:sz w:val="21"/>
                <w14:textFill>
                  <w14:solidFill>
                    <w14:schemeClr w14:val="tx1"/>
                  </w14:solidFill>
                </w14:textFill>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22F9016">
            <w:pPr>
              <w:jc w:val="center"/>
              <w:textAlignment w:val="center"/>
              <w:rPr>
                <w:rFonts w:hint="eastAsia" w:cs="宋体"/>
                <w:color w:val="000000"/>
                <w:sz w:val="21"/>
                <w:lang w:bidi="ar"/>
              </w:rPr>
            </w:pPr>
            <w:r>
              <w:rPr>
                <w:rFonts w:hint="eastAsia" w:cs="宋体"/>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5B75649">
            <w:pPr>
              <w:jc w:val="center"/>
              <w:textAlignment w:val="center"/>
              <w:rPr>
                <w:rFonts w:hint="eastAsia" w:cs="宋体"/>
                <w:color w:val="000000" w:themeColor="text1"/>
                <w:sz w:val="21"/>
                <w:lang w:bidi="ar"/>
                <w14:textFill>
                  <w14:solidFill>
                    <w14:schemeClr w14:val="tx1"/>
                  </w14:solidFill>
                </w14:textFill>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5761480">
            <w:pPr>
              <w:jc w:val="center"/>
              <w:textAlignment w:val="center"/>
              <w:rPr>
                <w:rFonts w:hint="eastAsia" w:cs="宋体"/>
                <w:color w:val="000000" w:themeColor="text1"/>
                <w:sz w:val="21"/>
                <w:lang w:bidi="ar"/>
                <w14:textFill>
                  <w14:solidFill>
                    <w14:schemeClr w14:val="tx1"/>
                  </w14:solidFill>
                </w14:textFill>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DFD2E25">
            <w:pPr>
              <w:jc w:val="center"/>
              <w:textAlignment w:val="center"/>
              <w:rPr>
                <w:rFonts w:hint="eastAsia" w:cs="宋体"/>
                <w:color w:val="000000" w:themeColor="text1"/>
                <w:sz w:val="21"/>
                <w:lang w:bidi="ar"/>
                <w14:textFill>
                  <w14:solidFill>
                    <w14:schemeClr w14:val="tx1"/>
                  </w14:solidFill>
                </w14:textFill>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4E00B66">
            <w:pPr>
              <w:jc w:val="center"/>
              <w:textAlignment w:val="center"/>
              <w:rPr>
                <w:rFonts w:hint="eastAsia" w:cs="宋体"/>
                <w:color w:val="000000" w:themeColor="text1"/>
                <w:sz w:val="21"/>
                <w:lang w:bidi="ar"/>
                <w14:textFill>
                  <w14:solidFill>
                    <w14:schemeClr w14:val="tx1"/>
                  </w14:solidFill>
                </w14:textFill>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2220640">
            <w:pPr>
              <w:jc w:val="center"/>
              <w:rPr>
                <w:rFonts w:hint="eastAsia" w:cs="宋体"/>
                <w:color w:val="000000" w:themeColor="text1"/>
                <w:sz w:val="21"/>
                <w14:textFill>
                  <w14:solidFill>
                    <w14:schemeClr w14:val="tx1"/>
                  </w14:solidFill>
                </w14:textFill>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E566F96">
            <w:pPr>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20/10</w:t>
            </w:r>
          </w:p>
        </w:tc>
      </w:tr>
      <w:tr w14:paraId="75410F52">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255" w:hRule="atLeast"/>
          <w:jc w:val="center"/>
        </w:trPr>
        <w:tc>
          <w:tcPr>
            <w:tcW w:w="559" w:type="dxa"/>
            <w:vMerge w:val="continue"/>
            <w:tcBorders>
              <w:left w:val="single" w:color="000000" w:themeColor="text1" w:sz="4" w:space="0"/>
              <w:right w:val="single" w:color="000000" w:themeColor="text1" w:sz="4" w:space="0"/>
            </w:tcBorders>
          </w:tcPr>
          <w:p w14:paraId="46123240">
            <w:pPr>
              <w:jc w:val="center"/>
              <w:rPr>
                <w:rFonts w:hint="eastAsia" w:cs="宋体"/>
                <w:sz w:val="21"/>
              </w:rPr>
            </w:pPr>
          </w:p>
        </w:tc>
        <w:tc>
          <w:tcPr>
            <w:tcW w:w="4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31EAE7F">
            <w:pPr>
              <w:pStyle w:val="41"/>
              <w:jc w:val="center"/>
              <w:rPr>
                <w:rFonts w:hint="eastAsia"/>
                <w:spacing w:val="-4"/>
                <w:sz w:val="21"/>
                <w:szCs w:val="21"/>
                <w:lang w:eastAsia="zh-CN"/>
              </w:rPr>
            </w:pPr>
            <w:r>
              <w:rPr>
                <w:rFonts w:hint="eastAsia"/>
                <w:spacing w:val="-4"/>
                <w:sz w:val="21"/>
                <w:szCs w:val="21"/>
                <w:lang w:eastAsia="zh-CN"/>
              </w:rPr>
              <w:t>60</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B191189">
            <w:pPr>
              <w:ind w:left="40"/>
              <w:jc w:val="center"/>
              <w:rPr>
                <w:rFonts w:hint="eastAsia" w:cs="宋体"/>
                <w:color w:val="000000" w:themeColor="text1"/>
                <w:sz w:val="21"/>
                <w14:textFill>
                  <w14:solidFill>
                    <w14:schemeClr w14:val="tx1"/>
                  </w14:solidFill>
                </w14:textFill>
              </w:rPr>
            </w:pPr>
            <w:r>
              <w:rPr>
                <w:rFonts w:hint="eastAsia" w:cs="宋体"/>
                <w:sz w:val="21"/>
              </w:rPr>
              <w:t>5101070406</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BC26E9D">
            <w:pPr>
              <w:ind w:left="40"/>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毕业设计</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D1A5F91">
            <w:pPr>
              <w:jc w:val="center"/>
              <w:textAlignment w:val="center"/>
              <w:rPr>
                <w:rFonts w:hint="eastAsia" w:cs="宋体"/>
                <w:color w:val="000000" w:themeColor="text1"/>
                <w:sz w:val="21"/>
                <w:lang w:bidi="ar"/>
                <w14:textFill>
                  <w14:solidFill>
                    <w14:schemeClr w14:val="tx1"/>
                  </w14:solidFill>
                </w14:textFill>
              </w:rPr>
            </w:pPr>
            <w:r>
              <w:rPr>
                <w:rFonts w:hint="eastAsia" w:cs="宋体"/>
                <w:sz w:val="21"/>
                <w:lang w:bidi="ar"/>
              </w:rPr>
              <w:t>10</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7D1120C">
            <w:pPr>
              <w:jc w:val="center"/>
              <w:textAlignment w:val="center"/>
              <w:rPr>
                <w:rFonts w:hint="eastAsia" w:cs="宋体"/>
                <w:color w:val="000000" w:themeColor="text1"/>
                <w:sz w:val="21"/>
                <w14:textFill>
                  <w14:solidFill>
                    <w14:schemeClr w14:val="tx1"/>
                  </w14:solidFill>
                </w14:textFill>
              </w:rPr>
            </w:pPr>
            <w:r>
              <w:rPr>
                <w:rFonts w:hint="eastAsia" w:cs="宋体"/>
                <w:sz w:val="21"/>
                <w:lang w:bidi="ar"/>
              </w:rPr>
              <w:t>200</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7AAE1E10">
            <w:pPr>
              <w:jc w:val="center"/>
              <w:rPr>
                <w:rFonts w:hint="eastAsia" w:cs="宋体"/>
                <w:color w:val="000000" w:themeColor="text1"/>
                <w:sz w:val="21"/>
                <w:lang w:bidi="ar"/>
                <w14:textFill>
                  <w14:solidFill>
                    <w14:schemeClr w14:val="tx1"/>
                  </w14:solidFill>
                </w14:textFill>
              </w:rPr>
            </w:pPr>
            <w:r>
              <w:rPr>
                <w:rFonts w:hint="eastAsia" w:cs="宋体"/>
                <w:color w:val="000000" w:themeColor="text1"/>
                <w:sz w:val="21"/>
                <w:lang w:bidi="ar"/>
                <w14:textFill>
                  <w14:solidFill>
                    <w14:schemeClr w14:val="tx1"/>
                  </w14:solidFill>
                </w14:textFill>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4C44580">
            <w:pPr>
              <w:jc w:val="center"/>
              <w:textAlignment w:val="center"/>
              <w:rPr>
                <w:rFonts w:hint="eastAsia" w:cs="宋体"/>
                <w:color w:val="000000" w:themeColor="text1"/>
                <w:sz w:val="21"/>
                <w:lang w:bidi="ar"/>
                <w14:textFill>
                  <w14:solidFill>
                    <w14:schemeClr w14:val="tx1"/>
                  </w14:solidFill>
                </w14:textFill>
              </w:rPr>
            </w:pPr>
            <w:r>
              <w:rPr>
                <w:rFonts w:hint="eastAsia" w:cs="宋体"/>
                <w:sz w:val="21"/>
                <w:lang w:bidi="ar"/>
              </w:rPr>
              <w:t>200</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78AAF260">
            <w:pPr>
              <w:jc w:val="center"/>
              <w:rPr>
                <w:rFonts w:hint="eastAsia" w:cs="宋体"/>
                <w:color w:val="000000" w:themeColor="text1"/>
                <w:sz w:val="21"/>
                <w:lang w:bidi="ar"/>
                <w14:textFill>
                  <w14:solidFill>
                    <w14:schemeClr w14:val="tx1"/>
                  </w14:solidFill>
                </w14:textFill>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1213387">
            <w:pPr>
              <w:jc w:val="center"/>
              <w:textAlignment w:val="center"/>
              <w:rPr>
                <w:rFonts w:hint="eastAsia" w:cs="宋体"/>
                <w:color w:val="000000" w:themeColor="text1"/>
                <w:kern w:val="2"/>
                <w:sz w:val="21"/>
                <w14:textFill>
                  <w14:solidFill>
                    <w14:schemeClr w14:val="tx1"/>
                  </w14:solidFill>
                </w14:textFill>
              </w:rPr>
            </w:pPr>
            <w:r>
              <w:rPr>
                <w:rFonts w:hint="eastAsia" w:cs="宋体"/>
                <w:color w:val="000000"/>
                <w:sz w:val="21"/>
                <w:lang w:bidi="ar"/>
              </w:rPr>
              <w:t>√</w:t>
            </w: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1C29631">
            <w:pPr>
              <w:jc w:val="center"/>
              <w:textAlignment w:val="center"/>
              <w:rPr>
                <w:rFonts w:hint="eastAsia" w:cs="宋体"/>
                <w:color w:val="000000" w:themeColor="text1"/>
                <w:sz w:val="21"/>
                <w:lang w:bidi="ar"/>
                <w14:textFill>
                  <w14:solidFill>
                    <w14:schemeClr w14:val="tx1"/>
                  </w14:solidFill>
                </w14:textFill>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108889B">
            <w:pPr>
              <w:jc w:val="center"/>
              <w:textAlignment w:val="center"/>
              <w:rPr>
                <w:rFonts w:hint="eastAsia" w:cs="宋体"/>
                <w:color w:val="000000" w:themeColor="text1"/>
                <w:sz w:val="21"/>
                <w:lang w:bidi="ar"/>
                <w14:textFill>
                  <w14:solidFill>
                    <w14:schemeClr w14:val="tx1"/>
                  </w14:solidFill>
                </w14:textFill>
              </w:rPr>
            </w:pP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F6D5BA1">
            <w:pPr>
              <w:jc w:val="center"/>
              <w:textAlignment w:val="center"/>
              <w:rPr>
                <w:rFonts w:hint="eastAsia" w:cs="宋体"/>
                <w:color w:val="000000" w:themeColor="text1"/>
                <w:sz w:val="21"/>
                <w:lang w:bidi="ar"/>
                <w14:textFill>
                  <w14:solidFill>
                    <w14:schemeClr w14:val="tx1"/>
                  </w14:solidFill>
                </w14:textFill>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1611E9C">
            <w:pPr>
              <w:jc w:val="center"/>
              <w:textAlignment w:val="center"/>
              <w:rPr>
                <w:rFonts w:hint="eastAsia" w:cs="宋体"/>
                <w:color w:val="000000" w:themeColor="text1"/>
                <w:kern w:val="2"/>
                <w:sz w:val="21"/>
                <w14:textFill>
                  <w14:solidFill>
                    <w14:schemeClr w14:val="tx1"/>
                  </w14:solidFill>
                </w14:textFill>
              </w:rPr>
            </w:pP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5E00876">
            <w:pPr>
              <w:jc w:val="center"/>
              <w:rPr>
                <w:rFonts w:hint="eastAsia" w:cs="宋体"/>
                <w:color w:val="000000" w:themeColor="text1"/>
                <w:sz w:val="21"/>
                <w14:textFill>
                  <w14:solidFill>
                    <w14:schemeClr w14:val="tx1"/>
                  </w14:solidFill>
                </w14:textFill>
              </w:rPr>
            </w:pP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7EB15CC6">
            <w:pPr>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10/10</w:t>
            </w:r>
          </w:p>
        </w:tc>
      </w:tr>
      <w:tr w14:paraId="645AA729">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255" w:hRule="atLeast"/>
          <w:jc w:val="center"/>
        </w:trPr>
        <w:tc>
          <w:tcPr>
            <w:tcW w:w="559" w:type="dxa"/>
            <w:vMerge w:val="continue"/>
            <w:tcBorders>
              <w:left w:val="single" w:color="000000" w:themeColor="text1" w:sz="4" w:space="0"/>
              <w:bottom w:val="single" w:color="000000" w:themeColor="text1" w:sz="4" w:space="0"/>
              <w:right w:val="single" w:color="000000" w:themeColor="text1" w:sz="4" w:space="0"/>
            </w:tcBorders>
          </w:tcPr>
          <w:p w14:paraId="5BF5B340">
            <w:pPr>
              <w:jc w:val="center"/>
              <w:rPr>
                <w:rFonts w:hint="eastAsia" w:cs="宋体"/>
                <w:sz w:val="21"/>
              </w:rPr>
            </w:pPr>
          </w:p>
        </w:tc>
        <w:tc>
          <w:tcPr>
            <w:tcW w:w="322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BEA7ED4">
            <w:pPr>
              <w:pStyle w:val="41"/>
              <w:jc w:val="center"/>
              <w:rPr>
                <w:rFonts w:hint="eastAsia"/>
                <w:b/>
                <w:bCs/>
                <w:spacing w:val="-4"/>
                <w:sz w:val="21"/>
                <w:szCs w:val="21"/>
                <w:lang w:eastAsia="zh-CN"/>
              </w:rPr>
            </w:pPr>
            <w:r>
              <w:rPr>
                <w:rFonts w:hint="eastAsia"/>
                <w:b/>
                <w:bCs/>
                <w:spacing w:val="-4"/>
                <w:sz w:val="21"/>
                <w:szCs w:val="21"/>
                <w:lang w:eastAsia="zh-CN"/>
              </w:rPr>
              <w:t>专业实践课小计</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E109063">
            <w:pPr>
              <w:jc w:val="center"/>
              <w:textAlignment w:val="center"/>
              <w:rPr>
                <w:rFonts w:hint="eastAsia" w:cs="宋体"/>
                <w:b/>
                <w:bCs/>
                <w:color w:val="000000" w:themeColor="text1"/>
                <w:sz w:val="21"/>
                <w:lang w:bidi="ar"/>
                <w14:textFill>
                  <w14:solidFill>
                    <w14:schemeClr w14:val="tx1"/>
                  </w14:solidFill>
                </w14:textFill>
              </w:rPr>
            </w:pPr>
            <w:r>
              <w:rPr>
                <w:rFonts w:hint="eastAsia" w:cs="宋体"/>
                <w:b/>
                <w:bCs/>
                <w:color w:val="000000" w:themeColor="text1"/>
                <w:sz w:val="21"/>
                <w:lang w:bidi="ar"/>
                <w14:textFill>
                  <w14:solidFill>
                    <w14:schemeClr w14:val="tx1"/>
                  </w14:solidFill>
                </w14:textFill>
              </w:rPr>
              <w:t>46</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C800C18">
            <w:pPr>
              <w:jc w:val="center"/>
              <w:textAlignment w:val="center"/>
              <w:rPr>
                <w:rFonts w:hint="eastAsia" w:cs="宋体"/>
                <w:b/>
                <w:bCs/>
                <w:color w:val="000000" w:themeColor="text1"/>
                <w:sz w:val="21"/>
                <w:lang w:bidi="ar"/>
                <w14:textFill>
                  <w14:solidFill>
                    <w14:schemeClr w14:val="tx1"/>
                  </w14:solidFill>
                </w14:textFill>
              </w:rPr>
            </w:pPr>
            <w:r>
              <w:rPr>
                <w:rFonts w:hint="eastAsia" w:cs="宋体"/>
                <w:b/>
                <w:bCs/>
                <w:sz w:val="21"/>
                <w:lang w:bidi="ar"/>
              </w:rPr>
              <w:t>860</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75CBE60">
            <w:pPr>
              <w:jc w:val="center"/>
              <w:textAlignment w:val="center"/>
              <w:rPr>
                <w:rFonts w:hint="eastAsia" w:cs="宋体"/>
                <w:b/>
                <w:bCs/>
                <w:color w:val="000000" w:themeColor="text1"/>
                <w:kern w:val="2"/>
                <w:sz w:val="21"/>
                <w14:textFill>
                  <w14:solidFill>
                    <w14:schemeClr w14:val="tx1"/>
                  </w14:solidFill>
                </w14:textFill>
              </w:rPr>
            </w:pPr>
            <w:r>
              <w:rPr>
                <w:rFonts w:hint="eastAsia" w:cs="宋体"/>
                <w:b/>
                <w:bCs/>
                <w:sz w:val="21"/>
                <w:lang w:bidi="ar"/>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C00318F">
            <w:pPr>
              <w:jc w:val="center"/>
              <w:textAlignment w:val="center"/>
              <w:rPr>
                <w:rFonts w:hint="eastAsia" w:cs="宋体"/>
                <w:b/>
                <w:bCs/>
                <w:color w:val="000000" w:themeColor="text1"/>
                <w:kern w:val="2"/>
                <w:sz w:val="21"/>
                <w14:textFill>
                  <w14:solidFill>
                    <w14:schemeClr w14:val="tx1"/>
                  </w14:solidFill>
                </w14:textFill>
              </w:rPr>
            </w:pPr>
            <w:r>
              <w:rPr>
                <w:rFonts w:hint="eastAsia" w:cs="宋体"/>
                <w:b/>
                <w:bCs/>
                <w:sz w:val="21"/>
                <w:lang w:bidi="ar"/>
              </w:rPr>
              <w:t>860</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E79F5C5">
            <w:pPr>
              <w:pStyle w:val="41"/>
              <w:ind w:left="104"/>
              <w:jc w:val="center"/>
              <w:rPr>
                <w:rFonts w:hint="eastAsia"/>
                <w:spacing w:val="-9"/>
                <w:sz w:val="21"/>
                <w:szCs w:val="21"/>
                <w:lang w:eastAsia="zh-CN"/>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7D65098">
            <w:pPr>
              <w:pStyle w:val="41"/>
              <w:ind w:left="104"/>
              <w:jc w:val="center"/>
              <w:rPr>
                <w:rFonts w:hint="eastAsia"/>
                <w:spacing w:val="-9"/>
                <w:sz w:val="21"/>
                <w:szCs w:val="21"/>
                <w:lang w:eastAsia="zh-CN"/>
              </w:rPr>
            </w:pP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3DEC2BF">
            <w:pPr>
              <w:pStyle w:val="41"/>
              <w:ind w:left="104"/>
              <w:jc w:val="center"/>
              <w:rPr>
                <w:rFonts w:hint="eastAsia"/>
                <w:spacing w:val="-9"/>
                <w:sz w:val="21"/>
                <w:szCs w:val="21"/>
                <w:lang w:eastAsia="zh-CN"/>
              </w:rPr>
            </w:pPr>
            <w:r>
              <w:rPr>
                <w:rFonts w:hint="eastAsia"/>
                <w:spacing w:val="-9"/>
                <w:sz w:val="21"/>
                <w:szCs w:val="21"/>
                <w:lang w:eastAsia="zh-CN"/>
              </w:rPr>
              <w:t>20</w:t>
            </w: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E1BF9A">
            <w:pPr>
              <w:pStyle w:val="41"/>
              <w:ind w:left="113"/>
              <w:jc w:val="center"/>
              <w:rPr>
                <w:rFonts w:hint="eastAsia"/>
                <w:spacing w:val="-9"/>
                <w:sz w:val="21"/>
                <w:szCs w:val="21"/>
                <w:lang w:eastAsia="zh-CN"/>
              </w:rPr>
            </w:pPr>
            <w:r>
              <w:rPr>
                <w:rFonts w:hint="eastAsia"/>
                <w:spacing w:val="-9"/>
                <w:sz w:val="21"/>
                <w:szCs w:val="21"/>
                <w:lang w:eastAsia="zh-CN"/>
              </w:rPr>
              <w:t>20</w:t>
            </w: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68042D9">
            <w:pPr>
              <w:pStyle w:val="41"/>
              <w:ind w:left="150"/>
              <w:jc w:val="center"/>
              <w:rPr>
                <w:rFonts w:hint="eastAsia"/>
                <w:sz w:val="21"/>
                <w:szCs w:val="21"/>
                <w:lang w:eastAsia="zh-CN"/>
              </w:rPr>
            </w:pPr>
            <w:r>
              <w:rPr>
                <w:rFonts w:hint="eastAsia"/>
                <w:sz w:val="21"/>
                <w:szCs w:val="21"/>
                <w:lang w:eastAsia="zh-CN"/>
              </w:rPr>
              <w:t>20</w:t>
            </w: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9158C0">
            <w:pPr>
              <w:pStyle w:val="41"/>
              <w:ind w:left="158"/>
              <w:jc w:val="center"/>
              <w:rPr>
                <w:rFonts w:hint="eastAsia"/>
                <w:sz w:val="21"/>
                <w:szCs w:val="21"/>
                <w:lang w:eastAsia="zh-CN"/>
              </w:rPr>
            </w:pPr>
            <w:r>
              <w:rPr>
                <w:rFonts w:hint="eastAsia"/>
                <w:sz w:val="21"/>
                <w:szCs w:val="21"/>
                <w:lang w:eastAsia="zh-CN"/>
              </w:rPr>
              <w:t>0</w:t>
            </w: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0067008">
            <w:pPr>
              <w:pStyle w:val="41"/>
              <w:ind w:left="166"/>
              <w:jc w:val="center"/>
              <w:rPr>
                <w:rFonts w:hint="eastAsia"/>
                <w:sz w:val="21"/>
                <w:szCs w:val="21"/>
                <w:lang w:eastAsia="zh-CN"/>
              </w:rPr>
            </w:pPr>
            <w:r>
              <w:rPr>
                <w:rFonts w:hint="eastAsia"/>
                <w:sz w:val="21"/>
                <w:szCs w:val="21"/>
                <w:lang w:eastAsia="zh-CN"/>
              </w:rPr>
              <w:t>400</w:t>
            </w: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20491CF">
            <w:pPr>
              <w:pStyle w:val="41"/>
              <w:ind w:left="173"/>
              <w:jc w:val="center"/>
              <w:rPr>
                <w:rFonts w:hint="eastAsia"/>
                <w:sz w:val="21"/>
                <w:szCs w:val="21"/>
                <w:lang w:eastAsia="zh-CN"/>
              </w:rPr>
            </w:pPr>
            <w:r>
              <w:rPr>
                <w:rFonts w:hint="eastAsia"/>
                <w:sz w:val="21"/>
                <w:szCs w:val="21"/>
                <w:lang w:eastAsia="zh-CN"/>
              </w:rPr>
              <w:t>400</w:t>
            </w:r>
          </w:p>
        </w:tc>
      </w:tr>
      <w:tr w14:paraId="48F95ACA">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255" w:hRule="atLeast"/>
          <w:jc w:val="center"/>
        </w:trPr>
        <w:tc>
          <w:tcPr>
            <w:tcW w:w="37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4CBBE7E">
            <w:pPr>
              <w:pStyle w:val="41"/>
              <w:ind w:left="814"/>
              <w:jc w:val="center"/>
              <w:rPr>
                <w:rFonts w:hint="eastAsia"/>
                <w:b/>
                <w:bCs/>
                <w:spacing w:val="-4"/>
                <w:sz w:val="21"/>
                <w:szCs w:val="21"/>
                <w:lang w:eastAsia="zh-CN"/>
              </w:rPr>
            </w:pPr>
            <w:r>
              <w:rPr>
                <w:rFonts w:hint="eastAsia"/>
                <w:b/>
                <w:bCs/>
                <w:spacing w:val="-4"/>
                <w:sz w:val="21"/>
                <w:szCs w:val="21"/>
                <w:lang w:eastAsia="zh-CN"/>
              </w:rPr>
              <w:t>总计</w:t>
            </w:r>
          </w:p>
        </w:tc>
        <w:tc>
          <w:tcPr>
            <w:tcW w:w="6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7579F26">
            <w:pPr>
              <w:jc w:val="center"/>
              <w:textAlignment w:val="center"/>
              <w:rPr>
                <w:rFonts w:hint="eastAsia" w:cs="宋体"/>
                <w:b/>
                <w:bCs/>
                <w:sz w:val="21"/>
              </w:rPr>
            </w:pPr>
            <w:r>
              <w:rPr>
                <w:rFonts w:hint="eastAsia" w:cs="宋体"/>
                <w:b/>
                <w:bCs/>
                <w:color w:val="000000"/>
                <w:sz w:val="21"/>
                <w:lang w:bidi="ar"/>
              </w:rPr>
              <w:t>150</w:t>
            </w:r>
          </w:p>
        </w:tc>
        <w:tc>
          <w:tcPr>
            <w:tcW w:w="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7813133">
            <w:pPr>
              <w:jc w:val="center"/>
              <w:textAlignment w:val="center"/>
              <w:rPr>
                <w:rFonts w:hint="eastAsia" w:cs="宋体"/>
                <w:b/>
                <w:bCs/>
                <w:spacing w:val="-7"/>
                <w:sz w:val="21"/>
              </w:rPr>
            </w:pPr>
            <w:r>
              <w:rPr>
                <w:rFonts w:hint="eastAsia" w:cs="宋体"/>
                <w:b/>
                <w:bCs/>
                <w:color w:val="000000"/>
                <w:sz w:val="21"/>
                <w:lang w:bidi="ar"/>
              </w:rPr>
              <w:t>2620</w:t>
            </w: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2493470">
            <w:pPr>
              <w:jc w:val="center"/>
              <w:textAlignment w:val="center"/>
              <w:rPr>
                <w:rFonts w:hint="eastAsia" w:cs="宋体"/>
                <w:b/>
                <w:bCs/>
                <w:spacing w:val="-9"/>
                <w:sz w:val="21"/>
              </w:rPr>
            </w:pPr>
            <w:r>
              <w:rPr>
                <w:rFonts w:hint="eastAsia" w:cs="宋体"/>
                <w:b/>
                <w:bCs/>
                <w:color w:val="000000"/>
                <w:sz w:val="21"/>
                <w:lang w:bidi="ar"/>
              </w:rPr>
              <w:t>1020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D6D8E64">
            <w:pPr>
              <w:jc w:val="center"/>
              <w:textAlignment w:val="center"/>
              <w:rPr>
                <w:rFonts w:hint="eastAsia" w:cs="宋体"/>
                <w:b/>
                <w:bCs/>
                <w:spacing w:val="-9"/>
                <w:sz w:val="21"/>
              </w:rPr>
            </w:pPr>
            <w:r>
              <w:rPr>
                <w:rFonts w:hint="eastAsia" w:cs="宋体"/>
                <w:b/>
                <w:bCs/>
                <w:color w:val="000000"/>
                <w:sz w:val="21"/>
                <w:lang w:bidi="ar"/>
              </w:rPr>
              <w:t>1600</w:t>
            </w:r>
          </w:p>
        </w:tc>
        <w:tc>
          <w:tcPr>
            <w:tcW w:w="3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EFC8D23">
            <w:pPr>
              <w:rPr>
                <w:rFonts w:hint="eastAsia" w:cs="宋体"/>
                <w:b/>
                <w:bCs/>
                <w:spacing w:val="-9"/>
                <w:sz w:val="21"/>
              </w:rPr>
            </w:pPr>
          </w:p>
        </w:tc>
        <w:tc>
          <w:tcPr>
            <w:tcW w:w="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9BF4664">
            <w:pPr>
              <w:rPr>
                <w:rFonts w:hint="eastAsia" w:cs="宋体"/>
                <w:b/>
                <w:bCs/>
                <w:spacing w:val="-9"/>
                <w:sz w:val="21"/>
              </w:rPr>
            </w:pPr>
          </w:p>
        </w:tc>
        <w:tc>
          <w:tcPr>
            <w:tcW w:w="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9FC3987">
            <w:pPr>
              <w:jc w:val="center"/>
              <w:textAlignment w:val="center"/>
              <w:rPr>
                <w:rFonts w:hint="eastAsia" w:cs="宋体"/>
                <w:b/>
                <w:bCs/>
                <w:spacing w:val="-9"/>
                <w:sz w:val="21"/>
              </w:rPr>
            </w:pPr>
            <w:r>
              <w:rPr>
                <w:rFonts w:hint="eastAsia" w:cs="宋体"/>
                <w:b/>
                <w:bCs/>
                <w:color w:val="000000"/>
                <w:sz w:val="21"/>
                <w:lang w:bidi="ar"/>
              </w:rPr>
              <w:t>540</w:t>
            </w: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C37C9A8">
            <w:pPr>
              <w:jc w:val="center"/>
              <w:textAlignment w:val="center"/>
              <w:rPr>
                <w:rFonts w:hint="eastAsia" w:cs="宋体"/>
                <w:b/>
                <w:bCs/>
                <w:spacing w:val="-9"/>
                <w:sz w:val="21"/>
              </w:rPr>
            </w:pPr>
            <w:r>
              <w:rPr>
                <w:rFonts w:hint="eastAsia" w:cs="宋体"/>
                <w:b/>
                <w:bCs/>
                <w:color w:val="000000"/>
                <w:sz w:val="21"/>
                <w:lang w:bidi="ar"/>
              </w:rPr>
              <w:t>428</w:t>
            </w:r>
          </w:p>
        </w:tc>
        <w:tc>
          <w:tcPr>
            <w:tcW w:w="6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40152A">
            <w:pPr>
              <w:jc w:val="center"/>
              <w:textAlignment w:val="center"/>
              <w:rPr>
                <w:rFonts w:hint="eastAsia" w:cs="宋体"/>
                <w:b/>
                <w:bCs/>
                <w:sz w:val="21"/>
              </w:rPr>
            </w:pPr>
            <w:r>
              <w:rPr>
                <w:rFonts w:hint="eastAsia" w:cs="宋体"/>
                <w:b/>
                <w:bCs/>
                <w:color w:val="000000"/>
                <w:sz w:val="21"/>
                <w:lang w:bidi="ar"/>
              </w:rPr>
              <w:t>444</w:t>
            </w: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78ABB9">
            <w:pPr>
              <w:jc w:val="center"/>
              <w:textAlignment w:val="center"/>
              <w:rPr>
                <w:rFonts w:hint="eastAsia" w:cs="宋体"/>
                <w:b/>
                <w:bCs/>
                <w:sz w:val="21"/>
              </w:rPr>
            </w:pPr>
            <w:r>
              <w:rPr>
                <w:rFonts w:hint="eastAsia" w:cs="宋体"/>
                <w:b/>
                <w:bCs/>
                <w:color w:val="000000"/>
                <w:sz w:val="21"/>
                <w:lang w:bidi="ar"/>
              </w:rPr>
              <w:t>408</w:t>
            </w: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C60AC46">
            <w:pPr>
              <w:jc w:val="center"/>
              <w:textAlignment w:val="center"/>
              <w:rPr>
                <w:rFonts w:hint="eastAsia" w:cs="宋体"/>
                <w:b/>
                <w:bCs/>
                <w:sz w:val="21"/>
              </w:rPr>
            </w:pPr>
            <w:r>
              <w:rPr>
                <w:rFonts w:hint="eastAsia" w:cs="宋体"/>
                <w:b/>
                <w:bCs/>
                <w:color w:val="000000"/>
                <w:sz w:val="21"/>
                <w:lang w:bidi="ar"/>
              </w:rPr>
              <w:t>400</w:t>
            </w:r>
          </w:p>
        </w:tc>
        <w:tc>
          <w:tcPr>
            <w:tcW w:w="6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3BDF1FE">
            <w:pPr>
              <w:jc w:val="center"/>
              <w:textAlignment w:val="center"/>
              <w:rPr>
                <w:rFonts w:hint="eastAsia" w:cs="宋体"/>
                <w:b/>
                <w:bCs/>
                <w:sz w:val="21"/>
              </w:rPr>
            </w:pPr>
            <w:r>
              <w:rPr>
                <w:rFonts w:hint="eastAsia" w:cs="宋体"/>
                <w:b/>
                <w:bCs/>
                <w:color w:val="000000"/>
                <w:sz w:val="21"/>
                <w:lang w:bidi="ar"/>
              </w:rPr>
              <w:t>400</w:t>
            </w:r>
          </w:p>
        </w:tc>
      </w:tr>
      <w:tr w14:paraId="0B7FBC39">
        <w:tblPrEx>
          <w:tblBorders>
            <w:top w:val="single" w:color="006CB2" w:sz="6" w:space="0"/>
            <w:left w:val="single" w:color="006CB2" w:sz="6" w:space="0"/>
            <w:bottom w:val="single" w:color="006CB2" w:sz="6" w:space="0"/>
            <w:right w:val="single" w:color="006CB2" w:sz="6" w:space="0"/>
            <w:insideH w:val="single" w:color="006CB2" w:sz="6" w:space="0"/>
            <w:insideV w:val="single" w:color="006CB2" w:sz="6" w:space="0"/>
          </w:tblBorders>
          <w:tblCellMar>
            <w:top w:w="0" w:type="dxa"/>
            <w:left w:w="0" w:type="dxa"/>
            <w:bottom w:w="0" w:type="dxa"/>
            <w:right w:w="0" w:type="dxa"/>
          </w:tblCellMar>
        </w:tblPrEx>
        <w:trPr>
          <w:trHeight w:val="255" w:hRule="atLeast"/>
          <w:jc w:val="center"/>
        </w:trPr>
        <w:tc>
          <w:tcPr>
            <w:tcW w:w="10839" w:type="dxa"/>
            <w:gridSpan w:val="16"/>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11CD618">
            <w:pPr>
              <w:pStyle w:val="8"/>
              <w:rPr>
                <w:rFonts w:hint="eastAsia"/>
              </w:rPr>
            </w:pPr>
            <w:r>
              <w:rPr>
                <w:rFonts w:hint="eastAsia"/>
              </w:rPr>
              <w:t>说明：</w:t>
            </w:r>
          </w:p>
          <w:p w14:paraId="6A4E20F8">
            <w:pPr>
              <w:pStyle w:val="8"/>
              <w:rPr>
                <w:rFonts w:hint="eastAsia"/>
              </w:rPr>
            </w:pPr>
            <w:r>
              <w:rPr>
                <w:rFonts w:hint="eastAsia"/>
              </w:rPr>
              <w:t>1、课程学分按学时折算，原则上每16-18学时计1学分；</w:t>
            </w:r>
          </w:p>
          <w:p w14:paraId="5253CA85">
            <w:pPr>
              <w:pStyle w:val="8"/>
              <w:rPr>
                <w:rFonts w:hint="eastAsia"/>
              </w:rPr>
            </w:pPr>
            <w:r>
              <w:rPr>
                <w:rFonts w:hint="eastAsia"/>
              </w:rPr>
              <w:t>2、课程中技术方法课程与工程项目课程存在对应关系，故应尽可能安排在同一学期执行，方法课程在先，项目课程在后；</w:t>
            </w:r>
          </w:p>
          <w:p w14:paraId="738D36E4">
            <w:pPr>
              <w:pStyle w:val="8"/>
              <w:rPr>
                <w:rFonts w:hint="eastAsia"/>
              </w:rPr>
            </w:pPr>
            <w:r>
              <w:rPr>
                <w:rFonts w:hint="eastAsia"/>
              </w:rPr>
              <w:t>3、专业拓展课程采用5选3，学分为10个学分，课程可通过线下或网络授课形式进行，以满足多样化学习需求。</w:t>
            </w:r>
          </w:p>
        </w:tc>
      </w:tr>
    </w:tbl>
    <w:p w14:paraId="3E647FB1">
      <w:pPr>
        <w:pStyle w:val="2"/>
      </w:pPr>
      <w:bookmarkStart w:id="130" w:name="_Toc19110"/>
      <w:r>
        <w:rPr>
          <w:rFonts w:hint="eastAsia"/>
        </w:rPr>
        <w:t>附表3：教学环节信息明细表</w:t>
      </w:r>
      <w:bookmarkEnd w:id="130"/>
    </w:p>
    <w:tbl>
      <w:tblPr>
        <w:tblStyle w:val="1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479"/>
        <w:gridCol w:w="707"/>
        <w:gridCol w:w="869"/>
        <w:gridCol w:w="870"/>
        <w:gridCol w:w="744"/>
        <w:gridCol w:w="744"/>
        <w:gridCol w:w="744"/>
        <w:gridCol w:w="744"/>
        <w:gridCol w:w="744"/>
        <w:gridCol w:w="744"/>
        <w:gridCol w:w="750"/>
      </w:tblGrid>
      <w:tr w14:paraId="10C1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502" w:type="dxa"/>
            <w:vMerge w:val="restart"/>
            <w:vAlign w:val="center"/>
          </w:tcPr>
          <w:p w14:paraId="308390DA">
            <w:pPr>
              <w:jc w:val="cente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序号</w:t>
            </w:r>
          </w:p>
        </w:tc>
        <w:tc>
          <w:tcPr>
            <w:tcW w:w="1483" w:type="dxa"/>
            <w:vMerge w:val="restart"/>
            <w:vAlign w:val="center"/>
          </w:tcPr>
          <w:p w14:paraId="4258D615">
            <w:pPr>
              <w:jc w:val="cente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课程类型</w:t>
            </w:r>
          </w:p>
        </w:tc>
        <w:tc>
          <w:tcPr>
            <w:tcW w:w="708" w:type="dxa"/>
            <w:vAlign w:val="center"/>
          </w:tcPr>
          <w:p w14:paraId="6519CA21">
            <w:pPr>
              <w:jc w:val="cente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课程</w:t>
            </w:r>
          </w:p>
        </w:tc>
        <w:tc>
          <w:tcPr>
            <w:tcW w:w="871" w:type="dxa"/>
            <w:vAlign w:val="center"/>
          </w:tcPr>
          <w:p w14:paraId="296C4069">
            <w:pPr>
              <w:jc w:val="cente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考试课</w:t>
            </w:r>
          </w:p>
        </w:tc>
        <w:tc>
          <w:tcPr>
            <w:tcW w:w="872" w:type="dxa"/>
            <w:vAlign w:val="center"/>
          </w:tcPr>
          <w:p w14:paraId="38EFCF9E">
            <w:pPr>
              <w:jc w:val="cente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考查课</w:t>
            </w:r>
          </w:p>
        </w:tc>
        <w:tc>
          <w:tcPr>
            <w:tcW w:w="5221" w:type="dxa"/>
            <w:gridSpan w:val="7"/>
            <w:vAlign w:val="center"/>
          </w:tcPr>
          <w:p w14:paraId="62FCA136">
            <w:pPr>
              <w:jc w:val="cente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学期学时安排</w:t>
            </w:r>
          </w:p>
        </w:tc>
      </w:tr>
      <w:tr w14:paraId="682D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02" w:type="dxa"/>
            <w:vMerge w:val="continue"/>
            <w:vAlign w:val="center"/>
          </w:tcPr>
          <w:p w14:paraId="6866A849">
            <w:pPr>
              <w:jc w:val="center"/>
              <w:rPr>
                <w:rFonts w:hint="eastAsia" w:asciiTheme="minorEastAsia" w:hAnsiTheme="minorEastAsia" w:eastAsiaTheme="minorEastAsia" w:cstheme="minorEastAsia"/>
                <w:b/>
                <w:bCs/>
                <w:color w:val="000000" w:themeColor="text1"/>
                <w:sz w:val="21"/>
                <w14:textFill>
                  <w14:solidFill>
                    <w14:schemeClr w14:val="tx1"/>
                  </w14:solidFill>
                </w14:textFill>
              </w:rPr>
            </w:pPr>
          </w:p>
        </w:tc>
        <w:tc>
          <w:tcPr>
            <w:tcW w:w="1483" w:type="dxa"/>
            <w:vMerge w:val="continue"/>
            <w:vAlign w:val="center"/>
          </w:tcPr>
          <w:p w14:paraId="4552E311">
            <w:pPr>
              <w:jc w:val="center"/>
              <w:rPr>
                <w:rFonts w:hint="eastAsia" w:asciiTheme="minorEastAsia" w:hAnsiTheme="minorEastAsia" w:eastAsiaTheme="minorEastAsia" w:cstheme="minorEastAsia"/>
                <w:b/>
                <w:bCs/>
                <w:color w:val="000000" w:themeColor="text1"/>
                <w:sz w:val="21"/>
                <w14:textFill>
                  <w14:solidFill>
                    <w14:schemeClr w14:val="tx1"/>
                  </w14:solidFill>
                </w14:textFill>
              </w:rPr>
            </w:pPr>
          </w:p>
        </w:tc>
        <w:tc>
          <w:tcPr>
            <w:tcW w:w="708" w:type="dxa"/>
            <w:vAlign w:val="center"/>
          </w:tcPr>
          <w:p w14:paraId="17DDE842">
            <w:pPr>
              <w:jc w:val="cente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门数</w:t>
            </w:r>
          </w:p>
        </w:tc>
        <w:tc>
          <w:tcPr>
            <w:tcW w:w="871" w:type="dxa"/>
            <w:vAlign w:val="center"/>
          </w:tcPr>
          <w:p w14:paraId="3723E0BA">
            <w:pPr>
              <w:jc w:val="cente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门数</w:t>
            </w:r>
          </w:p>
        </w:tc>
        <w:tc>
          <w:tcPr>
            <w:tcW w:w="872" w:type="dxa"/>
            <w:vAlign w:val="center"/>
          </w:tcPr>
          <w:p w14:paraId="7671149C">
            <w:pPr>
              <w:jc w:val="cente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门数</w:t>
            </w:r>
          </w:p>
        </w:tc>
        <w:tc>
          <w:tcPr>
            <w:tcW w:w="745" w:type="dxa"/>
            <w:vAlign w:val="center"/>
          </w:tcPr>
          <w:p w14:paraId="6B30AB17">
            <w:pPr>
              <w:jc w:val="cente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第一</w:t>
            </w:r>
          </w:p>
          <w:p w14:paraId="45208C76">
            <w:pPr>
              <w:jc w:val="cente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学期</w:t>
            </w:r>
          </w:p>
        </w:tc>
        <w:tc>
          <w:tcPr>
            <w:tcW w:w="745" w:type="dxa"/>
            <w:vAlign w:val="center"/>
          </w:tcPr>
          <w:p w14:paraId="0CB9757E">
            <w:pPr>
              <w:jc w:val="cente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第二</w:t>
            </w:r>
          </w:p>
          <w:p w14:paraId="41DD2875">
            <w:pPr>
              <w:jc w:val="cente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学期</w:t>
            </w:r>
          </w:p>
        </w:tc>
        <w:tc>
          <w:tcPr>
            <w:tcW w:w="745" w:type="dxa"/>
            <w:vAlign w:val="center"/>
          </w:tcPr>
          <w:p w14:paraId="5C65E77F">
            <w:pPr>
              <w:jc w:val="cente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第三</w:t>
            </w:r>
          </w:p>
          <w:p w14:paraId="4C6EC88E">
            <w:pPr>
              <w:jc w:val="cente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学期</w:t>
            </w:r>
          </w:p>
        </w:tc>
        <w:tc>
          <w:tcPr>
            <w:tcW w:w="745" w:type="dxa"/>
            <w:vAlign w:val="center"/>
          </w:tcPr>
          <w:p w14:paraId="5110CC1F">
            <w:pPr>
              <w:jc w:val="cente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第四</w:t>
            </w:r>
          </w:p>
          <w:p w14:paraId="0C73A79E">
            <w:pPr>
              <w:jc w:val="cente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学期</w:t>
            </w:r>
          </w:p>
        </w:tc>
        <w:tc>
          <w:tcPr>
            <w:tcW w:w="745" w:type="dxa"/>
            <w:vAlign w:val="center"/>
          </w:tcPr>
          <w:p w14:paraId="4BF21085">
            <w:pPr>
              <w:jc w:val="cente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第五</w:t>
            </w:r>
          </w:p>
          <w:p w14:paraId="20709A08">
            <w:pPr>
              <w:jc w:val="cente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学期</w:t>
            </w:r>
          </w:p>
        </w:tc>
        <w:tc>
          <w:tcPr>
            <w:tcW w:w="745" w:type="dxa"/>
            <w:vAlign w:val="center"/>
          </w:tcPr>
          <w:p w14:paraId="1AD1E4F9">
            <w:pPr>
              <w:jc w:val="cente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第六</w:t>
            </w:r>
          </w:p>
          <w:p w14:paraId="0149E38D">
            <w:pPr>
              <w:jc w:val="cente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学期</w:t>
            </w:r>
          </w:p>
        </w:tc>
        <w:tc>
          <w:tcPr>
            <w:tcW w:w="751" w:type="dxa"/>
            <w:vAlign w:val="center"/>
          </w:tcPr>
          <w:p w14:paraId="0AAB4974">
            <w:pPr>
              <w:jc w:val="cente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小计</w:t>
            </w:r>
          </w:p>
        </w:tc>
      </w:tr>
      <w:tr w14:paraId="4EF9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02" w:type="dxa"/>
            <w:vAlign w:val="center"/>
          </w:tcPr>
          <w:p w14:paraId="3A82C633">
            <w:pPr>
              <w:jc w:val="center"/>
              <w:rPr>
                <w:rFonts w:hint="eastAsia" w:asciiTheme="minorEastAsia" w:hAnsiTheme="minorEastAsia" w:eastAsiaTheme="minorEastAsia" w:cstheme="minorEastAsia"/>
                <w:color w:val="000000" w:themeColor="text1"/>
                <w:sz w:val="21"/>
                <w14:textFill>
                  <w14:solidFill>
                    <w14:schemeClr w14:val="tx1"/>
                  </w14:solidFill>
                </w14:textFill>
              </w:rPr>
            </w:pPr>
            <w:bookmarkStart w:id="131" w:name="OLE_LINK29" w:colFirst="11" w:colLast="11"/>
            <w:bookmarkStart w:id="132" w:name="OLE_LINK20" w:colFirst="11" w:colLast="11"/>
            <w:bookmarkStart w:id="133" w:name="OLE_LINK3" w:colFirst="2" w:colLast="2"/>
            <w:r>
              <w:rPr>
                <w:rFonts w:hint="eastAsia" w:asciiTheme="minorEastAsia" w:hAnsiTheme="minorEastAsia" w:eastAsiaTheme="minorEastAsia" w:cstheme="minorEastAsia"/>
                <w:color w:val="000000" w:themeColor="text1"/>
                <w:sz w:val="21"/>
                <w14:textFill>
                  <w14:solidFill>
                    <w14:schemeClr w14:val="tx1"/>
                  </w14:solidFill>
                </w14:textFill>
              </w:rPr>
              <w:t>1</w:t>
            </w:r>
          </w:p>
        </w:tc>
        <w:tc>
          <w:tcPr>
            <w:tcW w:w="1483" w:type="dxa"/>
            <w:vAlign w:val="center"/>
          </w:tcPr>
          <w:p w14:paraId="45FA6433">
            <w:pP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公共基础课</w:t>
            </w:r>
          </w:p>
        </w:tc>
        <w:tc>
          <w:tcPr>
            <w:tcW w:w="708" w:type="dxa"/>
            <w:vAlign w:val="center"/>
          </w:tcPr>
          <w:p w14:paraId="31E2D1EB">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32</w:t>
            </w:r>
          </w:p>
        </w:tc>
        <w:tc>
          <w:tcPr>
            <w:tcW w:w="871" w:type="dxa"/>
            <w:vAlign w:val="center"/>
          </w:tcPr>
          <w:p w14:paraId="659BF298">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6</w:t>
            </w:r>
          </w:p>
        </w:tc>
        <w:tc>
          <w:tcPr>
            <w:tcW w:w="872" w:type="dxa"/>
            <w:vAlign w:val="center"/>
          </w:tcPr>
          <w:p w14:paraId="2AB6A356">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26</w:t>
            </w:r>
          </w:p>
        </w:tc>
        <w:tc>
          <w:tcPr>
            <w:tcW w:w="745" w:type="dxa"/>
            <w:vAlign w:val="center"/>
          </w:tcPr>
          <w:p w14:paraId="3BA4E638">
            <w:pPr>
              <w:jc w:val="right"/>
              <w:textAlignment w:val="center"/>
              <w:rPr>
                <w:rFonts w:hint="eastAsia" w:asciiTheme="minorEastAsia" w:hAnsiTheme="minorEastAsia" w:eastAsiaTheme="minorEastAsia" w:cstheme="minorEastAsia"/>
                <w:color w:val="000000"/>
                <w:kern w:val="2"/>
                <w:sz w:val="21"/>
              </w:rPr>
            </w:pPr>
            <w:r>
              <w:rPr>
                <w:rFonts w:hint="eastAsia" w:cs="宋体"/>
                <w:color w:val="000000"/>
                <w:sz w:val="22"/>
                <w:szCs w:val="22"/>
                <w:lang w:bidi="ar"/>
              </w:rPr>
              <w:t>476</w:t>
            </w:r>
          </w:p>
        </w:tc>
        <w:tc>
          <w:tcPr>
            <w:tcW w:w="745" w:type="dxa"/>
            <w:vAlign w:val="center"/>
          </w:tcPr>
          <w:p w14:paraId="4020D33A">
            <w:pPr>
              <w:jc w:val="right"/>
              <w:textAlignment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cs="宋体"/>
                <w:color w:val="000000"/>
                <w:sz w:val="22"/>
                <w:szCs w:val="22"/>
                <w:lang w:bidi="ar"/>
              </w:rPr>
              <w:t>252</w:t>
            </w:r>
          </w:p>
        </w:tc>
        <w:tc>
          <w:tcPr>
            <w:tcW w:w="745" w:type="dxa"/>
            <w:vAlign w:val="center"/>
          </w:tcPr>
          <w:p w14:paraId="46542C97">
            <w:pPr>
              <w:jc w:val="right"/>
              <w:textAlignment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cs="宋体"/>
                <w:color w:val="000000"/>
                <w:sz w:val="22"/>
                <w:szCs w:val="22"/>
                <w:lang w:bidi="ar"/>
              </w:rPr>
              <w:t>80</w:t>
            </w:r>
          </w:p>
        </w:tc>
        <w:tc>
          <w:tcPr>
            <w:tcW w:w="745" w:type="dxa"/>
            <w:vAlign w:val="center"/>
          </w:tcPr>
          <w:p w14:paraId="263F7280">
            <w:pPr>
              <w:jc w:val="right"/>
              <w:textAlignment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cs="宋体"/>
                <w:color w:val="000000"/>
                <w:sz w:val="22"/>
                <w:szCs w:val="22"/>
                <w:lang w:bidi="ar"/>
              </w:rPr>
              <w:t>48</w:t>
            </w:r>
          </w:p>
        </w:tc>
        <w:tc>
          <w:tcPr>
            <w:tcW w:w="745" w:type="dxa"/>
            <w:vAlign w:val="center"/>
          </w:tcPr>
          <w:p w14:paraId="6B186393">
            <w:pPr>
              <w:jc w:val="right"/>
              <w:textAlignment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cs="宋体"/>
                <w:color w:val="000000"/>
                <w:sz w:val="22"/>
                <w:szCs w:val="22"/>
                <w:lang w:bidi="ar"/>
              </w:rPr>
              <w:t>0</w:t>
            </w:r>
          </w:p>
        </w:tc>
        <w:tc>
          <w:tcPr>
            <w:tcW w:w="745" w:type="dxa"/>
            <w:vAlign w:val="center"/>
          </w:tcPr>
          <w:p w14:paraId="21B0FEC2">
            <w:pPr>
              <w:jc w:val="right"/>
              <w:textAlignment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cs="宋体"/>
                <w:color w:val="000000"/>
                <w:sz w:val="22"/>
                <w:szCs w:val="22"/>
                <w:lang w:bidi="ar"/>
              </w:rPr>
              <w:t>0</w:t>
            </w:r>
          </w:p>
        </w:tc>
        <w:tc>
          <w:tcPr>
            <w:tcW w:w="751" w:type="dxa"/>
            <w:vAlign w:val="center"/>
          </w:tcPr>
          <w:p w14:paraId="1E2A11CD">
            <w:pPr>
              <w:jc w:val="center"/>
              <w:textAlignment w:val="center"/>
              <w:rPr>
                <w:rFonts w:hint="eastAsia" w:asciiTheme="minorEastAsia" w:hAnsiTheme="minorEastAsia" w:eastAsiaTheme="minorEastAsia" w:cstheme="minorEastAsia"/>
                <w:color w:val="FF0000"/>
                <w:sz w:val="21"/>
              </w:rPr>
            </w:pPr>
            <w:r>
              <w:rPr>
                <w:rFonts w:hint="eastAsia" w:cs="宋体"/>
                <w:b/>
                <w:bCs/>
                <w:color w:val="000000"/>
                <w:sz w:val="22"/>
                <w:szCs w:val="22"/>
                <w:lang w:bidi="ar"/>
              </w:rPr>
              <w:t>856</w:t>
            </w:r>
          </w:p>
        </w:tc>
      </w:tr>
      <w:tr w14:paraId="1ECF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02" w:type="dxa"/>
            <w:vAlign w:val="center"/>
          </w:tcPr>
          <w:p w14:paraId="582B56EC">
            <w:pPr>
              <w:jc w:val="center"/>
              <w:rPr>
                <w:rFonts w:hint="eastAsia" w:asciiTheme="minorEastAsia" w:hAnsiTheme="minorEastAsia" w:eastAsiaTheme="minorEastAsia" w:cstheme="minorEastAsia"/>
                <w:color w:val="000000" w:themeColor="text1"/>
                <w:sz w:val="21"/>
                <w14:textFill>
                  <w14:solidFill>
                    <w14:schemeClr w14:val="tx1"/>
                  </w14:solidFill>
                </w14:textFill>
              </w:rPr>
            </w:pPr>
            <w:bookmarkStart w:id="134" w:name="OLE_LINK19" w:colFirst="5" w:colLast="8"/>
            <w:r>
              <w:rPr>
                <w:rFonts w:hint="eastAsia" w:asciiTheme="minorEastAsia" w:hAnsiTheme="minorEastAsia" w:eastAsiaTheme="minorEastAsia" w:cstheme="minorEastAsia"/>
                <w:color w:val="000000" w:themeColor="text1"/>
                <w:sz w:val="21"/>
                <w14:textFill>
                  <w14:solidFill>
                    <w14:schemeClr w14:val="tx1"/>
                  </w14:solidFill>
                </w14:textFill>
              </w:rPr>
              <w:t>2</w:t>
            </w:r>
          </w:p>
        </w:tc>
        <w:tc>
          <w:tcPr>
            <w:tcW w:w="1483" w:type="dxa"/>
            <w:vAlign w:val="center"/>
          </w:tcPr>
          <w:p w14:paraId="11B2872F">
            <w:pP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公共限选课</w:t>
            </w:r>
          </w:p>
        </w:tc>
        <w:tc>
          <w:tcPr>
            <w:tcW w:w="708" w:type="dxa"/>
            <w:vAlign w:val="center"/>
          </w:tcPr>
          <w:p w14:paraId="08F8DBB0">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2</w:t>
            </w:r>
          </w:p>
        </w:tc>
        <w:tc>
          <w:tcPr>
            <w:tcW w:w="871" w:type="dxa"/>
            <w:vAlign w:val="center"/>
          </w:tcPr>
          <w:p w14:paraId="4E109899">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872" w:type="dxa"/>
            <w:vAlign w:val="center"/>
          </w:tcPr>
          <w:p w14:paraId="6DBAFF1E">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2</w:t>
            </w:r>
          </w:p>
        </w:tc>
        <w:tc>
          <w:tcPr>
            <w:tcW w:w="745" w:type="dxa"/>
            <w:vAlign w:val="center"/>
          </w:tcPr>
          <w:p w14:paraId="39DA246D">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16</w:t>
            </w:r>
          </w:p>
        </w:tc>
        <w:tc>
          <w:tcPr>
            <w:tcW w:w="745" w:type="dxa"/>
            <w:vAlign w:val="center"/>
          </w:tcPr>
          <w:p w14:paraId="00B42D43">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16</w:t>
            </w:r>
          </w:p>
        </w:tc>
        <w:tc>
          <w:tcPr>
            <w:tcW w:w="745" w:type="dxa"/>
            <w:vAlign w:val="center"/>
          </w:tcPr>
          <w:p w14:paraId="1B3917A4">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745" w:type="dxa"/>
            <w:vAlign w:val="center"/>
          </w:tcPr>
          <w:p w14:paraId="784CC02C">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745" w:type="dxa"/>
            <w:vAlign w:val="center"/>
          </w:tcPr>
          <w:p w14:paraId="33755C45">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745" w:type="dxa"/>
            <w:vAlign w:val="center"/>
          </w:tcPr>
          <w:p w14:paraId="3861A419">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751" w:type="dxa"/>
            <w:vAlign w:val="center"/>
          </w:tcPr>
          <w:p w14:paraId="14E1358A">
            <w:pPr>
              <w:jc w:val="center"/>
              <w:textAlignment w:val="center"/>
              <w:rPr>
                <w:rFonts w:hint="eastAsia" w:asciiTheme="minorEastAsia" w:hAnsiTheme="minorEastAsia" w:eastAsiaTheme="minorEastAsia" w:cstheme="minorEastAsia"/>
                <w:color w:val="FF0000"/>
                <w:sz w:val="21"/>
              </w:rPr>
            </w:pPr>
            <w:r>
              <w:rPr>
                <w:rFonts w:hint="eastAsia" w:cs="宋体"/>
                <w:b/>
                <w:bCs/>
                <w:color w:val="000000"/>
                <w:sz w:val="22"/>
                <w:szCs w:val="22"/>
                <w:lang w:bidi="ar"/>
              </w:rPr>
              <w:t>32</w:t>
            </w:r>
          </w:p>
        </w:tc>
      </w:tr>
      <w:bookmarkEnd w:id="134"/>
      <w:tr w14:paraId="7E38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02" w:type="dxa"/>
            <w:vAlign w:val="center"/>
          </w:tcPr>
          <w:p w14:paraId="22809F99">
            <w:pPr>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3</w:t>
            </w:r>
          </w:p>
        </w:tc>
        <w:tc>
          <w:tcPr>
            <w:tcW w:w="1483" w:type="dxa"/>
            <w:vAlign w:val="center"/>
          </w:tcPr>
          <w:p w14:paraId="3B778387">
            <w:pP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专业基础课</w:t>
            </w:r>
          </w:p>
        </w:tc>
        <w:tc>
          <w:tcPr>
            <w:tcW w:w="708" w:type="dxa"/>
            <w:vAlign w:val="center"/>
          </w:tcPr>
          <w:p w14:paraId="72FDAECD">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6</w:t>
            </w:r>
          </w:p>
        </w:tc>
        <w:tc>
          <w:tcPr>
            <w:tcW w:w="871" w:type="dxa"/>
            <w:vAlign w:val="center"/>
          </w:tcPr>
          <w:p w14:paraId="0927E9BC">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5</w:t>
            </w:r>
          </w:p>
        </w:tc>
        <w:tc>
          <w:tcPr>
            <w:tcW w:w="872" w:type="dxa"/>
            <w:vAlign w:val="center"/>
          </w:tcPr>
          <w:p w14:paraId="5B3E7D21">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w:t>
            </w:r>
          </w:p>
        </w:tc>
        <w:tc>
          <w:tcPr>
            <w:tcW w:w="745" w:type="dxa"/>
            <w:vAlign w:val="center"/>
          </w:tcPr>
          <w:p w14:paraId="07533ECC">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28</w:t>
            </w:r>
          </w:p>
        </w:tc>
        <w:tc>
          <w:tcPr>
            <w:tcW w:w="745" w:type="dxa"/>
            <w:vAlign w:val="center"/>
          </w:tcPr>
          <w:p w14:paraId="1F9CC97D">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84</w:t>
            </w:r>
          </w:p>
        </w:tc>
        <w:tc>
          <w:tcPr>
            <w:tcW w:w="745" w:type="dxa"/>
            <w:vAlign w:val="center"/>
          </w:tcPr>
          <w:p w14:paraId="5CEA8EC9">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120</w:t>
            </w:r>
          </w:p>
        </w:tc>
        <w:tc>
          <w:tcPr>
            <w:tcW w:w="745" w:type="dxa"/>
            <w:vAlign w:val="center"/>
          </w:tcPr>
          <w:p w14:paraId="2D748EB6">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64</w:t>
            </w:r>
          </w:p>
        </w:tc>
        <w:tc>
          <w:tcPr>
            <w:tcW w:w="745" w:type="dxa"/>
            <w:vAlign w:val="center"/>
          </w:tcPr>
          <w:p w14:paraId="6B939FDA">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745" w:type="dxa"/>
            <w:vAlign w:val="center"/>
          </w:tcPr>
          <w:p w14:paraId="19684FD4">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751" w:type="dxa"/>
            <w:vAlign w:val="center"/>
          </w:tcPr>
          <w:p w14:paraId="51CB4591">
            <w:pPr>
              <w:jc w:val="center"/>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b/>
                <w:bCs/>
                <w:color w:val="000000"/>
                <w:sz w:val="22"/>
                <w:szCs w:val="22"/>
                <w:lang w:bidi="ar"/>
              </w:rPr>
              <w:t>296</w:t>
            </w:r>
          </w:p>
        </w:tc>
      </w:tr>
      <w:tr w14:paraId="3962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02" w:type="dxa"/>
            <w:vAlign w:val="center"/>
          </w:tcPr>
          <w:p w14:paraId="5E2FAAC1">
            <w:pPr>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4</w:t>
            </w:r>
          </w:p>
        </w:tc>
        <w:tc>
          <w:tcPr>
            <w:tcW w:w="1483" w:type="dxa"/>
            <w:vAlign w:val="center"/>
          </w:tcPr>
          <w:p w14:paraId="65B68BB2">
            <w:pP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专业核心课</w:t>
            </w:r>
          </w:p>
        </w:tc>
        <w:tc>
          <w:tcPr>
            <w:tcW w:w="708" w:type="dxa"/>
            <w:vAlign w:val="center"/>
          </w:tcPr>
          <w:p w14:paraId="271A26D9">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6</w:t>
            </w:r>
          </w:p>
        </w:tc>
        <w:tc>
          <w:tcPr>
            <w:tcW w:w="871" w:type="dxa"/>
            <w:vAlign w:val="center"/>
          </w:tcPr>
          <w:p w14:paraId="31511DFD">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4</w:t>
            </w:r>
          </w:p>
        </w:tc>
        <w:tc>
          <w:tcPr>
            <w:tcW w:w="872" w:type="dxa"/>
            <w:vAlign w:val="center"/>
          </w:tcPr>
          <w:p w14:paraId="0FF82D82">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2</w:t>
            </w:r>
          </w:p>
        </w:tc>
        <w:tc>
          <w:tcPr>
            <w:tcW w:w="745" w:type="dxa"/>
            <w:vAlign w:val="center"/>
          </w:tcPr>
          <w:p w14:paraId="3EF6895A">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745" w:type="dxa"/>
            <w:vAlign w:val="center"/>
          </w:tcPr>
          <w:p w14:paraId="13001338">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56</w:t>
            </w:r>
          </w:p>
        </w:tc>
        <w:tc>
          <w:tcPr>
            <w:tcW w:w="745" w:type="dxa"/>
            <w:vAlign w:val="center"/>
          </w:tcPr>
          <w:p w14:paraId="04EE16CD">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112</w:t>
            </w:r>
          </w:p>
        </w:tc>
        <w:tc>
          <w:tcPr>
            <w:tcW w:w="745" w:type="dxa"/>
            <w:vAlign w:val="center"/>
          </w:tcPr>
          <w:p w14:paraId="3CED6694">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168</w:t>
            </w:r>
          </w:p>
        </w:tc>
        <w:tc>
          <w:tcPr>
            <w:tcW w:w="745" w:type="dxa"/>
            <w:vAlign w:val="center"/>
          </w:tcPr>
          <w:p w14:paraId="7A8506C4">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745" w:type="dxa"/>
            <w:vAlign w:val="center"/>
          </w:tcPr>
          <w:p w14:paraId="5C618696">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751" w:type="dxa"/>
            <w:vAlign w:val="center"/>
          </w:tcPr>
          <w:p w14:paraId="24750C39">
            <w:pPr>
              <w:jc w:val="center"/>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b/>
                <w:bCs/>
                <w:color w:val="000000"/>
                <w:sz w:val="22"/>
                <w:szCs w:val="22"/>
                <w:lang w:bidi="ar"/>
              </w:rPr>
              <w:t>336</w:t>
            </w:r>
          </w:p>
        </w:tc>
      </w:tr>
      <w:tr w14:paraId="6392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02" w:type="dxa"/>
            <w:vAlign w:val="center"/>
          </w:tcPr>
          <w:p w14:paraId="1B25BC2F">
            <w:pPr>
              <w:jc w:val="center"/>
              <w:rPr>
                <w:rFonts w:hint="eastAsia" w:asciiTheme="minorEastAsia" w:hAnsiTheme="minorEastAsia" w:eastAsiaTheme="minorEastAsia" w:cstheme="minorEastAsia"/>
                <w:color w:val="000000" w:themeColor="text1"/>
                <w:sz w:val="21"/>
                <w14:textFill>
                  <w14:solidFill>
                    <w14:schemeClr w14:val="tx1"/>
                  </w14:solidFill>
                </w14:textFill>
              </w:rPr>
            </w:pPr>
            <w:bookmarkStart w:id="135" w:name="OLE_LINK30" w:colFirst="11" w:colLast="11"/>
            <w:r>
              <w:rPr>
                <w:rFonts w:hint="eastAsia" w:asciiTheme="minorEastAsia" w:hAnsiTheme="minorEastAsia" w:eastAsiaTheme="minorEastAsia" w:cstheme="minorEastAsia"/>
                <w:color w:val="000000" w:themeColor="text1"/>
                <w:sz w:val="21"/>
                <w14:textFill>
                  <w14:solidFill>
                    <w14:schemeClr w14:val="tx1"/>
                  </w14:solidFill>
                </w14:textFill>
              </w:rPr>
              <w:t>5</w:t>
            </w:r>
          </w:p>
        </w:tc>
        <w:tc>
          <w:tcPr>
            <w:tcW w:w="1483" w:type="dxa"/>
            <w:vAlign w:val="center"/>
          </w:tcPr>
          <w:p w14:paraId="11B10A07">
            <w:pP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专业拓展课</w:t>
            </w:r>
          </w:p>
        </w:tc>
        <w:tc>
          <w:tcPr>
            <w:tcW w:w="708" w:type="dxa"/>
            <w:vAlign w:val="center"/>
          </w:tcPr>
          <w:p w14:paraId="4FDA75CD">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8</w:t>
            </w:r>
          </w:p>
        </w:tc>
        <w:tc>
          <w:tcPr>
            <w:tcW w:w="871" w:type="dxa"/>
            <w:vAlign w:val="center"/>
          </w:tcPr>
          <w:p w14:paraId="0AE6095A">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872" w:type="dxa"/>
            <w:vAlign w:val="center"/>
          </w:tcPr>
          <w:p w14:paraId="360166F0">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8</w:t>
            </w:r>
          </w:p>
        </w:tc>
        <w:tc>
          <w:tcPr>
            <w:tcW w:w="745" w:type="dxa"/>
            <w:vAlign w:val="center"/>
          </w:tcPr>
          <w:p w14:paraId="6ED6C33A">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745" w:type="dxa"/>
            <w:vAlign w:val="center"/>
          </w:tcPr>
          <w:p w14:paraId="400C7132">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745" w:type="dxa"/>
            <w:vAlign w:val="center"/>
          </w:tcPr>
          <w:p w14:paraId="385F5F02">
            <w:pPr>
              <w:jc w:val="right"/>
              <w:textAlignment w:val="center"/>
              <w:rPr>
                <w:rFonts w:hint="eastAsia" w:asciiTheme="minorEastAsia" w:hAnsiTheme="minorEastAsia" w:eastAsiaTheme="minorEastAsia" w:cstheme="minorEastAsia"/>
                <w:sz w:val="21"/>
              </w:rPr>
            </w:pPr>
            <w:r>
              <w:rPr>
                <w:rFonts w:hint="eastAsia" w:cs="宋体"/>
                <w:color w:val="000000"/>
                <w:sz w:val="22"/>
                <w:szCs w:val="22"/>
                <w:lang w:bidi="ar"/>
              </w:rPr>
              <w:t>112</w:t>
            </w:r>
          </w:p>
        </w:tc>
        <w:tc>
          <w:tcPr>
            <w:tcW w:w="745" w:type="dxa"/>
            <w:vAlign w:val="center"/>
          </w:tcPr>
          <w:p w14:paraId="3DCCB362">
            <w:pPr>
              <w:jc w:val="right"/>
              <w:textAlignment w:val="center"/>
              <w:rPr>
                <w:rFonts w:hint="eastAsia" w:asciiTheme="minorEastAsia" w:hAnsiTheme="minorEastAsia" w:eastAsiaTheme="minorEastAsia" w:cstheme="minorEastAsia"/>
                <w:sz w:val="21"/>
              </w:rPr>
            </w:pPr>
            <w:r>
              <w:rPr>
                <w:rFonts w:hint="eastAsia" w:cs="宋体"/>
                <w:color w:val="000000"/>
                <w:sz w:val="22"/>
                <w:szCs w:val="22"/>
                <w:lang w:bidi="ar"/>
              </w:rPr>
              <w:t>128</w:t>
            </w:r>
          </w:p>
        </w:tc>
        <w:tc>
          <w:tcPr>
            <w:tcW w:w="745" w:type="dxa"/>
            <w:vAlign w:val="center"/>
          </w:tcPr>
          <w:p w14:paraId="710A8067">
            <w:pPr>
              <w:jc w:val="right"/>
              <w:textAlignment w:val="center"/>
              <w:rPr>
                <w:rFonts w:hint="eastAsia" w:asciiTheme="minorEastAsia" w:hAnsiTheme="minorEastAsia" w:eastAsiaTheme="minorEastAsia" w:cstheme="minorEastAsia"/>
                <w:sz w:val="21"/>
              </w:rPr>
            </w:pPr>
            <w:r>
              <w:rPr>
                <w:rFonts w:hint="eastAsia" w:cs="宋体"/>
                <w:color w:val="000000"/>
                <w:sz w:val="22"/>
                <w:szCs w:val="22"/>
                <w:lang w:bidi="ar"/>
              </w:rPr>
              <w:t>0</w:t>
            </w:r>
          </w:p>
        </w:tc>
        <w:tc>
          <w:tcPr>
            <w:tcW w:w="745" w:type="dxa"/>
            <w:vAlign w:val="center"/>
          </w:tcPr>
          <w:p w14:paraId="3AECEC66">
            <w:pPr>
              <w:jc w:val="right"/>
              <w:textAlignment w:val="center"/>
              <w:rPr>
                <w:rFonts w:hint="eastAsia" w:asciiTheme="minorEastAsia" w:hAnsiTheme="minorEastAsia" w:eastAsiaTheme="minorEastAsia" w:cstheme="minorEastAsia"/>
                <w:sz w:val="21"/>
              </w:rPr>
            </w:pPr>
            <w:r>
              <w:rPr>
                <w:rFonts w:hint="eastAsia" w:cs="宋体"/>
                <w:color w:val="000000"/>
                <w:sz w:val="22"/>
                <w:szCs w:val="22"/>
                <w:lang w:bidi="ar"/>
              </w:rPr>
              <w:t>0</w:t>
            </w:r>
          </w:p>
        </w:tc>
        <w:tc>
          <w:tcPr>
            <w:tcW w:w="751" w:type="dxa"/>
            <w:vAlign w:val="center"/>
          </w:tcPr>
          <w:p w14:paraId="2E35DDFF">
            <w:pPr>
              <w:jc w:val="center"/>
              <w:textAlignment w:val="center"/>
              <w:rPr>
                <w:rFonts w:hint="eastAsia" w:asciiTheme="minorEastAsia" w:hAnsiTheme="minorEastAsia" w:eastAsiaTheme="minorEastAsia" w:cstheme="minorEastAsia"/>
                <w:sz w:val="21"/>
              </w:rPr>
            </w:pPr>
            <w:r>
              <w:rPr>
                <w:rFonts w:hint="eastAsia" w:cs="宋体"/>
                <w:b/>
                <w:bCs/>
                <w:color w:val="000000"/>
                <w:sz w:val="22"/>
                <w:szCs w:val="22"/>
                <w:lang w:bidi="ar"/>
              </w:rPr>
              <w:t>240</w:t>
            </w:r>
          </w:p>
        </w:tc>
      </w:tr>
      <w:bookmarkEnd w:id="131"/>
      <w:tr w14:paraId="27EC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02" w:type="dxa"/>
            <w:vAlign w:val="center"/>
          </w:tcPr>
          <w:p w14:paraId="7E3DA8FC">
            <w:pPr>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6</w:t>
            </w:r>
          </w:p>
        </w:tc>
        <w:tc>
          <w:tcPr>
            <w:tcW w:w="1483" w:type="dxa"/>
            <w:vAlign w:val="center"/>
          </w:tcPr>
          <w:p w14:paraId="1E88BBA4">
            <w:pP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专业实践课</w:t>
            </w:r>
          </w:p>
        </w:tc>
        <w:tc>
          <w:tcPr>
            <w:tcW w:w="708" w:type="dxa"/>
            <w:vAlign w:val="center"/>
          </w:tcPr>
          <w:p w14:paraId="7E935239">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6</w:t>
            </w:r>
          </w:p>
        </w:tc>
        <w:tc>
          <w:tcPr>
            <w:tcW w:w="871" w:type="dxa"/>
            <w:vAlign w:val="center"/>
          </w:tcPr>
          <w:p w14:paraId="74C65821">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872" w:type="dxa"/>
            <w:vAlign w:val="center"/>
          </w:tcPr>
          <w:p w14:paraId="782FDAE7">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6</w:t>
            </w:r>
          </w:p>
        </w:tc>
        <w:tc>
          <w:tcPr>
            <w:tcW w:w="745" w:type="dxa"/>
            <w:vAlign w:val="center"/>
          </w:tcPr>
          <w:p w14:paraId="5EEDC5EE">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20</w:t>
            </w:r>
          </w:p>
        </w:tc>
        <w:tc>
          <w:tcPr>
            <w:tcW w:w="745" w:type="dxa"/>
            <w:vAlign w:val="center"/>
          </w:tcPr>
          <w:p w14:paraId="62CF1898">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20</w:t>
            </w:r>
          </w:p>
        </w:tc>
        <w:tc>
          <w:tcPr>
            <w:tcW w:w="745" w:type="dxa"/>
            <w:vAlign w:val="center"/>
          </w:tcPr>
          <w:p w14:paraId="3DEF76F4">
            <w:pPr>
              <w:jc w:val="right"/>
              <w:textAlignment w:val="center"/>
              <w:rPr>
                <w:rFonts w:hint="eastAsia" w:asciiTheme="minorEastAsia" w:hAnsiTheme="minorEastAsia" w:eastAsiaTheme="minorEastAsia" w:cstheme="minorEastAsia"/>
                <w:sz w:val="21"/>
              </w:rPr>
            </w:pPr>
            <w:r>
              <w:rPr>
                <w:rFonts w:hint="eastAsia" w:cs="宋体"/>
                <w:color w:val="000000"/>
                <w:sz w:val="22"/>
                <w:szCs w:val="22"/>
                <w:lang w:bidi="ar"/>
              </w:rPr>
              <w:t>20</w:t>
            </w:r>
          </w:p>
        </w:tc>
        <w:tc>
          <w:tcPr>
            <w:tcW w:w="745" w:type="dxa"/>
            <w:vAlign w:val="center"/>
          </w:tcPr>
          <w:p w14:paraId="26B35286">
            <w:pPr>
              <w:jc w:val="right"/>
              <w:textAlignment w:val="center"/>
              <w:rPr>
                <w:rFonts w:hint="eastAsia" w:asciiTheme="minorEastAsia" w:hAnsiTheme="minorEastAsia" w:eastAsiaTheme="minorEastAsia" w:cstheme="minorEastAsia"/>
                <w:sz w:val="21"/>
              </w:rPr>
            </w:pPr>
            <w:r>
              <w:rPr>
                <w:rFonts w:hint="eastAsia" w:cs="宋体"/>
                <w:color w:val="000000"/>
                <w:sz w:val="22"/>
                <w:szCs w:val="22"/>
                <w:lang w:bidi="ar"/>
              </w:rPr>
              <w:t>0</w:t>
            </w:r>
          </w:p>
        </w:tc>
        <w:tc>
          <w:tcPr>
            <w:tcW w:w="745" w:type="dxa"/>
            <w:vAlign w:val="center"/>
          </w:tcPr>
          <w:p w14:paraId="48719707">
            <w:pPr>
              <w:jc w:val="right"/>
              <w:textAlignment w:val="center"/>
              <w:rPr>
                <w:rFonts w:hint="eastAsia" w:asciiTheme="minorEastAsia" w:hAnsiTheme="minorEastAsia" w:eastAsiaTheme="minorEastAsia" w:cstheme="minorEastAsia"/>
                <w:sz w:val="21"/>
              </w:rPr>
            </w:pPr>
            <w:r>
              <w:rPr>
                <w:rFonts w:hint="eastAsia" w:cs="宋体"/>
                <w:color w:val="000000"/>
                <w:sz w:val="22"/>
                <w:szCs w:val="22"/>
                <w:lang w:bidi="ar"/>
              </w:rPr>
              <w:t>400</w:t>
            </w:r>
          </w:p>
        </w:tc>
        <w:tc>
          <w:tcPr>
            <w:tcW w:w="745" w:type="dxa"/>
            <w:vAlign w:val="center"/>
          </w:tcPr>
          <w:p w14:paraId="48BBB1CC">
            <w:pPr>
              <w:jc w:val="right"/>
              <w:textAlignment w:val="center"/>
              <w:rPr>
                <w:rFonts w:hint="eastAsia" w:asciiTheme="minorEastAsia" w:hAnsiTheme="minorEastAsia" w:eastAsiaTheme="minorEastAsia" w:cstheme="minorEastAsia"/>
                <w:sz w:val="21"/>
              </w:rPr>
            </w:pPr>
            <w:r>
              <w:rPr>
                <w:rFonts w:hint="eastAsia" w:cs="宋体"/>
                <w:color w:val="000000"/>
                <w:sz w:val="22"/>
                <w:szCs w:val="22"/>
                <w:lang w:bidi="ar"/>
              </w:rPr>
              <w:t>400</w:t>
            </w:r>
          </w:p>
        </w:tc>
        <w:tc>
          <w:tcPr>
            <w:tcW w:w="751" w:type="dxa"/>
            <w:vAlign w:val="center"/>
          </w:tcPr>
          <w:p w14:paraId="63A0B92C">
            <w:pPr>
              <w:jc w:val="center"/>
              <w:textAlignment w:val="center"/>
              <w:rPr>
                <w:rFonts w:hint="eastAsia" w:asciiTheme="minorEastAsia" w:hAnsiTheme="minorEastAsia" w:eastAsiaTheme="minorEastAsia" w:cstheme="minorEastAsia"/>
                <w:sz w:val="21"/>
              </w:rPr>
            </w:pPr>
            <w:r>
              <w:rPr>
                <w:rFonts w:hint="eastAsia" w:cs="宋体"/>
                <w:b/>
                <w:bCs/>
                <w:color w:val="000000"/>
                <w:sz w:val="22"/>
                <w:szCs w:val="22"/>
                <w:lang w:bidi="ar"/>
              </w:rPr>
              <w:t>860</w:t>
            </w:r>
          </w:p>
        </w:tc>
      </w:tr>
      <w:bookmarkEnd w:id="132"/>
      <w:bookmarkEnd w:id="133"/>
      <w:bookmarkEnd w:id="135"/>
      <w:tr w14:paraId="43FF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4436" w:type="dxa"/>
            <w:gridSpan w:val="5"/>
            <w:vAlign w:val="center"/>
          </w:tcPr>
          <w:p w14:paraId="3EB16857">
            <w:pPr>
              <w:rPr>
                <w:rFonts w:hint="eastAsia" w:asciiTheme="minorEastAsia" w:hAnsiTheme="minorEastAsia" w:eastAsiaTheme="minorEastAsia" w:cstheme="minorEastAsia"/>
                <w:color w:val="000000" w:themeColor="text1"/>
                <w:sz w:val="21"/>
                <w14:textFill>
                  <w14:solidFill>
                    <w14:schemeClr w14:val="tx1"/>
                  </w14:solidFill>
                </w14:textFill>
              </w:rPr>
            </w:pPr>
            <w:bookmarkStart w:id="136" w:name="OLE_LINK28" w:colFirst="1" w:colLast="6"/>
            <w:r>
              <w:rPr>
                <w:rFonts w:hint="eastAsia" w:asciiTheme="minorEastAsia" w:hAnsiTheme="minorEastAsia" w:eastAsiaTheme="minorEastAsia" w:cstheme="minorEastAsia"/>
                <w:color w:val="000000" w:themeColor="text1"/>
                <w:sz w:val="21"/>
                <w14:textFill>
                  <w14:solidFill>
                    <w14:schemeClr w14:val="tx1"/>
                  </w14:solidFill>
                </w14:textFill>
              </w:rPr>
              <w:t>学期学时小计</w:t>
            </w:r>
          </w:p>
        </w:tc>
        <w:tc>
          <w:tcPr>
            <w:tcW w:w="745" w:type="dxa"/>
            <w:vAlign w:val="center"/>
          </w:tcPr>
          <w:p w14:paraId="36FCA0F5">
            <w:pPr>
              <w:jc w:val="center"/>
              <w:textAlignment w:val="center"/>
              <w:rPr>
                <w:rFonts w:hint="eastAsia" w:cs="宋体"/>
                <w:color w:val="000000"/>
                <w:sz w:val="21"/>
                <w:lang w:bidi="ar"/>
              </w:rPr>
            </w:pPr>
            <w:r>
              <w:rPr>
                <w:rFonts w:hint="eastAsia" w:cs="宋体"/>
                <w:b/>
                <w:bCs/>
                <w:color w:val="000000"/>
                <w:sz w:val="22"/>
                <w:szCs w:val="22"/>
                <w:lang w:bidi="ar"/>
              </w:rPr>
              <w:t>540</w:t>
            </w:r>
          </w:p>
        </w:tc>
        <w:tc>
          <w:tcPr>
            <w:tcW w:w="745" w:type="dxa"/>
            <w:vAlign w:val="center"/>
          </w:tcPr>
          <w:p w14:paraId="14B79832">
            <w:pPr>
              <w:jc w:val="center"/>
              <w:textAlignment w:val="center"/>
              <w:rPr>
                <w:rFonts w:hint="eastAsia" w:cs="宋体"/>
                <w:color w:val="000000"/>
                <w:sz w:val="21"/>
                <w:lang w:bidi="ar"/>
              </w:rPr>
            </w:pPr>
            <w:r>
              <w:rPr>
                <w:rFonts w:hint="eastAsia" w:cs="宋体"/>
                <w:b/>
                <w:bCs/>
                <w:color w:val="000000"/>
                <w:sz w:val="22"/>
                <w:szCs w:val="22"/>
                <w:lang w:bidi="ar"/>
              </w:rPr>
              <w:t>428</w:t>
            </w:r>
          </w:p>
        </w:tc>
        <w:tc>
          <w:tcPr>
            <w:tcW w:w="745" w:type="dxa"/>
            <w:vAlign w:val="center"/>
          </w:tcPr>
          <w:p w14:paraId="62566AB0">
            <w:pPr>
              <w:jc w:val="center"/>
              <w:textAlignment w:val="center"/>
              <w:rPr>
                <w:rFonts w:hint="eastAsia" w:cs="宋体"/>
                <w:color w:val="000000"/>
                <w:sz w:val="21"/>
                <w:lang w:bidi="ar"/>
              </w:rPr>
            </w:pPr>
            <w:r>
              <w:rPr>
                <w:rFonts w:hint="eastAsia" w:cs="宋体"/>
                <w:b/>
                <w:bCs/>
                <w:color w:val="000000"/>
                <w:sz w:val="22"/>
                <w:szCs w:val="22"/>
                <w:lang w:bidi="ar"/>
              </w:rPr>
              <w:t>444</w:t>
            </w:r>
          </w:p>
        </w:tc>
        <w:tc>
          <w:tcPr>
            <w:tcW w:w="745" w:type="dxa"/>
            <w:vAlign w:val="center"/>
          </w:tcPr>
          <w:p w14:paraId="2847C871">
            <w:pPr>
              <w:jc w:val="center"/>
              <w:textAlignment w:val="center"/>
              <w:rPr>
                <w:rFonts w:hint="eastAsia" w:cs="宋体"/>
                <w:color w:val="000000"/>
                <w:sz w:val="21"/>
                <w:lang w:bidi="ar"/>
              </w:rPr>
            </w:pPr>
            <w:r>
              <w:rPr>
                <w:rFonts w:hint="eastAsia" w:cs="宋体"/>
                <w:b/>
                <w:bCs/>
                <w:color w:val="000000"/>
                <w:sz w:val="22"/>
                <w:szCs w:val="22"/>
                <w:lang w:bidi="ar"/>
              </w:rPr>
              <w:t>408</w:t>
            </w:r>
          </w:p>
        </w:tc>
        <w:tc>
          <w:tcPr>
            <w:tcW w:w="745" w:type="dxa"/>
            <w:vAlign w:val="center"/>
          </w:tcPr>
          <w:p w14:paraId="64E15D1B">
            <w:pPr>
              <w:jc w:val="center"/>
              <w:textAlignment w:val="center"/>
              <w:rPr>
                <w:rFonts w:hint="eastAsia" w:cs="宋体"/>
                <w:color w:val="000000"/>
                <w:sz w:val="21"/>
                <w:lang w:bidi="ar"/>
              </w:rPr>
            </w:pPr>
            <w:r>
              <w:rPr>
                <w:rFonts w:hint="eastAsia" w:cs="宋体"/>
                <w:b/>
                <w:bCs/>
                <w:color w:val="000000"/>
                <w:sz w:val="22"/>
                <w:szCs w:val="22"/>
                <w:lang w:bidi="ar"/>
              </w:rPr>
              <w:t>400</w:t>
            </w:r>
          </w:p>
        </w:tc>
        <w:tc>
          <w:tcPr>
            <w:tcW w:w="745" w:type="dxa"/>
            <w:vAlign w:val="center"/>
          </w:tcPr>
          <w:p w14:paraId="34BDCEA5">
            <w:pPr>
              <w:jc w:val="center"/>
              <w:textAlignment w:val="center"/>
              <w:rPr>
                <w:rFonts w:hint="eastAsia" w:cs="宋体"/>
                <w:color w:val="000000"/>
                <w:sz w:val="21"/>
                <w:lang w:bidi="ar"/>
              </w:rPr>
            </w:pPr>
            <w:r>
              <w:rPr>
                <w:rFonts w:hint="eastAsia" w:cs="宋体"/>
                <w:b/>
                <w:bCs/>
                <w:color w:val="000000"/>
                <w:sz w:val="22"/>
                <w:szCs w:val="22"/>
                <w:lang w:bidi="ar"/>
              </w:rPr>
              <w:t>400</w:t>
            </w:r>
          </w:p>
        </w:tc>
        <w:tc>
          <w:tcPr>
            <w:tcW w:w="751" w:type="dxa"/>
            <w:vAlign w:val="center"/>
          </w:tcPr>
          <w:p w14:paraId="70AD50C0">
            <w:pPr>
              <w:jc w:val="center"/>
              <w:textAlignment w:val="center"/>
              <w:rPr>
                <w:rFonts w:hint="eastAsia" w:cs="宋体"/>
                <w:color w:val="000000"/>
                <w:sz w:val="21"/>
                <w:lang w:bidi="ar"/>
              </w:rPr>
            </w:pPr>
            <w:r>
              <w:rPr>
                <w:rFonts w:hint="eastAsia" w:cs="宋体"/>
                <w:b/>
                <w:bCs/>
                <w:color w:val="000000"/>
                <w:sz w:val="22"/>
                <w:szCs w:val="22"/>
                <w:lang w:bidi="ar"/>
              </w:rPr>
              <w:t>2620</w:t>
            </w:r>
          </w:p>
        </w:tc>
      </w:tr>
      <w:bookmarkEnd w:id="136"/>
      <w:tr w14:paraId="50EE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4436" w:type="dxa"/>
            <w:gridSpan w:val="5"/>
            <w:vAlign w:val="center"/>
          </w:tcPr>
          <w:p w14:paraId="496F1B6C">
            <w:pPr>
              <w:rPr>
                <w:rFonts w:hint="eastAsia" w:asciiTheme="minorEastAsia" w:hAnsiTheme="minorEastAsia" w:eastAsiaTheme="minorEastAsia" w:cstheme="minorEastAsia"/>
                <w:color w:val="000000" w:themeColor="text1"/>
                <w:sz w:val="21"/>
                <w14:textFill>
                  <w14:solidFill>
                    <w14:schemeClr w14:val="tx1"/>
                  </w14:solidFill>
                </w14:textFill>
              </w:rPr>
            </w:pPr>
            <w:bookmarkStart w:id="137" w:name="OLE_LINK23" w:colFirst="5" w:colLast="5"/>
            <w:bookmarkStart w:id="138" w:name="OLE_LINK24" w:colFirst="1" w:colLast="5"/>
            <w:r>
              <w:rPr>
                <w:rFonts w:hint="eastAsia" w:asciiTheme="minorEastAsia" w:hAnsiTheme="minorEastAsia" w:eastAsiaTheme="minorEastAsia" w:cstheme="minorEastAsia"/>
                <w:color w:val="000000" w:themeColor="text1"/>
                <w:sz w:val="21"/>
                <w14:textFill>
                  <w14:solidFill>
                    <w14:schemeClr w14:val="tx1"/>
                  </w14:solidFill>
                </w14:textFill>
              </w:rPr>
              <w:t>学期课堂教学学时</w:t>
            </w:r>
          </w:p>
        </w:tc>
        <w:tc>
          <w:tcPr>
            <w:tcW w:w="745" w:type="dxa"/>
            <w:vAlign w:val="center"/>
          </w:tcPr>
          <w:p w14:paraId="467BE8C8">
            <w:pPr>
              <w:jc w:val="center"/>
              <w:textAlignment w:val="center"/>
              <w:rPr>
                <w:rFonts w:hint="eastAsia" w:cs="宋体"/>
                <w:color w:val="FF0000"/>
                <w:sz w:val="21"/>
                <w:lang w:bidi="ar"/>
              </w:rPr>
            </w:pPr>
            <w:r>
              <w:rPr>
                <w:rFonts w:hint="eastAsia" w:cs="宋体"/>
                <w:b/>
                <w:bCs/>
                <w:color w:val="000000"/>
                <w:sz w:val="22"/>
                <w:szCs w:val="22"/>
                <w:lang w:bidi="ar"/>
              </w:rPr>
              <w:t>301</w:t>
            </w:r>
          </w:p>
        </w:tc>
        <w:tc>
          <w:tcPr>
            <w:tcW w:w="745" w:type="dxa"/>
            <w:vAlign w:val="center"/>
          </w:tcPr>
          <w:p w14:paraId="1A9E25BD">
            <w:pPr>
              <w:jc w:val="center"/>
              <w:textAlignment w:val="center"/>
              <w:rPr>
                <w:rFonts w:hint="eastAsia" w:cs="宋体"/>
                <w:color w:val="FF0000"/>
                <w:sz w:val="21"/>
                <w:lang w:bidi="ar"/>
              </w:rPr>
            </w:pPr>
            <w:r>
              <w:rPr>
                <w:rFonts w:hint="eastAsia" w:cs="宋体"/>
                <w:b/>
                <w:bCs/>
                <w:color w:val="000000"/>
                <w:sz w:val="22"/>
                <w:szCs w:val="22"/>
                <w:lang w:bidi="ar"/>
              </w:rPr>
              <w:t>245</w:t>
            </w:r>
          </w:p>
        </w:tc>
        <w:tc>
          <w:tcPr>
            <w:tcW w:w="745" w:type="dxa"/>
            <w:vAlign w:val="center"/>
          </w:tcPr>
          <w:p w14:paraId="401A7869">
            <w:pPr>
              <w:jc w:val="center"/>
              <w:textAlignment w:val="center"/>
              <w:rPr>
                <w:rFonts w:hint="eastAsia" w:cs="宋体"/>
                <w:color w:val="FF0000"/>
                <w:sz w:val="21"/>
                <w:lang w:bidi="ar"/>
              </w:rPr>
            </w:pPr>
            <w:r>
              <w:rPr>
                <w:rFonts w:hint="eastAsia" w:cs="宋体"/>
                <w:b/>
                <w:bCs/>
                <w:color w:val="000000"/>
                <w:sz w:val="22"/>
                <w:szCs w:val="22"/>
                <w:lang w:bidi="ar"/>
              </w:rPr>
              <w:t>252</w:t>
            </w:r>
          </w:p>
        </w:tc>
        <w:tc>
          <w:tcPr>
            <w:tcW w:w="745" w:type="dxa"/>
            <w:vAlign w:val="center"/>
          </w:tcPr>
          <w:p w14:paraId="528A2930">
            <w:pPr>
              <w:jc w:val="center"/>
              <w:textAlignment w:val="center"/>
              <w:rPr>
                <w:rFonts w:hint="eastAsia" w:cs="宋体"/>
                <w:color w:val="FF0000"/>
                <w:sz w:val="21"/>
                <w:lang w:bidi="ar"/>
              </w:rPr>
            </w:pPr>
            <w:r>
              <w:rPr>
                <w:rFonts w:hint="eastAsia" w:cs="宋体"/>
                <w:b/>
                <w:bCs/>
                <w:color w:val="000000"/>
                <w:sz w:val="22"/>
                <w:szCs w:val="22"/>
                <w:lang w:bidi="ar"/>
              </w:rPr>
              <w:t>222</w:t>
            </w:r>
          </w:p>
        </w:tc>
        <w:tc>
          <w:tcPr>
            <w:tcW w:w="745" w:type="dxa"/>
            <w:vAlign w:val="center"/>
          </w:tcPr>
          <w:p w14:paraId="195AF680">
            <w:pPr>
              <w:jc w:val="center"/>
              <w:textAlignment w:val="center"/>
              <w:rPr>
                <w:rFonts w:hint="eastAsia" w:cs="宋体"/>
                <w:color w:val="000000"/>
                <w:sz w:val="21"/>
                <w:lang w:bidi="ar"/>
              </w:rPr>
            </w:pPr>
            <w:r>
              <w:rPr>
                <w:rFonts w:hint="eastAsia" w:cs="宋体"/>
                <w:b/>
                <w:bCs/>
                <w:color w:val="000000"/>
                <w:sz w:val="22"/>
                <w:szCs w:val="22"/>
                <w:lang w:bidi="ar"/>
              </w:rPr>
              <w:t>0</w:t>
            </w:r>
          </w:p>
        </w:tc>
        <w:tc>
          <w:tcPr>
            <w:tcW w:w="745" w:type="dxa"/>
            <w:vAlign w:val="center"/>
          </w:tcPr>
          <w:p w14:paraId="51AF3ABB">
            <w:pPr>
              <w:jc w:val="center"/>
              <w:textAlignment w:val="center"/>
              <w:rPr>
                <w:rFonts w:hint="eastAsia" w:cs="宋体"/>
                <w:color w:val="000000"/>
                <w:sz w:val="21"/>
                <w:lang w:bidi="ar"/>
              </w:rPr>
            </w:pPr>
            <w:r>
              <w:rPr>
                <w:rFonts w:hint="eastAsia" w:cs="宋体"/>
                <w:b/>
                <w:bCs/>
                <w:color w:val="000000"/>
                <w:sz w:val="22"/>
                <w:szCs w:val="22"/>
                <w:lang w:bidi="ar"/>
              </w:rPr>
              <w:t>0</w:t>
            </w:r>
          </w:p>
        </w:tc>
        <w:tc>
          <w:tcPr>
            <w:tcW w:w="751" w:type="dxa"/>
            <w:vAlign w:val="center"/>
          </w:tcPr>
          <w:p w14:paraId="4A6CF48B">
            <w:pPr>
              <w:jc w:val="center"/>
              <w:textAlignment w:val="center"/>
              <w:rPr>
                <w:rFonts w:hint="eastAsia" w:cs="宋体"/>
                <w:color w:val="0000FF"/>
                <w:sz w:val="21"/>
                <w:lang w:bidi="ar"/>
              </w:rPr>
            </w:pPr>
            <w:r>
              <w:rPr>
                <w:rFonts w:hint="eastAsia" w:cs="宋体"/>
                <w:b/>
                <w:bCs/>
                <w:color w:val="000000"/>
                <w:sz w:val="22"/>
                <w:szCs w:val="22"/>
                <w:lang w:bidi="ar"/>
              </w:rPr>
              <w:t>1020</w:t>
            </w:r>
          </w:p>
        </w:tc>
      </w:tr>
      <w:tr w14:paraId="0ECD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436" w:type="dxa"/>
            <w:gridSpan w:val="5"/>
            <w:vAlign w:val="center"/>
          </w:tcPr>
          <w:p w14:paraId="64C4DD4A">
            <w:pP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学期课堂教学周数</w:t>
            </w:r>
          </w:p>
        </w:tc>
        <w:tc>
          <w:tcPr>
            <w:tcW w:w="745" w:type="dxa"/>
            <w:vAlign w:val="center"/>
          </w:tcPr>
          <w:p w14:paraId="6F6A3BF8">
            <w:pPr>
              <w:jc w:val="center"/>
              <w:textAlignment w:val="center"/>
              <w:rPr>
                <w:rFonts w:hint="eastAsia" w:cs="宋体"/>
                <w:sz w:val="22"/>
                <w:szCs w:val="22"/>
                <w:lang w:bidi="ar"/>
              </w:rPr>
            </w:pPr>
            <w:r>
              <w:rPr>
                <w:rFonts w:hint="eastAsia" w:cs="宋体"/>
                <w:sz w:val="22"/>
                <w:szCs w:val="22"/>
                <w:lang w:bidi="ar"/>
              </w:rPr>
              <w:t>16</w:t>
            </w:r>
          </w:p>
        </w:tc>
        <w:tc>
          <w:tcPr>
            <w:tcW w:w="745" w:type="dxa"/>
            <w:vAlign w:val="center"/>
          </w:tcPr>
          <w:p w14:paraId="598B7BFF">
            <w:pPr>
              <w:jc w:val="center"/>
              <w:textAlignment w:val="center"/>
              <w:rPr>
                <w:rFonts w:hint="eastAsia" w:cs="宋体"/>
                <w:sz w:val="22"/>
                <w:szCs w:val="22"/>
                <w:lang w:bidi="ar"/>
              </w:rPr>
            </w:pPr>
            <w:r>
              <w:rPr>
                <w:rFonts w:hint="eastAsia" w:cs="宋体"/>
                <w:sz w:val="22"/>
                <w:szCs w:val="22"/>
                <w:lang w:bidi="ar"/>
              </w:rPr>
              <w:t>18</w:t>
            </w:r>
          </w:p>
        </w:tc>
        <w:tc>
          <w:tcPr>
            <w:tcW w:w="745" w:type="dxa"/>
            <w:vAlign w:val="center"/>
          </w:tcPr>
          <w:p w14:paraId="5720DCD9">
            <w:pPr>
              <w:jc w:val="center"/>
              <w:textAlignment w:val="center"/>
              <w:rPr>
                <w:rFonts w:hint="eastAsia" w:cs="宋体"/>
                <w:sz w:val="22"/>
                <w:szCs w:val="22"/>
                <w:lang w:bidi="ar"/>
              </w:rPr>
            </w:pPr>
            <w:r>
              <w:rPr>
                <w:rFonts w:hint="eastAsia" w:cs="宋体"/>
                <w:sz w:val="22"/>
                <w:szCs w:val="22"/>
                <w:lang w:bidi="ar"/>
              </w:rPr>
              <w:t>19</w:t>
            </w:r>
          </w:p>
        </w:tc>
        <w:tc>
          <w:tcPr>
            <w:tcW w:w="745" w:type="dxa"/>
            <w:vAlign w:val="center"/>
          </w:tcPr>
          <w:p w14:paraId="22C54A4C">
            <w:pPr>
              <w:jc w:val="center"/>
              <w:textAlignment w:val="center"/>
              <w:rPr>
                <w:rFonts w:hint="eastAsia" w:cs="宋体"/>
                <w:sz w:val="22"/>
                <w:szCs w:val="22"/>
                <w:lang w:bidi="ar"/>
              </w:rPr>
            </w:pPr>
            <w:r>
              <w:rPr>
                <w:rFonts w:hint="eastAsia" w:cs="宋体"/>
                <w:sz w:val="22"/>
                <w:szCs w:val="22"/>
                <w:lang w:bidi="ar"/>
              </w:rPr>
              <w:t>18</w:t>
            </w:r>
          </w:p>
        </w:tc>
        <w:tc>
          <w:tcPr>
            <w:tcW w:w="745" w:type="dxa"/>
            <w:vAlign w:val="center"/>
          </w:tcPr>
          <w:p w14:paraId="05C01ACF">
            <w:pPr>
              <w:jc w:val="center"/>
              <w:textAlignment w:val="center"/>
              <w:rPr>
                <w:rFonts w:hint="eastAsia" w:cs="宋体"/>
                <w:sz w:val="22"/>
                <w:szCs w:val="22"/>
                <w:lang w:bidi="ar"/>
              </w:rPr>
            </w:pPr>
            <w:r>
              <w:rPr>
                <w:rFonts w:hint="eastAsia" w:cs="宋体"/>
                <w:sz w:val="22"/>
                <w:szCs w:val="22"/>
                <w:lang w:bidi="ar"/>
              </w:rPr>
              <w:t>0</w:t>
            </w:r>
          </w:p>
        </w:tc>
        <w:tc>
          <w:tcPr>
            <w:tcW w:w="745" w:type="dxa"/>
            <w:vAlign w:val="center"/>
          </w:tcPr>
          <w:p w14:paraId="35D11878">
            <w:pPr>
              <w:jc w:val="center"/>
              <w:textAlignment w:val="center"/>
              <w:rPr>
                <w:rFonts w:hint="eastAsia" w:cs="宋体"/>
                <w:sz w:val="22"/>
                <w:szCs w:val="22"/>
                <w:lang w:bidi="ar"/>
              </w:rPr>
            </w:pPr>
            <w:r>
              <w:rPr>
                <w:rFonts w:hint="eastAsia" w:cs="宋体"/>
                <w:sz w:val="22"/>
                <w:szCs w:val="22"/>
                <w:lang w:bidi="ar"/>
              </w:rPr>
              <w:t>0</w:t>
            </w:r>
          </w:p>
        </w:tc>
        <w:tc>
          <w:tcPr>
            <w:tcW w:w="751" w:type="dxa"/>
            <w:vAlign w:val="center"/>
          </w:tcPr>
          <w:p w14:paraId="31A47FF2">
            <w:pPr>
              <w:jc w:val="center"/>
              <w:textAlignment w:val="center"/>
              <w:rPr>
                <w:rFonts w:hint="eastAsia" w:cs="宋体"/>
                <w:sz w:val="22"/>
                <w:szCs w:val="22"/>
                <w:lang w:bidi="ar"/>
              </w:rPr>
            </w:pPr>
            <w:r>
              <w:rPr>
                <w:rFonts w:hint="eastAsia" w:cs="宋体"/>
                <w:sz w:val="22"/>
                <w:szCs w:val="22"/>
                <w:lang w:bidi="ar"/>
              </w:rPr>
              <w:t>71</w:t>
            </w:r>
          </w:p>
        </w:tc>
      </w:tr>
      <w:tr w14:paraId="6875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4436" w:type="dxa"/>
            <w:gridSpan w:val="5"/>
            <w:vAlign w:val="center"/>
          </w:tcPr>
          <w:p w14:paraId="73C117B4">
            <w:pP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学期课堂教学周学时</w:t>
            </w:r>
          </w:p>
        </w:tc>
        <w:tc>
          <w:tcPr>
            <w:tcW w:w="745" w:type="dxa"/>
            <w:vAlign w:val="center"/>
          </w:tcPr>
          <w:p w14:paraId="51B75245">
            <w:pPr>
              <w:jc w:val="center"/>
              <w:textAlignment w:val="center"/>
              <w:rPr>
                <w:rFonts w:hint="eastAsia" w:cs="宋体"/>
                <w:color w:val="0000FF"/>
                <w:sz w:val="21"/>
                <w:lang w:bidi="ar"/>
              </w:rPr>
            </w:pPr>
            <w:r>
              <w:rPr>
                <w:rFonts w:hint="eastAsia" w:cs="宋体"/>
                <w:color w:val="000000"/>
                <w:sz w:val="22"/>
                <w:szCs w:val="22"/>
                <w:lang w:bidi="ar"/>
              </w:rPr>
              <w:t>19</w:t>
            </w:r>
          </w:p>
        </w:tc>
        <w:tc>
          <w:tcPr>
            <w:tcW w:w="745" w:type="dxa"/>
            <w:vAlign w:val="center"/>
          </w:tcPr>
          <w:p w14:paraId="00DC00E7">
            <w:pPr>
              <w:jc w:val="center"/>
              <w:textAlignment w:val="center"/>
              <w:rPr>
                <w:rFonts w:hint="eastAsia" w:cs="宋体"/>
                <w:color w:val="0000FF"/>
                <w:sz w:val="21"/>
                <w:lang w:bidi="ar"/>
              </w:rPr>
            </w:pPr>
            <w:r>
              <w:rPr>
                <w:rFonts w:hint="eastAsia" w:cs="宋体"/>
                <w:color w:val="000000"/>
                <w:sz w:val="22"/>
                <w:szCs w:val="22"/>
                <w:lang w:bidi="ar"/>
              </w:rPr>
              <w:t>14</w:t>
            </w:r>
          </w:p>
        </w:tc>
        <w:tc>
          <w:tcPr>
            <w:tcW w:w="745" w:type="dxa"/>
            <w:vAlign w:val="center"/>
          </w:tcPr>
          <w:p w14:paraId="131B5D9C">
            <w:pPr>
              <w:jc w:val="center"/>
              <w:textAlignment w:val="center"/>
              <w:rPr>
                <w:rFonts w:hint="eastAsia" w:cs="宋体"/>
                <w:color w:val="0000FF"/>
                <w:sz w:val="21"/>
                <w:lang w:bidi="ar"/>
              </w:rPr>
            </w:pPr>
            <w:r>
              <w:rPr>
                <w:rFonts w:hint="eastAsia" w:cs="宋体"/>
                <w:color w:val="000000"/>
                <w:sz w:val="22"/>
                <w:szCs w:val="22"/>
                <w:lang w:bidi="ar"/>
              </w:rPr>
              <w:t>13</w:t>
            </w:r>
          </w:p>
        </w:tc>
        <w:tc>
          <w:tcPr>
            <w:tcW w:w="745" w:type="dxa"/>
            <w:vAlign w:val="center"/>
          </w:tcPr>
          <w:p w14:paraId="1BE2EC49">
            <w:pPr>
              <w:jc w:val="center"/>
              <w:textAlignment w:val="center"/>
              <w:rPr>
                <w:rFonts w:hint="eastAsia" w:cs="宋体"/>
                <w:color w:val="0000FF"/>
                <w:sz w:val="21"/>
                <w:lang w:bidi="ar"/>
              </w:rPr>
            </w:pPr>
            <w:r>
              <w:rPr>
                <w:rFonts w:hint="eastAsia" w:cs="宋体"/>
                <w:color w:val="000000"/>
                <w:sz w:val="22"/>
                <w:szCs w:val="22"/>
                <w:lang w:bidi="ar"/>
              </w:rPr>
              <w:t>12</w:t>
            </w:r>
          </w:p>
        </w:tc>
        <w:tc>
          <w:tcPr>
            <w:tcW w:w="745" w:type="dxa"/>
            <w:vAlign w:val="center"/>
          </w:tcPr>
          <w:p w14:paraId="6B8F7DDA">
            <w:pPr>
              <w:jc w:val="center"/>
              <w:textAlignment w:val="center"/>
              <w:rPr>
                <w:rFonts w:hint="eastAsia" w:cs="宋体"/>
                <w:color w:val="0000FF"/>
                <w:sz w:val="21"/>
                <w:lang w:bidi="ar"/>
              </w:rPr>
            </w:pPr>
            <w:r>
              <w:rPr>
                <w:rFonts w:hint="eastAsia" w:cs="宋体"/>
                <w:color w:val="000000"/>
                <w:sz w:val="22"/>
                <w:szCs w:val="22"/>
                <w:lang w:bidi="ar"/>
              </w:rPr>
              <w:t>0</w:t>
            </w:r>
          </w:p>
        </w:tc>
        <w:tc>
          <w:tcPr>
            <w:tcW w:w="745" w:type="dxa"/>
            <w:vAlign w:val="center"/>
          </w:tcPr>
          <w:p w14:paraId="7ADC07C5">
            <w:pPr>
              <w:jc w:val="center"/>
              <w:textAlignment w:val="center"/>
              <w:rPr>
                <w:rFonts w:hint="eastAsia" w:cs="宋体"/>
                <w:color w:val="0000FF"/>
                <w:sz w:val="21"/>
                <w:lang w:bidi="ar"/>
              </w:rPr>
            </w:pPr>
            <w:r>
              <w:rPr>
                <w:rFonts w:hint="eastAsia" w:cs="宋体"/>
                <w:color w:val="000000"/>
                <w:sz w:val="22"/>
                <w:szCs w:val="22"/>
                <w:lang w:bidi="ar"/>
              </w:rPr>
              <w:t>0</w:t>
            </w:r>
          </w:p>
        </w:tc>
        <w:tc>
          <w:tcPr>
            <w:tcW w:w="751" w:type="dxa"/>
            <w:vAlign w:val="center"/>
          </w:tcPr>
          <w:p w14:paraId="662304A1">
            <w:pPr>
              <w:jc w:val="center"/>
              <w:textAlignment w:val="center"/>
              <w:rPr>
                <w:rFonts w:hint="eastAsia" w:cs="宋体"/>
                <w:color w:val="0000FF"/>
                <w:sz w:val="21"/>
                <w:lang w:bidi="ar"/>
              </w:rPr>
            </w:pPr>
            <w:r>
              <w:rPr>
                <w:rFonts w:hint="eastAsia" w:cs="宋体"/>
                <w:color w:val="000000"/>
                <w:sz w:val="22"/>
                <w:szCs w:val="22"/>
                <w:lang w:bidi="ar"/>
              </w:rPr>
              <w:t>58</w:t>
            </w:r>
          </w:p>
        </w:tc>
      </w:tr>
      <w:tr w14:paraId="225D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436" w:type="dxa"/>
            <w:gridSpan w:val="5"/>
            <w:vAlign w:val="center"/>
          </w:tcPr>
          <w:p w14:paraId="7E2D0621">
            <w:pP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考试课程门数</w:t>
            </w:r>
          </w:p>
        </w:tc>
        <w:tc>
          <w:tcPr>
            <w:tcW w:w="745" w:type="dxa"/>
            <w:vAlign w:val="center"/>
          </w:tcPr>
          <w:p w14:paraId="2051207E">
            <w:pPr>
              <w:jc w:val="center"/>
              <w:textAlignment w:val="center"/>
              <w:rPr>
                <w:rFonts w:hint="eastAsia" w:cs="宋体"/>
                <w:color w:val="000000"/>
                <w:sz w:val="21"/>
                <w:lang w:bidi="ar"/>
              </w:rPr>
            </w:pPr>
            <w:r>
              <w:rPr>
                <w:rFonts w:hint="eastAsia" w:cs="宋体"/>
                <w:color w:val="000000"/>
                <w:sz w:val="22"/>
                <w:szCs w:val="22"/>
                <w:lang w:bidi="ar"/>
              </w:rPr>
              <w:t>4</w:t>
            </w:r>
          </w:p>
        </w:tc>
        <w:tc>
          <w:tcPr>
            <w:tcW w:w="745" w:type="dxa"/>
            <w:vAlign w:val="center"/>
          </w:tcPr>
          <w:p w14:paraId="63584907">
            <w:pPr>
              <w:jc w:val="center"/>
              <w:textAlignment w:val="center"/>
              <w:rPr>
                <w:rFonts w:hint="eastAsia" w:cs="宋体"/>
                <w:color w:val="000000"/>
                <w:sz w:val="21"/>
                <w:lang w:bidi="ar"/>
              </w:rPr>
            </w:pPr>
            <w:r>
              <w:rPr>
                <w:rFonts w:hint="eastAsia" w:cs="宋体"/>
                <w:color w:val="000000"/>
                <w:sz w:val="22"/>
                <w:szCs w:val="22"/>
                <w:lang w:bidi="ar"/>
              </w:rPr>
              <w:t>5</w:t>
            </w:r>
          </w:p>
        </w:tc>
        <w:tc>
          <w:tcPr>
            <w:tcW w:w="745" w:type="dxa"/>
            <w:vAlign w:val="center"/>
          </w:tcPr>
          <w:p w14:paraId="4CF687C8">
            <w:pPr>
              <w:jc w:val="center"/>
              <w:textAlignment w:val="center"/>
              <w:rPr>
                <w:rFonts w:hint="eastAsia" w:cs="宋体"/>
                <w:color w:val="000000"/>
                <w:sz w:val="21"/>
                <w:lang w:bidi="ar"/>
              </w:rPr>
            </w:pPr>
            <w:r>
              <w:rPr>
                <w:rFonts w:hint="eastAsia" w:cs="宋体"/>
                <w:color w:val="000000"/>
                <w:sz w:val="22"/>
                <w:szCs w:val="22"/>
                <w:lang w:bidi="ar"/>
              </w:rPr>
              <w:t>4</w:t>
            </w:r>
          </w:p>
        </w:tc>
        <w:tc>
          <w:tcPr>
            <w:tcW w:w="745" w:type="dxa"/>
            <w:vAlign w:val="center"/>
          </w:tcPr>
          <w:p w14:paraId="28C3CF43">
            <w:pPr>
              <w:jc w:val="center"/>
              <w:textAlignment w:val="center"/>
              <w:rPr>
                <w:rFonts w:hint="eastAsia" w:cs="宋体"/>
                <w:color w:val="000000"/>
                <w:sz w:val="21"/>
                <w:lang w:bidi="ar"/>
              </w:rPr>
            </w:pPr>
            <w:r>
              <w:rPr>
                <w:rFonts w:hint="eastAsia" w:cs="宋体"/>
                <w:color w:val="000000"/>
                <w:sz w:val="22"/>
                <w:szCs w:val="22"/>
                <w:lang w:bidi="ar"/>
              </w:rPr>
              <w:t>2</w:t>
            </w:r>
          </w:p>
        </w:tc>
        <w:tc>
          <w:tcPr>
            <w:tcW w:w="745" w:type="dxa"/>
            <w:vAlign w:val="center"/>
          </w:tcPr>
          <w:p w14:paraId="7AF2FB61">
            <w:pPr>
              <w:jc w:val="center"/>
              <w:textAlignment w:val="center"/>
              <w:rPr>
                <w:rFonts w:hint="eastAsia" w:cs="宋体"/>
                <w:color w:val="000000"/>
                <w:sz w:val="21"/>
                <w:lang w:bidi="ar"/>
              </w:rPr>
            </w:pPr>
            <w:r>
              <w:rPr>
                <w:rFonts w:hint="eastAsia" w:cs="宋体"/>
                <w:color w:val="000000"/>
                <w:sz w:val="22"/>
                <w:szCs w:val="22"/>
                <w:lang w:bidi="ar"/>
              </w:rPr>
              <w:t>0</w:t>
            </w:r>
          </w:p>
        </w:tc>
        <w:tc>
          <w:tcPr>
            <w:tcW w:w="745" w:type="dxa"/>
            <w:vAlign w:val="center"/>
          </w:tcPr>
          <w:p w14:paraId="56A2A15D">
            <w:pPr>
              <w:jc w:val="center"/>
              <w:textAlignment w:val="center"/>
              <w:rPr>
                <w:rFonts w:hint="eastAsia" w:cs="宋体"/>
                <w:color w:val="000000"/>
                <w:sz w:val="21"/>
                <w:lang w:bidi="ar"/>
              </w:rPr>
            </w:pPr>
            <w:r>
              <w:rPr>
                <w:rFonts w:hint="eastAsia" w:cs="宋体"/>
                <w:color w:val="000000"/>
                <w:sz w:val="22"/>
                <w:szCs w:val="22"/>
                <w:lang w:bidi="ar"/>
              </w:rPr>
              <w:t>0</w:t>
            </w:r>
          </w:p>
        </w:tc>
        <w:tc>
          <w:tcPr>
            <w:tcW w:w="751" w:type="dxa"/>
            <w:vAlign w:val="center"/>
          </w:tcPr>
          <w:p w14:paraId="381540A1">
            <w:pPr>
              <w:jc w:val="center"/>
              <w:textAlignment w:val="center"/>
              <w:rPr>
                <w:rFonts w:hint="eastAsia" w:cs="宋体"/>
                <w:color w:val="000000"/>
                <w:sz w:val="21"/>
                <w:lang w:bidi="ar"/>
              </w:rPr>
            </w:pPr>
            <w:r>
              <w:rPr>
                <w:rFonts w:hint="eastAsia" w:cs="宋体"/>
                <w:color w:val="000000"/>
                <w:sz w:val="22"/>
                <w:szCs w:val="22"/>
                <w:lang w:bidi="ar"/>
              </w:rPr>
              <w:t>15</w:t>
            </w:r>
          </w:p>
        </w:tc>
      </w:tr>
      <w:bookmarkEnd w:id="137"/>
      <w:bookmarkEnd w:id="138"/>
    </w:tbl>
    <w:p w14:paraId="6F0C093E">
      <w:pPr>
        <w:pStyle w:val="2"/>
      </w:pPr>
      <w:bookmarkStart w:id="139" w:name="_Toc6702"/>
      <w:r>
        <w:rPr>
          <w:rFonts w:hint="eastAsia"/>
        </w:rPr>
        <w:t>附表4：学时与学分总体分配表</w:t>
      </w:r>
      <w:bookmarkEnd w:id="139"/>
    </w:p>
    <w:tbl>
      <w:tblPr>
        <w:tblStyle w:val="1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102"/>
        <w:gridCol w:w="1040"/>
        <w:gridCol w:w="1040"/>
        <w:gridCol w:w="1160"/>
        <w:gridCol w:w="1207"/>
        <w:gridCol w:w="1144"/>
        <w:gridCol w:w="1146"/>
      </w:tblGrid>
      <w:tr w14:paraId="5D4C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49" w:type="dxa"/>
            <w:vMerge w:val="restart"/>
            <w:vAlign w:val="center"/>
          </w:tcPr>
          <w:p w14:paraId="3BCB8C81">
            <w:pPr>
              <w:jc w:val="center"/>
              <w:rPr>
                <w:rFonts w:hint="eastAsia" w:cs="宋体"/>
                <w:b/>
                <w:bCs/>
                <w:color w:val="000000" w:themeColor="text1"/>
                <w:sz w:val="21"/>
                <w14:textFill>
                  <w14:solidFill>
                    <w14:schemeClr w14:val="tx1"/>
                  </w14:solidFill>
                </w14:textFill>
              </w:rPr>
            </w:pPr>
            <w:r>
              <w:rPr>
                <w:rFonts w:hint="eastAsia" w:cs="宋体"/>
                <w:b/>
                <w:bCs/>
                <w:color w:val="000000" w:themeColor="text1"/>
                <w:sz w:val="21"/>
                <w14:textFill>
                  <w14:solidFill>
                    <w14:schemeClr w14:val="tx1"/>
                  </w14:solidFill>
                </w14:textFill>
              </w:rPr>
              <w:t>课程类别</w:t>
            </w:r>
          </w:p>
        </w:tc>
        <w:tc>
          <w:tcPr>
            <w:tcW w:w="1010" w:type="dxa"/>
            <w:vAlign w:val="center"/>
          </w:tcPr>
          <w:p w14:paraId="0ADA09CF">
            <w:pPr>
              <w:jc w:val="center"/>
              <w:rPr>
                <w:rFonts w:hint="eastAsia" w:cs="宋体"/>
                <w:b/>
                <w:bCs/>
                <w:color w:val="000000" w:themeColor="text1"/>
                <w:sz w:val="21"/>
                <w14:textFill>
                  <w14:solidFill>
                    <w14:schemeClr w14:val="tx1"/>
                  </w14:solidFill>
                </w14:textFill>
              </w:rPr>
            </w:pPr>
            <w:r>
              <w:rPr>
                <w:rFonts w:hint="eastAsia" w:cs="宋体"/>
                <w:b/>
                <w:bCs/>
                <w:color w:val="000000" w:themeColor="text1"/>
                <w:sz w:val="21"/>
                <w14:textFill>
                  <w14:solidFill>
                    <w14:schemeClr w14:val="tx1"/>
                  </w14:solidFill>
                </w14:textFill>
              </w:rPr>
              <w:t>课程</w:t>
            </w:r>
          </w:p>
        </w:tc>
        <w:tc>
          <w:tcPr>
            <w:tcW w:w="953" w:type="dxa"/>
            <w:vAlign w:val="center"/>
          </w:tcPr>
          <w:p w14:paraId="69B6EE9D">
            <w:pPr>
              <w:jc w:val="center"/>
              <w:rPr>
                <w:rFonts w:hint="eastAsia" w:cs="宋体"/>
                <w:b/>
                <w:bCs/>
                <w:color w:val="000000" w:themeColor="text1"/>
                <w:sz w:val="21"/>
                <w14:textFill>
                  <w14:solidFill>
                    <w14:schemeClr w14:val="tx1"/>
                  </w14:solidFill>
                </w14:textFill>
              </w:rPr>
            </w:pPr>
            <w:r>
              <w:rPr>
                <w:rFonts w:hint="eastAsia" w:cs="宋体"/>
                <w:b/>
                <w:bCs/>
                <w:color w:val="000000" w:themeColor="text1"/>
                <w:sz w:val="21"/>
                <w14:textFill>
                  <w14:solidFill>
                    <w14:schemeClr w14:val="tx1"/>
                  </w14:solidFill>
                </w14:textFill>
              </w:rPr>
              <w:t>考试课</w:t>
            </w:r>
          </w:p>
        </w:tc>
        <w:tc>
          <w:tcPr>
            <w:tcW w:w="953" w:type="dxa"/>
            <w:vAlign w:val="center"/>
          </w:tcPr>
          <w:p w14:paraId="29ECE184">
            <w:pPr>
              <w:jc w:val="center"/>
              <w:rPr>
                <w:rFonts w:hint="eastAsia" w:cs="宋体"/>
                <w:b/>
                <w:bCs/>
                <w:color w:val="000000" w:themeColor="text1"/>
                <w:sz w:val="21"/>
                <w14:textFill>
                  <w14:solidFill>
                    <w14:schemeClr w14:val="tx1"/>
                  </w14:solidFill>
                </w14:textFill>
              </w:rPr>
            </w:pPr>
            <w:r>
              <w:rPr>
                <w:rFonts w:hint="eastAsia" w:cs="宋体"/>
                <w:b/>
                <w:bCs/>
                <w:color w:val="000000" w:themeColor="text1"/>
                <w:sz w:val="21"/>
                <w14:textFill>
                  <w14:solidFill>
                    <w14:schemeClr w14:val="tx1"/>
                  </w14:solidFill>
                </w14:textFill>
              </w:rPr>
              <w:t>考查课</w:t>
            </w:r>
          </w:p>
        </w:tc>
        <w:tc>
          <w:tcPr>
            <w:tcW w:w="1063" w:type="dxa"/>
            <w:vMerge w:val="restart"/>
            <w:vAlign w:val="center"/>
          </w:tcPr>
          <w:p w14:paraId="7F944EAE">
            <w:pPr>
              <w:jc w:val="center"/>
              <w:rPr>
                <w:rFonts w:hint="eastAsia" w:cs="宋体"/>
                <w:b/>
                <w:bCs/>
                <w:color w:val="000000" w:themeColor="text1"/>
                <w:sz w:val="21"/>
                <w14:textFill>
                  <w14:solidFill>
                    <w14:schemeClr w14:val="tx1"/>
                  </w14:solidFill>
                </w14:textFill>
              </w:rPr>
            </w:pPr>
            <w:r>
              <w:rPr>
                <w:rFonts w:hint="eastAsia" w:cs="宋体"/>
                <w:b/>
                <w:bCs/>
                <w:color w:val="000000" w:themeColor="text1"/>
                <w:sz w:val="21"/>
                <w14:textFill>
                  <w14:solidFill>
                    <w14:schemeClr w14:val="tx1"/>
                  </w14:solidFill>
                </w14:textFill>
              </w:rPr>
              <w:t>学时</w:t>
            </w:r>
          </w:p>
        </w:tc>
        <w:tc>
          <w:tcPr>
            <w:tcW w:w="1106" w:type="dxa"/>
            <w:vMerge w:val="restart"/>
            <w:vAlign w:val="center"/>
          </w:tcPr>
          <w:p w14:paraId="779B5F38">
            <w:pPr>
              <w:jc w:val="center"/>
              <w:rPr>
                <w:rFonts w:hint="eastAsia" w:cs="宋体"/>
                <w:b/>
                <w:bCs/>
                <w:color w:val="000000" w:themeColor="text1"/>
                <w:sz w:val="21"/>
                <w14:textFill>
                  <w14:solidFill>
                    <w14:schemeClr w14:val="tx1"/>
                  </w14:solidFill>
                </w14:textFill>
              </w:rPr>
            </w:pPr>
            <w:r>
              <w:rPr>
                <w:rFonts w:hint="eastAsia" w:cs="宋体"/>
                <w:b/>
                <w:bCs/>
                <w:color w:val="000000" w:themeColor="text1"/>
                <w:sz w:val="21"/>
                <w14:textFill>
                  <w14:solidFill>
                    <w14:schemeClr w14:val="tx1"/>
                  </w14:solidFill>
                </w14:textFill>
              </w:rPr>
              <w:t>学时百</w:t>
            </w:r>
          </w:p>
          <w:p w14:paraId="1EA0EAD8">
            <w:pPr>
              <w:jc w:val="center"/>
              <w:rPr>
                <w:rFonts w:hint="eastAsia" w:cs="宋体"/>
                <w:b/>
                <w:bCs/>
                <w:color w:val="000000" w:themeColor="text1"/>
                <w:sz w:val="21"/>
                <w14:textFill>
                  <w14:solidFill>
                    <w14:schemeClr w14:val="tx1"/>
                  </w14:solidFill>
                </w14:textFill>
              </w:rPr>
            </w:pPr>
            <w:r>
              <w:rPr>
                <w:rFonts w:hint="eastAsia" w:cs="宋体"/>
                <w:b/>
                <w:bCs/>
                <w:color w:val="000000" w:themeColor="text1"/>
                <w:sz w:val="21"/>
                <w14:textFill>
                  <w14:solidFill>
                    <w14:schemeClr w14:val="tx1"/>
                  </w14:solidFill>
                </w14:textFill>
              </w:rPr>
              <w:t>分比（%）</w:t>
            </w:r>
          </w:p>
        </w:tc>
        <w:tc>
          <w:tcPr>
            <w:tcW w:w="1048" w:type="dxa"/>
            <w:vMerge w:val="restart"/>
            <w:vAlign w:val="center"/>
          </w:tcPr>
          <w:p w14:paraId="1E5E31EB">
            <w:pPr>
              <w:jc w:val="center"/>
              <w:rPr>
                <w:rFonts w:hint="eastAsia" w:cs="宋体"/>
                <w:b/>
                <w:bCs/>
                <w:color w:val="000000" w:themeColor="text1"/>
                <w:sz w:val="21"/>
                <w14:textFill>
                  <w14:solidFill>
                    <w14:schemeClr w14:val="tx1"/>
                  </w14:solidFill>
                </w14:textFill>
              </w:rPr>
            </w:pPr>
            <w:r>
              <w:rPr>
                <w:rFonts w:hint="eastAsia" w:cs="宋体"/>
                <w:b/>
                <w:bCs/>
                <w:color w:val="000000" w:themeColor="text1"/>
                <w:sz w:val="21"/>
                <w14:textFill>
                  <w14:solidFill>
                    <w14:schemeClr w14:val="tx1"/>
                  </w14:solidFill>
                </w14:textFill>
              </w:rPr>
              <w:t>学分</w:t>
            </w:r>
          </w:p>
        </w:tc>
        <w:tc>
          <w:tcPr>
            <w:tcW w:w="1050" w:type="dxa"/>
            <w:vMerge w:val="restart"/>
            <w:vAlign w:val="center"/>
          </w:tcPr>
          <w:p w14:paraId="1EADC8DC">
            <w:pPr>
              <w:jc w:val="center"/>
              <w:rPr>
                <w:rFonts w:hint="eastAsia" w:cs="宋体"/>
                <w:b/>
                <w:bCs/>
                <w:color w:val="000000" w:themeColor="text1"/>
                <w:sz w:val="21"/>
                <w14:textFill>
                  <w14:solidFill>
                    <w14:schemeClr w14:val="tx1"/>
                  </w14:solidFill>
                </w14:textFill>
              </w:rPr>
            </w:pPr>
            <w:r>
              <w:rPr>
                <w:rFonts w:hint="eastAsia" w:cs="宋体"/>
                <w:b/>
                <w:bCs/>
                <w:color w:val="000000" w:themeColor="text1"/>
                <w:sz w:val="21"/>
                <w14:textFill>
                  <w14:solidFill>
                    <w14:schemeClr w14:val="tx1"/>
                  </w14:solidFill>
                </w14:textFill>
              </w:rPr>
              <w:t>学分百</w:t>
            </w:r>
          </w:p>
          <w:p w14:paraId="0BFF5427">
            <w:pPr>
              <w:jc w:val="center"/>
              <w:rPr>
                <w:rFonts w:hint="eastAsia" w:cs="宋体"/>
                <w:b/>
                <w:bCs/>
                <w:color w:val="000000" w:themeColor="text1"/>
                <w:sz w:val="21"/>
                <w14:textFill>
                  <w14:solidFill>
                    <w14:schemeClr w14:val="tx1"/>
                  </w14:solidFill>
                </w14:textFill>
              </w:rPr>
            </w:pPr>
            <w:r>
              <w:rPr>
                <w:rFonts w:hint="eastAsia" w:cs="宋体"/>
                <w:b/>
                <w:bCs/>
                <w:color w:val="000000" w:themeColor="text1"/>
                <w:sz w:val="21"/>
                <w14:textFill>
                  <w14:solidFill>
                    <w14:schemeClr w14:val="tx1"/>
                  </w14:solidFill>
                </w14:textFill>
              </w:rPr>
              <w:t>分比（%）</w:t>
            </w:r>
          </w:p>
        </w:tc>
      </w:tr>
      <w:tr w14:paraId="1B17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49" w:type="dxa"/>
            <w:vMerge w:val="continue"/>
          </w:tcPr>
          <w:p w14:paraId="47B978DE">
            <w:pPr>
              <w:jc w:val="center"/>
              <w:rPr>
                <w:rFonts w:hint="eastAsia" w:cs="宋体"/>
                <w:color w:val="000000" w:themeColor="text1"/>
                <w:sz w:val="21"/>
                <w14:textFill>
                  <w14:solidFill>
                    <w14:schemeClr w14:val="tx1"/>
                  </w14:solidFill>
                </w14:textFill>
              </w:rPr>
            </w:pPr>
          </w:p>
        </w:tc>
        <w:tc>
          <w:tcPr>
            <w:tcW w:w="1010" w:type="dxa"/>
            <w:vAlign w:val="center"/>
          </w:tcPr>
          <w:p w14:paraId="315EAE9F">
            <w:pPr>
              <w:jc w:val="center"/>
              <w:rPr>
                <w:rFonts w:hint="eastAsia" w:cs="宋体"/>
                <w:b/>
                <w:bCs/>
                <w:color w:val="000000" w:themeColor="text1"/>
                <w:sz w:val="21"/>
                <w14:textFill>
                  <w14:solidFill>
                    <w14:schemeClr w14:val="tx1"/>
                  </w14:solidFill>
                </w14:textFill>
              </w:rPr>
            </w:pPr>
            <w:r>
              <w:rPr>
                <w:rFonts w:hint="eastAsia" w:cs="宋体"/>
                <w:b/>
                <w:bCs/>
                <w:color w:val="000000" w:themeColor="text1"/>
                <w:sz w:val="21"/>
                <w14:textFill>
                  <w14:solidFill>
                    <w14:schemeClr w14:val="tx1"/>
                  </w14:solidFill>
                </w14:textFill>
              </w:rPr>
              <w:t>门数</w:t>
            </w:r>
          </w:p>
        </w:tc>
        <w:tc>
          <w:tcPr>
            <w:tcW w:w="953" w:type="dxa"/>
            <w:vAlign w:val="center"/>
          </w:tcPr>
          <w:p w14:paraId="185DD8AA">
            <w:pPr>
              <w:jc w:val="center"/>
              <w:rPr>
                <w:rFonts w:hint="eastAsia" w:cs="宋体"/>
                <w:b/>
                <w:bCs/>
                <w:color w:val="000000" w:themeColor="text1"/>
                <w:sz w:val="21"/>
                <w14:textFill>
                  <w14:solidFill>
                    <w14:schemeClr w14:val="tx1"/>
                  </w14:solidFill>
                </w14:textFill>
              </w:rPr>
            </w:pPr>
            <w:r>
              <w:rPr>
                <w:rFonts w:hint="eastAsia" w:cs="宋体"/>
                <w:b/>
                <w:bCs/>
                <w:color w:val="000000" w:themeColor="text1"/>
                <w:sz w:val="21"/>
                <w14:textFill>
                  <w14:solidFill>
                    <w14:schemeClr w14:val="tx1"/>
                  </w14:solidFill>
                </w14:textFill>
              </w:rPr>
              <w:t>门数</w:t>
            </w:r>
          </w:p>
        </w:tc>
        <w:tc>
          <w:tcPr>
            <w:tcW w:w="953" w:type="dxa"/>
            <w:vAlign w:val="center"/>
          </w:tcPr>
          <w:p w14:paraId="634DAF7F">
            <w:pPr>
              <w:jc w:val="center"/>
              <w:rPr>
                <w:rFonts w:hint="eastAsia" w:cs="宋体"/>
                <w:b/>
                <w:bCs/>
                <w:color w:val="000000" w:themeColor="text1"/>
                <w:sz w:val="21"/>
                <w14:textFill>
                  <w14:solidFill>
                    <w14:schemeClr w14:val="tx1"/>
                  </w14:solidFill>
                </w14:textFill>
              </w:rPr>
            </w:pPr>
            <w:r>
              <w:rPr>
                <w:rFonts w:hint="eastAsia" w:cs="宋体"/>
                <w:b/>
                <w:bCs/>
                <w:color w:val="000000" w:themeColor="text1"/>
                <w:sz w:val="21"/>
                <w14:textFill>
                  <w14:solidFill>
                    <w14:schemeClr w14:val="tx1"/>
                  </w14:solidFill>
                </w14:textFill>
              </w:rPr>
              <w:t>门数</w:t>
            </w:r>
          </w:p>
        </w:tc>
        <w:tc>
          <w:tcPr>
            <w:tcW w:w="1063" w:type="dxa"/>
            <w:vMerge w:val="continue"/>
          </w:tcPr>
          <w:p w14:paraId="36528EC1">
            <w:pPr>
              <w:jc w:val="center"/>
              <w:rPr>
                <w:rFonts w:hint="eastAsia" w:cs="宋体"/>
                <w:color w:val="000000" w:themeColor="text1"/>
                <w:sz w:val="21"/>
                <w14:textFill>
                  <w14:solidFill>
                    <w14:schemeClr w14:val="tx1"/>
                  </w14:solidFill>
                </w14:textFill>
              </w:rPr>
            </w:pPr>
          </w:p>
        </w:tc>
        <w:tc>
          <w:tcPr>
            <w:tcW w:w="1106" w:type="dxa"/>
            <w:vMerge w:val="continue"/>
          </w:tcPr>
          <w:p w14:paraId="183B4002">
            <w:pPr>
              <w:jc w:val="center"/>
              <w:rPr>
                <w:rFonts w:hint="eastAsia" w:cs="宋体"/>
                <w:color w:val="000000" w:themeColor="text1"/>
                <w:sz w:val="21"/>
                <w14:textFill>
                  <w14:solidFill>
                    <w14:schemeClr w14:val="tx1"/>
                  </w14:solidFill>
                </w14:textFill>
              </w:rPr>
            </w:pPr>
          </w:p>
        </w:tc>
        <w:tc>
          <w:tcPr>
            <w:tcW w:w="1048" w:type="dxa"/>
            <w:vMerge w:val="continue"/>
          </w:tcPr>
          <w:p w14:paraId="3413418D">
            <w:pPr>
              <w:jc w:val="center"/>
              <w:rPr>
                <w:rFonts w:hint="eastAsia" w:cs="宋体"/>
                <w:color w:val="000000" w:themeColor="text1"/>
                <w:sz w:val="21"/>
                <w14:textFill>
                  <w14:solidFill>
                    <w14:schemeClr w14:val="tx1"/>
                  </w14:solidFill>
                </w14:textFill>
              </w:rPr>
            </w:pPr>
          </w:p>
        </w:tc>
        <w:tc>
          <w:tcPr>
            <w:tcW w:w="1050" w:type="dxa"/>
            <w:vMerge w:val="continue"/>
          </w:tcPr>
          <w:p w14:paraId="61C69A3C">
            <w:pPr>
              <w:jc w:val="center"/>
              <w:rPr>
                <w:rFonts w:hint="eastAsia" w:cs="宋体"/>
                <w:color w:val="000000" w:themeColor="text1"/>
                <w:sz w:val="21"/>
                <w14:textFill>
                  <w14:solidFill>
                    <w14:schemeClr w14:val="tx1"/>
                  </w14:solidFill>
                </w14:textFill>
              </w:rPr>
            </w:pPr>
          </w:p>
        </w:tc>
      </w:tr>
      <w:tr w14:paraId="1ED4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9" w:type="dxa"/>
            <w:vAlign w:val="center"/>
          </w:tcPr>
          <w:p w14:paraId="7AEFC043">
            <w:pPr>
              <w:jc w:val="center"/>
              <w:rPr>
                <w:rFonts w:hint="eastAsia" w:cs="宋体"/>
                <w:color w:val="000000" w:themeColor="text1"/>
                <w:kern w:val="2"/>
                <w:sz w:val="21"/>
                <w14:textFill>
                  <w14:solidFill>
                    <w14:schemeClr w14:val="tx1"/>
                  </w14:solidFill>
                </w14:textFill>
              </w:rPr>
            </w:pPr>
            <w:bookmarkStart w:id="140" w:name="OLE_LINK31" w:colFirst="4" w:colLast="4"/>
            <w:bookmarkStart w:id="141" w:name="OLE_LINK32" w:colFirst="4" w:colLast="4"/>
            <w:r>
              <w:rPr>
                <w:rFonts w:hint="eastAsia"/>
                <w:color w:val="000000" w:themeColor="text1"/>
                <w:sz w:val="21"/>
                <w14:textFill>
                  <w14:solidFill>
                    <w14:schemeClr w14:val="tx1"/>
                  </w14:solidFill>
                </w14:textFill>
              </w:rPr>
              <w:t>公共基础课</w:t>
            </w:r>
          </w:p>
        </w:tc>
        <w:tc>
          <w:tcPr>
            <w:tcW w:w="1010" w:type="dxa"/>
            <w:vAlign w:val="center"/>
          </w:tcPr>
          <w:p w14:paraId="5AAFC9CB">
            <w:pPr>
              <w:jc w:val="center"/>
              <w:textAlignment w:val="center"/>
              <w:rPr>
                <w:rFonts w:hint="eastAsia" w:cs="宋体"/>
                <w:color w:val="0000FF"/>
                <w:sz w:val="21"/>
              </w:rPr>
            </w:pPr>
            <w:r>
              <w:rPr>
                <w:rFonts w:hint="eastAsia" w:cs="宋体"/>
                <w:color w:val="000000"/>
                <w:sz w:val="22"/>
                <w:szCs w:val="22"/>
                <w:lang w:bidi="ar"/>
              </w:rPr>
              <w:t>32</w:t>
            </w:r>
          </w:p>
        </w:tc>
        <w:tc>
          <w:tcPr>
            <w:tcW w:w="953" w:type="dxa"/>
            <w:vAlign w:val="center"/>
          </w:tcPr>
          <w:p w14:paraId="24DD498A">
            <w:pPr>
              <w:jc w:val="center"/>
              <w:textAlignment w:val="center"/>
              <w:rPr>
                <w:rFonts w:hint="eastAsia" w:cs="宋体"/>
                <w:color w:val="0000FF"/>
                <w:sz w:val="21"/>
              </w:rPr>
            </w:pPr>
            <w:r>
              <w:rPr>
                <w:rFonts w:hint="eastAsia" w:cs="宋体"/>
                <w:color w:val="000000"/>
                <w:sz w:val="22"/>
                <w:szCs w:val="22"/>
                <w:lang w:bidi="ar"/>
              </w:rPr>
              <w:t>6</w:t>
            </w:r>
          </w:p>
        </w:tc>
        <w:tc>
          <w:tcPr>
            <w:tcW w:w="953" w:type="dxa"/>
            <w:vAlign w:val="center"/>
          </w:tcPr>
          <w:p w14:paraId="585AEFF9">
            <w:pPr>
              <w:jc w:val="center"/>
              <w:textAlignment w:val="center"/>
              <w:rPr>
                <w:rFonts w:hint="eastAsia" w:cs="宋体"/>
                <w:color w:val="0000FF"/>
                <w:sz w:val="21"/>
              </w:rPr>
            </w:pPr>
            <w:r>
              <w:rPr>
                <w:rFonts w:hint="eastAsia" w:cs="宋体"/>
                <w:color w:val="000000"/>
                <w:sz w:val="22"/>
                <w:szCs w:val="22"/>
                <w:lang w:bidi="ar"/>
              </w:rPr>
              <w:t>26</w:t>
            </w:r>
          </w:p>
        </w:tc>
        <w:tc>
          <w:tcPr>
            <w:tcW w:w="1063" w:type="dxa"/>
            <w:vAlign w:val="center"/>
          </w:tcPr>
          <w:p w14:paraId="33B5102E">
            <w:pPr>
              <w:jc w:val="center"/>
              <w:textAlignment w:val="center"/>
              <w:rPr>
                <w:rFonts w:hint="eastAsia" w:cs="宋体"/>
                <w:sz w:val="21"/>
              </w:rPr>
            </w:pPr>
            <w:r>
              <w:rPr>
                <w:rFonts w:hint="eastAsia" w:cs="宋体"/>
                <w:color w:val="000000"/>
                <w:sz w:val="22"/>
                <w:szCs w:val="22"/>
                <w:lang w:bidi="ar"/>
              </w:rPr>
              <w:t>856</w:t>
            </w:r>
          </w:p>
        </w:tc>
        <w:tc>
          <w:tcPr>
            <w:tcW w:w="1106" w:type="dxa"/>
            <w:vAlign w:val="center"/>
          </w:tcPr>
          <w:p w14:paraId="443A7DB1">
            <w:pPr>
              <w:jc w:val="center"/>
              <w:textAlignment w:val="center"/>
              <w:rPr>
                <w:rFonts w:hint="eastAsia" w:cs="宋体"/>
                <w:sz w:val="21"/>
              </w:rPr>
            </w:pPr>
            <w:r>
              <w:rPr>
                <w:rFonts w:hint="eastAsia" w:cs="宋体"/>
                <w:color w:val="000000"/>
                <w:sz w:val="22"/>
                <w:szCs w:val="22"/>
                <w:lang w:bidi="ar"/>
              </w:rPr>
              <w:t>32.67</w:t>
            </w:r>
          </w:p>
        </w:tc>
        <w:tc>
          <w:tcPr>
            <w:tcW w:w="1048" w:type="dxa"/>
            <w:vAlign w:val="center"/>
          </w:tcPr>
          <w:p w14:paraId="12F4C5FF">
            <w:pPr>
              <w:jc w:val="center"/>
              <w:textAlignment w:val="center"/>
              <w:rPr>
                <w:rFonts w:hint="eastAsia" w:cs="宋体"/>
                <w:sz w:val="21"/>
              </w:rPr>
            </w:pPr>
            <w:r>
              <w:rPr>
                <w:rFonts w:hint="eastAsia" w:cs="宋体"/>
                <w:color w:val="000000"/>
                <w:sz w:val="22"/>
                <w:szCs w:val="22"/>
                <w:lang w:bidi="ar"/>
              </w:rPr>
              <w:t>48</w:t>
            </w:r>
          </w:p>
        </w:tc>
        <w:tc>
          <w:tcPr>
            <w:tcW w:w="1050" w:type="dxa"/>
            <w:vAlign w:val="center"/>
          </w:tcPr>
          <w:p w14:paraId="535C812E">
            <w:pPr>
              <w:jc w:val="center"/>
              <w:textAlignment w:val="center"/>
              <w:rPr>
                <w:rFonts w:hint="eastAsia" w:cs="宋体"/>
                <w:sz w:val="21"/>
              </w:rPr>
            </w:pPr>
            <w:r>
              <w:rPr>
                <w:rFonts w:hint="eastAsia" w:cs="宋体"/>
                <w:color w:val="000000"/>
                <w:sz w:val="22"/>
                <w:szCs w:val="22"/>
                <w:lang w:bidi="ar"/>
              </w:rPr>
              <w:t>32.00</w:t>
            </w:r>
          </w:p>
        </w:tc>
      </w:tr>
      <w:tr w14:paraId="002B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9" w:type="dxa"/>
            <w:vAlign w:val="center"/>
          </w:tcPr>
          <w:p w14:paraId="604020C9">
            <w:pPr>
              <w:jc w:val="center"/>
              <w:rPr>
                <w:rFonts w:hint="eastAsia" w:cs="宋体"/>
                <w:color w:val="000000" w:themeColor="text1"/>
                <w:kern w:val="2"/>
                <w:sz w:val="21"/>
                <w14:textFill>
                  <w14:solidFill>
                    <w14:schemeClr w14:val="tx1"/>
                  </w14:solidFill>
                </w14:textFill>
              </w:rPr>
            </w:pPr>
            <w:r>
              <w:rPr>
                <w:rFonts w:hint="eastAsia"/>
                <w:color w:val="000000" w:themeColor="text1"/>
                <w:sz w:val="21"/>
                <w14:textFill>
                  <w14:solidFill>
                    <w14:schemeClr w14:val="tx1"/>
                  </w14:solidFill>
                </w14:textFill>
              </w:rPr>
              <w:t>公共限选课</w:t>
            </w:r>
          </w:p>
        </w:tc>
        <w:tc>
          <w:tcPr>
            <w:tcW w:w="1010" w:type="dxa"/>
            <w:vAlign w:val="center"/>
          </w:tcPr>
          <w:p w14:paraId="1736AB98">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2"/>
                <w:szCs w:val="22"/>
                <w:lang w:bidi="ar"/>
              </w:rPr>
              <w:t>2</w:t>
            </w:r>
          </w:p>
        </w:tc>
        <w:tc>
          <w:tcPr>
            <w:tcW w:w="953" w:type="dxa"/>
            <w:vAlign w:val="center"/>
          </w:tcPr>
          <w:p w14:paraId="2761A144">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2"/>
                <w:szCs w:val="22"/>
                <w:lang w:bidi="ar"/>
              </w:rPr>
              <w:t>0</w:t>
            </w:r>
          </w:p>
        </w:tc>
        <w:tc>
          <w:tcPr>
            <w:tcW w:w="953" w:type="dxa"/>
            <w:vAlign w:val="center"/>
          </w:tcPr>
          <w:p w14:paraId="67746646">
            <w:pPr>
              <w:jc w:val="center"/>
              <w:textAlignment w:val="center"/>
              <w:rPr>
                <w:rFonts w:hint="eastAsia" w:cs="宋体"/>
                <w:color w:val="000000" w:themeColor="text1"/>
                <w:sz w:val="21"/>
                <w14:textFill>
                  <w14:solidFill>
                    <w14:schemeClr w14:val="tx1"/>
                  </w14:solidFill>
                </w14:textFill>
              </w:rPr>
            </w:pPr>
            <w:r>
              <w:rPr>
                <w:rFonts w:hint="eastAsia" w:cs="宋体"/>
                <w:color w:val="000000"/>
                <w:sz w:val="22"/>
                <w:szCs w:val="22"/>
                <w:lang w:bidi="ar"/>
              </w:rPr>
              <w:t>2</w:t>
            </w:r>
          </w:p>
        </w:tc>
        <w:tc>
          <w:tcPr>
            <w:tcW w:w="1063" w:type="dxa"/>
            <w:vAlign w:val="center"/>
          </w:tcPr>
          <w:p w14:paraId="77846A96">
            <w:pPr>
              <w:jc w:val="center"/>
              <w:textAlignment w:val="center"/>
              <w:rPr>
                <w:rFonts w:hint="eastAsia" w:cs="宋体"/>
                <w:sz w:val="21"/>
              </w:rPr>
            </w:pPr>
            <w:r>
              <w:rPr>
                <w:rFonts w:hint="eastAsia" w:cs="宋体"/>
                <w:color w:val="000000"/>
                <w:sz w:val="22"/>
                <w:szCs w:val="22"/>
                <w:lang w:bidi="ar"/>
              </w:rPr>
              <w:t>32</w:t>
            </w:r>
          </w:p>
        </w:tc>
        <w:tc>
          <w:tcPr>
            <w:tcW w:w="1106" w:type="dxa"/>
            <w:vAlign w:val="center"/>
          </w:tcPr>
          <w:p w14:paraId="2DF9F08F">
            <w:pPr>
              <w:jc w:val="center"/>
              <w:textAlignment w:val="center"/>
              <w:rPr>
                <w:rFonts w:hint="eastAsia" w:cs="宋体"/>
                <w:sz w:val="21"/>
              </w:rPr>
            </w:pPr>
            <w:r>
              <w:rPr>
                <w:rFonts w:hint="eastAsia" w:cs="宋体"/>
                <w:color w:val="000000"/>
                <w:sz w:val="22"/>
                <w:szCs w:val="22"/>
                <w:lang w:bidi="ar"/>
              </w:rPr>
              <w:t>1.22</w:t>
            </w:r>
          </w:p>
        </w:tc>
        <w:tc>
          <w:tcPr>
            <w:tcW w:w="1048" w:type="dxa"/>
            <w:vAlign w:val="center"/>
          </w:tcPr>
          <w:p w14:paraId="688E5F5C">
            <w:pPr>
              <w:jc w:val="center"/>
              <w:textAlignment w:val="center"/>
              <w:rPr>
                <w:rFonts w:hint="eastAsia" w:cs="宋体"/>
                <w:sz w:val="21"/>
              </w:rPr>
            </w:pPr>
            <w:r>
              <w:rPr>
                <w:rFonts w:hint="eastAsia" w:cs="宋体"/>
                <w:color w:val="000000"/>
                <w:sz w:val="22"/>
                <w:szCs w:val="22"/>
                <w:lang w:bidi="ar"/>
              </w:rPr>
              <w:t>2</w:t>
            </w:r>
          </w:p>
        </w:tc>
        <w:tc>
          <w:tcPr>
            <w:tcW w:w="1050" w:type="dxa"/>
            <w:vAlign w:val="center"/>
          </w:tcPr>
          <w:p w14:paraId="38ED3C37">
            <w:pPr>
              <w:jc w:val="center"/>
              <w:textAlignment w:val="center"/>
              <w:rPr>
                <w:rFonts w:hint="eastAsia" w:cs="宋体"/>
                <w:sz w:val="21"/>
              </w:rPr>
            </w:pPr>
            <w:r>
              <w:rPr>
                <w:rFonts w:hint="eastAsia" w:cs="宋体"/>
                <w:color w:val="000000"/>
                <w:sz w:val="22"/>
                <w:szCs w:val="22"/>
                <w:lang w:bidi="ar"/>
              </w:rPr>
              <w:t>1.33</w:t>
            </w:r>
          </w:p>
        </w:tc>
      </w:tr>
      <w:tr w14:paraId="1B56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649" w:type="dxa"/>
            <w:vAlign w:val="center"/>
          </w:tcPr>
          <w:p w14:paraId="2EDB4072">
            <w:pPr>
              <w:jc w:val="center"/>
              <w:rPr>
                <w:rFonts w:hint="eastAsia"/>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专业基础课</w:t>
            </w:r>
          </w:p>
        </w:tc>
        <w:tc>
          <w:tcPr>
            <w:tcW w:w="1010" w:type="dxa"/>
            <w:vAlign w:val="center"/>
          </w:tcPr>
          <w:p w14:paraId="2C441E53">
            <w:pPr>
              <w:jc w:val="center"/>
              <w:textAlignment w:val="center"/>
              <w:rPr>
                <w:rFonts w:hint="eastAsia" w:cs="宋体"/>
                <w:color w:val="FF0000"/>
                <w:sz w:val="21"/>
              </w:rPr>
            </w:pPr>
            <w:r>
              <w:rPr>
                <w:rFonts w:hint="eastAsia" w:cs="宋体"/>
                <w:color w:val="000000"/>
                <w:sz w:val="22"/>
                <w:szCs w:val="22"/>
                <w:lang w:bidi="ar"/>
              </w:rPr>
              <w:t>6</w:t>
            </w:r>
          </w:p>
        </w:tc>
        <w:tc>
          <w:tcPr>
            <w:tcW w:w="953" w:type="dxa"/>
            <w:vAlign w:val="center"/>
          </w:tcPr>
          <w:p w14:paraId="4C4C0DE6">
            <w:pPr>
              <w:jc w:val="center"/>
              <w:textAlignment w:val="center"/>
              <w:rPr>
                <w:rFonts w:hint="eastAsia" w:cs="宋体"/>
                <w:color w:val="FF0000"/>
                <w:sz w:val="21"/>
              </w:rPr>
            </w:pPr>
            <w:r>
              <w:rPr>
                <w:rFonts w:hint="eastAsia" w:cs="宋体"/>
                <w:color w:val="000000"/>
                <w:sz w:val="22"/>
                <w:szCs w:val="22"/>
                <w:lang w:bidi="ar"/>
              </w:rPr>
              <w:t>5</w:t>
            </w:r>
          </w:p>
        </w:tc>
        <w:tc>
          <w:tcPr>
            <w:tcW w:w="953" w:type="dxa"/>
            <w:vAlign w:val="center"/>
          </w:tcPr>
          <w:p w14:paraId="1CBE0FCB">
            <w:pPr>
              <w:jc w:val="center"/>
              <w:textAlignment w:val="center"/>
              <w:rPr>
                <w:rFonts w:hint="eastAsia" w:cs="宋体"/>
                <w:color w:val="FF0000"/>
                <w:sz w:val="21"/>
              </w:rPr>
            </w:pPr>
            <w:r>
              <w:rPr>
                <w:rFonts w:hint="eastAsia" w:cs="宋体"/>
                <w:color w:val="000000"/>
                <w:sz w:val="22"/>
                <w:szCs w:val="22"/>
                <w:lang w:bidi="ar"/>
              </w:rPr>
              <w:t>1</w:t>
            </w:r>
          </w:p>
        </w:tc>
        <w:tc>
          <w:tcPr>
            <w:tcW w:w="1063" w:type="dxa"/>
            <w:vAlign w:val="center"/>
          </w:tcPr>
          <w:p w14:paraId="42708D0D">
            <w:pPr>
              <w:jc w:val="center"/>
              <w:textAlignment w:val="center"/>
              <w:rPr>
                <w:rFonts w:hint="eastAsia" w:cs="宋体"/>
                <w:sz w:val="21"/>
              </w:rPr>
            </w:pPr>
            <w:r>
              <w:rPr>
                <w:rFonts w:hint="eastAsia" w:cs="宋体"/>
                <w:color w:val="000000"/>
                <w:sz w:val="22"/>
                <w:szCs w:val="22"/>
                <w:lang w:bidi="ar"/>
              </w:rPr>
              <w:t>296</w:t>
            </w:r>
          </w:p>
        </w:tc>
        <w:tc>
          <w:tcPr>
            <w:tcW w:w="1106" w:type="dxa"/>
            <w:vAlign w:val="center"/>
          </w:tcPr>
          <w:p w14:paraId="72E00F4D">
            <w:pPr>
              <w:jc w:val="center"/>
              <w:textAlignment w:val="center"/>
              <w:rPr>
                <w:rFonts w:hint="eastAsia" w:cs="宋体"/>
                <w:sz w:val="21"/>
              </w:rPr>
            </w:pPr>
            <w:r>
              <w:rPr>
                <w:rFonts w:hint="eastAsia" w:cs="宋体"/>
                <w:color w:val="000000"/>
                <w:sz w:val="22"/>
                <w:szCs w:val="22"/>
                <w:lang w:bidi="ar"/>
              </w:rPr>
              <w:t>11.30</w:t>
            </w:r>
          </w:p>
        </w:tc>
        <w:tc>
          <w:tcPr>
            <w:tcW w:w="1048" w:type="dxa"/>
            <w:vAlign w:val="center"/>
          </w:tcPr>
          <w:p w14:paraId="18B7E62D">
            <w:pPr>
              <w:jc w:val="center"/>
              <w:textAlignment w:val="center"/>
              <w:rPr>
                <w:rFonts w:hint="eastAsia" w:cs="宋体"/>
                <w:sz w:val="21"/>
              </w:rPr>
            </w:pPr>
            <w:r>
              <w:rPr>
                <w:rFonts w:hint="eastAsia" w:cs="宋体"/>
                <w:color w:val="000000"/>
                <w:sz w:val="22"/>
                <w:szCs w:val="22"/>
                <w:lang w:bidi="ar"/>
              </w:rPr>
              <w:t>18</w:t>
            </w:r>
          </w:p>
        </w:tc>
        <w:tc>
          <w:tcPr>
            <w:tcW w:w="1050" w:type="dxa"/>
            <w:vAlign w:val="center"/>
          </w:tcPr>
          <w:p w14:paraId="620600B9">
            <w:pPr>
              <w:jc w:val="center"/>
              <w:textAlignment w:val="center"/>
              <w:rPr>
                <w:rFonts w:hint="eastAsia" w:cs="宋体"/>
                <w:sz w:val="21"/>
              </w:rPr>
            </w:pPr>
            <w:r>
              <w:rPr>
                <w:rFonts w:hint="eastAsia" w:cs="宋体"/>
                <w:color w:val="000000"/>
                <w:sz w:val="22"/>
                <w:szCs w:val="22"/>
                <w:lang w:bidi="ar"/>
              </w:rPr>
              <w:t>12.00</w:t>
            </w:r>
          </w:p>
        </w:tc>
      </w:tr>
      <w:tr w14:paraId="53A1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649" w:type="dxa"/>
            <w:vAlign w:val="center"/>
          </w:tcPr>
          <w:p w14:paraId="6323273A">
            <w:pPr>
              <w:jc w:val="center"/>
              <w:rPr>
                <w:rFonts w:hint="eastAsia"/>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专业核心课</w:t>
            </w:r>
          </w:p>
        </w:tc>
        <w:tc>
          <w:tcPr>
            <w:tcW w:w="1010" w:type="dxa"/>
            <w:vAlign w:val="center"/>
          </w:tcPr>
          <w:p w14:paraId="56A4D527">
            <w:pPr>
              <w:jc w:val="center"/>
              <w:textAlignment w:val="center"/>
              <w:rPr>
                <w:rFonts w:hint="eastAsia" w:cs="宋体"/>
                <w:color w:val="FF0000"/>
                <w:sz w:val="21"/>
              </w:rPr>
            </w:pPr>
            <w:r>
              <w:rPr>
                <w:rFonts w:hint="eastAsia" w:cs="宋体"/>
                <w:color w:val="000000"/>
                <w:sz w:val="22"/>
                <w:szCs w:val="22"/>
                <w:lang w:bidi="ar"/>
              </w:rPr>
              <w:t>6</w:t>
            </w:r>
          </w:p>
        </w:tc>
        <w:tc>
          <w:tcPr>
            <w:tcW w:w="953" w:type="dxa"/>
            <w:vAlign w:val="center"/>
          </w:tcPr>
          <w:p w14:paraId="0C922764">
            <w:pPr>
              <w:jc w:val="center"/>
              <w:textAlignment w:val="center"/>
              <w:rPr>
                <w:rFonts w:hint="eastAsia" w:cs="宋体"/>
                <w:color w:val="FF0000"/>
                <w:sz w:val="21"/>
              </w:rPr>
            </w:pPr>
            <w:r>
              <w:rPr>
                <w:rFonts w:hint="eastAsia" w:cs="宋体"/>
                <w:color w:val="000000"/>
                <w:sz w:val="22"/>
                <w:szCs w:val="22"/>
                <w:lang w:bidi="ar"/>
              </w:rPr>
              <w:t>4</w:t>
            </w:r>
          </w:p>
        </w:tc>
        <w:tc>
          <w:tcPr>
            <w:tcW w:w="953" w:type="dxa"/>
            <w:vAlign w:val="center"/>
          </w:tcPr>
          <w:p w14:paraId="5DFDE238">
            <w:pPr>
              <w:jc w:val="center"/>
              <w:textAlignment w:val="center"/>
              <w:rPr>
                <w:rFonts w:hint="eastAsia" w:cs="宋体"/>
                <w:color w:val="FF0000"/>
                <w:sz w:val="21"/>
              </w:rPr>
            </w:pPr>
            <w:r>
              <w:rPr>
                <w:rFonts w:hint="eastAsia" w:cs="宋体"/>
                <w:color w:val="000000"/>
                <w:sz w:val="22"/>
                <w:szCs w:val="22"/>
                <w:lang w:bidi="ar"/>
              </w:rPr>
              <w:t>2</w:t>
            </w:r>
          </w:p>
        </w:tc>
        <w:tc>
          <w:tcPr>
            <w:tcW w:w="1063" w:type="dxa"/>
            <w:vAlign w:val="center"/>
          </w:tcPr>
          <w:p w14:paraId="6FDC75B4">
            <w:pPr>
              <w:jc w:val="center"/>
              <w:textAlignment w:val="center"/>
              <w:rPr>
                <w:rFonts w:hint="eastAsia" w:cs="宋体"/>
                <w:sz w:val="21"/>
              </w:rPr>
            </w:pPr>
            <w:r>
              <w:rPr>
                <w:rFonts w:hint="eastAsia" w:cs="宋体"/>
                <w:color w:val="000000"/>
                <w:sz w:val="22"/>
                <w:szCs w:val="22"/>
                <w:lang w:bidi="ar"/>
              </w:rPr>
              <w:t>336</w:t>
            </w:r>
          </w:p>
        </w:tc>
        <w:tc>
          <w:tcPr>
            <w:tcW w:w="1106" w:type="dxa"/>
            <w:vAlign w:val="center"/>
          </w:tcPr>
          <w:p w14:paraId="779C61CA">
            <w:pPr>
              <w:jc w:val="center"/>
              <w:textAlignment w:val="center"/>
              <w:rPr>
                <w:rFonts w:hint="eastAsia" w:cs="宋体"/>
                <w:sz w:val="21"/>
              </w:rPr>
            </w:pPr>
            <w:r>
              <w:rPr>
                <w:rFonts w:hint="eastAsia" w:cs="宋体"/>
                <w:color w:val="000000"/>
                <w:sz w:val="22"/>
                <w:szCs w:val="22"/>
                <w:lang w:bidi="ar"/>
              </w:rPr>
              <w:t>12.82</w:t>
            </w:r>
          </w:p>
        </w:tc>
        <w:tc>
          <w:tcPr>
            <w:tcW w:w="1048" w:type="dxa"/>
            <w:vAlign w:val="center"/>
          </w:tcPr>
          <w:p w14:paraId="456075B3">
            <w:pPr>
              <w:jc w:val="center"/>
              <w:textAlignment w:val="center"/>
              <w:rPr>
                <w:rFonts w:hint="eastAsia" w:cs="宋体"/>
                <w:sz w:val="21"/>
              </w:rPr>
            </w:pPr>
            <w:r>
              <w:rPr>
                <w:rFonts w:hint="eastAsia" w:cs="宋体"/>
                <w:color w:val="000000"/>
                <w:sz w:val="22"/>
                <w:szCs w:val="22"/>
                <w:lang w:bidi="ar"/>
              </w:rPr>
              <w:t>21</w:t>
            </w:r>
          </w:p>
        </w:tc>
        <w:tc>
          <w:tcPr>
            <w:tcW w:w="1050" w:type="dxa"/>
            <w:vAlign w:val="center"/>
          </w:tcPr>
          <w:p w14:paraId="20901C7C">
            <w:pPr>
              <w:jc w:val="center"/>
              <w:textAlignment w:val="center"/>
              <w:rPr>
                <w:rFonts w:hint="eastAsia" w:cs="宋体"/>
                <w:sz w:val="21"/>
              </w:rPr>
            </w:pPr>
            <w:r>
              <w:rPr>
                <w:rFonts w:hint="eastAsia" w:cs="宋体"/>
                <w:color w:val="000000"/>
                <w:sz w:val="22"/>
                <w:szCs w:val="22"/>
                <w:lang w:bidi="ar"/>
              </w:rPr>
              <w:t>14.00</w:t>
            </w:r>
          </w:p>
        </w:tc>
      </w:tr>
      <w:tr w14:paraId="7A9A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649" w:type="dxa"/>
            <w:vAlign w:val="center"/>
          </w:tcPr>
          <w:p w14:paraId="77B77F8B">
            <w:pPr>
              <w:jc w:val="center"/>
              <w:rPr>
                <w:rFonts w:hint="eastAsia"/>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专业拓展课</w:t>
            </w:r>
          </w:p>
        </w:tc>
        <w:tc>
          <w:tcPr>
            <w:tcW w:w="1010" w:type="dxa"/>
            <w:vAlign w:val="center"/>
          </w:tcPr>
          <w:p w14:paraId="55A4E1E5">
            <w:pPr>
              <w:jc w:val="center"/>
              <w:textAlignment w:val="center"/>
              <w:rPr>
                <w:rFonts w:hint="eastAsia" w:cs="宋体"/>
                <w:color w:val="FF0000"/>
                <w:sz w:val="21"/>
              </w:rPr>
            </w:pPr>
            <w:r>
              <w:rPr>
                <w:rFonts w:hint="eastAsia" w:cs="宋体"/>
                <w:color w:val="000000"/>
                <w:sz w:val="22"/>
                <w:szCs w:val="22"/>
                <w:lang w:bidi="ar"/>
              </w:rPr>
              <w:t>8</w:t>
            </w:r>
          </w:p>
        </w:tc>
        <w:tc>
          <w:tcPr>
            <w:tcW w:w="953" w:type="dxa"/>
            <w:vAlign w:val="center"/>
          </w:tcPr>
          <w:p w14:paraId="317AE556">
            <w:pPr>
              <w:jc w:val="center"/>
              <w:textAlignment w:val="center"/>
              <w:rPr>
                <w:rFonts w:hint="eastAsia" w:cs="宋体"/>
                <w:color w:val="FF0000"/>
                <w:sz w:val="21"/>
              </w:rPr>
            </w:pPr>
            <w:r>
              <w:rPr>
                <w:rFonts w:hint="eastAsia" w:cs="宋体"/>
                <w:color w:val="000000"/>
                <w:sz w:val="22"/>
                <w:szCs w:val="22"/>
                <w:lang w:bidi="ar"/>
              </w:rPr>
              <w:t>0</w:t>
            </w:r>
          </w:p>
        </w:tc>
        <w:tc>
          <w:tcPr>
            <w:tcW w:w="953" w:type="dxa"/>
            <w:vAlign w:val="center"/>
          </w:tcPr>
          <w:p w14:paraId="52BCD13C">
            <w:pPr>
              <w:jc w:val="center"/>
              <w:textAlignment w:val="center"/>
              <w:rPr>
                <w:rFonts w:hint="eastAsia" w:cs="宋体"/>
                <w:color w:val="FF0000"/>
                <w:sz w:val="21"/>
              </w:rPr>
            </w:pPr>
            <w:r>
              <w:rPr>
                <w:rFonts w:hint="eastAsia" w:cs="宋体"/>
                <w:color w:val="000000"/>
                <w:sz w:val="22"/>
                <w:szCs w:val="22"/>
                <w:lang w:bidi="ar"/>
              </w:rPr>
              <w:t>8</w:t>
            </w:r>
          </w:p>
        </w:tc>
        <w:tc>
          <w:tcPr>
            <w:tcW w:w="1063" w:type="dxa"/>
            <w:vAlign w:val="center"/>
          </w:tcPr>
          <w:p w14:paraId="30B3BF18">
            <w:pPr>
              <w:jc w:val="center"/>
              <w:textAlignment w:val="center"/>
              <w:rPr>
                <w:rFonts w:hint="eastAsia" w:cs="宋体"/>
                <w:sz w:val="21"/>
              </w:rPr>
            </w:pPr>
            <w:r>
              <w:rPr>
                <w:rFonts w:hint="eastAsia" w:cs="宋体"/>
                <w:color w:val="000000"/>
                <w:sz w:val="22"/>
                <w:szCs w:val="22"/>
                <w:lang w:bidi="ar"/>
              </w:rPr>
              <w:t>240</w:t>
            </w:r>
          </w:p>
        </w:tc>
        <w:tc>
          <w:tcPr>
            <w:tcW w:w="1106" w:type="dxa"/>
            <w:vAlign w:val="center"/>
          </w:tcPr>
          <w:p w14:paraId="7AB6BC74">
            <w:pPr>
              <w:jc w:val="center"/>
              <w:textAlignment w:val="center"/>
              <w:rPr>
                <w:rFonts w:hint="eastAsia" w:cs="宋体"/>
                <w:sz w:val="21"/>
                <w:lang w:bidi="ar"/>
              </w:rPr>
            </w:pPr>
            <w:r>
              <w:rPr>
                <w:rFonts w:hint="eastAsia" w:cs="宋体"/>
                <w:color w:val="000000"/>
                <w:sz w:val="22"/>
                <w:szCs w:val="22"/>
                <w:lang w:bidi="ar"/>
              </w:rPr>
              <w:t>9.16</w:t>
            </w:r>
          </w:p>
        </w:tc>
        <w:tc>
          <w:tcPr>
            <w:tcW w:w="1048" w:type="dxa"/>
            <w:vAlign w:val="center"/>
          </w:tcPr>
          <w:p w14:paraId="4F68ABF2">
            <w:pPr>
              <w:jc w:val="center"/>
              <w:textAlignment w:val="center"/>
              <w:rPr>
                <w:rFonts w:hint="eastAsia" w:cs="宋体"/>
                <w:sz w:val="21"/>
              </w:rPr>
            </w:pPr>
            <w:r>
              <w:rPr>
                <w:rFonts w:hint="eastAsia" w:cs="宋体"/>
                <w:color w:val="000000"/>
                <w:sz w:val="22"/>
                <w:szCs w:val="22"/>
                <w:lang w:bidi="ar"/>
              </w:rPr>
              <w:t>15</w:t>
            </w:r>
          </w:p>
        </w:tc>
        <w:tc>
          <w:tcPr>
            <w:tcW w:w="1050" w:type="dxa"/>
            <w:vAlign w:val="center"/>
          </w:tcPr>
          <w:p w14:paraId="7D993BDA">
            <w:pPr>
              <w:jc w:val="center"/>
              <w:textAlignment w:val="center"/>
              <w:rPr>
                <w:rFonts w:hint="eastAsia" w:cs="宋体"/>
                <w:sz w:val="21"/>
                <w:lang w:bidi="ar"/>
              </w:rPr>
            </w:pPr>
            <w:r>
              <w:rPr>
                <w:rFonts w:hint="eastAsia" w:cs="宋体"/>
                <w:color w:val="000000"/>
                <w:sz w:val="22"/>
                <w:szCs w:val="22"/>
                <w:lang w:bidi="ar"/>
              </w:rPr>
              <w:t>10.00</w:t>
            </w:r>
          </w:p>
        </w:tc>
      </w:tr>
      <w:tr w14:paraId="25CD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9" w:type="dxa"/>
            <w:vAlign w:val="center"/>
          </w:tcPr>
          <w:p w14:paraId="02B1C6E0">
            <w:pPr>
              <w:jc w:val="center"/>
              <w:rPr>
                <w:rFonts w:hint="eastAsia"/>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专业实践课</w:t>
            </w:r>
          </w:p>
        </w:tc>
        <w:tc>
          <w:tcPr>
            <w:tcW w:w="1010" w:type="dxa"/>
            <w:vAlign w:val="center"/>
          </w:tcPr>
          <w:p w14:paraId="792730C0">
            <w:pPr>
              <w:jc w:val="center"/>
              <w:textAlignment w:val="center"/>
              <w:rPr>
                <w:rFonts w:hint="eastAsia" w:cs="宋体"/>
                <w:color w:val="FF0000"/>
                <w:sz w:val="21"/>
              </w:rPr>
            </w:pPr>
            <w:r>
              <w:rPr>
                <w:rFonts w:hint="eastAsia" w:cs="宋体"/>
                <w:color w:val="000000"/>
                <w:sz w:val="22"/>
                <w:szCs w:val="22"/>
                <w:lang w:bidi="ar"/>
              </w:rPr>
              <w:t>6</w:t>
            </w:r>
          </w:p>
        </w:tc>
        <w:tc>
          <w:tcPr>
            <w:tcW w:w="953" w:type="dxa"/>
            <w:vAlign w:val="center"/>
          </w:tcPr>
          <w:p w14:paraId="6F862A7D">
            <w:pPr>
              <w:jc w:val="center"/>
              <w:textAlignment w:val="center"/>
              <w:rPr>
                <w:rFonts w:hint="eastAsia" w:cs="宋体"/>
                <w:color w:val="FF0000"/>
                <w:sz w:val="21"/>
              </w:rPr>
            </w:pPr>
            <w:r>
              <w:rPr>
                <w:rFonts w:hint="eastAsia" w:cs="宋体"/>
                <w:color w:val="000000"/>
                <w:sz w:val="22"/>
                <w:szCs w:val="22"/>
                <w:lang w:bidi="ar"/>
              </w:rPr>
              <w:t>0</w:t>
            </w:r>
          </w:p>
        </w:tc>
        <w:tc>
          <w:tcPr>
            <w:tcW w:w="953" w:type="dxa"/>
            <w:vAlign w:val="center"/>
          </w:tcPr>
          <w:p w14:paraId="0918EE2E">
            <w:pPr>
              <w:jc w:val="center"/>
              <w:textAlignment w:val="center"/>
              <w:rPr>
                <w:rFonts w:hint="eastAsia" w:cs="宋体"/>
                <w:color w:val="FF0000"/>
                <w:sz w:val="21"/>
              </w:rPr>
            </w:pPr>
            <w:r>
              <w:rPr>
                <w:rFonts w:hint="eastAsia" w:cs="宋体"/>
                <w:color w:val="000000"/>
                <w:sz w:val="22"/>
                <w:szCs w:val="22"/>
                <w:lang w:bidi="ar"/>
              </w:rPr>
              <w:t>6</w:t>
            </w:r>
          </w:p>
        </w:tc>
        <w:tc>
          <w:tcPr>
            <w:tcW w:w="1063" w:type="dxa"/>
            <w:vAlign w:val="center"/>
          </w:tcPr>
          <w:p w14:paraId="1C761C6D">
            <w:pPr>
              <w:jc w:val="center"/>
              <w:textAlignment w:val="center"/>
              <w:rPr>
                <w:rFonts w:hint="eastAsia" w:cs="宋体"/>
                <w:sz w:val="21"/>
              </w:rPr>
            </w:pPr>
            <w:r>
              <w:rPr>
                <w:rFonts w:hint="eastAsia" w:cs="宋体"/>
                <w:color w:val="000000"/>
                <w:sz w:val="22"/>
                <w:szCs w:val="22"/>
                <w:lang w:bidi="ar"/>
              </w:rPr>
              <w:t>860</w:t>
            </w:r>
          </w:p>
        </w:tc>
        <w:tc>
          <w:tcPr>
            <w:tcW w:w="1106" w:type="dxa"/>
            <w:vAlign w:val="center"/>
          </w:tcPr>
          <w:p w14:paraId="7A2D4089">
            <w:pPr>
              <w:jc w:val="center"/>
              <w:textAlignment w:val="center"/>
              <w:rPr>
                <w:rFonts w:hint="eastAsia" w:cs="宋体"/>
                <w:sz w:val="21"/>
              </w:rPr>
            </w:pPr>
            <w:r>
              <w:rPr>
                <w:rFonts w:hint="eastAsia" w:cs="宋体"/>
                <w:color w:val="000000"/>
                <w:sz w:val="22"/>
                <w:szCs w:val="22"/>
                <w:lang w:bidi="ar"/>
              </w:rPr>
              <w:t>32.82</w:t>
            </w:r>
          </w:p>
        </w:tc>
        <w:tc>
          <w:tcPr>
            <w:tcW w:w="1048" w:type="dxa"/>
            <w:vAlign w:val="center"/>
          </w:tcPr>
          <w:p w14:paraId="3511B7CA">
            <w:pPr>
              <w:jc w:val="center"/>
              <w:textAlignment w:val="center"/>
              <w:rPr>
                <w:rFonts w:hint="eastAsia" w:cs="宋体"/>
                <w:sz w:val="21"/>
              </w:rPr>
            </w:pPr>
            <w:r>
              <w:rPr>
                <w:rFonts w:hint="eastAsia" w:cs="宋体"/>
                <w:color w:val="000000"/>
                <w:sz w:val="22"/>
                <w:szCs w:val="22"/>
                <w:lang w:bidi="ar"/>
              </w:rPr>
              <w:t>46</w:t>
            </w:r>
          </w:p>
        </w:tc>
        <w:tc>
          <w:tcPr>
            <w:tcW w:w="1050" w:type="dxa"/>
            <w:vAlign w:val="center"/>
          </w:tcPr>
          <w:p w14:paraId="03C48924">
            <w:pPr>
              <w:jc w:val="center"/>
              <w:textAlignment w:val="center"/>
              <w:rPr>
                <w:rFonts w:hint="eastAsia" w:cs="宋体"/>
                <w:sz w:val="21"/>
              </w:rPr>
            </w:pPr>
            <w:r>
              <w:rPr>
                <w:rFonts w:hint="eastAsia" w:cs="宋体"/>
                <w:color w:val="000000"/>
                <w:sz w:val="22"/>
                <w:szCs w:val="22"/>
                <w:lang w:bidi="ar"/>
              </w:rPr>
              <w:t>30.67</w:t>
            </w:r>
          </w:p>
        </w:tc>
      </w:tr>
      <w:bookmarkEnd w:id="140"/>
      <w:tr w14:paraId="6DC7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9" w:type="dxa"/>
          </w:tcPr>
          <w:p w14:paraId="67DE698E">
            <w:pPr>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合计</w:t>
            </w:r>
          </w:p>
        </w:tc>
        <w:tc>
          <w:tcPr>
            <w:tcW w:w="1010" w:type="dxa"/>
            <w:vAlign w:val="center"/>
          </w:tcPr>
          <w:p w14:paraId="5A84587B">
            <w:pPr>
              <w:jc w:val="center"/>
              <w:textAlignment w:val="center"/>
              <w:rPr>
                <w:rFonts w:hint="eastAsia" w:cs="宋体"/>
                <w:color w:val="000000" w:themeColor="text1"/>
                <w:sz w:val="21"/>
                <w14:textFill>
                  <w14:solidFill>
                    <w14:schemeClr w14:val="tx1"/>
                  </w14:solidFill>
                </w14:textFill>
              </w:rPr>
            </w:pPr>
            <w:r>
              <w:rPr>
                <w:rFonts w:hint="eastAsia" w:cs="宋体"/>
                <w:b/>
                <w:bCs/>
                <w:color w:val="000000"/>
                <w:sz w:val="22"/>
                <w:szCs w:val="22"/>
                <w:lang w:bidi="ar"/>
              </w:rPr>
              <w:t>60</w:t>
            </w:r>
          </w:p>
        </w:tc>
        <w:tc>
          <w:tcPr>
            <w:tcW w:w="953" w:type="dxa"/>
            <w:vAlign w:val="center"/>
          </w:tcPr>
          <w:p w14:paraId="2243561B">
            <w:pPr>
              <w:jc w:val="center"/>
              <w:textAlignment w:val="center"/>
              <w:rPr>
                <w:rFonts w:hint="eastAsia" w:cs="宋体"/>
                <w:color w:val="000000" w:themeColor="text1"/>
                <w:sz w:val="21"/>
                <w14:textFill>
                  <w14:solidFill>
                    <w14:schemeClr w14:val="tx1"/>
                  </w14:solidFill>
                </w14:textFill>
              </w:rPr>
            </w:pPr>
            <w:r>
              <w:rPr>
                <w:rFonts w:hint="eastAsia" w:cs="宋体"/>
                <w:b/>
                <w:bCs/>
                <w:color w:val="000000"/>
                <w:sz w:val="22"/>
                <w:szCs w:val="22"/>
                <w:lang w:bidi="ar"/>
              </w:rPr>
              <w:t>15</w:t>
            </w:r>
          </w:p>
        </w:tc>
        <w:tc>
          <w:tcPr>
            <w:tcW w:w="953" w:type="dxa"/>
            <w:vAlign w:val="center"/>
          </w:tcPr>
          <w:p w14:paraId="0C4B011C">
            <w:pPr>
              <w:jc w:val="center"/>
              <w:textAlignment w:val="center"/>
              <w:rPr>
                <w:rFonts w:hint="eastAsia" w:cs="宋体"/>
                <w:color w:val="000000" w:themeColor="text1"/>
                <w:sz w:val="21"/>
                <w14:textFill>
                  <w14:solidFill>
                    <w14:schemeClr w14:val="tx1"/>
                  </w14:solidFill>
                </w14:textFill>
              </w:rPr>
            </w:pPr>
            <w:r>
              <w:rPr>
                <w:rFonts w:hint="eastAsia" w:cs="宋体"/>
                <w:b/>
                <w:bCs/>
                <w:color w:val="000000"/>
                <w:sz w:val="22"/>
                <w:szCs w:val="22"/>
                <w:lang w:bidi="ar"/>
              </w:rPr>
              <w:t>45</w:t>
            </w:r>
          </w:p>
        </w:tc>
        <w:tc>
          <w:tcPr>
            <w:tcW w:w="1063" w:type="dxa"/>
            <w:vAlign w:val="center"/>
          </w:tcPr>
          <w:p w14:paraId="34764499">
            <w:pPr>
              <w:jc w:val="center"/>
              <w:textAlignment w:val="center"/>
              <w:rPr>
                <w:rFonts w:hint="eastAsia" w:cs="宋体"/>
                <w:sz w:val="21"/>
              </w:rPr>
            </w:pPr>
            <w:r>
              <w:rPr>
                <w:rFonts w:hint="eastAsia" w:cs="宋体"/>
                <w:b/>
                <w:bCs/>
                <w:color w:val="000000"/>
                <w:sz w:val="22"/>
                <w:szCs w:val="22"/>
                <w:lang w:bidi="ar"/>
              </w:rPr>
              <w:t>2620</w:t>
            </w:r>
          </w:p>
        </w:tc>
        <w:tc>
          <w:tcPr>
            <w:tcW w:w="1106" w:type="dxa"/>
            <w:vAlign w:val="center"/>
          </w:tcPr>
          <w:p w14:paraId="3832689D">
            <w:pPr>
              <w:jc w:val="center"/>
              <w:textAlignment w:val="center"/>
              <w:rPr>
                <w:rFonts w:hint="eastAsia" w:cs="宋体"/>
                <w:sz w:val="21"/>
              </w:rPr>
            </w:pPr>
            <w:r>
              <w:rPr>
                <w:rFonts w:hint="eastAsia" w:cs="宋体"/>
                <w:b/>
                <w:bCs/>
                <w:color w:val="000000"/>
                <w:sz w:val="22"/>
                <w:szCs w:val="22"/>
                <w:lang w:bidi="ar"/>
              </w:rPr>
              <w:t>100</w:t>
            </w:r>
          </w:p>
        </w:tc>
        <w:tc>
          <w:tcPr>
            <w:tcW w:w="1048" w:type="dxa"/>
            <w:vAlign w:val="center"/>
          </w:tcPr>
          <w:p w14:paraId="00E4305F">
            <w:pPr>
              <w:jc w:val="center"/>
              <w:textAlignment w:val="center"/>
              <w:rPr>
                <w:rFonts w:hint="eastAsia" w:cs="宋体"/>
                <w:sz w:val="21"/>
              </w:rPr>
            </w:pPr>
            <w:r>
              <w:rPr>
                <w:rFonts w:hint="eastAsia" w:cs="宋体"/>
                <w:b/>
                <w:bCs/>
                <w:color w:val="000000"/>
                <w:sz w:val="22"/>
                <w:szCs w:val="22"/>
                <w:lang w:bidi="ar"/>
              </w:rPr>
              <w:t>150</w:t>
            </w:r>
          </w:p>
        </w:tc>
        <w:tc>
          <w:tcPr>
            <w:tcW w:w="1050" w:type="dxa"/>
            <w:vAlign w:val="center"/>
          </w:tcPr>
          <w:p w14:paraId="4D205E1D">
            <w:pPr>
              <w:jc w:val="center"/>
              <w:textAlignment w:val="center"/>
              <w:rPr>
                <w:rFonts w:hint="eastAsia" w:cs="宋体"/>
                <w:sz w:val="21"/>
              </w:rPr>
            </w:pPr>
            <w:r>
              <w:rPr>
                <w:rFonts w:hint="eastAsia" w:cs="宋体"/>
                <w:b/>
                <w:bCs/>
                <w:color w:val="000000"/>
                <w:sz w:val="22"/>
                <w:szCs w:val="22"/>
                <w:lang w:bidi="ar"/>
              </w:rPr>
              <w:t>100</w:t>
            </w:r>
          </w:p>
        </w:tc>
      </w:tr>
      <w:bookmarkEnd w:id="141"/>
      <w:tr w14:paraId="70D1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9" w:type="dxa"/>
            <w:gridSpan w:val="2"/>
          </w:tcPr>
          <w:p w14:paraId="150067B8">
            <w:pPr>
              <w:jc w:val="center"/>
              <w:textAlignment w:val="top"/>
              <w:rPr>
                <w:rFonts w:hint="eastAsia" w:cs="宋体"/>
                <w:color w:val="000000" w:themeColor="text1"/>
                <w:sz w:val="21"/>
                <w14:textFill>
                  <w14:solidFill>
                    <w14:schemeClr w14:val="tx1"/>
                  </w14:solidFill>
                </w14:textFill>
              </w:rPr>
            </w:pPr>
            <w:r>
              <w:rPr>
                <w:rFonts w:hint="eastAsia" w:cs="宋体"/>
                <w:color w:val="000000"/>
                <w:sz w:val="21"/>
                <w:lang w:bidi="ar"/>
              </w:rPr>
              <w:t>理论教学总学时</w:t>
            </w:r>
          </w:p>
        </w:tc>
        <w:tc>
          <w:tcPr>
            <w:tcW w:w="1906" w:type="dxa"/>
            <w:gridSpan w:val="2"/>
          </w:tcPr>
          <w:p w14:paraId="4B97BAC3">
            <w:pPr>
              <w:jc w:val="center"/>
              <w:textAlignment w:val="top"/>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1020</w:t>
            </w:r>
          </w:p>
        </w:tc>
        <w:tc>
          <w:tcPr>
            <w:tcW w:w="2169" w:type="dxa"/>
            <w:gridSpan w:val="2"/>
          </w:tcPr>
          <w:p w14:paraId="16E4982B">
            <w:pPr>
              <w:jc w:val="center"/>
              <w:textAlignment w:val="top"/>
              <w:rPr>
                <w:rFonts w:hint="eastAsia" w:cs="宋体"/>
                <w:color w:val="000000" w:themeColor="text1"/>
                <w:sz w:val="21"/>
                <w14:textFill>
                  <w14:solidFill>
                    <w14:schemeClr w14:val="tx1"/>
                  </w14:solidFill>
                </w14:textFill>
              </w:rPr>
            </w:pPr>
            <w:r>
              <w:rPr>
                <w:rFonts w:hint="eastAsia" w:cs="宋体"/>
                <w:color w:val="000000"/>
                <w:sz w:val="21"/>
                <w:lang w:bidi="ar"/>
              </w:rPr>
              <w:t>实践教学总学时</w:t>
            </w:r>
          </w:p>
        </w:tc>
        <w:tc>
          <w:tcPr>
            <w:tcW w:w="2098" w:type="dxa"/>
            <w:gridSpan w:val="2"/>
          </w:tcPr>
          <w:p w14:paraId="5AAE6E7B">
            <w:pPr>
              <w:jc w:val="center"/>
              <w:textAlignment w:val="top"/>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1600</w:t>
            </w:r>
          </w:p>
        </w:tc>
      </w:tr>
      <w:tr w14:paraId="5989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65" w:type="dxa"/>
            <w:gridSpan w:val="4"/>
          </w:tcPr>
          <w:p w14:paraId="25EE1123">
            <w:pPr>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理论学时与实践学时占总学时比例</w:t>
            </w:r>
          </w:p>
        </w:tc>
        <w:tc>
          <w:tcPr>
            <w:tcW w:w="4267" w:type="dxa"/>
            <w:gridSpan w:val="4"/>
            <w:vAlign w:val="center"/>
          </w:tcPr>
          <w:p w14:paraId="39144435">
            <w:pPr>
              <w:jc w:val="center"/>
              <w:rPr>
                <w:rFonts w:hint="eastAsia" w:cs="宋体"/>
                <w:color w:val="000000" w:themeColor="text1"/>
                <w:sz w:val="21"/>
                <w14:textFill>
                  <w14:solidFill>
                    <w14:schemeClr w14:val="tx1"/>
                  </w14:solidFill>
                </w14:textFill>
              </w:rPr>
            </w:pPr>
            <w:r>
              <w:rPr>
                <w:rFonts w:cs="宋体"/>
                <w:color w:val="000000" w:themeColor="text1"/>
                <w:sz w:val="21"/>
                <w14:textFill>
                  <w14:solidFill>
                    <w14:schemeClr w14:val="tx1"/>
                  </w14:solidFill>
                </w14:textFill>
              </w:rPr>
              <w:t>0.3</w:t>
            </w:r>
            <w:r>
              <w:rPr>
                <w:rFonts w:hint="eastAsia" w:cs="宋体"/>
                <w:color w:val="000000" w:themeColor="text1"/>
                <w:sz w:val="21"/>
                <w14:textFill>
                  <w14:solidFill>
                    <w14:schemeClr w14:val="tx1"/>
                  </w14:solidFill>
                </w14:textFill>
              </w:rPr>
              <w:t>9</w:t>
            </w:r>
            <w:r>
              <w:rPr>
                <w:rFonts w:cs="宋体"/>
                <w:color w:val="000000" w:themeColor="text1"/>
                <w:sz w:val="21"/>
                <w14:textFill>
                  <w14:solidFill>
                    <w14:schemeClr w14:val="tx1"/>
                  </w14:solidFill>
                </w14:textFill>
              </w:rPr>
              <w:t>:0.61</w:t>
            </w:r>
          </w:p>
        </w:tc>
      </w:tr>
    </w:tbl>
    <w:p w14:paraId="08178D56">
      <w:pPr>
        <w:rPr>
          <w:rFonts w:hint="eastAsia"/>
        </w:rPr>
      </w:pPr>
    </w:p>
    <w:sectPr>
      <w:footerReference r:id="rId3"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5A6526-9E32-4BFA-AB48-EE3CEECAA7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2" w:fontKey="{E2D80FA5-2CCB-4E06-875D-A7FBC3ED4AF8}"/>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embedRegular r:id="rId3" w:fontKey="{3C78C410-EE74-4CA4-BB28-BA1F276626F1}"/>
  </w:font>
  <w:font w:name="MS Gothic">
    <w:panose1 w:val="020B0609070205080204"/>
    <w:charset w:val="80"/>
    <w:family w:val="modern"/>
    <w:pitch w:val="default"/>
    <w:sig w:usb0="E00002FF" w:usb1="6AC7FDFB" w:usb2="08000012" w:usb3="00000000" w:csb0="4002009F" w:csb1="DFD70000"/>
    <w:embedRegular r:id="rId4" w:fontKey="{B139522A-8A10-4D6D-A5CF-64FCAE2D3DBF}"/>
  </w:font>
  <w:font w:name="PMingLiU">
    <w:panose1 w:val="02020500000000000000"/>
    <w:charset w:val="88"/>
    <w:family w:val="roman"/>
    <w:pitch w:val="default"/>
    <w:sig w:usb0="A00002FF" w:usb1="28CFFCFA" w:usb2="00000016" w:usb3="00000000" w:csb0="00100001" w:csb1="00000000"/>
    <w:embedRegular r:id="rId5" w:fontKey="{E765EE21-7840-4C10-B039-E69AF1007A0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790A7">
    <w:pPr>
      <w:pStyle w:val="13"/>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33C4C">
                          <w:pPr>
                            <w:pStyle w:val="13"/>
                            <w:rPr>
                              <w:rFonts w:hint="eastAsia"/>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B733C4C">
                    <w:pPr>
                      <w:pStyle w:val="13"/>
                      <w:rPr>
                        <w:rFonts w:hint="eastAsia"/>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653FF"/>
    <w:multiLevelType w:val="singleLevel"/>
    <w:tmpl w:val="A40653FF"/>
    <w:lvl w:ilvl="0" w:tentative="0">
      <w:start w:val="7"/>
      <w:numFmt w:val="chineseCounting"/>
      <w:suff w:val="nothing"/>
      <w:lvlText w:val="%1、"/>
      <w:lvlJc w:val="left"/>
      <w:rPr>
        <w:rFonts w:hint="eastAsia"/>
      </w:rPr>
    </w:lvl>
  </w:abstractNum>
  <w:abstractNum w:abstractNumId="1">
    <w:nsid w:val="F91F13B4"/>
    <w:multiLevelType w:val="singleLevel"/>
    <w:tmpl w:val="F91F13B4"/>
    <w:lvl w:ilvl="0" w:tentative="0">
      <w:start w:val="1"/>
      <w:numFmt w:val="decimalEnclosedCircleChinese"/>
      <w:suff w:val="space"/>
      <w:lvlText w:val="%1"/>
      <w:lvlJc w:val="left"/>
      <w:rPr>
        <w:rFonts w:hint="eastAsia"/>
      </w:rPr>
    </w:lvl>
  </w:abstractNum>
  <w:abstractNum w:abstractNumId="2">
    <w:nsid w:val="12D4AED1"/>
    <w:multiLevelType w:val="singleLevel"/>
    <w:tmpl w:val="12D4AED1"/>
    <w:lvl w:ilvl="0" w:tentative="0">
      <w:start w:val="1"/>
      <w:numFmt w:val="decimalEnclosedCircleChinese"/>
      <w:suff w:val="space"/>
      <w:lvlText w:val="%1"/>
      <w:lvlJc w:val="left"/>
      <w:rPr>
        <w:rFonts w:hint="eastAsia"/>
      </w:rPr>
    </w:lvl>
  </w:abstractNum>
  <w:abstractNum w:abstractNumId="3">
    <w:nsid w:val="1DEEC5E3"/>
    <w:multiLevelType w:val="singleLevel"/>
    <w:tmpl w:val="1DEEC5E3"/>
    <w:lvl w:ilvl="0" w:tentative="0">
      <w:start w:val="8"/>
      <w:numFmt w:val="decimal"/>
      <w:suff w:val="nothing"/>
      <w:lvlText w:val="%1"/>
      <w:lvlJc w:val="center"/>
      <w:pPr>
        <w:ind w:left="0" w:firstLine="0"/>
      </w:pPr>
      <w:rPr>
        <w:rFonts w:hint="default"/>
      </w:rPr>
    </w:lvl>
  </w:abstractNum>
  <w:abstractNum w:abstractNumId="4">
    <w:nsid w:val="20070F8C"/>
    <w:multiLevelType w:val="singleLevel"/>
    <w:tmpl w:val="20070F8C"/>
    <w:lvl w:ilvl="0" w:tentative="0">
      <w:start w:val="3"/>
      <w:numFmt w:val="chineseCounting"/>
      <w:suff w:val="nothing"/>
      <w:lvlText w:val="%1、"/>
      <w:lvlJc w:val="left"/>
      <w:rPr>
        <w:rFonts w:hint="eastAsi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kZjNmMDc3OWRkMmQzNjg2MTY1ZDlkODIzOGU0ZjQifQ=="/>
    <w:docVar w:name="KSO_WPS_MARK_KEY" w:val="fd7f4c70-d2a4-4e17-bc69-444c25d42092"/>
  </w:docVars>
  <w:rsids>
    <w:rsidRoot w:val="00F746BB"/>
    <w:rsid w:val="000063C8"/>
    <w:rsid w:val="0002063E"/>
    <w:rsid w:val="0002117A"/>
    <w:rsid w:val="0002137D"/>
    <w:rsid w:val="000334E3"/>
    <w:rsid w:val="00034906"/>
    <w:rsid w:val="00035690"/>
    <w:rsid w:val="00040AFE"/>
    <w:rsid w:val="00051F7A"/>
    <w:rsid w:val="00055093"/>
    <w:rsid w:val="00075968"/>
    <w:rsid w:val="00076A6D"/>
    <w:rsid w:val="000815F7"/>
    <w:rsid w:val="00085642"/>
    <w:rsid w:val="0009075B"/>
    <w:rsid w:val="00091901"/>
    <w:rsid w:val="0009491B"/>
    <w:rsid w:val="00096760"/>
    <w:rsid w:val="0009746F"/>
    <w:rsid w:val="000A3B62"/>
    <w:rsid w:val="000B35C4"/>
    <w:rsid w:val="000B44D3"/>
    <w:rsid w:val="000C024B"/>
    <w:rsid w:val="000C3DA7"/>
    <w:rsid w:val="000C6A5B"/>
    <w:rsid w:val="000E7B1F"/>
    <w:rsid w:val="000F19A2"/>
    <w:rsid w:val="000F46FA"/>
    <w:rsid w:val="000F657F"/>
    <w:rsid w:val="001011F6"/>
    <w:rsid w:val="001168B3"/>
    <w:rsid w:val="0011791C"/>
    <w:rsid w:val="00126145"/>
    <w:rsid w:val="0013161C"/>
    <w:rsid w:val="001450E5"/>
    <w:rsid w:val="0015001C"/>
    <w:rsid w:val="00160A68"/>
    <w:rsid w:val="00167E14"/>
    <w:rsid w:val="0017311A"/>
    <w:rsid w:val="0017703B"/>
    <w:rsid w:val="001A24EF"/>
    <w:rsid w:val="001A2637"/>
    <w:rsid w:val="001A5D2B"/>
    <w:rsid w:val="001B16B6"/>
    <w:rsid w:val="001B42D6"/>
    <w:rsid w:val="001B4644"/>
    <w:rsid w:val="001D4610"/>
    <w:rsid w:val="001E7DCB"/>
    <w:rsid w:val="00213CF6"/>
    <w:rsid w:val="00225378"/>
    <w:rsid w:val="002321C4"/>
    <w:rsid w:val="0024155D"/>
    <w:rsid w:val="00276E33"/>
    <w:rsid w:val="00280808"/>
    <w:rsid w:val="00285CF4"/>
    <w:rsid w:val="00290AAD"/>
    <w:rsid w:val="002A4B3F"/>
    <w:rsid w:val="002B4F50"/>
    <w:rsid w:val="002C61F7"/>
    <w:rsid w:val="002C79DA"/>
    <w:rsid w:val="002D182B"/>
    <w:rsid w:val="002D5346"/>
    <w:rsid w:val="002D54D3"/>
    <w:rsid w:val="002D7F10"/>
    <w:rsid w:val="002E6192"/>
    <w:rsid w:val="002F2267"/>
    <w:rsid w:val="002F4EBB"/>
    <w:rsid w:val="00312887"/>
    <w:rsid w:val="00312A0E"/>
    <w:rsid w:val="003164A9"/>
    <w:rsid w:val="00320767"/>
    <w:rsid w:val="003316E3"/>
    <w:rsid w:val="003357D8"/>
    <w:rsid w:val="0035206D"/>
    <w:rsid w:val="00352D17"/>
    <w:rsid w:val="00370256"/>
    <w:rsid w:val="003752C8"/>
    <w:rsid w:val="00381040"/>
    <w:rsid w:val="003822A6"/>
    <w:rsid w:val="00382417"/>
    <w:rsid w:val="00392357"/>
    <w:rsid w:val="003A0914"/>
    <w:rsid w:val="003C6365"/>
    <w:rsid w:val="003D0969"/>
    <w:rsid w:val="003D19D4"/>
    <w:rsid w:val="003D21B2"/>
    <w:rsid w:val="003E0EDE"/>
    <w:rsid w:val="003E409E"/>
    <w:rsid w:val="003F1ADC"/>
    <w:rsid w:val="003F5A3B"/>
    <w:rsid w:val="00401391"/>
    <w:rsid w:val="004049B1"/>
    <w:rsid w:val="00416DC7"/>
    <w:rsid w:val="004325D8"/>
    <w:rsid w:val="00435F8C"/>
    <w:rsid w:val="00445980"/>
    <w:rsid w:val="00455F22"/>
    <w:rsid w:val="0046550B"/>
    <w:rsid w:val="004740C3"/>
    <w:rsid w:val="004854DB"/>
    <w:rsid w:val="004963BE"/>
    <w:rsid w:val="004A2C62"/>
    <w:rsid w:val="004B2B21"/>
    <w:rsid w:val="004B4ED6"/>
    <w:rsid w:val="004C4C84"/>
    <w:rsid w:val="004C7205"/>
    <w:rsid w:val="004D6899"/>
    <w:rsid w:val="004E25EC"/>
    <w:rsid w:val="004F3CFA"/>
    <w:rsid w:val="00506D96"/>
    <w:rsid w:val="00516709"/>
    <w:rsid w:val="00523095"/>
    <w:rsid w:val="00525AE6"/>
    <w:rsid w:val="005346D8"/>
    <w:rsid w:val="00545F77"/>
    <w:rsid w:val="00555269"/>
    <w:rsid w:val="0055626A"/>
    <w:rsid w:val="0056470E"/>
    <w:rsid w:val="005673FC"/>
    <w:rsid w:val="0057128E"/>
    <w:rsid w:val="0058523E"/>
    <w:rsid w:val="005913CE"/>
    <w:rsid w:val="00591622"/>
    <w:rsid w:val="005938E5"/>
    <w:rsid w:val="005A6E59"/>
    <w:rsid w:val="005B0CF9"/>
    <w:rsid w:val="005C10C1"/>
    <w:rsid w:val="005C1A01"/>
    <w:rsid w:val="005C1BB6"/>
    <w:rsid w:val="005C75D3"/>
    <w:rsid w:val="005D40B7"/>
    <w:rsid w:val="005D7D79"/>
    <w:rsid w:val="005E4005"/>
    <w:rsid w:val="005F729C"/>
    <w:rsid w:val="00604313"/>
    <w:rsid w:val="006064D1"/>
    <w:rsid w:val="00614F9B"/>
    <w:rsid w:val="00616450"/>
    <w:rsid w:val="0062660F"/>
    <w:rsid w:val="00626D15"/>
    <w:rsid w:val="00630D8B"/>
    <w:rsid w:val="00634F18"/>
    <w:rsid w:val="00645991"/>
    <w:rsid w:val="00651CBD"/>
    <w:rsid w:val="006565C2"/>
    <w:rsid w:val="00660031"/>
    <w:rsid w:val="00660104"/>
    <w:rsid w:val="00663973"/>
    <w:rsid w:val="006640C0"/>
    <w:rsid w:val="006775BF"/>
    <w:rsid w:val="00686F7F"/>
    <w:rsid w:val="00690290"/>
    <w:rsid w:val="00690466"/>
    <w:rsid w:val="0069356E"/>
    <w:rsid w:val="006B0F68"/>
    <w:rsid w:val="006B40FD"/>
    <w:rsid w:val="006C19CE"/>
    <w:rsid w:val="006D1C56"/>
    <w:rsid w:val="006D7FEF"/>
    <w:rsid w:val="006E0348"/>
    <w:rsid w:val="006F1420"/>
    <w:rsid w:val="00702588"/>
    <w:rsid w:val="007048DA"/>
    <w:rsid w:val="007276BC"/>
    <w:rsid w:val="0074752E"/>
    <w:rsid w:val="00755C42"/>
    <w:rsid w:val="00765373"/>
    <w:rsid w:val="00786FC6"/>
    <w:rsid w:val="007A219A"/>
    <w:rsid w:val="007C0DE8"/>
    <w:rsid w:val="007C151C"/>
    <w:rsid w:val="007C2CC9"/>
    <w:rsid w:val="007D6A53"/>
    <w:rsid w:val="007E5B3F"/>
    <w:rsid w:val="007E61E9"/>
    <w:rsid w:val="00802F24"/>
    <w:rsid w:val="008112CE"/>
    <w:rsid w:val="00816B49"/>
    <w:rsid w:val="00821384"/>
    <w:rsid w:val="008240C8"/>
    <w:rsid w:val="008251B9"/>
    <w:rsid w:val="008340DA"/>
    <w:rsid w:val="0083592B"/>
    <w:rsid w:val="00845ACC"/>
    <w:rsid w:val="0086386B"/>
    <w:rsid w:val="00863B59"/>
    <w:rsid w:val="00866938"/>
    <w:rsid w:val="00867354"/>
    <w:rsid w:val="00867720"/>
    <w:rsid w:val="0087167F"/>
    <w:rsid w:val="00871F5D"/>
    <w:rsid w:val="00876E64"/>
    <w:rsid w:val="00881B7F"/>
    <w:rsid w:val="00886792"/>
    <w:rsid w:val="008A01BA"/>
    <w:rsid w:val="008B1492"/>
    <w:rsid w:val="008C34C2"/>
    <w:rsid w:val="008D6F17"/>
    <w:rsid w:val="008E098B"/>
    <w:rsid w:val="008F43BB"/>
    <w:rsid w:val="009011D6"/>
    <w:rsid w:val="009213D9"/>
    <w:rsid w:val="0092225F"/>
    <w:rsid w:val="00924F27"/>
    <w:rsid w:val="00931C60"/>
    <w:rsid w:val="00937BB0"/>
    <w:rsid w:val="009431B7"/>
    <w:rsid w:val="00950240"/>
    <w:rsid w:val="0096227B"/>
    <w:rsid w:val="0096472B"/>
    <w:rsid w:val="00973FB8"/>
    <w:rsid w:val="00977379"/>
    <w:rsid w:val="00997F02"/>
    <w:rsid w:val="009A71FA"/>
    <w:rsid w:val="009B1BCC"/>
    <w:rsid w:val="009B50D5"/>
    <w:rsid w:val="009C18FB"/>
    <w:rsid w:val="009C21EA"/>
    <w:rsid w:val="009D479D"/>
    <w:rsid w:val="009D5E00"/>
    <w:rsid w:val="009D5F29"/>
    <w:rsid w:val="009D7677"/>
    <w:rsid w:val="009E3F76"/>
    <w:rsid w:val="009F2E6D"/>
    <w:rsid w:val="009F6F64"/>
    <w:rsid w:val="00A04D6B"/>
    <w:rsid w:val="00A05E91"/>
    <w:rsid w:val="00A061AF"/>
    <w:rsid w:val="00A139CE"/>
    <w:rsid w:val="00A15CCD"/>
    <w:rsid w:val="00A169BA"/>
    <w:rsid w:val="00A1710D"/>
    <w:rsid w:val="00A364B9"/>
    <w:rsid w:val="00A540C3"/>
    <w:rsid w:val="00A577AA"/>
    <w:rsid w:val="00A64253"/>
    <w:rsid w:val="00A66FD2"/>
    <w:rsid w:val="00A67D58"/>
    <w:rsid w:val="00A72BE1"/>
    <w:rsid w:val="00A806BD"/>
    <w:rsid w:val="00A81265"/>
    <w:rsid w:val="00A93D1F"/>
    <w:rsid w:val="00A94A50"/>
    <w:rsid w:val="00AA55F8"/>
    <w:rsid w:val="00AB35C0"/>
    <w:rsid w:val="00AB440A"/>
    <w:rsid w:val="00AC2982"/>
    <w:rsid w:val="00AD03BE"/>
    <w:rsid w:val="00AD5087"/>
    <w:rsid w:val="00B0520F"/>
    <w:rsid w:val="00B06678"/>
    <w:rsid w:val="00B12CC8"/>
    <w:rsid w:val="00B15DBB"/>
    <w:rsid w:val="00B17883"/>
    <w:rsid w:val="00B17997"/>
    <w:rsid w:val="00B17F47"/>
    <w:rsid w:val="00B3378D"/>
    <w:rsid w:val="00B51BB7"/>
    <w:rsid w:val="00B53A62"/>
    <w:rsid w:val="00B77554"/>
    <w:rsid w:val="00B8041F"/>
    <w:rsid w:val="00B838F7"/>
    <w:rsid w:val="00B91082"/>
    <w:rsid w:val="00B91280"/>
    <w:rsid w:val="00B93F18"/>
    <w:rsid w:val="00B97BCB"/>
    <w:rsid w:val="00BA2BC4"/>
    <w:rsid w:val="00BB0FEB"/>
    <w:rsid w:val="00BB3B7F"/>
    <w:rsid w:val="00BB676F"/>
    <w:rsid w:val="00BC14B3"/>
    <w:rsid w:val="00BC757B"/>
    <w:rsid w:val="00BD01C0"/>
    <w:rsid w:val="00BD1C06"/>
    <w:rsid w:val="00BD4C9A"/>
    <w:rsid w:val="00BF7342"/>
    <w:rsid w:val="00C05178"/>
    <w:rsid w:val="00C06661"/>
    <w:rsid w:val="00C11D6A"/>
    <w:rsid w:val="00C17093"/>
    <w:rsid w:val="00C219EC"/>
    <w:rsid w:val="00C24508"/>
    <w:rsid w:val="00C300B3"/>
    <w:rsid w:val="00C34DAA"/>
    <w:rsid w:val="00C40B91"/>
    <w:rsid w:val="00C47CF3"/>
    <w:rsid w:val="00C53054"/>
    <w:rsid w:val="00C6664C"/>
    <w:rsid w:val="00CA2FE6"/>
    <w:rsid w:val="00CB0904"/>
    <w:rsid w:val="00CB1741"/>
    <w:rsid w:val="00CB7185"/>
    <w:rsid w:val="00CC2A06"/>
    <w:rsid w:val="00CC428A"/>
    <w:rsid w:val="00CC51DF"/>
    <w:rsid w:val="00CD0C2E"/>
    <w:rsid w:val="00CD4139"/>
    <w:rsid w:val="00CD582A"/>
    <w:rsid w:val="00CE11B2"/>
    <w:rsid w:val="00CF012C"/>
    <w:rsid w:val="00CF0B8C"/>
    <w:rsid w:val="00CF2068"/>
    <w:rsid w:val="00CF4FCE"/>
    <w:rsid w:val="00CF7EEB"/>
    <w:rsid w:val="00D048C5"/>
    <w:rsid w:val="00D11A95"/>
    <w:rsid w:val="00D11DCD"/>
    <w:rsid w:val="00D302CF"/>
    <w:rsid w:val="00D36F38"/>
    <w:rsid w:val="00D62DA6"/>
    <w:rsid w:val="00D75DD6"/>
    <w:rsid w:val="00D92CB2"/>
    <w:rsid w:val="00D9649A"/>
    <w:rsid w:val="00DA5A60"/>
    <w:rsid w:val="00DB3035"/>
    <w:rsid w:val="00DB420A"/>
    <w:rsid w:val="00DB7EA9"/>
    <w:rsid w:val="00DC006E"/>
    <w:rsid w:val="00DC6433"/>
    <w:rsid w:val="00DD50F6"/>
    <w:rsid w:val="00DD6408"/>
    <w:rsid w:val="00DD65C6"/>
    <w:rsid w:val="00DD6A96"/>
    <w:rsid w:val="00DE048D"/>
    <w:rsid w:val="00DE0B14"/>
    <w:rsid w:val="00DE1BE7"/>
    <w:rsid w:val="00DF2D59"/>
    <w:rsid w:val="00DF3545"/>
    <w:rsid w:val="00DF3F34"/>
    <w:rsid w:val="00DF550B"/>
    <w:rsid w:val="00E009EB"/>
    <w:rsid w:val="00E03754"/>
    <w:rsid w:val="00E05A80"/>
    <w:rsid w:val="00E220DD"/>
    <w:rsid w:val="00E22971"/>
    <w:rsid w:val="00E37E8B"/>
    <w:rsid w:val="00E41384"/>
    <w:rsid w:val="00E46781"/>
    <w:rsid w:val="00E52F76"/>
    <w:rsid w:val="00E55829"/>
    <w:rsid w:val="00E64839"/>
    <w:rsid w:val="00E846E5"/>
    <w:rsid w:val="00E964EC"/>
    <w:rsid w:val="00EB073E"/>
    <w:rsid w:val="00EB562F"/>
    <w:rsid w:val="00EB5966"/>
    <w:rsid w:val="00EB674C"/>
    <w:rsid w:val="00ED5986"/>
    <w:rsid w:val="00ED6C57"/>
    <w:rsid w:val="00EE6ADE"/>
    <w:rsid w:val="00EF16FF"/>
    <w:rsid w:val="00EF3041"/>
    <w:rsid w:val="00EF5379"/>
    <w:rsid w:val="00F22F9D"/>
    <w:rsid w:val="00F2742C"/>
    <w:rsid w:val="00F27BA9"/>
    <w:rsid w:val="00F33E78"/>
    <w:rsid w:val="00F35457"/>
    <w:rsid w:val="00F4256E"/>
    <w:rsid w:val="00F431D1"/>
    <w:rsid w:val="00F45A67"/>
    <w:rsid w:val="00F546DA"/>
    <w:rsid w:val="00F61FA9"/>
    <w:rsid w:val="00F70658"/>
    <w:rsid w:val="00F71006"/>
    <w:rsid w:val="00F746BB"/>
    <w:rsid w:val="00F85EDE"/>
    <w:rsid w:val="00FA66F4"/>
    <w:rsid w:val="00FB593D"/>
    <w:rsid w:val="00FC139A"/>
    <w:rsid w:val="00FC6938"/>
    <w:rsid w:val="00FC767D"/>
    <w:rsid w:val="00FE4B0D"/>
    <w:rsid w:val="00FF1F5F"/>
    <w:rsid w:val="00FF525D"/>
    <w:rsid w:val="00FF57DE"/>
    <w:rsid w:val="010333FC"/>
    <w:rsid w:val="010B22B0"/>
    <w:rsid w:val="010F1DA1"/>
    <w:rsid w:val="01101675"/>
    <w:rsid w:val="011949CD"/>
    <w:rsid w:val="011B6997"/>
    <w:rsid w:val="011E0236"/>
    <w:rsid w:val="01205D5C"/>
    <w:rsid w:val="01227D26"/>
    <w:rsid w:val="012A0989"/>
    <w:rsid w:val="01311D17"/>
    <w:rsid w:val="01390BCC"/>
    <w:rsid w:val="013B4944"/>
    <w:rsid w:val="01401F5A"/>
    <w:rsid w:val="01422176"/>
    <w:rsid w:val="014337F8"/>
    <w:rsid w:val="014557C2"/>
    <w:rsid w:val="014A2DD9"/>
    <w:rsid w:val="014D0B1B"/>
    <w:rsid w:val="01505F15"/>
    <w:rsid w:val="01527EDF"/>
    <w:rsid w:val="01543C57"/>
    <w:rsid w:val="015754F6"/>
    <w:rsid w:val="015C48BA"/>
    <w:rsid w:val="015E4AC8"/>
    <w:rsid w:val="016025FC"/>
    <w:rsid w:val="016043AA"/>
    <w:rsid w:val="01626374"/>
    <w:rsid w:val="016519C1"/>
    <w:rsid w:val="016F45ED"/>
    <w:rsid w:val="017240DE"/>
    <w:rsid w:val="017B5688"/>
    <w:rsid w:val="017E2A82"/>
    <w:rsid w:val="017F5A80"/>
    <w:rsid w:val="01814321"/>
    <w:rsid w:val="01835353"/>
    <w:rsid w:val="01846318"/>
    <w:rsid w:val="018F4C90"/>
    <w:rsid w:val="01944054"/>
    <w:rsid w:val="019B3009"/>
    <w:rsid w:val="01A249C3"/>
    <w:rsid w:val="01A45E6C"/>
    <w:rsid w:val="01AA1AC9"/>
    <w:rsid w:val="01AD5116"/>
    <w:rsid w:val="01B02C2F"/>
    <w:rsid w:val="01B6178F"/>
    <w:rsid w:val="01C506B1"/>
    <w:rsid w:val="01CC7C92"/>
    <w:rsid w:val="01CF32DE"/>
    <w:rsid w:val="01D31020"/>
    <w:rsid w:val="01D408F4"/>
    <w:rsid w:val="01D47224"/>
    <w:rsid w:val="01E054EB"/>
    <w:rsid w:val="01EE5E5A"/>
    <w:rsid w:val="01F40F97"/>
    <w:rsid w:val="020106D7"/>
    <w:rsid w:val="02025461"/>
    <w:rsid w:val="02134C06"/>
    <w:rsid w:val="02145195"/>
    <w:rsid w:val="0216715F"/>
    <w:rsid w:val="021A27AB"/>
    <w:rsid w:val="021D1CB0"/>
    <w:rsid w:val="02290C40"/>
    <w:rsid w:val="02296E92"/>
    <w:rsid w:val="022A49B8"/>
    <w:rsid w:val="02317AF5"/>
    <w:rsid w:val="023A2E4D"/>
    <w:rsid w:val="023B0973"/>
    <w:rsid w:val="024858A5"/>
    <w:rsid w:val="024C0DD3"/>
    <w:rsid w:val="025204B1"/>
    <w:rsid w:val="02533F0F"/>
    <w:rsid w:val="0256755B"/>
    <w:rsid w:val="025A529E"/>
    <w:rsid w:val="025F4662"/>
    <w:rsid w:val="0261662C"/>
    <w:rsid w:val="0270686F"/>
    <w:rsid w:val="027125E7"/>
    <w:rsid w:val="02750329"/>
    <w:rsid w:val="02753E85"/>
    <w:rsid w:val="027D2D3A"/>
    <w:rsid w:val="027F4D04"/>
    <w:rsid w:val="028265A2"/>
    <w:rsid w:val="02873BB9"/>
    <w:rsid w:val="02924A37"/>
    <w:rsid w:val="029A38EC"/>
    <w:rsid w:val="029C1412"/>
    <w:rsid w:val="029E27B3"/>
    <w:rsid w:val="02A36C44"/>
    <w:rsid w:val="02A824AD"/>
    <w:rsid w:val="02AE1145"/>
    <w:rsid w:val="02AE7397"/>
    <w:rsid w:val="02AF383B"/>
    <w:rsid w:val="02B04EBD"/>
    <w:rsid w:val="02B1130A"/>
    <w:rsid w:val="02B349AE"/>
    <w:rsid w:val="02B40E52"/>
    <w:rsid w:val="02B4429A"/>
    <w:rsid w:val="02B4741C"/>
    <w:rsid w:val="02B55DB1"/>
    <w:rsid w:val="02B56978"/>
    <w:rsid w:val="02BA21E0"/>
    <w:rsid w:val="02C32E43"/>
    <w:rsid w:val="02CB7F49"/>
    <w:rsid w:val="02CD1F13"/>
    <w:rsid w:val="02CD3CC1"/>
    <w:rsid w:val="02CE17E8"/>
    <w:rsid w:val="02CE3596"/>
    <w:rsid w:val="02D05D23"/>
    <w:rsid w:val="02D0730E"/>
    <w:rsid w:val="02D209DC"/>
    <w:rsid w:val="02D50DC8"/>
    <w:rsid w:val="02DC5CB3"/>
    <w:rsid w:val="02E35293"/>
    <w:rsid w:val="02E402C1"/>
    <w:rsid w:val="02E501FA"/>
    <w:rsid w:val="02E80AFB"/>
    <w:rsid w:val="02E828A9"/>
    <w:rsid w:val="02EA4873"/>
    <w:rsid w:val="02EF1E8A"/>
    <w:rsid w:val="02F474A0"/>
    <w:rsid w:val="02F7601C"/>
    <w:rsid w:val="02F96864"/>
    <w:rsid w:val="02FA25DD"/>
    <w:rsid w:val="03086AA8"/>
    <w:rsid w:val="03092820"/>
    <w:rsid w:val="030F6088"/>
    <w:rsid w:val="031C07A5"/>
    <w:rsid w:val="031E451D"/>
    <w:rsid w:val="031F2043"/>
    <w:rsid w:val="03200295"/>
    <w:rsid w:val="032D4760"/>
    <w:rsid w:val="03353615"/>
    <w:rsid w:val="03411FB9"/>
    <w:rsid w:val="03535B3A"/>
    <w:rsid w:val="03563CB7"/>
    <w:rsid w:val="035A2E3C"/>
    <w:rsid w:val="035C5045"/>
    <w:rsid w:val="035E581E"/>
    <w:rsid w:val="036561E6"/>
    <w:rsid w:val="036D7252"/>
    <w:rsid w:val="03773C2D"/>
    <w:rsid w:val="03804B57"/>
    <w:rsid w:val="0381685A"/>
    <w:rsid w:val="03826575"/>
    <w:rsid w:val="038500F8"/>
    <w:rsid w:val="039049F7"/>
    <w:rsid w:val="0394324C"/>
    <w:rsid w:val="03974EFA"/>
    <w:rsid w:val="039842CF"/>
    <w:rsid w:val="039D18E6"/>
    <w:rsid w:val="03AC38D7"/>
    <w:rsid w:val="03B46C2F"/>
    <w:rsid w:val="03BE7537"/>
    <w:rsid w:val="03BE7AAE"/>
    <w:rsid w:val="03C54999"/>
    <w:rsid w:val="03CA1FAF"/>
    <w:rsid w:val="03CD1A9F"/>
    <w:rsid w:val="03D64DF8"/>
    <w:rsid w:val="03D90444"/>
    <w:rsid w:val="03E5328D"/>
    <w:rsid w:val="03E94B2B"/>
    <w:rsid w:val="03EA2651"/>
    <w:rsid w:val="03EC0177"/>
    <w:rsid w:val="03EE0393"/>
    <w:rsid w:val="03EE3EEF"/>
    <w:rsid w:val="03F139E0"/>
    <w:rsid w:val="03F4702C"/>
    <w:rsid w:val="03F60FF6"/>
    <w:rsid w:val="03F74790"/>
    <w:rsid w:val="03FD4132"/>
    <w:rsid w:val="0404569B"/>
    <w:rsid w:val="040556DD"/>
    <w:rsid w:val="04115E30"/>
    <w:rsid w:val="04172B32"/>
    <w:rsid w:val="041B4084"/>
    <w:rsid w:val="04202375"/>
    <w:rsid w:val="04293179"/>
    <w:rsid w:val="042B05BC"/>
    <w:rsid w:val="04312B23"/>
    <w:rsid w:val="043D6C25"/>
    <w:rsid w:val="045A3333"/>
    <w:rsid w:val="045D1075"/>
    <w:rsid w:val="045F4DED"/>
    <w:rsid w:val="04636CDF"/>
    <w:rsid w:val="046425C9"/>
    <w:rsid w:val="0467251E"/>
    <w:rsid w:val="04675A50"/>
    <w:rsid w:val="046B100C"/>
    <w:rsid w:val="046B3792"/>
    <w:rsid w:val="04704B8D"/>
    <w:rsid w:val="04784101"/>
    <w:rsid w:val="047A1C27"/>
    <w:rsid w:val="047D5273"/>
    <w:rsid w:val="04826D2E"/>
    <w:rsid w:val="04893C18"/>
    <w:rsid w:val="048D195A"/>
    <w:rsid w:val="0493010E"/>
    <w:rsid w:val="0495080F"/>
    <w:rsid w:val="049B3D68"/>
    <w:rsid w:val="049D76C3"/>
    <w:rsid w:val="04A171B4"/>
    <w:rsid w:val="04A24CDA"/>
    <w:rsid w:val="04AE7B23"/>
    <w:rsid w:val="04B2316F"/>
    <w:rsid w:val="04B36EE7"/>
    <w:rsid w:val="04B52C5F"/>
    <w:rsid w:val="04BC3FEE"/>
    <w:rsid w:val="04BF588C"/>
    <w:rsid w:val="04C54693"/>
    <w:rsid w:val="04CB4231"/>
    <w:rsid w:val="04D035F5"/>
    <w:rsid w:val="04D53301"/>
    <w:rsid w:val="04D70E27"/>
    <w:rsid w:val="04D74983"/>
    <w:rsid w:val="04DA4474"/>
    <w:rsid w:val="04DC7F02"/>
    <w:rsid w:val="04E672BC"/>
    <w:rsid w:val="04EB48D3"/>
    <w:rsid w:val="04ED6252"/>
    <w:rsid w:val="04F217BD"/>
    <w:rsid w:val="04F25C61"/>
    <w:rsid w:val="05025778"/>
    <w:rsid w:val="05047743"/>
    <w:rsid w:val="050F6813"/>
    <w:rsid w:val="05237BC9"/>
    <w:rsid w:val="05263B5D"/>
    <w:rsid w:val="0526590B"/>
    <w:rsid w:val="05290F57"/>
    <w:rsid w:val="052D4EEB"/>
    <w:rsid w:val="05340028"/>
    <w:rsid w:val="05341DD6"/>
    <w:rsid w:val="05355B4E"/>
    <w:rsid w:val="053A3164"/>
    <w:rsid w:val="053E0EA6"/>
    <w:rsid w:val="05401B5B"/>
    <w:rsid w:val="05440C26"/>
    <w:rsid w:val="05451D15"/>
    <w:rsid w:val="05453FE3"/>
    <w:rsid w:val="05483AD3"/>
    <w:rsid w:val="054F6C10"/>
    <w:rsid w:val="05524952"/>
    <w:rsid w:val="05597A8E"/>
    <w:rsid w:val="055E6E53"/>
    <w:rsid w:val="055F2BCB"/>
    <w:rsid w:val="05687CD1"/>
    <w:rsid w:val="057A17B3"/>
    <w:rsid w:val="05832D5D"/>
    <w:rsid w:val="058B39C0"/>
    <w:rsid w:val="058D7738"/>
    <w:rsid w:val="058E7001"/>
    <w:rsid w:val="058F34B0"/>
    <w:rsid w:val="059657EE"/>
    <w:rsid w:val="0598292F"/>
    <w:rsid w:val="059B018A"/>
    <w:rsid w:val="059E36F3"/>
    <w:rsid w:val="05A0746B"/>
    <w:rsid w:val="05A50F26"/>
    <w:rsid w:val="05AA2098"/>
    <w:rsid w:val="05B253F0"/>
    <w:rsid w:val="05B31D8A"/>
    <w:rsid w:val="05B41169"/>
    <w:rsid w:val="05B922DB"/>
    <w:rsid w:val="05C0366A"/>
    <w:rsid w:val="05C649F8"/>
    <w:rsid w:val="05D45367"/>
    <w:rsid w:val="05D76C05"/>
    <w:rsid w:val="05D830A9"/>
    <w:rsid w:val="05D84E57"/>
    <w:rsid w:val="05DE1D42"/>
    <w:rsid w:val="05E05ABA"/>
    <w:rsid w:val="05E27A84"/>
    <w:rsid w:val="05E80E12"/>
    <w:rsid w:val="05E82BC0"/>
    <w:rsid w:val="05EA4B8A"/>
    <w:rsid w:val="05EE1047"/>
    <w:rsid w:val="05EF03F3"/>
    <w:rsid w:val="05F07090"/>
    <w:rsid w:val="05F4705E"/>
    <w:rsid w:val="05F477B7"/>
    <w:rsid w:val="05F86E6F"/>
    <w:rsid w:val="05F906C6"/>
    <w:rsid w:val="060E0879"/>
    <w:rsid w:val="06113EC5"/>
    <w:rsid w:val="06147E59"/>
    <w:rsid w:val="061F6062"/>
    <w:rsid w:val="06293905"/>
    <w:rsid w:val="062A31D9"/>
    <w:rsid w:val="06357BA9"/>
    <w:rsid w:val="063B3638"/>
    <w:rsid w:val="06471FDD"/>
    <w:rsid w:val="065344DE"/>
    <w:rsid w:val="065D3C5F"/>
    <w:rsid w:val="0661309E"/>
    <w:rsid w:val="06624721"/>
    <w:rsid w:val="06691F53"/>
    <w:rsid w:val="066E57BB"/>
    <w:rsid w:val="06815CF6"/>
    <w:rsid w:val="06846D8D"/>
    <w:rsid w:val="068B1EC9"/>
    <w:rsid w:val="06930D7E"/>
    <w:rsid w:val="06950CBD"/>
    <w:rsid w:val="06986394"/>
    <w:rsid w:val="069F7723"/>
    <w:rsid w:val="06A05249"/>
    <w:rsid w:val="06A20FC1"/>
    <w:rsid w:val="06A25465"/>
    <w:rsid w:val="06BF1B73"/>
    <w:rsid w:val="06C47189"/>
    <w:rsid w:val="06C90C44"/>
    <w:rsid w:val="06C963D3"/>
    <w:rsid w:val="06D60D20"/>
    <w:rsid w:val="06E0294D"/>
    <w:rsid w:val="06E96BF0"/>
    <w:rsid w:val="06EE0437"/>
    <w:rsid w:val="06F2019A"/>
    <w:rsid w:val="06F23CF7"/>
    <w:rsid w:val="06F347DF"/>
    <w:rsid w:val="06F55595"/>
    <w:rsid w:val="07133C6D"/>
    <w:rsid w:val="07181283"/>
    <w:rsid w:val="071C3C33"/>
    <w:rsid w:val="07246EC6"/>
    <w:rsid w:val="072639A0"/>
    <w:rsid w:val="0728596A"/>
    <w:rsid w:val="07287718"/>
    <w:rsid w:val="072A7934"/>
    <w:rsid w:val="072E6CF9"/>
    <w:rsid w:val="073360BD"/>
    <w:rsid w:val="07372051"/>
    <w:rsid w:val="073E7A70"/>
    <w:rsid w:val="074402CA"/>
    <w:rsid w:val="07462294"/>
    <w:rsid w:val="07536C8E"/>
    <w:rsid w:val="075A189C"/>
    <w:rsid w:val="07702E6D"/>
    <w:rsid w:val="0774295E"/>
    <w:rsid w:val="07794418"/>
    <w:rsid w:val="077D6773"/>
    <w:rsid w:val="07807554"/>
    <w:rsid w:val="078E1545"/>
    <w:rsid w:val="07990616"/>
    <w:rsid w:val="07C05BA3"/>
    <w:rsid w:val="07C531B9"/>
    <w:rsid w:val="07CA07CF"/>
    <w:rsid w:val="07CB4548"/>
    <w:rsid w:val="07D01B5E"/>
    <w:rsid w:val="07DB29DD"/>
    <w:rsid w:val="07E01DA1"/>
    <w:rsid w:val="07E07FF3"/>
    <w:rsid w:val="07E13D6B"/>
    <w:rsid w:val="07E15B19"/>
    <w:rsid w:val="07E31891"/>
    <w:rsid w:val="07E61381"/>
    <w:rsid w:val="07E67309"/>
    <w:rsid w:val="07F27D26"/>
    <w:rsid w:val="07FA3C26"/>
    <w:rsid w:val="07FD05F4"/>
    <w:rsid w:val="080261BB"/>
    <w:rsid w:val="08030185"/>
    <w:rsid w:val="08071E90"/>
    <w:rsid w:val="080A32C2"/>
    <w:rsid w:val="080A5070"/>
    <w:rsid w:val="080C0DE8"/>
    <w:rsid w:val="080C703A"/>
    <w:rsid w:val="08135F0E"/>
    <w:rsid w:val="081952B3"/>
    <w:rsid w:val="08236132"/>
    <w:rsid w:val="082A3964"/>
    <w:rsid w:val="082D0D5E"/>
    <w:rsid w:val="082D6FB0"/>
    <w:rsid w:val="08326375"/>
    <w:rsid w:val="08387E2F"/>
    <w:rsid w:val="08444A26"/>
    <w:rsid w:val="084542FA"/>
    <w:rsid w:val="08471E20"/>
    <w:rsid w:val="084E1401"/>
    <w:rsid w:val="08564759"/>
    <w:rsid w:val="085B58CB"/>
    <w:rsid w:val="085D5AE7"/>
    <w:rsid w:val="085E716A"/>
    <w:rsid w:val="08602EE2"/>
    <w:rsid w:val="08646E76"/>
    <w:rsid w:val="0865674A"/>
    <w:rsid w:val="086724C2"/>
    <w:rsid w:val="087150EF"/>
    <w:rsid w:val="08744BDF"/>
    <w:rsid w:val="08760957"/>
    <w:rsid w:val="087836F6"/>
    <w:rsid w:val="087D1CE6"/>
    <w:rsid w:val="087F780C"/>
    <w:rsid w:val="08824CDD"/>
    <w:rsid w:val="088272FC"/>
    <w:rsid w:val="08832368"/>
    <w:rsid w:val="08852948"/>
    <w:rsid w:val="088F5575"/>
    <w:rsid w:val="088F72E1"/>
    <w:rsid w:val="08A13C26"/>
    <w:rsid w:val="08AC25CB"/>
    <w:rsid w:val="08B123F7"/>
    <w:rsid w:val="08B33959"/>
    <w:rsid w:val="08B651F8"/>
    <w:rsid w:val="08BB280E"/>
    <w:rsid w:val="08BB636A"/>
    <w:rsid w:val="08BF22FE"/>
    <w:rsid w:val="08C22170"/>
    <w:rsid w:val="08C23B9D"/>
    <w:rsid w:val="08C77405"/>
    <w:rsid w:val="08CC4052"/>
    <w:rsid w:val="08CD4E60"/>
    <w:rsid w:val="08D13DE0"/>
    <w:rsid w:val="08D35DAA"/>
    <w:rsid w:val="08D77648"/>
    <w:rsid w:val="08DA0EE6"/>
    <w:rsid w:val="08DA7138"/>
    <w:rsid w:val="08DB0E94"/>
    <w:rsid w:val="08DC41A7"/>
    <w:rsid w:val="08DD09D6"/>
    <w:rsid w:val="08E51639"/>
    <w:rsid w:val="08E81855"/>
    <w:rsid w:val="08EA7AFA"/>
    <w:rsid w:val="08F301FA"/>
    <w:rsid w:val="08FD4BD5"/>
    <w:rsid w:val="090E293E"/>
    <w:rsid w:val="091757C8"/>
    <w:rsid w:val="092D370C"/>
    <w:rsid w:val="09304FAA"/>
    <w:rsid w:val="09371E95"/>
    <w:rsid w:val="093920B1"/>
    <w:rsid w:val="093C56FD"/>
    <w:rsid w:val="09436A8B"/>
    <w:rsid w:val="094B1DE4"/>
    <w:rsid w:val="094D16B8"/>
    <w:rsid w:val="094E5430"/>
    <w:rsid w:val="09502F56"/>
    <w:rsid w:val="095347F5"/>
    <w:rsid w:val="09540C99"/>
    <w:rsid w:val="095A2027"/>
    <w:rsid w:val="095C7B4D"/>
    <w:rsid w:val="095E1B17"/>
    <w:rsid w:val="09774987"/>
    <w:rsid w:val="097A7FD3"/>
    <w:rsid w:val="097C01EF"/>
    <w:rsid w:val="09862E1C"/>
    <w:rsid w:val="09864BCA"/>
    <w:rsid w:val="09866978"/>
    <w:rsid w:val="098826F0"/>
    <w:rsid w:val="09896468"/>
    <w:rsid w:val="098B02A0"/>
    <w:rsid w:val="099866AB"/>
    <w:rsid w:val="099B68C7"/>
    <w:rsid w:val="099E0166"/>
    <w:rsid w:val="09A03EDE"/>
    <w:rsid w:val="09A17C56"/>
    <w:rsid w:val="09A3752A"/>
    <w:rsid w:val="09A42222"/>
    <w:rsid w:val="09A432A2"/>
    <w:rsid w:val="09A548DA"/>
    <w:rsid w:val="09A6526C"/>
    <w:rsid w:val="09AF5ECF"/>
    <w:rsid w:val="09B43A2D"/>
    <w:rsid w:val="09B5725D"/>
    <w:rsid w:val="09B90AFC"/>
    <w:rsid w:val="09B94F9F"/>
    <w:rsid w:val="09BA2AC6"/>
    <w:rsid w:val="09C120A6"/>
    <w:rsid w:val="09C1335A"/>
    <w:rsid w:val="09C474A0"/>
    <w:rsid w:val="09CB4CD3"/>
    <w:rsid w:val="09D63EB0"/>
    <w:rsid w:val="09E10052"/>
    <w:rsid w:val="09E348E3"/>
    <w:rsid w:val="09E638BB"/>
    <w:rsid w:val="09EA6F07"/>
    <w:rsid w:val="09F204B1"/>
    <w:rsid w:val="09F23A58"/>
    <w:rsid w:val="09F4422A"/>
    <w:rsid w:val="09FC6C3A"/>
    <w:rsid w:val="0A083831"/>
    <w:rsid w:val="0A0C1573"/>
    <w:rsid w:val="0A0E55B5"/>
    <w:rsid w:val="0A140428"/>
    <w:rsid w:val="0A187A11"/>
    <w:rsid w:val="0A2166A1"/>
    <w:rsid w:val="0A2D3298"/>
    <w:rsid w:val="0A2F7010"/>
    <w:rsid w:val="0A310FDA"/>
    <w:rsid w:val="0A357927"/>
    <w:rsid w:val="0A382368"/>
    <w:rsid w:val="0A481E7F"/>
    <w:rsid w:val="0A52600B"/>
    <w:rsid w:val="0A621193"/>
    <w:rsid w:val="0A656ED5"/>
    <w:rsid w:val="0A686C9B"/>
    <w:rsid w:val="0A6A0048"/>
    <w:rsid w:val="0A6C0264"/>
    <w:rsid w:val="0A6C3DC0"/>
    <w:rsid w:val="0A6F38B0"/>
    <w:rsid w:val="0A717628"/>
    <w:rsid w:val="0A72442E"/>
    <w:rsid w:val="0A740EC6"/>
    <w:rsid w:val="0A764C3F"/>
    <w:rsid w:val="0A7D421F"/>
    <w:rsid w:val="0A8F3FD6"/>
    <w:rsid w:val="0A951569"/>
    <w:rsid w:val="0A984BB5"/>
    <w:rsid w:val="0A9B46A5"/>
    <w:rsid w:val="0A9C65DA"/>
    <w:rsid w:val="0A9D21CB"/>
    <w:rsid w:val="0A9E2017"/>
    <w:rsid w:val="0AAA48E8"/>
    <w:rsid w:val="0AB17A25"/>
    <w:rsid w:val="0AB3379D"/>
    <w:rsid w:val="0AB87005"/>
    <w:rsid w:val="0ABB6AF5"/>
    <w:rsid w:val="0ABE2142"/>
    <w:rsid w:val="0ABF65E6"/>
    <w:rsid w:val="0AC534D0"/>
    <w:rsid w:val="0ACE7FD9"/>
    <w:rsid w:val="0AD32091"/>
    <w:rsid w:val="0AD57BB7"/>
    <w:rsid w:val="0ADD2F10"/>
    <w:rsid w:val="0ADF454E"/>
    <w:rsid w:val="0AE24082"/>
    <w:rsid w:val="0AE32F83"/>
    <w:rsid w:val="0AE778EA"/>
    <w:rsid w:val="0AEE0240"/>
    <w:rsid w:val="0AEE30D5"/>
    <w:rsid w:val="0AEE6ECB"/>
    <w:rsid w:val="0AF3003D"/>
    <w:rsid w:val="0AF81AF7"/>
    <w:rsid w:val="0AF838A6"/>
    <w:rsid w:val="0AFD62FB"/>
    <w:rsid w:val="0B0B35D9"/>
    <w:rsid w:val="0B1306DF"/>
    <w:rsid w:val="0B161F7E"/>
    <w:rsid w:val="0B1810EF"/>
    <w:rsid w:val="0B187AA4"/>
    <w:rsid w:val="0B1D330C"/>
    <w:rsid w:val="0B1D50BA"/>
    <w:rsid w:val="0B1F0E32"/>
    <w:rsid w:val="0B212DFC"/>
    <w:rsid w:val="0B277754"/>
    <w:rsid w:val="0B293A5F"/>
    <w:rsid w:val="0B3F2B0D"/>
    <w:rsid w:val="0B41349E"/>
    <w:rsid w:val="0B4765DB"/>
    <w:rsid w:val="0B492353"/>
    <w:rsid w:val="0B4B60CB"/>
    <w:rsid w:val="0B536D2E"/>
    <w:rsid w:val="0B54247E"/>
    <w:rsid w:val="0B552AA6"/>
    <w:rsid w:val="0B5807E8"/>
    <w:rsid w:val="0B6432F1"/>
    <w:rsid w:val="0B666A61"/>
    <w:rsid w:val="0B6D4294"/>
    <w:rsid w:val="0B7849E6"/>
    <w:rsid w:val="0B7A075E"/>
    <w:rsid w:val="0B7F5D75"/>
    <w:rsid w:val="0B8E5FB8"/>
    <w:rsid w:val="0B901D30"/>
    <w:rsid w:val="0B9F6417"/>
    <w:rsid w:val="0BA37CB5"/>
    <w:rsid w:val="0BA47E3A"/>
    <w:rsid w:val="0BA852CC"/>
    <w:rsid w:val="0BB05F2E"/>
    <w:rsid w:val="0BB35A1E"/>
    <w:rsid w:val="0BB7550F"/>
    <w:rsid w:val="0BBC48D3"/>
    <w:rsid w:val="0BBF6171"/>
    <w:rsid w:val="0BC11EE9"/>
    <w:rsid w:val="0BC419DA"/>
    <w:rsid w:val="0BC639A4"/>
    <w:rsid w:val="0BCA6BFA"/>
    <w:rsid w:val="0BCB6C7D"/>
    <w:rsid w:val="0BCB720C"/>
    <w:rsid w:val="0BCD088E"/>
    <w:rsid w:val="0BD14F70"/>
    <w:rsid w:val="0BDC311C"/>
    <w:rsid w:val="0BDD7C68"/>
    <w:rsid w:val="0BE91440"/>
    <w:rsid w:val="0BEC0128"/>
    <w:rsid w:val="0BF40511"/>
    <w:rsid w:val="0BF57DE5"/>
    <w:rsid w:val="0C0149DC"/>
    <w:rsid w:val="0C01678A"/>
    <w:rsid w:val="0C0D512F"/>
    <w:rsid w:val="0C210BDA"/>
    <w:rsid w:val="0C232BA4"/>
    <w:rsid w:val="0C236700"/>
    <w:rsid w:val="0C265565"/>
    <w:rsid w:val="0C2A40D9"/>
    <w:rsid w:val="0C2B1A59"/>
    <w:rsid w:val="0C324B95"/>
    <w:rsid w:val="0C3721AC"/>
    <w:rsid w:val="0C450D6C"/>
    <w:rsid w:val="0C451F49"/>
    <w:rsid w:val="0C50326D"/>
    <w:rsid w:val="0C517711"/>
    <w:rsid w:val="0C526FE5"/>
    <w:rsid w:val="0C542D5E"/>
    <w:rsid w:val="0C5745FC"/>
    <w:rsid w:val="0C581519"/>
    <w:rsid w:val="0C675B20"/>
    <w:rsid w:val="0C694752"/>
    <w:rsid w:val="0C6A07D3"/>
    <w:rsid w:val="0C6A2581"/>
    <w:rsid w:val="0C727688"/>
    <w:rsid w:val="0C803B53"/>
    <w:rsid w:val="0C825B1D"/>
    <w:rsid w:val="0C871385"/>
    <w:rsid w:val="0C937D2A"/>
    <w:rsid w:val="0C945850"/>
    <w:rsid w:val="0C9C64B3"/>
    <w:rsid w:val="0C9E222B"/>
    <w:rsid w:val="0CA43CE5"/>
    <w:rsid w:val="0CA710DF"/>
    <w:rsid w:val="0CAD06C0"/>
    <w:rsid w:val="0CB33F28"/>
    <w:rsid w:val="0CB63A18"/>
    <w:rsid w:val="0CBE28CD"/>
    <w:rsid w:val="0CBF0B1F"/>
    <w:rsid w:val="0CC021A1"/>
    <w:rsid w:val="0CCA74C4"/>
    <w:rsid w:val="0CD12600"/>
    <w:rsid w:val="0CD47E3B"/>
    <w:rsid w:val="0CD52552"/>
    <w:rsid w:val="0CD65E68"/>
    <w:rsid w:val="0CD67C16"/>
    <w:rsid w:val="0CD93263"/>
    <w:rsid w:val="0CDD71F7"/>
    <w:rsid w:val="0CE560AB"/>
    <w:rsid w:val="0CEC2E27"/>
    <w:rsid w:val="0CED3D20"/>
    <w:rsid w:val="0CFB142B"/>
    <w:rsid w:val="0CFB4E8D"/>
    <w:rsid w:val="0CFD51A3"/>
    <w:rsid w:val="0D006A41"/>
    <w:rsid w:val="0D054058"/>
    <w:rsid w:val="0D191352"/>
    <w:rsid w:val="0D2070E4"/>
    <w:rsid w:val="0D2546FA"/>
    <w:rsid w:val="0D2A1D10"/>
    <w:rsid w:val="0D2A3ABE"/>
    <w:rsid w:val="0D38442D"/>
    <w:rsid w:val="0D3C216F"/>
    <w:rsid w:val="0D3D37F2"/>
    <w:rsid w:val="0D4032E2"/>
    <w:rsid w:val="0D411534"/>
    <w:rsid w:val="0D4234FE"/>
    <w:rsid w:val="0D597137"/>
    <w:rsid w:val="0D5A43A4"/>
    <w:rsid w:val="0D605732"/>
    <w:rsid w:val="0D676AC1"/>
    <w:rsid w:val="0D6C40D7"/>
    <w:rsid w:val="0D6D057B"/>
    <w:rsid w:val="0D731909"/>
    <w:rsid w:val="0D7D62E4"/>
    <w:rsid w:val="0D991370"/>
    <w:rsid w:val="0D9D0734"/>
    <w:rsid w:val="0DA43871"/>
    <w:rsid w:val="0DAB4BFF"/>
    <w:rsid w:val="0DAE649D"/>
    <w:rsid w:val="0DBA5CCD"/>
    <w:rsid w:val="0DBC505E"/>
    <w:rsid w:val="0DC67C8B"/>
    <w:rsid w:val="0DC91529"/>
    <w:rsid w:val="0DD34156"/>
    <w:rsid w:val="0DD6370B"/>
    <w:rsid w:val="0DDC300B"/>
    <w:rsid w:val="0DE10621"/>
    <w:rsid w:val="0DE16873"/>
    <w:rsid w:val="0DE256A6"/>
    <w:rsid w:val="0DE545B5"/>
    <w:rsid w:val="0DF5228E"/>
    <w:rsid w:val="0DF77E44"/>
    <w:rsid w:val="0DFC36AD"/>
    <w:rsid w:val="0E042561"/>
    <w:rsid w:val="0E056A05"/>
    <w:rsid w:val="0E06452B"/>
    <w:rsid w:val="0E107158"/>
    <w:rsid w:val="0E122ED0"/>
    <w:rsid w:val="0E176739"/>
    <w:rsid w:val="0E181DCF"/>
    <w:rsid w:val="0E19600D"/>
    <w:rsid w:val="0E1A1D85"/>
    <w:rsid w:val="0E252C04"/>
    <w:rsid w:val="0E266AC3"/>
    <w:rsid w:val="0E2A3764"/>
    <w:rsid w:val="0E2D3866"/>
    <w:rsid w:val="0E3015A8"/>
    <w:rsid w:val="0E3270CE"/>
    <w:rsid w:val="0E35096D"/>
    <w:rsid w:val="0E3746E5"/>
    <w:rsid w:val="0E39045D"/>
    <w:rsid w:val="0E415563"/>
    <w:rsid w:val="0E454F58"/>
    <w:rsid w:val="0E4B1F3E"/>
    <w:rsid w:val="0E4F7C80"/>
    <w:rsid w:val="0E5C5426"/>
    <w:rsid w:val="0E686F94"/>
    <w:rsid w:val="0E6A2D0C"/>
    <w:rsid w:val="0E6C1F07"/>
    <w:rsid w:val="0E715E49"/>
    <w:rsid w:val="0E777AAB"/>
    <w:rsid w:val="0E794CFD"/>
    <w:rsid w:val="0E7B2823"/>
    <w:rsid w:val="0E7E0566"/>
    <w:rsid w:val="0E7E38F2"/>
    <w:rsid w:val="0E7F4AFC"/>
    <w:rsid w:val="0E80608C"/>
    <w:rsid w:val="0E83792A"/>
    <w:rsid w:val="0E8518F4"/>
    <w:rsid w:val="0E855450"/>
    <w:rsid w:val="0E8A515C"/>
    <w:rsid w:val="0E8F4521"/>
    <w:rsid w:val="0E910299"/>
    <w:rsid w:val="0E9D79F8"/>
    <w:rsid w:val="0E9E6512"/>
    <w:rsid w:val="0E9F6F26"/>
    <w:rsid w:val="0EA1186B"/>
    <w:rsid w:val="0EA16002"/>
    <w:rsid w:val="0EA224A6"/>
    <w:rsid w:val="0EA35DC8"/>
    <w:rsid w:val="0EA55AF2"/>
    <w:rsid w:val="0EB21FBD"/>
    <w:rsid w:val="0EC73CBB"/>
    <w:rsid w:val="0ECA7307"/>
    <w:rsid w:val="0ED2440E"/>
    <w:rsid w:val="0ED40186"/>
    <w:rsid w:val="0ED939EE"/>
    <w:rsid w:val="0EE06B2A"/>
    <w:rsid w:val="0EE859DF"/>
    <w:rsid w:val="0EE965EE"/>
    <w:rsid w:val="0EEB74B8"/>
    <w:rsid w:val="0EF10D38"/>
    <w:rsid w:val="0EF34AB0"/>
    <w:rsid w:val="0EF46E1C"/>
    <w:rsid w:val="0EF56A7A"/>
    <w:rsid w:val="0EF8218A"/>
    <w:rsid w:val="0EFB3192"/>
    <w:rsid w:val="0EFD76DC"/>
    <w:rsid w:val="0EFE5203"/>
    <w:rsid w:val="0F0008B2"/>
    <w:rsid w:val="0F072309"/>
    <w:rsid w:val="0F085BE0"/>
    <w:rsid w:val="0F22626B"/>
    <w:rsid w:val="0F28279D"/>
    <w:rsid w:val="0F296723"/>
    <w:rsid w:val="0F307AB2"/>
    <w:rsid w:val="0F334EAC"/>
    <w:rsid w:val="0F386966"/>
    <w:rsid w:val="0F3A0931"/>
    <w:rsid w:val="0F3F7CF5"/>
    <w:rsid w:val="0F4C26C6"/>
    <w:rsid w:val="0F504E54"/>
    <w:rsid w:val="0F5F0397"/>
    <w:rsid w:val="0F655282"/>
    <w:rsid w:val="0F707EAE"/>
    <w:rsid w:val="0F711E78"/>
    <w:rsid w:val="0F76748F"/>
    <w:rsid w:val="0F7B4AA5"/>
    <w:rsid w:val="0F7B6853"/>
    <w:rsid w:val="0F7F6343"/>
    <w:rsid w:val="0F841BAC"/>
    <w:rsid w:val="0F890F70"/>
    <w:rsid w:val="0F8E6586"/>
    <w:rsid w:val="0F900551"/>
    <w:rsid w:val="0F917E25"/>
    <w:rsid w:val="0F987E0A"/>
    <w:rsid w:val="0F9D4A1B"/>
    <w:rsid w:val="0FA1275E"/>
    <w:rsid w:val="0FA43FFC"/>
    <w:rsid w:val="0FAB538A"/>
    <w:rsid w:val="0FAD1102"/>
    <w:rsid w:val="0FAD5E58"/>
    <w:rsid w:val="0FB51D65"/>
    <w:rsid w:val="0FB57FB7"/>
    <w:rsid w:val="0FCB3337"/>
    <w:rsid w:val="0FCE72CB"/>
    <w:rsid w:val="0FD03043"/>
    <w:rsid w:val="0FD22917"/>
    <w:rsid w:val="0FD348E1"/>
    <w:rsid w:val="0FD52407"/>
    <w:rsid w:val="0FDA7A1E"/>
    <w:rsid w:val="0FDD21EC"/>
    <w:rsid w:val="0FDF3BF3"/>
    <w:rsid w:val="0FDF5034"/>
    <w:rsid w:val="0FE34B24"/>
    <w:rsid w:val="0FE663C2"/>
    <w:rsid w:val="0FE8213B"/>
    <w:rsid w:val="0FEE34C9"/>
    <w:rsid w:val="0FF7237E"/>
    <w:rsid w:val="0FF7412C"/>
    <w:rsid w:val="0FFC7994"/>
    <w:rsid w:val="0FFE195E"/>
    <w:rsid w:val="10022AD1"/>
    <w:rsid w:val="10060813"/>
    <w:rsid w:val="100625C1"/>
    <w:rsid w:val="1008428F"/>
    <w:rsid w:val="100B5E29"/>
    <w:rsid w:val="100F1591"/>
    <w:rsid w:val="100F3B6B"/>
    <w:rsid w:val="10175585"/>
    <w:rsid w:val="1017657C"/>
    <w:rsid w:val="101A42BE"/>
    <w:rsid w:val="10234F21"/>
    <w:rsid w:val="1033098C"/>
    <w:rsid w:val="10354C54"/>
    <w:rsid w:val="103B4960"/>
    <w:rsid w:val="103F3D25"/>
    <w:rsid w:val="103F5AB4"/>
    <w:rsid w:val="103F7933"/>
    <w:rsid w:val="10433760"/>
    <w:rsid w:val="104355C3"/>
    <w:rsid w:val="10480E2B"/>
    <w:rsid w:val="10523A58"/>
    <w:rsid w:val="10572E1C"/>
    <w:rsid w:val="105C48D7"/>
    <w:rsid w:val="10615A49"/>
    <w:rsid w:val="10615FAB"/>
    <w:rsid w:val="10664CAB"/>
    <w:rsid w:val="106B68C8"/>
    <w:rsid w:val="106F0166"/>
    <w:rsid w:val="106F52FA"/>
    <w:rsid w:val="107240FA"/>
    <w:rsid w:val="107439CE"/>
    <w:rsid w:val="10790550"/>
    <w:rsid w:val="10797237"/>
    <w:rsid w:val="107C2883"/>
    <w:rsid w:val="10831E63"/>
    <w:rsid w:val="10857989"/>
    <w:rsid w:val="108F25B6"/>
    <w:rsid w:val="10944070"/>
    <w:rsid w:val="109B53FF"/>
    <w:rsid w:val="10A342B4"/>
    <w:rsid w:val="10AC760C"/>
    <w:rsid w:val="10B15DC1"/>
    <w:rsid w:val="10B22749"/>
    <w:rsid w:val="10B244F7"/>
    <w:rsid w:val="10BC5AA5"/>
    <w:rsid w:val="10BC7123"/>
    <w:rsid w:val="10BD09C5"/>
    <w:rsid w:val="10BE2E9B"/>
    <w:rsid w:val="10BE4C49"/>
    <w:rsid w:val="10C06C14"/>
    <w:rsid w:val="10C5422A"/>
    <w:rsid w:val="10CA7A92"/>
    <w:rsid w:val="10CD1330"/>
    <w:rsid w:val="10D66437"/>
    <w:rsid w:val="10E24DDC"/>
    <w:rsid w:val="10E741A0"/>
    <w:rsid w:val="10EA1EE2"/>
    <w:rsid w:val="10EC17B7"/>
    <w:rsid w:val="10F66AD9"/>
    <w:rsid w:val="10FB5E9E"/>
    <w:rsid w:val="11001706"/>
    <w:rsid w:val="11005262"/>
    <w:rsid w:val="1102722C"/>
    <w:rsid w:val="11050ACA"/>
    <w:rsid w:val="11082369"/>
    <w:rsid w:val="110A60E1"/>
    <w:rsid w:val="111B02EE"/>
    <w:rsid w:val="112847B9"/>
    <w:rsid w:val="112E5F4E"/>
    <w:rsid w:val="1134315E"/>
    <w:rsid w:val="113B273E"/>
    <w:rsid w:val="114A472F"/>
    <w:rsid w:val="114C66F9"/>
    <w:rsid w:val="114F61E9"/>
    <w:rsid w:val="1154735C"/>
    <w:rsid w:val="11561326"/>
    <w:rsid w:val="115752B4"/>
    <w:rsid w:val="11586E4C"/>
    <w:rsid w:val="116457F1"/>
    <w:rsid w:val="11651569"/>
    <w:rsid w:val="116C0B49"/>
    <w:rsid w:val="11716160"/>
    <w:rsid w:val="118440E5"/>
    <w:rsid w:val="11867E5D"/>
    <w:rsid w:val="11877731"/>
    <w:rsid w:val="11943BFC"/>
    <w:rsid w:val="11951E4E"/>
    <w:rsid w:val="119D0D03"/>
    <w:rsid w:val="119F2CCD"/>
    <w:rsid w:val="11A37A34"/>
    <w:rsid w:val="11A41E98"/>
    <w:rsid w:val="11A42091"/>
    <w:rsid w:val="11A6405B"/>
    <w:rsid w:val="11A93B4C"/>
    <w:rsid w:val="11AB719A"/>
    <w:rsid w:val="11BF511D"/>
    <w:rsid w:val="11C10E95"/>
    <w:rsid w:val="11C40985"/>
    <w:rsid w:val="11C52008"/>
    <w:rsid w:val="11C75D80"/>
    <w:rsid w:val="11D30BC8"/>
    <w:rsid w:val="11DC7A7D"/>
    <w:rsid w:val="11DD37F5"/>
    <w:rsid w:val="11E20E0C"/>
    <w:rsid w:val="11E22BBA"/>
    <w:rsid w:val="11EC3A38"/>
    <w:rsid w:val="11EC57E6"/>
    <w:rsid w:val="11F052D6"/>
    <w:rsid w:val="11F50B3F"/>
    <w:rsid w:val="12011292"/>
    <w:rsid w:val="120C7C36"/>
    <w:rsid w:val="120E7E53"/>
    <w:rsid w:val="12103BCB"/>
    <w:rsid w:val="121216F1"/>
    <w:rsid w:val="121A2353"/>
    <w:rsid w:val="121F796A"/>
    <w:rsid w:val="122136E2"/>
    <w:rsid w:val="122356AC"/>
    <w:rsid w:val="122B4561"/>
    <w:rsid w:val="12301B77"/>
    <w:rsid w:val="1230601B"/>
    <w:rsid w:val="123553DF"/>
    <w:rsid w:val="12372F05"/>
    <w:rsid w:val="123C051C"/>
    <w:rsid w:val="123D6042"/>
    <w:rsid w:val="12411FD6"/>
    <w:rsid w:val="124817E0"/>
    <w:rsid w:val="12483364"/>
    <w:rsid w:val="124F64A1"/>
    <w:rsid w:val="12503FC7"/>
    <w:rsid w:val="12521AED"/>
    <w:rsid w:val="12535865"/>
    <w:rsid w:val="125515DD"/>
    <w:rsid w:val="125A6BF4"/>
    <w:rsid w:val="12604832"/>
    <w:rsid w:val="126637EB"/>
    <w:rsid w:val="12687563"/>
    <w:rsid w:val="12695089"/>
    <w:rsid w:val="126B0E01"/>
    <w:rsid w:val="126D6927"/>
    <w:rsid w:val="12747CB6"/>
    <w:rsid w:val="12751C80"/>
    <w:rsid w:val="127E0B34"/>
    <w:rsid w:val="127E7668"/>
    <w:rsid w:val="128526CB"/>
    <w:rsid w:val="12865C3B"/>
    <w:rsid w:val="128A347A"/>
    <w:rsid w:val="128B3251"/>
    <w:rsid w:val="129B16E6"/>
    <w:rsid w:val="129C720C"/>
    <w:rsid w:val="12A460C1"/>
    <w:rsid w:val="12A52565"/>
    <w:rsid w:val="12A6008B"/>
    <w:rsid w:val="12A61A03"/>
    <w:rsid w:val="12A65FB8"/>
    <w:rsid w:val="12AC38F3"/>
    <w:rsid w:val="12B26A30"/>
    <w:rsid w:val="12B66520"/>
    <w:rsid w:val="12BA7692"/>
    <w:rsid w:val="12BC165D"/>
    <w:rsid w:val="12CD1ABC"/>
    <w:rsid w:val="12D746E8"/>
    <w:rsid w:val="12DD1CFF"/>
    <w:rsid w:val="12ED1816"/>
    <w:rsid w:val="12F11306"/>
    <w:rsid w:val="12F40DF6"/>
    <w:rsid w:val="12F6691D"/>
    <w:rsid w:val="12F86B39"/>
    <w:rsid w:val="12F939BE"/>
    <w:rsid w:val="130152C1"/>
    <w:rsid w:val="130628D8"/>
    <w:rsid w:val="130F0CEA"/>
    <w:rsid w:val="131B4F68"/>
    <w:rsid w:val="131D659F"/>
    <w:rsid w:val="131E314B"/>
    <w:rsid w:val="131E40C5"/>
    <w:rsid w:val="132A4818"/>
    <w:rsid w:val="132E255A"/>
    <w:rsid w:val="13385187"/>
    <w:rsid w:val="133E02C4"/>
    <w:rsid w:val="1347361C"/>
    <w:rsid w:val="134A0A16"/>
    <w:rsid w:val="13503581"/>
    <w:rsid w:val="1351010F"/>
    <w:rsid w:val="13533D6F"/>
    <w:rsid w:val="135E2714"/>
    <w:rsid w:val="135E44C2"/>
    <w:rsid w:val="135F0966"/>
    <w:rsid w:val="13631AD8"/>
    <w:rsid w:val="136C4E31"/>
    <w:rsid w:val="138008DC"/>
    <w:rsid w:val="13855EF2"/>
    <w:rsid w:val="13893C35"/>
    <w:rsid w:val="138A3509"/>
    <w:rsid w:val="138E4DA7"/>
    <w:rsid w:val="139238F6"/>
    <w:rsid w:val="139323BD"/>
    <w:rsid w:val="13936861"/>
    <w:rsid w:val="139879D4"/>
    <w:rsid w:val="1399464B"/>
    <w:rsid w:val="139B5716"/>
    <w:rsid w:val="13A20852"/>
    <w:rsid w:val="13AA7707"/>
    <w:rsid w:val="13AC7923"/>
    <w:rsid w:val="13AE369B"/>
    <w:rsid w:val="13B80076"/>
    <w:rsid w:val="13C609E5"/>
    <w:rsid w:val="13C94031"/>
    <w:rsid w:val="13C95DDF"/>
    <w:rsid w:val="13D44784"/>
    <w:rsid w:val="13E250F3"/>
    <w:rsid w:val="13E26EA1"/>
    <w:rsid w:val="13EC7D20"/>
    <w:rsid w:val="13F17DA0"/>
    <w:rsid w:val="13F466E6"/>
    <w:rsid w:val="13F54E26"/>
    <w:rsid w:val="13F7459F"/>
    <w:rsid w:val="13FD017F"/>
    <w:rsid w:val="13FD1F2D"/>
    <w:rsid w:val="13FF0F8E"/>
    <w:rsid w:val="140B63F8"/>
    <w:rsid w:val="14103A0E"/>
    <w:rsid w:val="14171240"/>
    <w:rsid w:val="14186D67"/>
    <w:rsid w:val="14221993"/>
    <w:rsid w:val="14264FE0"/>
    <w:rsid w:val="142851FC"/>
    <w:rsid w:val="1428719A"/>
    <w:rsid w:val="14327E28"/>
    <w:rsid w:val="1433594E"/>
    <w:rsid w:val="143811B7"/>
    <w:rsid w:val="143F0797"/>
    <w:rsid w:val="14465682"/>
    <w:rsid w:val="14506500"/>
    <w:rsid w:val="1461426A"/>
    <w:rsid w:val="1463484F"/>
    <w:rsid w:val="14641FAC"/>
    <w:rsid w:val="14661880"/>
    <w:rsid w:val="146855F8"/>
    <w:rsid w:val="146975C2"/>
    <w:rsid w:val="146E4BD8"/>
    <w:rsid w:val="14740441"/>
    <w:rsid w:val="148166BA"/>
    <w:rsid w:val="148461AA"/>
    <w:rsid w:val="148B12E6"/>
    <w:rsid w:val="148B578A"/>
    <w:rsid w:val="148C37DD"/>
    <w:rsid w:val="148D1BB2"/>
    <w:rsid w:val="148F7029"/>
    <w:rsid w:val="14904B4F"/>
    <w:rsid w:val="14956609"/>
    <w:rsid w:val="14977705"/>
    <w:rsid w:val="14A405FA"/>
    <w:rsid w:val="14A81E98"/>
    <w:rsid w:val="14AB3737"/>
    <w:rsid w:val="14B52807"/>
    <w:rsid w:val="14BC4694"/>
    <w:rsid w:val="14BD497F"/>
    <w:rsid w:val="14BE790E"/>
    <w:rsid w:val="14BF5434"/>
    <w:rsid w:val="14C0111B"/>
    <w:rsid w:val="14C34F24"/>
    <w:rsid w:val="14CD18FF"/>
    <w:rsid w:val="14D709D0"/>
    <w:rsid w:val="14E07884"/>
    <w:rsid w:val="14E135FC"/>
    <w:rsid w:val="14E46C49"/>
    <w:rsid w:val="14F96B98"/>
    <w:rsid w:val="14FC4799"/>
    <w:rsid w:val="150F5923"/>
    <w:rsid w:val="15115C90"/>
    <w:rsid w:val="151439D2"/>
    <w:rsid w:val="15170DCC"/>
    <w:rsid w:val="15192D96"/>
    <w:rsid w:val="15194B44"/>
    <w:rsid w:val="151C4634"/>
    <w:rsid w:val="151C63E2"/>
    <w:rsid w:val="151E65FF"/>
    <w:rsid w:val="151F0C9F"/>
    <w:rsid w:val="15211C4B"/>
    <w:rsid w:val="15237771"/>
    <w:rsid w:val="152D239E"/>
    <w:rsid w:val="15323E58"/>
    <w:rsid w:val="15325C06"/>
    <w:rsid w:val="153656F6"/>
    <w:rsid w:val="153B4ABB"/>
    <w:rsid w:val="153C0833"/>
    <w:rsid w:val="154871D8"/>
    <w:rsid w:val="15543DCE"/>
    <w:rsid w:val="15581B10"/>
    <w:rsid w:val="15593193"/>
    <w:rsid w:val="155E2E9F"/>
    <w:rsid w:val="156404B5"/>
    <w:rsid w:val="15655FDB"/>
    <w:rsid w:val="15671D54"/>
    <w:rsid w:val="1568787A"/>
    <w:rsid w:val="156C55BC"/>
    <w:rsid w:val="156D197F"/>
    <w:rsid w:val="156D6A36"/>
    <w:rsid w:val="158226E9"/>
    <w:rsid w:val="1594066F"/>
    <w:rsid w:val="159673EF"/>
    <w:rsid w:val="15981F0D"/>
    <w:rsid w:val="159B7C4F"/>
    <w:rsid w:val="15A22D8C"/>
    <w:rsid w:val="15A308B2"/>
    <w:rsid w:val="15AA1C40"/>
    <w:rsid w:val="15AA7E92"/>
    <w:rsid w:val="15AE7982"/>
    <w:rsid w:val="15B12FCF"/>
    <w:rsid w:val="15B4486D"/>
    <w:rsid w:val="15B50D11"/>
    <w:rsid w:val="15B8435D"/>
    <w:rsid w:val="15C54CCC"/>
    <w:rsid w:val="15D32F45"/>
    <w:rsid w:val="15DA3CC3"/>
    <w:rsid w:val="15DE18EA"/>
    <w:rsid w:val="15E65FC1"/>
    <w:rsid w:val="15E81DCE"/>
    <w:rsid w:val="15E909BB"/>
    <w:rsid w:val="15EB4733"/>
    <w:rsid w:val="15F07F9B"/>
    <w:rsid w:val="15F555B1"/>
    <w:rsid w:val="15F630D7"/>
    <w:rsid w:val="15F80BFE"/>
    <w:rsid w:val="16027CCE"/>
    <w:rsid w:val="161377E5"/>
    <w:rsid w:val="161517B0"/>
    <w:rsid w:val="16170ED2"/>
    <w:rsid w:val="161C2B3E"/>
    <w:rsid w:val="161C4290"/>
    <w:rsid w:val="161F618A"/>
    <w:rsid w:val="162419F3"/>
    <w:rsid w:val="162B750A"/>
    <w:rsid w:val="16315EBE"/>
    <w:rsid w:val="16322361"/>
    <w:rsid w:val="16331C36"/>
    <w:rsid w:val="1635775C"/>
    <w:rsid w:val="16386A6E"/>
    <w:rsid w:val="163C4F8E"/>
    <w:rsid w:val="163F682C"/>
    <w:rsid w:val="164976AB"/>
    <w:rsid w:val="164E4CC1"/>
    <w:rsid w:val="16582CFB"/>
    <w:rsid w:val="165C16B3"/>
    <w:rsid w:val="16661E04"/>
    <w:rsid w:val="166938A9"/>
    <w:rsid w:val="167A1613"/>
    <w:rsid w:val="167A5AB7"/>
    <w:rsid w:val="167C182F"/>
    <w:rsid w:val="167D7355"/>
    <w:rsid w:val="16842491"/>
    <w:rsid w:val="16846935"/>
    <w:rsid w:val="16893F4C"/>
    <w:rsid w:val="168B140C"/>
    <w:rsid w:val="168B3820"/>
    <w:rsid w:val="168D108C"/>
    <w:rsid w:val="1695469E"/>
    <w:rsid w:val="16A15D9C"/>
    <w:rsid w:val="16AE5760"/>
    <w:rsid w:val="16B72867"/>
    <w:rsid w:val="16B9038D"/>
    <w:rsid w:val="16BA4105"/>
    <w:rsid w:val="16BC7E7D"/>
    <w:rsid w:val="16BD4506"/>
    <w:rsid w:val="16BE1E47"/>
    <w:rsid w:val="16C62AAA"/>
    <w:rsid w:val="16C64858"/>
    <w:rsid w:val="16C82E86"/>
    <w:rsid w:val="16CD5BE6"/>
    <w:rsid w:val="16CF7BB0"/>
    <w:rsid w:val="16D44AE5"/>
    <w:rsid w:val="16DB47A7"/>
    <w:rsid w:val="16DF192C"/>
    <w:rsid w:val="16E15B36"/>
    <w:rsid w:val="16EB2510"/>
    <w:rsid w:val="16F13FCB"/>
    <w:rsid w:val="16F47617"/>
    <w:rsid w:val="16F5338F"/>
    <w:rsid w:val="16F615E1"/>
    <w:rsid w:val="1701607B"/>
    <w:rsid w:val="17141A67"/>
    <w:rsid w:val="17241554"/>
    <w:rsid w:val="173619DD"/>
    <w:rsid w:val="17366064"/>
    <w:rsid w:val="17410382"/>
    <w:rsid w:val="17435EA8"/>
    <w:rsid w:val="17463BEB"/>
    <w:rsid w:val="17471E3D"/>
    <w:rsid w:val="174747B9"/>
    <w:rsid w:val="174A5489"/>
    <w:rsid w:val="174C1201"/>
    <w:rsid w:val="174E29A3"/>
    <w:rsid w:val="175224D1"/>
    <w:rsid w:val="17614581"/>
    <w:rsid w:val="176302F9"/>
    <w:rsid w:val="176514C9"/>
    <w:rsid w:val="17680005"/>
    <w:rsid w:val="1768590F"/>
    <w:rsid w:val="177047C5"/>
    <w:rsid w:val="17725E86"/>
    <w:rsid w:val="17771FF6"/>
    <w:rsid w:val="17887D5F"/>
    <w:rsid w:val="178C3CF3"/>
    <w:rsid w:val="178C3D66"/>
    <w:rsid w:val="1791130A"/>
    <w:rsid w:val="179130B8"/>
    <w:rsid w:val="17936E30"/>
    <w:rsid w:val="1796247C"/>
    <w:rsid w:val="17966920"/>
    <w:rsid w:val="17A10E21"/>
    <w:rsid w:val="17A50911"/>
    <w:rsid w:val="17A80401"/>
    <w:rsid w:val="17B353A2"/>
    <w:rsid w:val="17BA1414"/>
    <w:rsid w:val="17C57205"/>
    <w:rsid w:val="17CF1E32"/>
    <w:rsid w:val="17D04AA5"/>
    <w:rsid w:val="17E05CBA"/>
    <w:rsid w:val="17E70F2A"/>
    <w:rsid w:val="17F11DA8"/>
    <w:rsid w:val="17F43647"/>
    <w:rsid w:val="17F51899"/>
    <w:rsid w:val="17F673BF"/>
    <w:rsid w:val="17F90C5D"/>
    <w:rsid w:val="17FA6EAF"/>
    <w:rsid w:val="17FB6783"/>
    <w:rsid w:val="18003D99"/>
    <w:rsid w:val="18057602"/>
    <w:rsid w:val="18075128"/>
    <w:rsid w:val="180C0990"/>
    <w:rsid w:val="18147845"/>
    <w:rsid w:val="181B6E25"/>
    <w:rsid w:val="181E2472"/>
    <w:rsid w:val="18265850"/>
    <w:rsid w:val="182932F0"/>
    <w:rsid w:val="182C4B8E"/>
    <w:rsid w:val="18342301"/>
    <w:rsid w:val="183B3024"/>
    <w:rsid w:val="183D2138"/>
    <w:rsid w:val="183D6D9C"/>
    <w:rsid w:val="184C5231"/>
    <w:rsid w:val="184C6FDF"/>
    <w:rsid w:val="184E0FA9"/>
    <w:rsid w:val="184E2D57"/>
    <w:rsid w:val="18510A99"/>
    <w:rsid w:val="185423F8"/>
    <w:rsid w:val="18552337"/>
    <w:rsid w:val="185B1B31"/>
    <w:rsid w:val="18697B91"/>
    <w:rsid w:val="186B56B7"/>
    <w:rsid w:val="18787DD4"/>
    <w:rsid w:val="18820C52"/>
    <w:rsid w:val="18826EA4"/>
    <w:rsid w:val="188B3FAB"/>
    <w:rsid w:val="18950986"/>
    <w:rsid w:val="189D3D9D"/>
    <w:rsid w:val="189D783A"/>
    <w:rsid w:val="189F35B2"/>
    <w:rsid w:val="189F7A56"/>
    <w:rsid w:val="18A137CE"/>
    <w:rsid w:val="18A16511"/>
    <w:rsid w:val="18A1732B"/>
    <w:rsid w:val="18A562B3"/>
    <w:rsid w:val="18A92683"/>
    <w:rsid w:val="18BD7EDC"/>
    <w:rsid w:val="18C13529"/>
    <w:rsid w:val="18C272A1"/>
    <w:rsid w:val="18C837EE"/>
    <w:rsid w:val="18C9062F"/>
    <w:rsid w:val="18D41B24"/>
    <w:rsid w:val="18D70F9E"/>
    <w:rsid w:val="18DF42F7"/>
    <w:rsid w:val="18DF7E53"/>
    <w:rsid w:val="18E35B95"/>
    <w:rsid w:val="18E37943"/>
    <w:rsid w:val="18E45469"/>
    <w:rsid w:val="18EB67F8"/>
    <w:rsid w:val="18ED3174"/>
    <w:rsid w:val="18F27B86"/>
    <w:rsid w:val="18F4559D"/>
    <w:rsid w:val="18F953B8"/>
    <w:rsid w:val="18F97167"/>
    <w:rsid w:val="18FB5C66"/>
    <w:rsid w:val="18FC27B3"/>
    <w:rsid w:val="18FF22A3"/>
    <w:rsid w:val="1901426D"/>
    <w:rsid w:val="19017DC9"/>
    <w:rsid w:val="19045B0B"/>
    <w:rsid w:val="190860B0"/>
    <w:rsid w:val="190F0738"/>
    <w:rsid w:val="19157D18"/>
    <w:rsid w:val="191C10A7"/>
    <w:rsid w:val="191C4C03"/>
    <w:rsid w:val="191F46F3"/>
    <w:rsid w:val="19283F59"/>
    <w:rsid w:val="192B12EA"/>
    <w:rsid w:val="193957B5"/>
    <w:rsid w:val="19397563"/>
    <w:rsid w:val="193A32DB"/>
    <w:rsid w:val="1945415A"/>
    <w:rsid w:val="194A5C14"/>
    <w:rsid w:val="194F6D87"/>
    <w:rsid w:val="195E16BF"/>
    <w:rsid w:val="195E6FCA"/>
    <w:rsid w:val="19636CD6"/>
    <w:rsid w:val="19650358"/>
    <w:rsid w:val="196565AA"/>
    <w:rsid w:val="196640D0"/>
    <w:rsid w:val="196D1903"/>
    <w:rsid w:val="197113F3"/>
    <w:rsid w:val="197364FF"/>
    <w:rsid w:val="1977008B"/>
    <w:rsid w:val="19801636"/>
    <w:rsid w:val="198B3B37"/>
    <w:rsid w:val="19901D39"/>
    <w:rsid w:val="19921369"/>
    <w:rsid w:val="19940C3D"/>
    <w:rsid w:val="199724DC"/>
    <w:rsid w:val="199D4525"/>
    <w:rsid w:val="19A215AC"/>
    <w:rsid w:val="19A5109C"/>
    <w:rsid w:val="19A54BF8"/>
    <w:rsid w:val="19AA66B3"/>
    <w:rsid w:val="19AC242B"/>
    <w:rsid w:val="19AF3CC9"/>
    <w:rsid w:val="19B1359D"/>
    <w:rsid w:val="19B17A41"/>
    <w:rsid w:val="19BB187E"/>
    <w:rsid w:val="19BE215E"/>
    <w:rsid w:val="19C31523"/>
    <w:rsid w:val="19C77265"/>
    <w:rsid w:val="19D07CBD"/>
    <w:rsid w:val="19D11E91"/>
    <w:rsid w:val="19D159ED"/>
    <w:rsid w:val="19DB686C"/>
    <w:rsid w:val="19E03E83"/>
    <w:rsid w:val="19EB0078"/>
    <w:rsid w:val="19ED659F"/>
    <w:rsid w:val="19F636A6"/>
    <w:rsid w:val="19F85670"/>
    <w:rsid w:val="19FB0CBC"/>
    <w:rsid w:val="1A051B3B"/>
    <w:rsid w:val="1A0F29BA"/>
    <w:rsid w:val="1A1A55E6"/>
    <w:rsid w:val="1A1B135F"/>
    <w:rsid w:val="1A204BC7"/>
    <w:rsid w:val="1A312930"/>
    <w:rsid w:val="1A3366A8"/>
    <w:rsid w:val="1A36673A"/>
    <w:rsid w:val="1A534654"/>
    <w:rsid w:val="1A5A1E87"/>
    <w:rsid w:val="1A6C1BBA"/>
    <w:rsid w:val="1A772A39"/>
    <w:rsid w:val="1A8567D8"/>
    <w:rsid w:val="1A8B64E4"/>
    <w:rsid w:val="1A911621"/>
    <w:rsid w:val="1A9853AE"/>
    <w:rsid w:val="1A9D7FC6"/>
    <w:rsid w:val="1AA41354"/>
    <w:rsid w:val="1AA50C28"/>
    <w:rsid w:val="1AAA20FA"/>
    <w:rsid w:val="1AB01AA7"/>
    <w:rsid w:val="1AB13D5A"/>
    <w:rsid w:val="1AB31597"/>
    <w:rsid w:val="1AB32372"/>
    <w:rsid w:val="1ABC044C"/>
    <w:rsid w:val="1AC64482"/>
    <w:rsid w:val="1AC76DF0"/>
    <w:rsid w:val="1AC83294"/>
    <w:rsid w:val="1AC92B69"/>
    <w:rsid w:val="1ACE017F"/>
    <w:rsid w:val="1ACF0441"/>
    <w:rsid w:val="1AD67034"/>
    <w:rsid w:val="1ADD03C2"/>
    <w:rsid w:val="1AE14356"/>
    <w:rsid w:val="1AE71241"/>
    <w:rsid w:val="1AEF1640"/>
    <w:rsid w:val="1AF5570C"/>
    <w:rsid w:val="1AF57E02"/>
    <w:rsid w:val="1AF8344E"/>
    <w:rsid w:val="1AFF34EC"/>
    <w:rsid w:val="1B0911B7"/>
    <w:rsid w:val="1B0F622D"/>
    <w:rsid w:val="1B120509"/>
    <w:rsid w:val="1B184A03"/>
    <w:rsid w:val="1B1A668B"/>
    <w:rsid w:val="1B1A7868"/>
    <w:rsid w:val="1B1D4C62"/>
    <w:rsid w:val="1B1F6C2C"/>
    <w:rsid w:val="1B293607"/>
    <w:rsid w:val="1B32070E"/>
    <w:rsid w:val="1B334486"/>
    <w:rsid w:val="1B34092A"/>
    <w:rsid w:val="1B397375"/>
    <w:rsid w:val="1B486183"/>
    <w:rsid w:val="1B4A3CA9"/>
    <w:rsid w:val="1B4D5548"/>
    <w:rsid w:val="1B505038"/>
    <w:rsid w:val="1B5055FC"/>
    <w:rsid w:val="1B566C84"/>
    <w:rsid w:val="1B6510BC"/>
    <w:rsid w:val="1B662AAD"/>
    <w:rsid w:val="1B66485B"/>
    <w:rsid w:val="1B6F7443"/>
    <w:rsid w:val="1B743FAF"/>
    <w:rsid w:val="1B753C44"/>
    <w:rsid w:val="1B7725C5"/>
    <w:rsid w:val="1B776A68"/>
    <w:rsid w:val="1B79458F"/>
    <w:rsid w:val="1B80591D"/>
    <w:rsid w:val="1B8076CB"/>
    <w:rsid w:val="1B8371BB"/>
    <w:rsid w:val="1B852378"/>
    <w:rsid w:val="1B8D410D"/>
    <w:rsid w:val="1B966EEF"/>
    <w:rsid w:val="1B9C64CF"/>
    <w:rsid w:val="1BA17641"/>
    <w:rsid w:val="1BAB0CCD"/>
    <w:rsid w:val="1BAF1D5E"/>
    <w:rsid w:val="1BB10937"/>
    <w:rsid w:val="1BBE4697"/>
    <w:rsid w:val="1BCD6688"/>
    <w:rsid w:val="1BD17F27"/>
    <w:rsid w:val="1BD9434E"/>
    <w:rsid w:val="1BDF2274"/>
    <w:rsid w:val="1BE2017B"/>
    <w:rsid w:val="1BE35EAC"/>
    <w:rsid w:val="1BE834C2"/>
    <w:rsid w:val="1BF63E31"/>
    <w:rsid w:val="1BFD0D1C"/>
    <w:rsid w:val="1BFE7EA1"/>
    <w:rsid w:val="1C006A5E"/>
    <w:rsid w:val="1C0158BF"/>
    <w:rsid w:val="1C077DEC"/>
    <w:rsid w:val="1C0F6CA1"/>
    <w:rsid w:val="1C1147C7"/>
    <w:rsid w:val="1C166281"/>
    <w:rsid w:val="1C1918CE"/>
    <w:rsid w:val="1C1D0A2D"/>
    <w:rsid w:val="1C2362A8"/>
    <w:rsid w:val="1C3109C5"/>
    <w:rsid w:val="1C35495A"/>
    <w:rsid w:val="1C3861F8"/>
    <w:rsid w:val="1C3A1F70"/>
    <w:rsid w:val="1C3A2558"/>
    <w:rsid w:val="1C3B1844"/>
    <w:rsid w:val="1C3D736A"/>
    <w:rsid w:val="1C3E30E2"/>
    <w:rsid w:val="1C4050AC"/>
    <w:rsid w:val="1C4A1A87"/>
    <w:rsid w:val="1C4A1ECF"/>
    <w:rsid w:val="1C4A5F2B"/>
    <w:rsid w:val="1C4F52EF"/>
    <w:rsid w:val="1C512E16"/>
    <w:rsid w:val="1C550B58"/>
    <w:rsid w:val="1C56042C"/>
    <w:rsid w:val="1C5B5A42"/>
    <w:rsid w:val="1C5D7A0C"/>
    <w:rsid w:val="1C632B49"/>
    <w:rsid w:val="1C63351B"/>
    <w:rsid w:val="1C646FED"/>
    <w:rsid w:val="1C672639"/>
    <w:rsid w:val="1C6A600E"/>
    <w:rsid w:val="1C6F14EE"/>
    <w:rsid w:val="1C76287C"/>
    <w:rsid w:val="1C7A236C"/>
    <w:rsid w:val="1C7D1E5D"/>
    <w:rsid w:val="1C821221"/>
    <w:rsid w:val="1C84143D"/>
    <w:rsid w:val="1C844F99"/>
    <w:rsid w:val="1C8F188A"/>
    <w:rsid w:val="1C9176B6"/>
    <w:rsid w:val="1C931680"/>
    <w:rsid w:val="1C9378D2"/>
    <w:rsid w:val="1C9571A6"/>
    <w:rsid w:val="1C9A2A0F"/>
    <w:rsid w:val="1C9C6787"/>
    <w:rsid w:val="1C9F0025"/>
    <w:rsid w:val="1CA05B4B"/>
    <w:rsid w:val="1CA473E9"/>
    <w:rsid w:val="1CA76EDA"/>
    <w:rsid w:val="1CAB69CA"/>
    <w:rsid w:val="1CAC44F0"/>
    <w:rsid w:val="1CB33AD0"/>
    <w:rsid w:val="1CB810E7"/>
    <w:rsid w:val="1CBA1F8B"/>
    <w:rsid w:val="1CBD494F"/>
    <w:rsid w:val="1CBF06C7"/>
    <w:rsid w:val="1CC45CDD"/>
    <w:rsid w:val="1CD33591"/>
    <w:rsid w:val="1CD81789"/>
    <w:rsid w:val="1CD9119B"/>
    <w:rsid w:val="1CDA105D"/>
    <w:rsid w:val="1CDA61A2"/>
    <w:rsid w:val="1CDA72AF"/>
    <w:rsid w:val="1CDF0421"/>
    <w:rsid w:val="1CF33ECD"/>
    <w:rsid w:val="1CF55E97"/>
    <w:rsid w:val="1CFD2F9D"/>
    <w:rsid w:val="1D0165EA"/>
    <w:rsid w:val="1D1123B9"/>
    <w:rsid w:val="1D152095"/>
    <w:rsid w:val="1D175E0D"/>
    <w:rsid w:val="1D2110AC"/>
    <w:rsid w:val="1D27085C"/>
    <w:rsid w:val="1D2D4C5B"/>
    <w:rsid w:val="1D2E3157"/>
    <w:rsid w:val="1D300C7D"/>
    <w:rsid w:val="1D3544E5"/>
    <w:rsid w:val="1D3E15EC"/>
    <w:rsid w:val="1D443D4D"/>
    <w:rsid w:val="1D4A4435"/>
    <w:rsid w:val="1D507571"/>
    <w:rsid w:val="1D5232E9"/>
    <w:rsid w:val="1D5C4168"/>
    <w:rsid w:val="1D5C6A2F"/>
    <w:rsid w:val="1D5C7CC4"/>
    <w:rsid w:val="1D5E1C8E"/>
    <w:rsid w:val="1D690A4F"/>
    <w:rsid w:val="1D6D3C7F"/>
    <w:rsid w:val="1D6D508B"/>
    <w:rsid w:val="1D7414B2"/>
    <w:rsid w:val="1D7A45EE"/>
    <w:rsid w:val="1D864D41"/>
    <w:rsid w:val="1D9236E6"/>
    <w:rsid w:val="1D94745E"/>
    <w:rsid w:val="1D990F18"/>
    <w:rsid w:val="1D992CC6"/>
    <w:rsid w:val="1DA43419"/>
    <w:rsid w:val="1DA50519"/>
    <w:rsid w:val="1DAD6CAB"/>
    <w:rsid w:val="1DB21FDA"/>
    <w:rsid w:val="1DBA49EB"/>
    <w:rsid w:val="1DC35F95"/>
    <w:rsid w:val="1DC53ABB"/>
    <w:rsid w:val="1DD26B71"/>
    <w:rsid w:val="1DD43CFE"/>
    <w:rsid w:val="1DD91315"/>
    <w:rsid w:val="1DE101C9"/>
    <w:rsid w:val="1DE32193"/>
    <w:rsid w:val="1DE33F41"/>
    <w:rsid w:val="1DEC0D40"/>
    <w:rsid w:val="1DF223D6"/>
    <w:rsid w:val="1DF443A0"/>
    <w:rsid w:val="1DF93765"/>
    <w:rsid w:val="1DF95513"/>
    <w:rsid w:val="1E004AF3"/>
    <w:rsid w:val="1E1B192D"/>
    <w:rsid w:val="1E1C064C"/>
    <w:rsid w:val="1E220F0E"/>
    <w:rsid w:val="1E2C77D5"/>
    <w:rsid w:val="1E311151"/>
    <w:rsid w:val="1E380731"/>
    <w:rsid w:val="1E3824DF"/>
    <w:rsid w:val="1E3B5B2B"/>
    <w:rsid w:val="1E4744D0"/>
    <w:rsid w:val="1E48649A"/>
    <w:rsid w:val="1E4A0464"/>
    <w:rsid w:val="1E4A3FC0"/>
    <w:rsid w:val="1E4C7D38"/>
    <w:rsid w:val="1E537319"/>
    <w:rsid w:val="1E5866DD"/>
    <w:rsid w:val="1E5D1F46"/>
    <w:rsid w:val="1E5F5CBE"/>
    <w:rsid w:val="1E62755C"/>
    <w:rsid w:val="1E636E30"/>
    <w:rsid w:val="1E7554E1"/>
    <w:rsid w:val="1E7E3C6A"/>
    <w:rsid w:val="1E85149C"/>
    <w:rsid w:val="1E876FC3"/>
    <w:rsid w:val="1E892D3B"/>
    <w:rsid w:val="1E9516DF"/>
    <w:rsid w:val="1E960FB4"/>
    <w:rsid w:val="1E965458"/>
    <w:rsid w:val="1E973A8D"/>
    <w:rsid w:val="1E984D2C"/>
    <w:rsid w:val="1E9B481C"/>
    <w:rsid w:val="1E9D2342"/>
    <w:rsid w:val="1EA23DFC"/>
    <w:rsid w:val="1EA24340"/>
    <w:rsid w:val="1EA453F3"/>
    <w:rsid w:val="1EA731C1"/>
    <w:rsid w:val="1EAC07D7"/>
    <w:rsid w:val="1EAE7A62"/>
    <w:rsid w:val="1EB61656"/>
    <w:rsid w:val="1EB9506A"/>
    <w:rsid w:val="1EBB6C66"/>
    <w:rsid w:val="1EBB6C6C"/>
    <w:rsid w:val="1EBC3110"/>
    <w:rsid w:val="1EBD4792"/>
    <w:rsid w:val="1EC04B15"/>
    <w:rsid w:val="1EC37BCD"/>
    <w:rsid w:val="1EC41FC5"/>
    <w:rsid w:val="1EC45B21"/>
    <w:rsid w:val="1EC975DB"/>
    <w:rsid w:val="1ED32208"/>
    <w:rsid w:val="1ED61D47"/>
    <w:rsid w:val="1EE91A2B"/>
    <w:rsid w:val="1EE95587"/>
    <w:rsid w:val="1EEB3CE5"/>
    <w:rsid w:val="1EF83A1C"/>
    <w:rsid w:val="1EFB76EA"/>
    <w:rsid w:val="1EFF2FFD"/>
    <w:rsid w:val="1EFF6567"/>
    <w:rsid w:val="1F0100D1"/>
    <w:rsid w:val="1F070103"/>
    <w:rsid w:val="1F093E7B"/>
    <w:rsid w:val="1F0C74C8"/>
    <w:rsid w:val="1F132604"/>
    <w:rsid w:val="1F175D8E"/>
    <w:rsid w:val="1F1A3993"/>
    <w:rsid w:val="1F1C595D"/>
    <w:rsid w:val="1F204D21"/>
    <w:rsid w:val="1F215001"/>
    <w:rsid w:val="1F262338"/>
    <w:rsid w:val="1F274302"/>
    <w:rsid w:val="1F29007A"/>
    <w:rsid w:val="1F2962CC"/>
    <w:rsid w:val="1F2B3DF2"/>
    <w:rsid w:val="1F301408"/>
    <w:rsid w:val="1F334A54"/>
    <w:rsid w:val="1F354C71"/>
    <w:rsid w:val="1F394761"/>
    <w:rsid w:val="1F3A5DE3"/>
    <w:rsid w:val="1F436593"/>
    <w:rsid w:val="1F49071C"/>
    <w:rsid w:val="1F4D3D68"/>
    <w:rsid w:val="1F5350F7"/>
    <w:rsid w:val="1F537C65"/>
    <w:rsid w:val="1F5570C1"/>
    <w:rsid w:val="1F576995"/>
    <w:rsid w:val="1F59095F"/>
    <w:rsid w:val="1F5A6C90"/>
    <w:rsid w:val="1F617814"/>
    <w:rsid w:val="1F665012"/>
    <w:rsid w:val="1F680BA2"/>
    <w:rsid w:val="1F685001"/>
    <w:rsid w:val="1F6D256E"/>
    <w:rsid w:val="1F6E3CDF"/>
    <w:rsid w:val="1F737547"/>
    <w:rsid w:val="1F7A63F4"/>
    <w:rsid w:val="1F7E03C6"/>
    <w:rsid w:val="1F8359DC"/>
    <w:rsid w:val="1F8D0609"/>
    <w:rsid w:val="1F8F247E"/>
    <w:rsid w:val="1F980D5B"/>
    <w:rsid w:val="1F9C084C"/>
    <w:rsid w:val="1F9C4CF0"/>
    <w:rsid w:val="1FA0308F"/>
    <w:rsid w:val="1FA12306"/>
    <w:rsid w:val="1FA15E62"/>
    <w:rsid w:val="1FA63478"/>
    <w:rsid w:val="1FA97A87"/>
    <w:rsid w:val="1FAB0A8F"/>
    <w:rsid w:val="1FAC3C64"/>
    <w:rsid w:val="1FAD2A59"/>
    <w:rsid w:val="1FAE057F"/>
    <w:rsid w:val="1FB46444"/>
    <w:rsid w:val="1FB738D7"/>
    <w:rsid w:val="1FB77434"/>
    <w:rsid w:val="1FB931AC"/>
    <w:rsid w:val="1FBB33C8"/>
    <w:rsid w:val="1FC3227C"/>
    <w:rsid w:val="1FCF29CF"/>
    <w:rsid w:val="1FD75CE2"/>
    <w:rsid w:val="1FE346CD"/>
    <w:rsid w:val="1FEA7809"/>
    <w:rsid w:val="1FF71F26"/>
    <w:rsid w:val="1FF73CD4"/>
    <w:rsid w:val="20174376"/>
    <w:rsid w:val="201E3957"/>
    <w:rsid w:val="20266508"/>
    <w:rsid w:val="202D5948"/>
    <w:rsid w:val="2033759A"/>
    <w:rsid w:val="20340A84"/>
    <w:rsid w:val="20360CA0"/>
    <w:rsid w:val="20390790"/>
    <w:rsid w:val="203B0065"/>
    <w:rsid w:val="20450EE3"/>
    <w:rsid w:val="204607B7"/>
    <w:rsid w:val="20580C17"/>
    <w:rsid w:val="20593321"/>
    <w:rsid w:val="205E4590"/>
    <w:rsid w:val="20651585"/>
    <w:rsid w:val="206550E2"/>
    <w:rsid w:val="20717F2A"/>
    <w:rsid w:val="20735A50"/>
    <w:rsid w:val="20743577"/>
    <w:rsid w:val="2080016D"/>
    <w:rsid w:val="208A2D9A"/>
    <w:rsid w:val="209278D3"/>
    <w:rsid w:val="20937EA1"/>
    <w:rsid w:val="20971013"/>
    <w:rsid w:val="209854B7"/>
    <w:rsid w:val="209D487B"/>
    <w:rsid w:val="20A91472"/>
    <w:rsid w:val="20AC2D10"/>
    <w:rsid w:val="20B10327"/>
    <w:rsid w:val="20B56069"/>
    <w:rsid w:val="20B71F2C"/>
    <w:rsid w:val="20BA367F"/>
    <w:rsid w:val="20BD4F1E"/>
    <w:rsid w:val="20C242E2"/>
    <w:rsid w:val="20C4005A"/>
    <w:rsid w:val="20C444FE"/>
    <w:rsid w:val="20C879A4"/>
    <w:rsid w:val="20C95670"/>
    <w:rsid w:val="20D12BB7"/>
    <w:rsid w:val="20D44015"/>
    <w:rsid w:val="20D90B37"/>
    <w:rsid w:val="20DE7302"/>
    <w:rsid w:val="20E06E5E"/>
    <w:rsid w:val="20E97C09"/>
    <w:rsid w:val="20EB1A8B"/>
    <w:rsid w:val="20EE1616"/>
    <w:rsid w:val="20F12E19"/>
    <w:rsid w:val="20F326ED"/>
    <w:rsid w:val="20F46465"/>
    <w:rsid w:val="20F6042F"/>
    <w:rsid w:val="20FA1CCE"/>
    <w:rsid w:val="20FF5205"/>
    <w:rsid w:val="21026DD4"/>
    <w:rsid w:val="210466A8"/>
    <w:rsid w:val="2107263D"/>
    <w:rsid w:val="210F504D"/>
    <w:rsid w:val="21156B08"/>
    <w:rsid w:val="211F1734"/>
    <w:rsid w:val="21224D81"/>
    <w:rsid w:val="21240AF9"/>
    <w:rsid w:val="21246D4B"/>
    <w:rsid w:val="21260D15"/>
    <w:rsid w:val="21303941"/>
    <w:rsid w:val="21350F58"/>
    <w:rsid w:val="213A031C"/>
    <w:rsid w:val="21486EDD"/>
    <w:rsid w:val="214B2529"/>
    <w:rsid w:val="214D5DE0"/>
    <w:rsid w:val="215018EE"/>
    <w:rsid w:val="21507B40"/>
    <w:rsid w:val="21515666"/>
    <w:rsid w:val="21521B0A"/>
    <w:rsid w:val="21555156"/>
    <w:rsid w:val="215869F4"/>
    <w:rsid w:val="215B0293"/>
    <w:rsid w:val="215C64E4"/>
    <w:rsid w:val="21611D4D"/>
    <w:rsid w:val="21635AC5"/>
    <w:rsid w:val="216B2BCB"/>
    <w:rsid w:val="2171202A"/>
    <w:rsid w:val="21771570"/>
    <w:rsid w:val="21787096"/>
    <w:rsid w:val="217952E8"/>
    <w:rsid w:val="217C26E3"/>
    <w:rsid w:val="21817CF9"/>
    <w:rsid w:val="2187594D"/>
    <w:rsid w:val="21893052"/>
    <w:rsid w:val="21921F06"/>
    <w:rsid w:val="21935D34"/>
    <w:rsid w:val="2197576F"/>
    <w:rsid w:val="219F63D1"/>
    <w:rsid w:val="21A25EC1"/>
    <w:rsid w:val="21A32365"/>
    <w:rsid w:val="21A63C04"/>
    <w:rsid w:val="21BA145D"/>
    <w:rsid w:val="21BF0821"/>
    <w:rsid w:val="21C422DC"/>
    <w:rsid w:val="21C978F2"/>
    <w:rsid w:val="21D41C49"/>
    <w:rsid w:val="21D50045"/>
    <w:rsid w:val="21D70261"/>
    <w:rsid w:val="21DE15EF"/>
    <w:rsid w:val="21E173C7"/>
    <w:rsid w:val="21EF710E"/>
    <w:rsid w:val="21F15CAB"/>
    <w:rsid w:val="21F229A5"/>
    <w:rsid w:val="21F66939"/>
    <w:rsid w:val="21F901D7"/>
    <w:rsid w:val="21FE57EE"/>
    <w:rsid w:val="22034BB2"/>
    <w:rsid w:val="220D7F1E"/>
    <w:rsid w:val="220F5681"/>
    <w:rsid w:val="22162B37"/>
    <w:rsid w:val="221B63A0"/>
    <w:rsid w:val="2221772E"/>
    <w:rsid w:val="22274D44"/>
    <w:rsid w:val="222D1C2F"/>
    <w:rsid w:val="222D7E81"/>
    <w:rsid w:val="222E65C9"/>
    <w:rsid w:val="222F3BF9"/>
    <w:rsid w:val="2230171F"/>
    <w:rsid w:val="2234120F"/>
    <w:rsid w:val="223631D9"/>
    <w:rsid w:val="2237485C"/>
    <w:rsid w:val="223905D4"/>
    <w:rsid w:val="223C6316"/>
    <w:rsid w:val="22405E06"/>
    <w:rsid w:val="224A458F"/>
    <w:rsid w:val="224C6559"/>
    <w:rsid w:val="22513B6F"/>
    <w:rsid w:val="22525B39"/>
    <w:rsid w:val="225418B2"/>
    <w:rsid w:val="2254540E"/>
    <w:rsid w:val="22590C76"/>
    <w:rsid w:val="22603DB2"/>
    <w:rsid w:val="22635651"/>
    <w:rsid w:val="22680EB9"/>
    <w:rsid w:val="226A2E83"/>
    <w:rsid w:val="22757F92"/>
    <w:rsid w:val="22761828"/>
    <w:rsid w:val="227A6AB2"/>
    <w:rsid w:val="227B6E3E"/>
    <w:rsid w:val="22896FE1"/>
    <w:rsid w:val="22965A26"/>
    <w:rsid w:val="229E70BB"/>
    <w:rsid w:val="22A07A2E"/>
    <w:rsid w:val="22A30FCC"/>
    <w:rsid w:val="22AC349C"/>
    <w:rsid w:val="22B61C24"/>
    <w:rsid w:val="22B8599C"/>
    <w:rsid w:val="22B934C3"/>
    <w:rsid w:val="22B97967"/>
    <w:rsid w:val="22C00CF5"/>
    <w:rsid w:val="22C50C16"/>
    <w:rsid w:val="22D8603F"/>
    <w:rsid w:val="22E449E3"/>
    <w:rsid w:val="22E5250A"/>
    <w:rsid w:val="22E569AE"/>
    <w:rsid w:val="22E9024C"/>
    <w:rsid w:val="22EA5D72"/>
    <w:rsid w:val="22EB3FC4"/>
    <w:rsid w:val="22EC1AEA"/>
    <w:rsid w:val="22EE7610"/>
    <w:rsid w:val="22EF3388"/>
    <w:rsid w:val="22F15352"/>
    <w:rsid w:val="22F34C27"/>
    <w:rsid w:val="22F664C5"/>
    <w:rsid w:val="23046E34"/>
    <w:rsid w:val="230A01C2"/>
    <w:rsid w:val="230A1F70"/>
    <w:rsid w:val="23151041"/>
    <w:rsid w:val="23166B67"/>
    <w:rsid w:val="231A0405"/>
    <w:rsid w:val="231A6657"/>
    <w:rsid w:val="231B23CF"/>
    <w:rsid w:val="231B5F2B"/>
    <w:rsid w:val="231D7EF5"/>
    <w:rsid w:val="231E07D2"/>
    <w:rsid w:val="23205257"/>
    <w:rsid w:val="2322550C"/>
    <w:rsid w:val="232E3EB1"/>
    <w:rsid w:val="233314C7"/>
    <w:rsid w:val="23372D7A"/>
    <w:rsid w:val="2338088B"/>
    <w:rsid w:val="233A0AA7"/>
    <w:rsid w:val="233F06F0"/>
    <w:rsid w:val="234731C4"/>
    <w:rsid w:val="234822FE"/>
    <w:rsid w:val="234E6301"/>
    <w:rsid w:val="23533917"/>
    <w:rsid w:val="235879E8"/>
    <w:rsid w:val="235C0A1E"/>
    <w:rsid w:val="235D4796"/>
    <w:rsid w:val="23616034"/>
    <w:rsid w:val="236478D2"/>
    <w:rsid w:val="236553F8"/>
    <w:rsid w:val="236773C3"/>
    <w:rsid w:val="2369138D"/>
    <w:rsid w:val="23706277"/>
    <w:rsid w:val="23735D67"/>
    <w:rsid w:val="23757D31"/>
    <w:rsid w:val="237663ED"/>
    <w:rsid w:val="237F470C"/>
    <w:rsid w:val="23825FAA"/>
    <w:rsid w:val="23841D23"/>
    <w:rsid w:val="23847F75"/>
    <w:rsid w:val="238E494F"/>
    <w:rsid w:val="23983E59"/>
    <w:rsid w:val="2398757C"/>
    <w:rsid w:val="23A64B10"/>
    <w:rsid w:val="23A6613D"/>
    <w:rsid w:val="23A75A11"/>
    <w:rsid w:val="23BE0FA1"/>
    <w:rsid w:val="23C40371"/>
    <w:rsid w:val="23C6233B"/>
    <w:rsid w:val="23CD5478"/>
    <w:rsid w:val="23CE2F9E"/>
    <w:rsid w:val="23D762F6"/>
    <w:rsid w:val="23DC56BB"/>
    <w:rsid w:val="23EF1510"/>
    <w:rsid w:val="23F51423"/>
    <w:rsid w:val="23F92711"/>
    <w:rsid w:val="23F944BF"/>
    <w:rsid w:val="24044C11"/>
    <w:rsid w:val="240864B0"/>
    <w:rsid w:val="24092228"/>
    <w:rsid w:val="240A3547"/>
    <w:rsid w:val="240D1D18"/>
    <w:rsid w:val="240D7F6A"/>
    <w:rsid w:val="240F5A90"/>
    <w:rsid w:val="24172B97"/>
    <w:rsid w:val="241E5CD3"/>
    <w:rsid w:val="24213A15"/>
    <w:rsid w:val="24217571"/>
    <w:rsid w:val="2423778D"/>
    <w:rsid w:val="242502D3"/>
    <w:rsid w:val="24294678"/>
    <w:rsid w:val="242B03F0"/>
    <w:rsid w:val="243472A5"/>
    <w:rsid w:val="243948BB"/>
    <w:rsid w:val="244020ED"/>
    <w:rsid w:val="244A6AC8"/>
    <w:rsid w:val="24515D4E"/>
    <w:rsid w:val="24523BCF"/>
    <w:rsid w:val="2452597D"/>
    <w:rsid w:val="246102B6"/>
    <w:rsid w:val="2463402E"/>
    <w:rsid w:val="24644F7A"/>
    <w:rsid w:val="24651B54"/>
    <w:rsid w:val="246D6C5B"/>
    <w:rsid w:val="246F652F"/>
    <w:rsid w:val="247B3126"/>
    <w:rsid w:val="247C0C4C"/>
    <w:rsid w:val="2483647E"/>
    <w:rsid w:val="24857B00"/>
    <w:rsid w:val="248D4C07"/>
    <w:rsid w:val="2492221D"/>
    <w:rsid w:val="249720B1"/>
    <w:rsid w:val="249B7324"/>
    <w:rsid w:val="249C3A07"/>
    <w:rsid w:val="24A0493A"/>
    <w:rsid w:val="24AF616F"/>
    <w:rsid w:val="24B108F5"/>
    <w:rsid w:val="24B71C84"/>
    <w:rsid w:val="24B77ED6"/>
    <w:rsid w:val="24C148B0"/>
    <w:rsid w:val="24C22B02"/>
    <w:rsid w:val="24C90335"/>
    <w:rsid w:val="24CA19B7"/>
    <w:rsid w:val="24D34D10"/>
    <w:rsid w:val="24D50BFC"/>
    <w:rsid w:val="24D665AE"/>
    <w:rsid w:val="24DB5972"/>
    <w:rsid w:val="24E20A5B"/>
    <w:rsid w:val="24E8008F"/>
    <w:rsid w:val="24E862E1"/>
    <w:rsid w:val="24EA02AB"/>
    <w:rsid w:val="24F15196"/>
    <w:rsid w:val="24F627AC"/>
    <w:rsid w:val="24F9229C"/>
    <w:rsid w:val="250B47F3"/>
    <w:rsid w:val="25162E4E"/>
    <w:rsid w:val="25164BFC"/>
    <w:rsid w:val="25184E18"/>
    <w:rsid w:val="2519649B"/>
    <w:rsid w:val="251B0465"/>
    <w:rsid w:val="25211E67"/>
    <w:rsid w:val="25214D21"/>
    <w:rsid w:val="2522161A"/>
    <w:rsid w:val="252A68FA"/>
    <w:rsid w:val="252E0198"/>
    <w:rsid w:val="252F5CBE"/>
    <w:rsid w:val="25315EDA"/>
    <w:rsid w:val="2536529E"/>
    <w:rsid w:val="2536704D"/>
    <w:rsid w:val="253F23A5"/>
    <w:rsid w:val="254B6F9C"/>
    <w:rsid w:val="254C061E"/>
    <w:rsid w:val="254C2D14"/>
    <w:rsid w:val="254E083A"/>
    <w:rsid w:val="25506360"/>
    <w:rsid w:val="25535E50"/>
    <w:rsid w:val="2555686F"/>
    <w:rsid w:val="25565941"/>
    <w:rsid w:val="25583467"/>
    <w:rsid w:val="2560231B"/>
    <w:rsid w:val="256911D0"/>
    <w:rsid w:val="256C0CC0"/>
    <w:rsid w:val="257F09F3"/>
    <w:rsid w:val="2580476C"/>
    <w:rsid w:val="25897AC4"/>
    <w:rsid w:val="259124D5"/>
    <w:rsid w:val="25987D07"/>
    <w:rsid w:val="259A582D"/>
    <w:rsid w:val="259D3570"/>
    <w:rsid w:val="259F4BF2"/>
    <w:rsid w:val="25AE3087"/>
    <w:rsid w:val="25C40AFC"/>
    <w:rsid w:val="25C57790"/>
    <w:rsid w:val="25C66622"/>
    <w:rsid w:val="25D02FFD"/>
    <w:rsid w:val="25D25702"/>
    <w:rsid w:val="25D30D3F"/>
    <w:rsid w:val="25D54AB7"/>
    <w:rsid w:val="25D80104"/>
    <w:rsid w:val="25DE1BBE"/>
    <w:rsid w:val="25EB7E37"/>
    <w:rsid w:val="25EE7927"/>
    <w:rsid w:val="25F5515A"/>
    <w:rsid w:val="25F56F08"/>
    <w:rsid w:val="25FC3DF2"/>
    <w:rsid w:val="2601765A"/>
    <w:rsid w:val="26170C2C"/>
    <w:rsid w:val="261F21D6"/>
    <w:rsid w:val="2628108B"/>
    <w:rsid w:val="26323CB8"/>
    <w:rsid w:val="26347A30"/>
    <w:rsid w:val="263537A8"/>
    <w:rsid w:val="263A491A"/>
    <w:rsid w:val="263B69FA"/>
    <w:rsid w:val="263C39C6"/>
    <w:rsid w:val="263E502F"/>
    <w:rsid w:val="2641651B"/>
    <w:rsid w:val="264B6B28"/>
    <w:rsid w:val="264D464E"/>
    <w:rsid w:val="265A4FBD"/>
    <w:rsid w:val="2661634B"/>
    <w:rsid w:val="26630315"/>
    <w:rsid w:val="26681488"/>
    <w:rsid w:val="266F6CBA"/>
    <w:rsid w:val="267E0CAB"/>
    <w:rsid w:val="26920BFA"/>
    <w:rsid w:val="269229A8"/>
    <w:rsid w:val="269E759F"/>
    <w:rsid w:val="26A00DE8"/>
    <w:rsid w:val="26A10E3D"/>
    <w:rsid w:val="26A36964"/>
    <w:rsid w:val="26A821CC"/>
    <w:rsid w:val="26AA4A6B"/>
    <w:rsid w:val="26AB5970"/>
    <w:rsid w:val="26B4291F"/>
    <w:rsid w:val="26B446CD"/>
    <w:rsid w:val="26B50445"/>
    <w:rsid w:val="26CA2142"/>
    <w:rsid w:val="26CC7C68"/>
    <w:rsid w:val="26D703BB"/>
    <w:rsid w:val="26D905D7"/>
    <w:rsid w:val="26DB7EAB"/>
    <w:rsid w:val="26DE5BEE"/>
    <w:rsid w:val="26ED7BDF"/>
    <w:rsid w:val="26F1147D"/>
    <w:rsid w:val="26F45411"/>
    <w:rsid w:val="26F47BA6"/>
    <w:rsid w:val="27035654"/>
    <w:rsid w:val="27037402"/>
    <w:rsid w:val="27052625"/>
    <w:rsid w:val="27082C6B"/>
    <w:rsid w:val="27090EBD"/>
    <w:rsid w:val="2709363B"/>
    <w:rsid w:val="270C275B"/>
    <w:rsid w:val="271138CD"/>
    <w:rsid w:val="27117D71"/>
    <w:rsid w:val="271433BD"/>
    <w:rsid w:val="27174C5C"/>
    <w:rsid w:val="271B0BF0"/>
    <w:rsid w:val="27207FB4"/>
    <w:rsid w:val="27223D2C"/>
    <w:rsid w:val="27231852"/>
    <w:rsid w:val="27286E69"/>
    <w:rsid w:val="27315D1D"/>
    <w:rsid w:val="2736727F"/>
    <w:rsid w:val="27441EF5"/>
    <w:rsid w:val="27475541"/>
    <w:rsid w:val="2749750B"/>
    <w:rsid w:val="274C6FFB"/>
    <w:rsid w:val="274D5B85"/>
    <w:rsid w:val="275B723E"/>
    <w:rsid w:val="276A7481"/>
    <w:rsid w:val="27702CEA"/>
    <w:rsid w:val="2778394C"/>
    <w:rsid w:val="27787DF0"/>
    <w:rsid w:val="277A2E88"/>
    <w:rsid w:val="27846966"/>
    <w:rsid w:val="278B7B24"/>
    <w:rsid w:val="27912C60"/>
    <w:rsid w:val="27960276"/>
    <w:rsid w:val="27985D9D"/>
    <w:rsid w:val="27A74232"/>
    <w:rsid w:val="27AA5AD0"/>
    <w:rsid w:val="27AB3D22"/>
    <w:rsid w:val="27AC5CEC"/>
    <w:rsid w:val="27AD03A5"/>
    <w:rsid w:val="27AE736E"/>
    <w:rsid w:val="27B16E5E"/>
    <w:rsid w:val="27B626C7"/>
    <w:rsid w:val="27B64475"/>
    <w:rsid w:val="27B84691"/>
    <w:rsid w:val="27BD3A55"/>
    <w:rsid w:val="27BF157B"/>
    <w:rsid w:val="27C070A1"/>
    <w:rsid w:val="27D8263D"/>
    <w:rsid w:val="27E45486"/>
    <w:rsid w:val="27F05BD9"/>
    <w:rsid w:val="27F07987"/>
    <w:rsid w:val="27F21951"/>
    <w:rsid w:val="27F54F9D"/>
    <w:rsid w:val="27F76F67"/>
    <w:rsid w:val="27FA6A57"/>
    <w:rsid w:val="27FD02F5"/>
    <w:rsid w:val="27FD657D"/>
    <w:rsid w:val="28013942"/>
    <w:rsid w:val="28017DE6"/>
    <w:rsid w:val="28060F58"/>
    <w:rsid w:val="280671AA"/>
    <w:rsid w:val="281573ED"/>
    <w:rsid w:val="281F026C"/>
    <w:rsid w:val="2829733C"/>
    <w:rsid w:val="2831320E"/>
    <w:rsid w:val="283830DC"/>
    <w:rsid w:val="28445F24"/>
    <w:rsid w:val="28481571"/>
    <w:rsid w:val="28537F15"/>
    <w:rsid w:val="2858552C"/>
    <w:rsid w:val="285C37A6"/>
    <w:rsid w:val="285F4B0C"/>
    <w:rsid w:val="28650375"/>
    <w:rsid w:val="287405B8"/>
    <w:rsid w:val="28795BCE"/>
    <w:rsid w:val="287C746C"/>
    <w:rsid w:val="28862099"/>
    <w:rsid w:val="2886653D"/>
    <w:rsid w:val="28884063"/>
    <w:rsid w:val="288D1679"/>
    <w:rsid w:val="2890116A"/>
    <w:rsid w:val="289522DC"/>
    <w:rsid w:val="289A5B44"/>
    <w:rsid w:val="289E5635"/>
    <w:rsid w:val="28A013AD"/>
    <w:rsid w:val="28A145D5"/>
    <w:rsid w:val="28A644E9"/>
    <w:rsid w:val="28AA3FD9"/>
    <w:rsid w:val="28AE4515"/>
    <w:rsid w:val="28AF15F0"/>
    <w:rsid w:val="28B112DC"/>
    <w:rsid w:val="28B22E8E"/>
    <w:rsid w:val="28B34F12"/>
    <w:rsid w:val="28B409B4"/>
    <w:rsid w:val="28B46C06"/>
    <w:rsid w:val="28BE1833"/>
    <w:rsid w:val="28C037FD"/>
    <w:rsid w:val="28C130D1"/>
    <w:rsid w:val="28C332ED"/>
    <w:rsid w:val="28C50F69"/>
    <w:rsid w:val="28C64B8B"/>
    <w:rsid w:val="28CA467C"/>
    <w:rsid w:val="28CC03F4"/>
    <w:rsid w:val="28CD1A76"/>
    <w:rsid w:val="28CD7CC8"/>
    <w:rsid w:val="28CF1C92"/>
    <w:rsid w:val="28CF57EE"/>
    <w:rsid w:val="28D41056"/>
    <w:rsid w:val="28D7334D"/>
    <w:rsid w:val="28DF17A9"/>
    <w:rsid w:val="28E22AC0"/>
    <w:rsid w:val="28E82D54"/>
    <w:rsid w:val="28E868B0"/>
    <w:rsid w:val="28EA6ACC"/>
    <w:rsid w:val="28EF40E2"/>
    <w:rsid w:val="28EF5E90"/>
    <w:rsid w:val="28F32B26"/>
    <w:rsid w:val="28F96D0F"/>
    <w:rsid w:val="28FC05AD"/>
    <w:rsid w:val="28FE60D3"/>
    <w:rsid w:val="28FF7D52"/>
    <w:rsid w:val="29023E15"/>
    <w:rsid w:val="290A0F1C"/>
    <w:rsid w:val="290C4E0E"/>
    <w:rsid w:val="2916341D"/>
    <w:rsid w:val="29194CBB"/>
    <w:rsid w:val="2920604A"/>
    <w:rsid w:val="29211DC2"/>
    <w:rsid w:val="2921312B"/>
    <w:rsid w:val="29233D8C"/>
    <w:rsid w:val="29235B3A"/>
    <w:rsid w:val="292867CC"/>
    <w:rsid w:val="292C2CB7"/>
    <w:rsid w:val="29310257"/>
    <w:rsid w:val="29341AF5"/>
    <w:rsid w:val="293935AF"/>
    <w:rsid w:val="29420991"/>
    <w:rsid w:val="2943636D"/>
    <w:rsid w:val="29453D02"/>
    <w:rsid w:val="29455AB0"/>
    <w:rsid w:val="29477A7A"/>
    <w:rsid w:val="294837F2"/>
    <w:rsid w:val="29534671"/>
    <w:rsid w:val="29542197"/>
    <w:rsid w:val="29567CBD"/>
    <w:rsid w:val="295977AD"/>
    <w:rsid w:val="295B1778"/>
    <w:rsid w:val="295D54F0"/>
    <w:rsid w:val="295E3016"/>
    <w:rsid w:val="29673C78"/>
    <w:rsid w:val="296C5D69"/>
    <w:rsid w:val="296F5223"/>
    <w:rsid w:val="29712D49"/>
    <w:rsid w:val="2973086F"/>
    <w:rsid w:val="29787C34"/>
    <w:rsid w:val="297C5A6A"/>
    <w:rsid w:val="297D16EE"/>
    <w:rsid w:val="29824F56"/>
    <w:rsid w:val="298365D8"/>
    <w:rsid w:val="29852351"/>
    <w:rsid w:val="298A5BB9"/>
    <w:rsid w:val="298C36DF"/>
    <w:rsid w:val="29932CBF"/>
    <w:rsid w:val="29986528"/>
    <w:rsid w:val="299D769A"/>
    <w:rsid w:val="29A21154"/>
    <w:rsid w:val="29A30A29"/>
    <w:rsid w:val="29A911FF"/>
    <w:rsid w:val="29AA0009"/>
    <w:rsid w:val="29AE18A7"/>
    <w:rsid w:val="29B42C36"/>
    <w:rsid w:val="29BB2216"/>
    <w:rsid w:val="29BF3AB4"/>
    <w:rsid w:val="29C0782D"/>
    <w:rsid w:val="29C235A5"/>
    <w:rsid w:val="29C25353"/>
    <w:rsid w:val="29C54E43"/>
    <w:rsid w:val="29C9048F"/>
    <w:rsid w:val="29CA0454"/>
    <w:rsid w:val="29CA2459"/>
    <w:rsid w:val="29CE7190"/>
    <w:rsid w:val="29D84B76"/>
    <w:rsid w:val="29DE589B"/>
    <w:rsid w:val="29E7300B"/>
    <w:rsid w:val="29E94B0F"/>
    <w:rsid w:val="29EA6657"/>
    <w:rsid w:val="29EC23D0"/>
    <w:rsid w:val="29F23E8A"/>
    <w:rsid w:val="29FC0110"/>
    <w:rsid w:val="29FC6AB7"/>
    <w:rsid w:val="29FF65A7"/>
    <w:rsid w:val="2A021BF3"/>
    <w:rsid w:val="2A111E36"/>
    <w:rsid w:val="2A151926"/>
    <w:rsid w:val="2A1D4C7F"/>
    <w:rsid w:val="2A206519"/>
    <w:rsid w:val="2A25002F"/>
    <w:rsid w:val="2A257690"/>
    <w:rsid w:val="2A2878AC"/>
    <w:rsid w:val="2A2F46D7"/>
    <w:rsid w:val="2A32072A"/>
    <w:rsid w:val="2A336250"/>
    <w:rsid w:val="2A3F0751"/>
    <w:rsid w:val="2A467D32"/>
    <w:rsid w:val="2A4915D0"/>
    <w:rsid w:val="2A4E4E38"/>
    <w:rsid w:val="2A53244F"/>
    <w:rsid w:val="2A5341FD"/>
    <w:rsid w:val="2A557F75"/>
    <w:rsid w:val="2A5E32CD"/>
    <w:rsid w:val="2A5F2BA2"/>
    <w:rsid w:val="2A61691A"/>
    <w:rsid w:val="2A720B27"/>
    <w:rsid w:val="2A726D79"/>
    <w:rsid w:val="2A756869"/>
    <w:rsid w:val="2A7C7BF7"/>
    <w:rsid w:val="2A842608"/>
    <w:rsid w:val="2A880FB0"/>
    <w:rsid w:val="2A930A9D"/>
    <w:rsid w:val="2A954815"/>
    <w:rsid w:val="2A9F5694"/>
    <w:rsid w:val="2AA1140C"/>
    <w:rsid w:val="2AA42CAA"/>
    <w:rsid w:val="2AA9206F"/>
    <w:rsid w:val="2AAC37A1"/>
    <w:rsid w:val="2AB033FD"/>
    <w:rsid w:val="2ABE1FBE"/>
    <w:rsid w:val="2ABE3D6C"/>
    <w:rsid w:val="2AC375D4"/>
    <w:rsid w:val="2ACF7D27"/>
    <w:rsid w:val="2AD215C5"/>
    <w:rsid w:val="2AD4533E"/>
    <w:rsid w:val="2AD64354"/>
    <w:rsid w:val="2AE00186"/>
    <w:rsid w:val="2AE35581"/>
    <w:rsid w:val="2AE8703B"/>
    <w:rsid w:val="2AF92FF6"/>
    <w:rsid w:val="2AFF1E1F"/>
    <w:rsid w:val="2B053749"/>
    <w:rsid w:val="2B083239"/>
    <w:rsid w:val="2B146082"/>
    <w:rsid w:val="2B165956"/>
    <w:rsid w:val="2B193698"/>
    <w:rsid w:val="2B200583"/>
    <w:rsid w:val="2B227D8A"/>
    <w:rsid w:val="2B2A31B0"/>
    <w:rsid w:val="2B2B6F28"/>
    <w:rsid w:val="2B326508"/>
    <w:rsid w:val="2B345DDC"/>
    <w:rsid w:val="2B4029D3"/>
    <w:rsid w:val="2B473D61"/>
    <w:rsid w:val="2B4A3852"/>
    <w:rsid w:val="2B5E72FD"/>
    <w:rsid w:val="2B62753C"/>
    <w:rsid w:val="2B6366C1"/>
    <w:rsid w:val="2B674404"/>
    <w:rsid w:val="2B6C5576"/>
    <w:rsid w:val="2B6D12EE"/>
    <w:rsid w:val="2B762899"/>
    <w:rsid w:val="2B795EE5"/>
    <w:rsid w:val="2B797C93"/>
    <w:rsid w:val="2B8054C5"/>
    <w:rsid w:val="2B844FB6"/>
    <w:rsid w:val="2B856638"/>
    <w:rsid w:val="2B8723B0"/>
    <w:rsid w:val="2B8925CC"/>
    <w:rsid w:val="2B990335"/>
    <w:rsid w:val="2BA07916"/>
    <w:rsid w:val="2BA32F62"/>
    <w:rsid w:val="2BA47406"/>
    <w:rsid w:val="2BA92769"/>
    <w:rsid w:val="2BAA0794"/>
    <w:rsid w:val="2BAA42F0"/>
    <w:rsid w:val="2BAC0068"/>
    <w:rsid w:val="2BAD5B8F"/>
    <w:rsid w:val="2BAF1907"/>
    <w:rsid w:val="2BB031E2"/>
    <w:rsid w:val="2BB05DAB"/>
    <w:rsid w:val="2BB60EE7"/>
    <w:rsid w:val="2BB84C5F"/>
    <w:rsid w:val="2BBA09D7"/>
    <w:rsid w:val="2BBD2276"/>
    <w:rsid w:val="2BC01D66"/>
    <w:rsid w:val="2BC2163A"/>
    <w:rsid w:val="2BCB43B2"/>
    <w:rsid w:val="2BD7489E"/>
    <w:rsid w:val="2BD80E5D"/>
    <w:rsid w:val="2BDB094E"/>
    <w:rsid w:val="2BDD46C6"/>
    <w:rsid w:val="2BE52C70"/>
    <w:rsid w:val="2BE710A1"/>
    <w:rsid w:val="2BEB6DE3"/>
    <w:rsid w:val="2BEF49DC"/>
    <w:rsid w:val="2BF8505C"/>
    <w:rsid w:val="2BFD7D96"/>
    <w:rsid w:val="2C027C88"/>
    <w:rsid w:val="2C0833AD"/>
    <w:rsid w:val="2C0A4D8F"/>
    <w:rsid w:val="2C131E96"/>
    <w:rsid w:val="2C155C0E"/>
    <w:rsid w:val="2C197F27"/>
    <w:rsid w:val="2C1B6A0E"/>
    <w:rsid w:val="2C2C2F57"/>
    <w:rsid w:val="2C2F7B89"/>
    <w:rsid w:val="2C3A38C6"/>
    <w:rsid w:val="2C3D33B6"/>
    <w:rsid w:val="2C3D5164"/>
    <w:rsid w:val="2C4C35F9"/>
    <w:rsid w:val="2C4F3FF2"/>
    <w:rsid w:val="2C526E62"/>
    <w:rsid w:val="2C532BDA"/>
    <w:rsid w:val="2C574478"/>
    <w:rsid w:val="2C576226"/>
    <w:rsid w:val="2C583D4C"/>
    <w:rsid w:val="2C5A1872"/>
    <w:rsid w:val="2C5A7AC4"/>
    <w:rsid w:val="2C66290D"/>
    <w:rsid w:val="2C6C7F15"/>
    <w:rsid w:val="2C73502A"/>
    <w:rsid w:val="2C7A0167"/>
    <w:rsid w:val="2C7C7B70"/>
    <w:rsid w:val="2C83526D"/>
    <w:rsid w:val="2C91045C"/>
    <w:rsid w:val="2C950AFD"/>
    <w:rsid w:val="2C970D19"/>
    <w:rsid w:val="2C994A91"/>
    <w:rsid w:val="2CB74F17"/>
    <w:rsid w:val="2CB847EB"/>
    <w:rsid w:val="2CBA67B5"/>
    <w:rsid w:val="2CBF3DCB"/>
    <w:rsid w:val="2CC118F2"/>
    <w:rsid w:val="2CC13436"/>
    <w:rsid w:val="2CC15D95"/>
    <w:rsid w:val="2CC17B44"/>
    <w:rsid w:val="2CDA259B"/>
    <w:rsid w:val="2CDA6E57"/>
    <w:rsid w:val="2CE13D42"/>
    <w:rsid w:val="2CE7356C"/>
    <w:rsid w:val="2CF47F19"/>
    <w:rsid w:val="2CF50031"/>
    <w:rsid w:val="2CF66EF2"/>
    <w:rsid w:val="2CF717B7"/>
    <w:rsid w:val="2CF77A09"/>
    <w:rsid w:val="2CFF16E5"/>
    <w:rsid w:val="2D0143E4"/>
    <w:rsid w:val="2D0363AE"/>
    <w:rsid w:val="2D045C82"/>
    <w:rsid w:val="2D047A30"/>
    <w:rsid w:val="2D095047"/>
    <w:rsid w:val="2D0B213D"/>
    <w:rsid w:val="2D0F08AF"/>
    <w:rsid w:val="2D12214D"/>
    <w:rsid w:val="2D1660E1"/>
    <w:rsid w:val="2D216834"/>
    <w:rsid w:val="2D297F74"/>
    <w:rsid w:val="2D340315"/>
    <w:rsid w:val="2D393B7E"/>
    <w:rsid w:val="2D410C84"/>
    <w:rsid w:val="2D430559"/>
    <w:rsid w:val="2D460049"/>
    <w:rsid w:val="2D4D5DF5"/>
    <w:rsid w:val="2D4D7629"/>
    <w:rsid w:val="2D593FAE"/>
    <w:rsid w:val="2D5B1D46"/>
    <w:rsid w:val="2D621327"/>
    <w:rsid w:val="2D6230D5"/>
    <w:rsid w:val="2D6329A9"/>
    <w:rsid w:val="2D6D3827"/>
    <w:rsid w:val="2D7C1CBC"/>
    <w:rsid w:val="2D826D85"/>
    <w:rsid w:val="2D8D1641"/>
    <w:rsid w:val="2D9214E0"/>
    <w:rsid w:val="2DB43204"/>
    <w:rsid w:val="2DBB0A37"/>
    <w:rsid w:val="2DBE4083"/>
    <w:rsid w:val="2DC25921"/>
    <w:rsid w:val="2DD13DB6"/>
    <w:rsid w:val="2DDB0D3C"/>
    <w:rsid w:val="2DDB1567"/>
    <w:rsid w:val="2DE53D06"/>
    <w:rsid w:val="2DE57862"/>
    <w:rsid w:val="2DEA5ED6"/>
    <w:rsid w:val="2DF47AA5"/>
    <w:rsid w:val="2DF87595"/>
    <w:rsid w:val="2DFA3F4E"/>
    <w:rsid w:val="2DFD104F"/>
    <w:rsid w:val="2DFD2DFD"/>
    <w:rsid w:val="2E0028ED"/>
    <w:rsid w:val="2E04418C"/>
    <w:rsid w:val="2E051CB2"/>
    <w:rsid w:val="2E072E74"/>
    <w:rsid w:val="2E2F0CC0"/>
    <w:rsid w:val="2E385BE3"/>
    <w:rsid w:val="2E3D58F0"/>
    <w:rsid w:val="2E3D769E"/>
    <w:rsid w:val="2E4427DA"/>
    <w:rsid w:val="2E444588"/>
    <w:rsid w:val="2E4B3B69"/>
    <w:rsid w:val="2E5458C3"/>
    <w:rsid w:val="2E59496A"/>
    <w:rsid w:val="2E5C3FC8"/>
    <w:rsid w:val="2E6469D8"/>
    <w:rsid w:val="2E6E332C"/>
    <w:rsid w:val="2E717347"/>
    <w:rsid w:val="2E823302"/>
    <w:rsid w:val="2E864BA1"/>
    <w:rsid w:val="2E8E614B"/>
    <w:rsid w:val="2E935510"/>
    <w:rsid w:val="2E953036"/>
    <w:rsid w:val="2E960B5C"/>
    <w:rsid w:val="2E9A064C"/>
    <w:rsid w:val="2E9A689E"/>
    <w:rsid w:val="2EAD65D1"/>
    <w:rsid w:val="2EB01C1E"/>
    <w:rsid w:val="2EB060C2"/>
    <w:rsid w:val="2EB07E70"/>
    <w:rsid w:val="2EB15996"/>
    <w:rsid w:val="2EB55486"/>
    <w:rsid w:val="2EC102CF"/>
    <w:rsid w:val="2ECB4CA9"/>
    <w:rsid w:val="2ED42780"/>
    <w:rsid w:val="2ED51697"/>
    <w:rsid w:val="2ED55B28"/>
    <w:rsid w:val="2ED7364E"/>
    <w:rsid w:val="2EDF69A7"/>
    <w:rsid w:val="2EE43FBD"/>
    <w:rsid w:val="2EE87609"/>
    <w:rsid w:val="2EEA4545"/>
    <w:rsid w:val="2EEB0EA8"/>
    <w:rsid w:val="2EEC5705"/>
    <w:rsid w:val="2EF7784D"/>
    <w:rsid w:val="2EFA10EB"/>
    <w:rsid w:val="2EFC1307"/>
    <w:rsid w:val="2F034443"/>
    <w:rsid w:val="2F0C2ED0"/>
    <w:rsid w:val="2F104DB2"/>
    <w:rsid w:val="2F120B2A"/>
    <w:rsid w:val="2F126434"/>
    <w:rsid w:val="2F1321AD"/>
    <w:rsid w:val="2F146169"/>
    <w:rsid w:val="2F1C5505"/>
    <w:rsid w:val="2F1E74CF"/>
    <w:rsid w:val="2F2148C9"/>
    <w:rsid w:val="2F302D5E"/>
    <w:rsid w:val="2F313E39"/>
    <w:rsid w:val="2F3740ED"/>
    <w:rsid w:val="2F392F2C"/>
    <w:rsid w:val="2F3A3BDD"/>
    <w:rsid w:val="2F3E191F"/>
    <w:rsid w:val="2F407445"/>
    <w:rsid w:val="2F4862FA"/>
    <w:rsid w:val="2F5051AF"/>
    <w:rsid w:val="2F542EF1"/>
    <w:rsid w:val="2F5729E1"/>
    <w:rsid w:val="2F61116A"/>
    <w:rsid w:val="2F7075FF"/>
    <w:rsid w:val="2F7964B4"/>
    <w:rsid w:val="2F7A262F"/>
    <w:rsid w:val="2F7E3ACA"/>
    <w:rsid w:val="2F803CE6"/>
    <w:rsid w:val="2F875074"/>
    <w:rsid w:val="2F8C268B"/>
    <w:rsid w:val="2F9037FD"/>
    <w:rsid w:val="2F923A19"/>
    <w:rsid w:val="2F967065"/>
    <w:rsid w:val="2FA06136"/>
    <w:rsid w:val="2FA23C5C"/>
    <w:rsid w:val="2FA86D99"/>
    <w:rsid w:val="2FAD43AF"/>
    <w:rsid w:val="2FB27C17"/>
    <w:rsid w:val="2FB76FDC"/>
    <w:rsid w:val="2FB80914"/>
    <w:rsid w:val="2FBB63A5"/>
    <w:rsid w:val="2FBD0A96"/>
    <w:rsid w:val="2FC33BD3"/>
    <w:rsid w:val="2FC736C3"/>
    <w:rsid w:val="2FCF4325"/>
    <w:rsid w:val="2FD302BA"/>
    <w:rsid w:val="2FDB3B24"/>
    <w:rsid w:val="2FDE0A0C"/>
    <w:rsid w:val="2FE222AB"/>
    <w:rsid w:val="2FE53B49"/>
    <w:rsid w:val="2FE73C9C"/>
    <w:rsid w:val="2FF33CC6"/>
    <w:rsid w:val="2FF7387C"/>
    <w:rsid w:val="2FF80D54"/>
    <w:rsid w:val="2FF877B3"/>
    <w:rsid w:val="30024B76"/>
    <w:rsid w:val="30075E17"/>
    <w:rsid w:val="30087837"/>
    <w:rsid w:val="30093CDB"/>
    <w:rsid w:val="300D4E4E"/>
    <w:rsid w:val="300E30A0"/>
    <w:rsid w:val="301529AE"/>
    <w:rsid w:val="3019196D"/>
    <w:rsid w:val="301A5EE8"/>
    <w:rsid w:val="301D32E3"/>
    <w:rsid w:val="3022487E"/>
    <w:rsid w:val="30226B4B"/>
    <w:rsid w:val="302F3016"/>
    <w:rsid w:val="30393E95"/>
    <w:rsid w:val="30406FD1"/>
    <w:rsid w:val="30450A8C"/>
    <w:rsid w:val="3045402B"/>
    <w:rsid w:val="304545E8"/>
    <w:rsid w:val="3050190A"/>
    <w:rsid w:val="30570D79"/>
    <w:rsid w:val="305A62E5"/>
    <w:rsid w:val="305B3E0B"/>
    <w:rsid w:val="305C619F"/>
    <w:rsid w:val="305F38FB"/>
    <w:rsid w:val="30647164"/>
    <w:rsid w:val="306B6744"/>
    <w:rsid w:val="307408EE"/>
    <w:rsid w:val="30751371"/>
    <w:rsid w:val="307F7AFA"/>
    <w:rsid w:val="30890978"/>
    <w:rsid w:val="308A649E"/>
    <w:rsid w:val="308E41E1"/>
    <w:rsid w:val="30901D07"/>
    <w:rsid w:val="3095556F"/>
    <w:rsid w:val="30995634"/>
    <w:rsid w:val="309C68FD"/>
    <w:rsid w:val="309D61D2"/>
    <w:rsid w:val="30A734F4"/>
    <w:rsid w:val="30A80B65"/>
    <w:rsid w:val="30A9101A"/>
    <w:rsid w:val="30AB4D93"/>
    <w:rsid w:val="30AD0B0B"/>
    <w:rsid w:val="30AD2902"/>
    <w:rsid w:val="30B654E5"/>
    <w:rsid w:val="30B71989"/>
    <w:rsid w:val="30B73737"/>
    <w:rsid w:val="30BF16BC"/>
    <w:rsid w:val="30C8448F"/>
    <w:rsid w:val="30C9346B"/>
    <w:rsid w:val="30CC4D09"/>
    <w:rsid w:val="30D836AE"/>
    <w:rsid w:val="30DC319E"/>
    <w:rsid w:val="30E87D95"/>
    <w:rsid w:val="30ED53AB"/>
    <w:rsid w:val="30F229C1"/>
    <w:rsid w:val="30F524B2"/>
    <w:rsid w:val="30F73B34"/>
    <w:rsid w:val="31010E56"/>
    <w:rsid w:val="310149B3"/>
    <w:rsid w:val="310426F5"/>
    <w:rsid w:val="3106646D"/>
    <w:rsid w:val="31085D41"/>
    <w:rsid w:val="31091AB9"/>
    <w:rsid w:val="310B330B"/>
    <w:rsid w:val="31104BF6"/>
    <w:rsid w:val="311255A5"/>
    <w:rsid w:val="31127973"/>
    <w:rsid w:val="311346E6"/>
    <w:rsid w:val="311961A0"/>
    <w:rsid w:val="311D0004"/>
    <w:rsid w:val="311F6719"/>
    <w:rsid w:val="312468F3"/>
    <w:rsid w:val="313703D4"/>
    <w:rsid w:val="3138414C"/>
    <w:rsid w:val="313C3C3D"/>
    <w:rsid w:val="31464ABB"/>
    <w:rsid w:val="314E46A7"/>
    <w:rsid w:val="315616BD"/>
    <w:rsid w:val="315A40C3"/>
    <w:rsid w:val="315C42DF"/>
    <w:rsid w:val="316D2048"/>
    <w:rsid w:val="31701B38"/>
    <w:rsid w:val="3172765E"/>
    <w:rsid w:val="317A4A82"/>
    <w:rsid w:val="317A6513"/>
    <w:rsid w:val="31880C30"/>
    <w:rsid w:val="318956D7"/>
    <w:rsid w:val="318C4BC4"/>
    <w:rsid w:val="318F1FBE"/>
    <w:rsid w:val="319121DA"/>
    <w:rsid w:val="31945827"/>
    <w:rsid w:val="319475D5"/>
    <w:rsid w:val="319B6BB5"/>
    <w:rsid w:val="31A00DEF"/>
    <w:rsid w:val="31A35A6A"/>
    <w:rsid w:val="31B22151"/>
    <w:rsid w:val="31B274B4"/>
    <w:rsid w:val="31C3610C"/>
    <w:rsid w:val="31C43A5C"/>
    <w:rsid w:val="31C81974"/>
    <w:rsid w:val="31CF685F"/>
    <w:rsid w:val="31D13D05"/>
    <w:rsid w:val="31D94E80"/>
    <w:rsid w:val="31E16A58"/>
    <w:rsid w:val="31E3230A"/>
    <w:rsid w:val="31E76D0B"/>
    <w:rsid w:val="31E85B72"/>
    <w:rsid w:val="31EA18EB"/>
    <w:rsid w:val="31EA61B5"/>
    <w:rsid w:val="31F42769"/>
    <w:rsid w:val="31F664E1"/>
    <w:rsid w:val="31F77B64"/>
    <w:rsid w:val="31F91898"/>
    <w:rsid w:val="31FB3AF8"/>
    <w:rsid w:val="31FC33CC"/>
    <w:rsid w:val="31FE7144"/>
    <w:rsid w:val="320209E2"/>
    <w:rsid w:val="32020ED9"/>
    <w:rsid w:val="3202443C"/>
    <w:rsid w:val="32056724"/>
    <w:rsid w:val="320A7897"/>
    <w:rsid w:val="320E382B"/>
    <w:rsid w:val="32144BB9"/>
    <w:rsid w:val="32161171"/>
    <w:rsid w:val="321921D0"/>
    <w:rsid w:val="32236BAB"/>
    <w:rsid w:val="32270449"/>
    <w:rsid w:val="322D17D7"/>
    <w:rsid w:val="322F37A1"/>
    <w:rsid w:val="323D7C6C"/>
    <w:rsid w:val="324234D5"/>
    <w:rsid w:val="32432DA9"/>
    <w:rsid w:val="32452FC5"/>
    <w:rsid w:val="32454D73"/>
    <w:rsid w:val="32456B21"/>
    <w:rsid w:val="324A05DB"/>
    <w:rsid w:val="324A2552"/>
    <w:rsid w:val="325356E2"/>
    <w:rsid w:val="3254170D"/>
    <w:rsid w:val="32582CF8"/>
    <w:rsid w:val="325A081E"/>
    <w:rsid w:val="325F4087"/>
    <w:rsid w:val="326276D3"/>
    <w:rsid w:val="326571C3"/>
    <w:rsid w:val="326B6B4F"/>
    <w:rsid w:val="326C2300"/>
    <w:rsid w:val="326E7E26"/>
    <w:rsid w:val="32747406"/>
    <w:rsid w:val="327834C8"/>
    <w:rsid w:val="3284589B"/>
    <w:rsid w:val="32951856"/>
    <w:rsid w:val="32963820"/>
    <w:rsid w:val="329D695D"/>
    <w:rsid w:val="329F73A3"/>
    <w:rsid w:val="32AC4DF2"/>
    <w:rsid w:val="32AC6BA0"/>
    <w:rsid w:val="32AE2918"/>
    <w:rsid w:val="32B25BB9"/>
    <w:rsid w:val="32B36180"/>
    <w:rsid w:val="32B36B7A"/>
    <w:rsid w:val="32B83797"/>
    <w:rsid w:val="32BD6FFF"/>
    <w:rsid w:val="32BF68D3"/>
    <w:rsid w:val="32C739DA"/>
    <w:rsid w:val="32CC2D9E"/>
    <w:rsid w:val="32CD7482"/>
    <w:rsid w:val="32D00AE0"/>
    <w:rsid w:val="32D14858"/>
    <w:rsid w:val="32D61E6F"/>
    <w:rsid w:val="32DF030C"/>
    <w:rsid w:val="32DF2AD1"/>
    <w:rsid w:val="32E0684A"/>
    <w:rsid w:val="32E26A66"/>
    <w:rsid w:val="32E71612"/>
    <w:rsid w:val="32E77BD8"/>
    <w:rsid w:val="32EB3B6C"/>
    <w:rsid w:val="32F12805"/>
    <w:rsid w:val="3304078A"/>
    <w:rsid w:val="330662B0"/>
    <w:rsid w:val="330E0AE2"/>
    <w:rsid w:val="331D36BE"/>
    <w:rsid w:val="33370B5F"/>
    <w:rsid w:val="333F2950"/>
    <w:rsid w:val="334703EE"/>
    <w:rsid w:val="33490893"/>
    <w:rsid w:val="33492641"/>
    <w:rsid w:val="33501C21"/>
    <w:rsid w:val="335214F5"/>
    <w:rsid w:val="33525999"/>
    <w:rsid w:val="335334BF"/>
    <w:rsid w:val="33596D28"/>
    <w:rsid w:val="335C05C6"/>
    <w:rsid w:val="33697475"/>
    <w:rsid w:val="336D27D3"/>
    <w:rsid w:val="33775400"/>
    <w:rsid w:val="337771AE"/>
    <w:rsid w:val="3381002D"/>
    <w:rsid w:val="33811DDB"/>
    <w:rsid w:val="33865643"/>
    <w:rsid w:val="338A7987"/>
    <w:rsid w:val="338E62A6"/>
    <w:rsid w:val="338F274A"/>
    <w:rsid w:val="33955886"/>
    <w:rsid w:val="33995376"/>
    <w:rsid w:val="33A37FA3"/>
    <w:rsid w:val="33A45AC9"/>
    <w:rsid w:val="33A51F6D"/>
    <w:rsid w:val="33B0446E"/>
    <w:rsid w:val="33B23783"/>
    <w:rsid w:val="33B4604B"/>
    <w:rsid w:val="33C61EE3"/>
    <w:rsid w:val="33D463AE"/>
    <w:rsid w:val="33D75E9F"/>
    <w:rsid w:val="33DE0FDB"/>
    <w:rsid w:val="33F16F60"/>
    <w:rsid w:val="33F7209D"/>
    <w:rsid w:val="34014CC9"/>
    <w:rsid w:val="340F5638"/>
    <w:rsid w:val="3411315F"/>
    <w:rsid w:val="34190265"/>
    <w:rsid w:val="341B222F"/>
    <w:rsid w:val="341D340B"/>
    <w:rsid w:val="342235BE"/>
    <w:rsid w:val="342310E4"/>
    <w:rsid w:val="34272982"/>
    <w:rsid w:val="342C61EA"/>
    <w:rsid w:val="34340BDA"/>
    <w:rsid w:val="34390907"/>
    <w:rsid w:val="343926B5"/>
    <w:rsid w:val="34394463"/>
    <w:rsid w:val="34401C96"/>
    <w:rsid w:val="34441786"/>
    <w:rsid w:val="34474DD2"/>
    <w:rsid w:val="345117AD"/>
    <w:rsid w:val="345160B9"/>
    <w:rsid w:val="345474EF"/>
    <w:rsid w:val="34592D57"/>
    <w:rsid w:val="34594B05"/>
    <w:rsid w:val="345B262C"/>
    <w:rsid w:val="345E036E"/>
    <w:rsid w:val="346B00EF"/>
    <w:rsid w:val="34713BFD"/>
    <w:rsid w:val="34733E19"/>
    <w:rsid w:val="347D25A2"/>
    <w:rsid w:val="347E631A"/>
    <w:rsid w:val="34802092"/>
    <w:rsid w:val="34873421"/>
    <w:rsid w:val="348C0A37"/>
    <w:rsid w:val="348C6C89"/>
    <w:rsid w:val="3491429F"/>
    <w:rsid w:val="3491604D"/>
    <w:rsid w:val="349873DC"/>
    <w:rsid w:val="349D2C44"/>
    <w:rsid w:val="34AA1521"/>
    <w:rsid w:val="34B306BA"/>
    <w:rsid w:val="34B51B07"/>
    <w:rsid w:val="34B8182C"/>
    <w:rsid w:val="34B945E5"/>
    <w:rsid w:val="34BE0E27"/>
    <w:rsid w:val="34CE54F3"/>
    <w:rsid w:val="34D16D92"/>
    <w:rsid w:val="34D67F04"/>
    <w:rsid w:val="34DD1293"/>
    <w:rsid w:val="34DF325D"/>
    <w:rsid w:val="34E6283D"/>
    <w:rsid w:val="34E72C04"/>
    <w:rsid w:val="34EA39B0"/>
    <w:rsid w:val="34EF1156"/>
    <w:rsid w:val="34EF1396"/>
    <w:rsid w:val="34F07218"/>
    <w:rsid w:val="34F565DC"/>
    <w:rsid w:val="34FA1E45"/>
    <w:rsid w:val="35002E80"/>
    <w:rsid w:val="350607E9"/>
    <w:rsid w:val="35085231"/>
    <w:rsid w:val="3509652C"/>
    <w:rsid w:val="350B5E00"/>
    <w:rsid w:val="351647A5"/>
    <w:rsid w:val="351772B7"/>
    <w:rsid w:val="3518051D"/>
    <w:rsid w:val="351A24E7"/>
    <w:rsid w:val="351A6DF1"/>
    <w:rsid w:val="351B1DBB"/>
    <w:rsid w:val="351D3D85"/>
    <w:rsid w:val="35262C3A"/>
    <w:rsid w:val="35284C04"/>
    <w:rsid w:val="352B64A2"/>
    <w:rsid w:val="35300C7D"/>
    <w:rsid w:val="3538471B"/>
    <w:rsid w:val="353A0493"/>
    <w:rsid w:val="353D7F83"/>
    <w:rsid w:val="35472BB0"/>
    <w:rsid w:val="35487054"/>
    <w:rsid w:val="35492DCC"/>
    <w:rsid w:val="35584DBD"/>
    <w:rsid w:val="355D23D3"/>
    <w:rsid w:val="35633E8E"/>
    <w:rsid w:val="35647C06"/>
    <w:rsid w:val="35690D78"/>
    <w:rsid w:val="356B7F43"/>
    <w:rsid w:val="356D0868"/>
    <w:rsid w:val="35747E49"/>
    <w:rsid w:val="35775243"/>
    <w:rsid w:val="357F234A"/>
    <w:rsid w:val="3586192A"/>
    <w:rsid w:val="358A766C"/>
    <w:rsid w:val="35973B37"/>
    <w:rsid w:val="35977693"/>
    <w:rsid w:val="3599165E"/>
    <w:rsid w:val="359F29EC"/>
    <w:rsid w:val="35A85D44"/>
    <w:rsid w:val="35AD6EB7"/>
    <w:rsid w:val="35B75F88"/>
    <w:rsid w:val="35B91D00"/>
    <w:rsid w:val="35B93AAE"/>
    <w:rsid w:val="35BA5A8A"/>
    <w:rsid w:val="35C10BB4"/>
    <w:rsid w:val="35C12962"/>
    <w:rsid w:val="35CB558F"/>
    <w:rsid w:val="35D00DF7"/>
    <w:rsid w:val="35D5640E"/>
    <w:rsid w:val="35DC779C"/>
    <w:rsid w:val="35E11256"/>
    <w:rsid w:val="35E30B2B"/>
    <w:rsid w:val="35E46651"/>
    <w:rsid w:val="35ED19A9"/>
    <w:rsid w:val="35F04FF6"/>
    <w:rsid w:val="35F920FC"/>
    <w:rsid w:val="35FA7C22"/>
    <w:rsid w:val="360016DD"/>
    <w:rsid w:val="36062A6B"/>
    <w:rsid w:val="360D3DFA"/>
    <w:rsid w:val="36127662"/>
    <w:rsid w:val="36145188"/>
    <w:rsid w:val="36154A5C"/>
    <w:rsid w:val="361B6516"/>
    <w:rsid w:val="361E6007"/>
    <w:rsid w:val="36201D7F"/>
    <w:rsid w:val="3627005D"/>
    <w:rsid w:val="362829E1"/>
    <w:rsid w:val="362E2905"/>
    <w:rsid w:val="362F5B1E"/>
    <w:rsid w:val="363B2715"/>
    <w:rsid w:val="36455341"/>
    <w:rsid w:val="3646712A"/>
    <w:rsid w:val="364705BA"/>
    <w:rsid w:val="364A0BAA"/>
    <w:rsid w:val="364F61C0"/>
    <w:rsid w:val="36557C1C"/>
    <w:rsid w:val="365612FD"/>
    <w:rsid w:val="365C268B"/>
    <w:rsid w:val="365D08DD"/>
    <w:rsid w:val="36637EBD"/>
    <w:rsid w:val="36657792"/>
    <w:rsid w:val="3667350A"/>
    <w:rsid w:val="366854D4"/>
    <w:rsid w:val="366D3A16"/>
    <w:rsid w:val="36716136"/>
    <w:rsid w:val="36767BF1"/>
    <w:rsid w:val="36783969"/>
    <w:rsid w:val="367929E8"/>
    <w:rsid w:val="3680281D"/>
    <w:rsid w:val="368340BC"/>
    <w:rsid w:val="368C11C2"/>
    <w:rsid w:val="368C4D1E"/>
    <w:rsid w:val="36962041"/>
    <w:rsid w:val="36962971"/>
    <w:rsid w:val="369D6F2B"/>
    <w:rsid w:val="36A209E6"/>
    <w:rsid w:val="36A302BA"/>
    <w:rsid w:val="36A41BF6"/>
    <w:rsid w:val="36A54032"/>
    <w:rsid w:val="36A75FFC"/>
    <w:rsid w:val="36AA1648"/>
    <w:rsid w:val="36AD2EE7"/>
    <w:rsid w:val="36AF3103"/>
    <w:rsid w:val="36B64491"/>
    <w:rsid w:val="36BB3856"/>
    <w:rsid w:val="36BE50F4"/>
    <w:rsid w:val="36C21BE7"/>
    <w:rsid w:val="36C26992"/>
    <w:rsid w:val="36CA1CEB"/>
    <w:rsid w:val="36CE5985"/>
    <w:rsid w:val="36D05553"/>
    <w:rsid w:val="36D87F64"/>
    <w:rsid w:val="36DB5CA6"/>
    <w:rsid w:val="36DE12F2"/>
    <w:rsid w:val="36EF52AD"/>
    <w:rsid w:val="370276D6"/>
    <w:rsid w:val="37070849"/>
    <w:rsid w:val="370A20E7"/>
    <w:rsid w:val="370C40B1"/>
    <w:rsid w:val="370D01B6"/>
    <w:rsid w:val="371A4A20"/>
    <w:rsid w:val="37305FF2"/>
    <w:rsid w:val="37357164"/>
    <w:rsid w:val="37403D5B"/>
    <w:rsid w:val="37450207"/>
    <w:rsid w:val="374E0226"/>
    <w:rsid w:val="375021F0"/>
    <w:rsid w:val="37533A8E"/>
    <w:rsid w:val="37555A58"/>
    <w:rsid w:val="376016E5"/>
    <w:rsid w:val="376715A0"/>
    <w:rsid w:val="376E6B1A"/>
    <w:rsid w:val="37704640"/>
    <w:rsid w:val="37751C56"/>
    <w:rsid w:val="377834F5"/>
    <w:rsid w:val="377C4D93"/>
    <w:rsid w:val="378105FB"/>
    <w:rsid w:val="378679C0"/>
    <w:rsid w:val="37892452"/>
    <w:rsid w:val="378C0D4E"/>
    <w:rsid w:val="3793032E"/>
    <w:rsid w:val="379D2F5B"/>
    <w:rsid w:val="37A20571"/>
    <w:rsid w:val="37A30D30"/>
    <w:rsid w:val="37A95DA4"/>
    <w:rsid w:val="37A97B52"/>
    <w:rsid w:val="37AA18F9"/>
    <w:rsid w:val="37AB5678"/>
    <w:rsid w:val="37B00763"/>
    <w:rsid w:val="37B54672"/>
    <w:rsid w:val="37B704C1"/>
    <w:rsid w:val="37C404E8"/>
    <w:rsid w:val="37C80E48"/>
    <w:rsid w:val="37C910AC"/>
    <w:rsid w:val="37CD3840"/>
    <w:rsid w:val="37CE052A"/>
    <w:rsid w:val="37D22C05"/>
    <w:rsid w:val="37DC3A83"/>
    <w:rsid w:val="37ED5C91"/>
    <w:rsid w:val="37F45271"/>
    <w:rsid w:val="37FC2378"/>
    <w:rsid w:val="37FF59C4"/>
    <w:rsid w:val="38064FA4"/>
    <w:rsid w:val="38084878"/>
    <w:rsid w:val="380A05F1"/>
    <w:rsid w:val="380B25BB"/>
    <w:rsid w:val="380D1E8F"/>
    <w:rsid w:val="38107BD1"/>
    <w:rsid w:val="38206066"/>
    <w:rsid w:val="38213B8C"/>
    <w:rsid w:val="3825367C"/>
    <w:rsid w:val="382F44FB"/>
    <w:rsid w:val="38303DCF"/>
    <w:rsid w:val="38330F63"/>
    <w:rsid w:val="383438BF"/>
    <w:rsid w:val="383733B0"/>
    <w:rsid w:val="383843EC"/>
    <w:rsid w:val="3848736B"/>
    <w:rsid w:val="384A6C3F"/>
    <w:rsid w:val="384F06F9"/>
    <w:rsid w:val="385B0E4C"/>
    <w:rsid w:val="385F2084"/>
    <w:rsid w:val="386121DB"/>
    <w:rsid w:val="386D0B7F"/>
    <w:rsid w:val="387B329C"/>
    <w:rsid w:val="387C0DC3"/>
    <w:rsid w:val="388C36FB"/>
    <w:rsid w:val="38966328"/>
    <w:rsid w:val="38A722E3"/>
    <w:rsid w:val="38B62526"/>
    <w:rsid w:val="38B642D4"/>
    <w:rsid w:val="38B95CD5"/>
    <w:rsid w:val="38BC5F4B"/>
    <w:rsid w:val="38C34C43"/>
    <w:rsid w:val="38C56C0D"/>
    <w:rsid w:val="38C70290"/>
    <w:rsid w:val="38C9387E"/>
    <w:rsid w:val="38D26C34"/>
    <w:rsid w:val="38DD3F57"/>
    <w:rsid w:val="38DE1A7D"/>
    <w:rsid w:val="38DF5E2F"/>
    <w:rsid w:val="38E2331B"/>
    <w:rsid w:val="38E40333"/>
    <w:rsid w:val="38E70932"/>
    <w:rsid w:val="38E754B1"/>
    <w:rsid w:val="38EC7CF6"/>
    <w:rsid w:val="38FD0155"/>
    <w:rsid w:val="38FF3ECD"/>
    <w:rsid w:val="390F7E89"/>
    <w:rsid w:val="391152BF"/>
    <w:rsid w:val="391334D5"/>
    <w:rsid w:val="39180AEB"/>
    <w:rsid w:val="391B4A7F"/>
    <w:rsid w:val="391B682D"/>
    <w:rsid w:val="392521CA"/>
    <w:rsid w:val="392B4CC2"/>
    <w:rsid w:val="392B7033"/>
    <w:rsid w:val="392C6D82"/>
    <w:rsid w:val="392E6561"/>
    <w:rsid w:val="39313C5A"/>
    <w:rsid w:val="39316051"/>
    <w:rsid w:val="39365F36"/>
    <w:rsid w:val="39395CA0"/>
    <w:rsid w:val="393C6ED0"/>
    <w:rsid w:val="393F5EC1"/>
    <w:rsid w:val="39423DBA"/>
    <w:rsid w:val="394418E0"/>
    <w:rsid w:val="39445D84"/>
    <w:rsid w:val="39447B32"/>
    <w:rsid w:val="394713D0"/>
    <w:rsid w:val="39475874"/>
    <w:rsid w:val="394A0EC1"/>
    <w:rsid w:val="39553AED"/>
    <w:rsid w:val="39665CFB"/>
    <w:rsid w:val="397C551E"/>
    <w:rsid w:val="39846181"/>
    <w:rsid w:val="398E0DAD"/>
    <w:rsid w:val="399A3BF6"/>
    <w:rsid w:val="39A22AAB"/>
    <w:rsid w:val="39AE5709"/>
    <w:rsid w:val="39B06F76"/>
    <w:rsid w:val="39B2191A"/>
    <w:rsid w:val="39B32F0A"/>
    <w:rsid w:val="39BA1BA2"/>
    <w:rsid w:val="39BA7DF4"/>
    <w:rsid w:val="39BF18AF"/>
    <w:rsid w:val="39C62C3D"/>
    <w:rsid w:val="39CD587C"/>
    <w:rsid w:val="39D37108"/>
    <w:rsid w:val="39D91E06"/>
    <w:rsid w:val="39DA2245"/>
    <w:rsid w:val="39DE30A7"/>
    <w:rsid w:val="39E11825"/>
    <w:rsid w:val="39F9303F"/>
    <w:rsid w:val="39FA28E7"/>
    <w:rsid w:val="3A085A67"/>
    <w:rsid w:val="3A086DB2"/>
    <w:rsid w:val="3A125E82"/>
    <w:rsid w:val="3A156792"/>
    <w:rsid w:val="3A175247"/>
    <w:rsid w:val="3A176FF5"/>
    <w:rsid w:val="3A1C460B"/>
    <w:rsid w:val="3A1E0383"/>
    <w:rsid w:val="3A216EBB"/>
    <w:rsid w:val="3A255BB6"/>
    <w:rsid w:val="3A267238"/>
    <w:rsid w:val="3A2B2AA0"/>
    <w:rsid w:val="3A345DF9"/>
    <w:rsid w:val="3A377697"/>
    <w:rsid w:val="3A3951BD"/>
    <w:rsid w:val="3A461688"/>
    <w:rsid w:val="3A483652"/>
    <w:rsid w:val="3A4A73CA"/>
    <w:rsid w:val="3A4B4EF0"/>
    <w:rsid w:val="3A4D2A17"/>
    <w:rsid w:val="3A4F678F"/>
    <w:rsid w:val="3A500759"/>
    <w:rsid w:val="3A59760D"/>
    <w:rsid w:val="3A5C0EAC"/>
    <w:rsid w:val="3A5E2E76"/>
    <w:rsid w:val="3A606BEE"/>
    <w:rsid w:val="3A614714"/>
    <w:rsid w:val="3A6366DE"/>
    <w:rsid w:val="3A641C12"/>
    <w:rsid w:val="3A695377"/>
    <w:rsid w:val="3A712BA9"/>
    <w:rsid w:val="3A751F6D"/>
    <w:rsid w:val="3A77507A"/>
    <w:rsid w:val="3A7D77A0"/>
    <w:rsid w:val="3A7E7074"/>
    <w:rsid w:val="3A804B9A"/>
    <w:rsid w:val="3A816B64"/>
    <w:rsid w:val="3A856654"/>
    <w:rsid w:val="3A886145"/>
    <w:rsid w:val="3A920D71"/>
    <w:rsid w:val="3A9248CD"/>
    <w:rsid w:val="3A946897"/>
    <w:rsid w:val="3A960861"/>
    <w:rsid w:val="3A9643BE"/>
    <w:rsid w:val="3A971ABC"/>
    <w:rsid w:val="3A9B7C26"/>
    <w:rsid w:val="3AA06FEA"/>
    <w:rsid w:val="3AAF722D"/>
    <w:rsid w:val="3AB47CC5"/>
    <w:rsid w:val="3AB74334"/>
    <w:rsid w:val="3ABC52C8"/>
    <w:rsid w:val="3ACF5B21"/>
    <w:rsid w:val="3AD66EB0"/>
    <w:rsid w:val="3ADB2718"/>
    <w:rsid w:val="3ADE5C5A"/>
    <w:rsid w:val="3AE710BD"/>
    <w:rsid w:val="3AEE244B"/>
    <w:rsid w:val="3B0752BB"/>
    <w:rsid w:val="3B0E03F8"/>
    <w:rsid w:val="3B164422"/>
    <w:rsid w:val="3B194FEF"/>
    <w:rsid w:val="3B2154F6"/>
    <w:rsid w:val="3B223EA3"/>
    <w:rsid w:val="3B245E6D"/>
    <w:rsid w:val="3B255741"/>
    <w:rsid w:val="3B256EC0"/>
    <w:rsid w:val="3B295232"/>
    <w:rsid w:val="3B2C2F74"/>
    <w:rsid w:val="3B345984"/>
    <w:rsid w:val="3B3B4F65"/>
    <w:rsid w:val="3B40257B"/>
    <w:rsid w:val="3B464036"/>
    <w:rsid w:val="3B471B5C"/>
    <w:rsid w:val="3B491430"/>
    <w:rsid w:val="3B4C2CCE"/>
    <w:rsid w:val="3B4F27BE"/>
    <w:rsid w:val="3B5322AF"/>
    <w:rsid w:val="3B5A188F"/>
    <w:rsid w:val="3B621391"/>
    <w:rsid w:val="3B677B08"/>
    <w:rsid w:val="3B691AD2"/>
    <w:rsid w:val="3B6C0AB8"/>
    <w:rsid w:val="3B7A783B"/>
    <w:rsid w:val="3B820DE6"/>
    <w:rsid w:val="3B844B5E"/>
    <w:rsid w:val="3B8E32E7"/>
    <w:rsid w:val="3B903503"/>
    <w:rsid w:val="3B9344C4"/>
    <w:rsid w:val="3B936B4F"/>
    <w:rsid w:val="3B9D79CE"/>
    <w:rsid w:val="3BAC7C11"/>
    <w:rsid w:val="3BBD3BCC"/>
    <w:rsid w:val="3BBD597A"/>
    <w:rsid w:val="3BBD7D90"/>
    <w:rsid w:val="3BC62A80"/>
    <w:rsid w:val="3BC907C3"/>
    <w:rsid w:val="3BCB453B"/>
    <w:rsid w:val="3BCD02B3"/>
    <w:rsid w:val="3BD038FF"/>
    <w:rsid w:val="3BD258C9"/>
    <w:rsid w:val="3BD553B9"/>
    <w:rsid w:val="3BDA29D0"/>
    <w:rsid w:val="3BDA6CC8"/>
    <w:rsid w:val="3BDD601C"/>
    <w:rsid w:val="3BDF1D94"/>
    <w:rsid w:val="3BE23632"/>
    <w:rsid w:val="3BE253E0"/>
    <w:rsid w:val="3BE455FD"/>
    <w:rsid w:val="3BED2703"/>
    <w:rsid w:val="3BF05D4F"/>
    <w:rsid w:val="3BF21AC7"/>
    <w:rsid w:val="3BF770DE"/>
    <w:rsid w:val="3C027831"/>
    <w:rsid w:val="3C0637C5"/>
    <w:rsid w:val="3C065573"/>
    <w:rsid w:val="3C0812EB"/>
    <w:rsid w:val="3C08177B"/>
    <w:rsid w:val="3C0B0DDB"/>
    <w:rsid w:val="3C127CC8"/>
    <w:rsid w:val="3C131A3E"/>
    <w:rsid w:val="3C137C90"/>
    <w:rsid w:val="3C153B84"/>
    <w:rsid w:val="3C1E6B30"/>
    <w:rsid w:val="3C2459F9"/>
    <w:rsid w:val="3C246790"/>
    <w:rsid w:val="3C320116"/>
    <w:rsid w:val="3C333E8E"/>
    <w:rsid w:val="3C3814A4"/>
    <w:rsid w:val="3C4542ED"/>
    <w:rsid w:val="3C4B567C"/>
    <w:rsid w:val="3C502C92"/>
    <w:rsid w:val="3C576A71"/>
    <w:rsid w:val="3C577B7C"/>
    <w:rsid w:val="3C6773B9"/>
    <w:rsid w:val="3C681D8A"/>
    <w:rsid w:val="3C683B38"/>
    <w:rsid w:val="3C77021F"/>
    <w:rsid w:val="3C770472"/>
    <w:rsid w:val="3C771FCD"/>
    <w:rsid w:val="3C7A386B"/>
    <w:rsid w:val="3C834E15"/>
    <w:rsid w:val="3C97266F"/>
    <w:rsid w:val="3C9B215F"/>
    <w:rsid w:val="3C9F32D2"/>
    <w:rsid w:val="3CA57A27"/>
    <w:rsid w:val="3CA61D0A"/>
    <w:rsid w:val="3CAC611A"/>
    <w:rsid w:val="3CAE221A"/>
    <w:rsid w:val="3CAE3007"/>
    <w:rsid w:val="3CB11983"/>
    <w:rsid w:val="3CB308EA"/>
    <w:rsid w:val="3CB74ABF"/>
    <w:rsid w:val="3CBE1A14"/>
    <w:rsid w:val="3CBE5E4E"/>
    <w:rsid w:val="3CC03974"/>
    <w:rsid w:val="3CC80A7A"/>
    <w:rsid w:val="3CCB2319"/>
    <w:rsid w:val="3CCD42E3"/>
    <w:rsid w:val="3CD45671"/>
    <w:rsid w:val="3CD64F45"/>
    <w:rsid w:val="3CE05DC4"/>
    <w:rsid w:val="3CEB6517"/>
    <w:rsid w:val="3CF17FD1"/>
    <w:rsid w:val="3CF248ED"/>
    <w:rsid w:val="3CF41DDE"/>
    <w:rsid w:val="3CF67395"/>
    <w:rsid w:val="3CFD6976"/>
    <w:rsid w:val="3D05582A"/>
    <w:rsid w:val="3D0E0B83"/>
    <w:rsid w:val="3D136199"/>
    <w:rsid w:val="3D143CBF"/>
    <w:rsid w:val="3D145A6E"/>
    <w:rsid w:val="3D2739F3"/>
    <w:rsid w:val="3D2959BD"/>
    <w:rsid w:val="3D2C6FAB"/>
    <w:rsid w:val="3D3424B8"/>
    <w:rsid w:val="3D37104D"/>
    <w:rsid w:val="3D3954D4"/>
    <w:rsid w:val="3D3B2FFA"/>
    <w:rsid w:val="3D3D3216"/>
    <w:rsid w:val="3D4F0260"/>
    <w:rsid w:val="3D502B88"/>
    <w:rsid w:val="3D581DFE"/>
    <w:rsid w:val="3D5E4F3B"/>
    <w:rsid w:val="3D5F13DF"/>
    <w:rsid w:val="3D5F318D"/>
    <w:rsid w:val="3D6C58AA"/>
    <w:rsid w:val="3D7031B1"/>
    <w:rsid w:val="3D712EC0"/>
    <w:rsid w:val="3D7704B3"/>
    <w:rsid w:val="3D7F382F"/>
    <w:rsid w:val="3D804EB1"/>
    <w:rsid w:val="3D8A5562"/>
    <w:rsid w:val="3D8F0A2E"/>
    <w:rsid w:val="3D9118F5"/>
    <w:rsid w:val="3D9173E8"/>
    <w:rsid w:val="3D931088"/>
    <w:rsid w:val="3D934BE4"/>
    <w:rsid w:val="3D994F0A"/>
    <w:rsid w:val="3D9A0744"/>
    <w:rsid w:val="3D9A5117"/>
    <w:rsid w:val="3D9D3CB5"/>
    <w:rsid w:val="3D9F5C7F"/>
    <w:rsid w:val="3DB039E8"/>
    <w:rsid w:val="3DB919A7"/>
    <w:rsid w:val="3DC456E6"/>
    <w:rsid w:val="3DD05E38"/>
    <w:rsid w:val="3DD671C7"/>
    <w:rsid w:val="3DDD67A7"/>
    <w:rsid w:val="3DE23DBE"/>
    <w:rsid w:val="3DE25B6C"/>
    <w:rsid w:val="3DE418E4"/>
    <w:rsid w:val="3DE6740A"/>
    <w:rsid w:val="3DE90CA8"/>
    <w:rsid w:val="3DE9514C"/>
    <w:rsid w:val="3DEB4A20"/>
    <w:rsid w:val="3DED69EA"/>
    <w:rsid w:val="3DF15DAF"/>
    <w:rsid w:val="3DF633C5"/>
    <w:rsid w:val="3DF956F9"/>
    <w:rsid w:val="3E015FF2"/>
    <w:rsid w:val="3E045AE2"/>
    <w:rsid w:val="3E10092B"/>
    <w:rsid w:val="3E133F77"/>
    <w:rsid w:val="3E151A9D"/>
    <w:rsid w:val="3E18158D"/>
    <w:rsid w:val="3E1A5306"/>
    <w:rsid w:val="3E1B7603"/>
    <w:rsid w:val="3E1C107E"/>
    <w:rsid w:val="3E210442"/>
    <w:rsid w:val="3E3E7246"/>
    <w:rsid w:val="3E3E7ED2"/>
    <w:rsid w:val="3E412892"/>
    <w:rsid w:val="3E483328"/>
    <w:rsid w:val="3E4B54BF"/>
    <w:rsid w:val="3E506F79"/>
    <w:rsid w:val="3E5E0A40"/>
    <w:rsid w:val="3E5F0F6A"/>
    <w:rsid w:val="3E6447D3"/>
    <w:rsid w:val="3E66679D"/>
    <w:rsid w:val="3E6B5A1B"/>
    <w:rsid w:val="3E6D3687"/>
    <w:rsid w:val="3E6E73FF"/>
    <w:rsid w:val="3E6F38A3"/>
    <w:rsid w:val="3E734A16"/>
    <w:rsid w:val="3E7A5DA4"/>
    <w:rsid w:val="3E88226F"/>
    <w:rsid w:val="3E9055C8"/>
    <w:rsid w:val="3E9450B8"/>
    <w:rsid w:val="3E950E30"/>
    <w:rsid w:val="3E99447C"/>
    <w:rsid w:val="3E9A6446"/>
    <w:rsid w:val="3EA83301"/>
    <w:rsid w:val="3EA8595E"/>
    <w:rsid w:val="3EBA43F3"/>
    <w:rsid w:val="3EBE0387"/>
    <w:rsid w:val="3ED5122D"/>
    <w:rsid w:val="3ED71F02"/>
    <w:rsid w:val="3ED90D1D"/>
    <w:rsid w:val="3EE6168C"/>
    <w:rsid w:val="3EE80F60"/>
    <w:rsid w:val="3EF47905"/>
    <w:rsid w:val="3EF75647"/>
    <w:rsid w:val="3F0044FB"/>
    <w:rsid w:val="3F0C10F2"/>
    <w:rsid w:val="3F0D09C6"/>
    <w:rsid w:val="3F1461F9"/>
    <w:rsid w:val="3F150D8C"/>
    <w:rsid w:val="3F186B8F"/>
    <w:rsid w:val="3F1955BD"/>
    <w:rsid w:val="3F19736B"/>
    <w:rsid w:val="3F1E4982"/>
    <w:rsid w:val="3F2175F9"/>
    <w:rsid w:val="3F23643C"/>
    <w:rsid w:val="3F277CDA"/>
    <w:rsid w:val="3F2C52F0"/>
    <w:rsid w:val="3F381EE7"/>
    <w:rsid w:val="3F446ADE"/>
    <w:rsid w:val="3F47037C"/>
    <w:rsid w:val="3F492ADF"/>
    <w:rsid w:val="3F4B0F69"/>
    <w:rsid w:val="3F591E5E"/>
    <w:rsid w:val="3F5C54AA"/>
    <w:rsid w:val="3F6F342F"/>
    <w:rsid w:val="3F724CCD"/>
    <w:rsid w:val="3F724E76"/>
    <w:rsid w:val="3F731171"/>
    <w:rsid w:val="3F744EE9"/>
    <w:rsid w:val="3F7B1DD4"/>
    <w:rsid w:val="3F874C1D"/>
    <w:rsid w:val="3F9133A5"/>
    <w:rsid w:val="3F9335C1"/>
    <w:rsid w:val="3F9609BC"/>
    <w:rsid w:val="3F9F1F66"/>
    <w:rsid w:val="3FA95343"/>
    <w:rsid w:val="3FAB5528"/>
    <w:rsid w:val="3FAE03FB"/>
    <w:rsid w:val="3FB05F21"/>
    <w:rsid w:val="3FB13A48"/>
    <w:rsid w:val="3FB377C0"/>
    <w:rsid w:val="3FB452E6"/>
    <w:rsid w:val="3FBE7F13"/>
    <w:rsid w:val="3FCC262F"/>
    <w:rsid w:val="3FCE77FE"/>
    <w:rsid w:val="3FCF2120"/>
    <w:rsid w:val="3FD00372"/>
    <w:rsid w:val="3FDA2F9E"/>
    <w:rsid w:val="3FDA4D4C"/>
    <w:rsid w:val="3FDD2A8F"/>
    <w:rsid w:val="3FDF05B5"/>
    <w:rsid w:val="3FE301FC"/>
    <w:rsid w:val="3FF33C09"/>
    <w:rsid w:val="3FF83425"/>
    <w:rsid w:val="3FFC1167"/>
    <w:rsid w:val="3FFD0A3B"/>
    <w:rsid w:val="40010EF3"/>
    <w:rsid w:val="40093884"/>
    <w:rsid w:val="40095632"/>
    <w:rsid w:val="400D5998"/>
    <w:rsid w:val="4012322E"/>
    <w:rsid w:val="401F6C03"/>
    <w:rsid w:val="402204A1"/>
    <w:rsid w:val="4024421A"/>
    <w:rsid w:val="402C30CE"/>
    <w:rsid w:val="403326AF"/>
    <w:rsid w:val="40385F17"/>
    <w:rsid w:val="40395022"/>
    <w:rsid w:val="403E31EB"/>
    <w:rsid w:val="404137B4"/>
    <w:rsid w:val="404448BC"/>
    <w:rsid w:val="404B79F8"/>
    <w:rsid w:val="404C3770"/>
    <w:rsid w:val="404C688B"/>
    <w:rsid w:val="40583EC3"/>
    <w:rsid w:val="40632F94"/>
    <w:rsid w:val="40662A84"/>
    <w:rsid w:val="406C6DE0"/>
    <w:rsid w:val="40721429"/>
    <w:rsid w:val="407707ED"/>
    <w:rsid w:val="40776A3F"/>
    <w:rsid w:val="40785C8E"/>
    <w:rsid w:val="407A208B"/>
    <w:rsid w:val="407A652F"/>
    <w:rsid w:val="408847A8"/>
    <w:rsid w:val="408E3D89"/>
    <w:rsid w:val="408E5B37"/>
    <w:rsid w:val="409A272E"/>
    <w:rsid w:val="409D5D7A"/>
    <w:rsid w:val="40A1586A"/>
    <w:rsid w:val="40A9471F"/>
    <w:rsid w:val="40AC5344"/>
    <w:rsid w:val="40B05AAD"/>
    <w:rsid w:val="40B21825"/>
    <w:rsid w:val="40BC26A4"/>
    <w:rsid w:val="40BE466E"/>
    <w:rsid w:val="40C17CBA"/>
    <w:rsid w:val="40CE724E"/>
    <w:rsid w:val="40DB5220"/>
    <w:rsid w:val="40DE261A"/>
    <w:rsid w:val="40DF6392"/>
    <w:rsid w:val="40E045E4"/>
    <w:rsid w:val="40E056CA"/>
    <w:rsid w:val="40E1035D"/>
    <w:rsid w:val="40E439A9"/>
    <w:rsid w:val="40E65973"/>
    <w:rsid w:val="40E816EB"/>
    <w:rsid w:val="40E90FBF"/>
    <w:rsid w:val="40EA548F"/>
    <w:rsid w:val="40F24A9A"/>
    <w:rsid w:val="40F57964"/>
    <w:rsid w:val="40FB3EF7"/>
    <w:rsid w:val="40FC0CF2"/>
    <w:rsid w:val="40FC6596"/>
    <w:rsid w:val="41087697"/>
    <w:rsid w:val="410A1661"/>
    <w:rsid w:val="41195D48"/>
    <w:rsid w:val="411C3143"/>
    <w:rsid w:val="411E6EBB"/>
    <w:rsid w:val="41210759"/>
    <w:rsid w:val="41250249"/>
    <w:rsid w:val="412546ED"/>
    <w:rsid w:val="4125649B"/>
    <w:rsid w:val="41263FC1"/>
    <w:rsid w:val="41270465"/>
    <w:rsid w:val="41287D39"/>
    <w:rsid w:val="412A1D04"/>
    <w:rsid w:val="412A3AB2"/>
    <w:rsid w:val="412D5350"/>
    <w:rsid w:val="413427EC"/>
    <w:rsid w:val="41393CF5"/>
    <w:rsid w:val="41401527"/>
    <w:rsid w:val="41434B73"/>
    <w:rsid w:val="414670D0"/>
    <w:rsid w:val="4148477A"/>
    <w:rsid w:val="41566655"/>
    <w:rsid w:val="415B0C46"/>
    <w:rsid w:val="415B1F16"/>
    <w:rsid w:val="415D5C35"/>
    <w:rsid w:val="41647357"/>
    <w:rsid w:val="416C40CA"/>
    <w:rsid w:val="41726E8F"/>
    <w:rsid w:val="41766CF7"/>
    <w:rsid w:val="417D0085"/>
    <w:rsid w:val="418331C2"/>
    <w:rsid w:val="41874A60"/>
    <w:rsid w:val="418A27A2"/>
    <w:rsid w:val="418E2292"/>
    <w:rsid w:val="418F7DB9"/>
    <w:rsid w:val="41911D83"/>
    <w:rsid w:val="41970A1B"/>
    <w:rsid w:val="41990FD4"/>
    <w:rsid w:val="419D3F2B"/>
    <w:rsid w:val="41A35612"/>
    <w:rsid w:val="41AA074E"/>
    <w:rsid w:val="41AE46E3"/>
    <w:rsid w:val="41AF3FB7"/>
    <w:rsid w:val="41B15F81"/>
    <w:rsid w:val="41B617E9"/>
    <w:rsid w:val="41BB6E00"/>
    <w:rsid w:val="41BD66D4"/>
    <w:rsid w:val="41C04416"/>
    <w:rsid w:val="41C45CB4"/>
    <w:rsid w:val="41CD5C81"/>
    <w:rsid w:val="41CE268F"/>
    <w:rsid w:val="41D57EC1"/>
    <w:rsid w:val="41DB4DAC"/>
    <w:rsid w:val="41E225DE"/>
    <w:rsid w:val="41E2613A"/>
    <w:rsid w:val="41E41EB2"/>
    <w:rsid w:val="41EF0857"/>
    <w:rsid w:val="41EF4D3D"/>
    <w:rsid w:val="41F1637D"/>
    <w:rsid w:val="41FF0A9A"/>
    <w:rsid w:val="42010CB6"/>
    <w:rsid w:val="4202058A"/>
    <w:rsid w:val="420946BA"/>
    <w:rsid w:val="42097B6B"/>
    <w:rsid w:val="420F4A55"/>
    <w:rsid w:val="421309EA"/>
    <w:rsid w:val="42132798"/>
    <w:rsid w:val="42164036"/>
    <w:rsid w:val="421B789E"/>
    <w:rsid w:val="42277FF1"/>
    <w:rsid w:val="42293D69"/>
    <w:rsid w:val="42334BE8"/>
    <w:rsid w:val="42360234"/>
    <w:rsid w:val="423821FE"/>
    <w:rsid w:val="423948E8"/>
    <w:rsid w:val="423A7D24"/>
    <w:rsid w:val="423D7815"/>
    <w:rsid w:val="423E2B5A"/>
    <w:rsid w:val="42430F44"/>
    <w:rsid w:val="42440BA3"/>
    <w:rsid w:val="42530DE6"/>
    <w:rsid w:val="425A03C6"/>
    <w:rsid w:val="425D7EB7"/>
    <w:rsid w:val="425F59DD"/>
    <w:rsid w:val="42642FF3"/>
    <w:rsid w:val="42664FBD"/>
    <w:rsid w:val="42723962"/>
    <w:rsid w:val="42750D5C"/>
    <w:rsid w:val="42772D26"/>
    <w:rsid w:val="42786A9F"/>
    <w:rsid w:val="42817701"/>
    <w:rsid w:val="4285742F"/>
    <w:rsid w:val="42857E5F"/>
    <w:rsid w:val="428D254A"/>
    <w:rsid w:val="428E0070"/>
    <w:rsid w:val="42957651"/>
    <w:rsid w:val="429F5DD9"/>
    <w:rsid w:val="42A17DA3"/>
    <w:rsid w:val="42A41642"/>
    <w:rsid w:val="42B23D5F"/>
    <w:rsid w:val="42B850ED"/>
    <w:rsid w:val="42BA70B7"/>
    <w:rsid w:val="42BD701F"/>
    <w:rsid w:val="42BE4E0E"/>
    <w:rsid w:val="42CA554C"/>
    <w:rsid w:val="42CA6A52"/>
    <w:rsid w:val="42CE771B"/>
    <w:rsid w:val="42CF2B62"/>
    <w:rsid w:val="42DA32B5"/>
    <w:rsid w:val="42DC0DDB"/>
    <w:rsid w:val="42DC527F"/>
    <w:rsid w:val="42DE4B54"/>
    <w:rsid w:val="42DF08CC"/>
    <w:rsid w:val="42E05BD7"/>
    <w:rsid w:val="42E163F2"/>
    <w:rsid w:val="42E87780"/>
    <w:rsid w:val="42EA174A"/>
    <w:rsid w:val="42EE0B0F"/>
    <w:rsid w:val="43014CE6"/>
    <w:rsid w:val="43064505"/>
    <w:rsid w:val="43081BD1"/>
    <w:rsid w:val="430976F7"/>
    <w:rsid w:val="430F11B1"/>
    <w:rsid w:val="43140575"/>
    <w:rsid w:val="431C1159"/>
    <w:rsid w:val="431C567C"/>
    <w:rsid w:val="431C742A"/>
    <w:rsid w:val="43210EE4"/>
    <w:rsid w:val="43244531"/>
    <w:rsid w:val="432B3B11"/>
    <w:rsid w:val="43364990"/>
    <w:rsid w:val="433B1FA6"/>
    <w:rsid w:val="4346094B"/>
    <w:rsid w:val="434626F9"/>
    <w:rsid w:val="43480064"/>
    <w:rsid w:val="4348021F"/>
    <w:rsid w:val="434A21E9"/>
    <w:rsid w:val="434D1CD9"/>
    <w:rsid w:val="43560B8E"/>
    <w:rsid w:val="435B43F6"/>
    <w:rsid w:val="436A4639"/>
    <w:rsid w:val="436A63E7"/>
    <w:rsid w:val="437234EE"/>
    <w:rsid w:val="43727992"/>
    <w:rsid w:val="437454B8"/>
    <w:rsid w:val="43746847"/>
    <w:rsid w:val="437B6846"/>
    <w:rsid w:val="43851473"/>
    <w:rsid w:val="438576C5"/>
    <w:rsid w:val="43931DE2"/>
    <w:rsid w:val="43A7763B"/>
    <w:rsid w:val="43A86F10"/>
    <w:rsid w:val="43AC6A00"/>
    <w:rsid w:val="43B104BA"/>
    <w:rsid w:val="43B21B3C"/>
    <w:rsid w:val="43B23543"/>
    <w:rsid w:val="43BB52AD"/>
    <w:rsid w:val="43C024AB"/>
    <w:rsid w:val="43C53F65"/>
    <w:rsid w:val="43C755E8"/>
    <w:rsid w:val="43C81360"/>
    <w:rsid w:val="43D83C99"/>
    <w:rsid w:val="43DD12AF"/>
    <w:rsid w:val="43EC32A0"/>
    <w:rsid w:val="43ED4466"/>
    <w:rsid w:val="43F16B09"/>
    <w:rsid w:val="43F403A7"/>
    <w:rsid w:val="43F56778"/>
    <w:rsid w:val="43F839F3"/>
    <w:rsid w:val="4404683C"/>
    <w:rsid w:val="4407632C"/>
    <w:rsid w:val="44114AB5"/>
    <w:rsid w:val="44136A7F"/>
    <w:rsid w:val="4416031D"/>
    <w:rsid w:val="441822E7"/>
    <w:rsid w:val="441F3676"/>
    <w:rsid w:val="44202F4A"/>
    <w:rsid w:val="44241CD7"/>
    <w:rsid w:val="4427077C"/>
    <w:rsid w:val="44277172"/>
    <w:rsid w:val="442C5D93"/>
    <w:rsid w:val="442E5667"/>
    <w:rsid w:val="44354C47"/>
    <w:rsid w:val="4436276D"/>
    <w:rsid w:val="44366C11"/>
    <w:rsid w:val="44380293"/>
    <w:rsid w:val="44441434"/>
    <w:rsid w:val="44472BCC"/>
    <w:rsid w:val="44476729"/>
    <w:rsid w:val="44480DCD"/>
    <w:rsid w:val="44496945"/>
    <w:rsid w:val="444B446B"/>
    <w:rsid w:val="444E7AB7"/>
    <w:rsid w:val="44507CD3"/>
    <w:rsid w:val="44562E10"/>
    <w:rsid w:val="445A46AE"/>
    <w:rsid w:val="446077EA"/>
    <w:rsid w:val="4469669F"/>
    <w:rsid w:val="446E285E"/>
    <w:rsid w:val="446F7A2D"/>
    <w:rsid w:val="448160DE"/>
    <w:rsid w:val="4484172B"/>
    <w:rsid w:val="448A792D"/>
    <w:rsid w:val="448E4357"/>
    <w:rsid w:val="44913E48"/>
    <w:rsid w:val="44935E12"/>
    <w:rsid w:val="44A91191"/>
    <w:rsid w:val="44AA682F"/>
    <w:rsid w:val="44AB315B"/>
    <w:rsid w:val="44AE67A8"/>
    <w:rsid w:val="44B57B36"/>
    <w:rsid w:val="44BE2E8F"/>
    <w:rsid w:val="44BF09B5"/>
    <w:rsid w:val="44BF2763"/>
    <w:rsid w:val="44C164DB"/>
    <w:rsid w:val="44C4421D"/>
    <w:rsid w:val="44CE29A6"/>
    <w:rsid w:val="44D74780"/>
    <w:rsid w:val="44E22930"/>
    <w:rsid w:val="44E35A2E"/>
    <w:rsid w:val="44EB17AA"/>
    <w:rsid w:val="44F71EFD"/>
    <w:rsid w:val="44FA19ED"/>
    <w:rsid w:val="450D34CE"/>
    <w:rsid w:val="45120AE5"/>
    <w:rsid w:val="451B0554"/>
    <w:rsid w:val="451C7579"/>
    <w:rsid w:val="451E56DB"/>
    <w:rsid w:val="4528655A"/>
    <w:rsid w:val="452B429C"/>
    <w:rsid w:val="452F5B3A"/>
    <w:rsid w:val="45390767"/>
    <w:rsid w:val="45483354"/>
    <w:rsid w:val="454B2248"/>
    <w:rsid w:val="454F7F8B"/>
    <w:rsid w:val="455235D7"/>
    <w:rsid w:val="45571DB1"/>
    <w:rsid w:val="455A06DD"/>
    <w:rsid w:val="45633A36"/>
    <w:rsid w:val="45637592"/>
    <w:rsid w:val="456D6663"/>
    <w:rsid w:val="457572C5"/>
    <w:rsid w:val="457C68A6"/>
    <w:rsid w:val="458056D2"/>
    <w:rsid w:val="4582269B"/>
    <w:rsid w:val="458319E2"/>
    <w:rsid w:val="45850801"/>
    <w:rsid w:val="458614D2"/>
    <w:rsid w:val="458723D9"/>
    <w:rsid w:val="458A6E2C"/>
    <w:rsid w:val="458B0897"/>
    <w:rsid w:val="459B6D2C"/>
    <w:rsid w:val="459E05CA"/>
    <w:rsid w:val="45A57BAB"/>
    <w:rsid w:val="45AD4CB1"/>
    <w:rsid w:val="45B47DEE"/>
    <w:rsid w:val="45B61DB8"/>
    <w:rsid w:val="45B7168C"/>
    <w:rsid w:val="45BB117C"/>
    <w:rsid w:val="45BB5620"/>
    <w:rsid w:val="45CF4C28"/>
    <w:rsid w:val="45D55AA5"/>
    <w:rsid w:val="45DC10F2"/>
    <w:rsid w:val="45DD5596"/>
    <w:rsid w:val="45E36925"/>
    <w:rsid w:val="45E5444B"/>
    <w:rsid w:val="45F621B4"/>
    <w:rsid w:val="45F75F2C"/>
    <w:rsid w:val="45F96148"/>
    <w:rsid w:val="46020B59"/>
    <w:rsid w:val="46044B84"/>
    <w:rsid w:val="4606726D"/>
    <w:rsid w:val="460A3EB2"/>
    <w:rsid w:val="460A5C60"/>
    <w:rsid w:val="460E39A2"/>
    <w:rsid w:val="460E3A35"/>
    <w:rsid w:val="46152C14"/>
    <w:rsid w:val="46155054"/>
    <w:rsid w:val="462036D5"/>
    <w:rsid w:val="462431C5"/>
    <w:rsid w:val="462A6302"/>
    <w:rsid w:val="46307B3F"/>
    <w:rsid w:val="46326F64"/>
    <w:rsid w:val="46396545"/>
    <w:rsid w:val="463D4287"/>
    <w:rsid w:val="46431172"/>
    <w:rsid w:val="465313B5"/>
    <w:rsid w:val="465A0995"/>
    <w:rsid w:val="465B470D"/>
    <w:rsid w:val="465D66D7"/>
    <w:rsid w:val="46607F75"/>
    <w:rsid w:val="46641814"/>
    <w:rsid w:val="466435C2"/>
    <w:rsid w:val="466C2476"/>
    <w:rsid w:val="46761547"/>
    <w:rsid w:val="46794B93"/>
    <w:rsid w:val="467A698C"/>
    <w:rsid w:val="467D0B27"/>
    <w:rsid w:val="467F03FC"/>
    <w:rsid w:val="467F664E"/>
    <w:rsid w:val="4685178A"/>
    <w:rsid w:val="4689127A"/>
    <w:rsid w:val="469320F9"/>
    <w:rsid w:val="46963997"/>
    <w:rsid w:val="46A26FBA"/>
    <w:rsid w:val="46A936CA"/>
    <w:rsid w:val="46AA2F9F"/>
    <w:rsid w:val="46AC6D17"/>
    <w:rsid w:val="46AE6404"/>
    <w:rsid w:val="46B34549"/>
    <w:rsid w:val="46B53E1D"/>
    <w:rsid w:val="46BF0ACA"/>
    <w:rsid w:val="46BF2EEE"/>
    <w:rsid w:val="46C91677"/>
    <w:rsid w:val="46CB53EF"/>
    <w:rsid w:val="46CC37DE"/>
    <w:rsid w:val="46CD560B"/>
    <w:rsid w:val="46CE034F"/>
    <w:rsid w:val="46DD3374"/>
    <w:rsid w:val="46E62229"/>
    <w:rsid w:val="46E666CD"/>
    <w:rsid w:val="46F012F9"/>
    <w:rsid w:val="46F030A7"/>
    <w:rsid w:val="46F32B98"/>
    <w:rsid w:val="46F34946"/>
    <w:rsid w:val="46F56910"/>
    <w:rsid w:val="46FC7C9E"/>
    <w:rsid w:val="46FD1EFC"/>
    <w:rsid w:val="46FF778E"/>
    <w:rsid w:val="47041618"/>
    <w:rsid w:val="470B6133"/>
    <w:rsid w:val="47176886"/>
    <w:rsid w:val="471843AC"/>
    <w:rsid w:val="471A45C8"/>
    <w:rsid w:val="471E5E67"/>
    <w:rsid w:val="471F573B"/>
    <w:rsid w:val="47290367"/>
    <w:rsid w:val="472F1E22"/>
    <w:rsid w:val="473016F6"/>
    <w:rsid w:val="4732546E"/>
    <w:rsid w:val="47376F28"/>
    <w:rsid w:val="4740402F"/>
    <w:rsid w:val="47451645"/>
    <w:rsid w:val="474544FA"/>
    <w:rsid w:val="47455B21"/>
    <w:rsid w:val="47484C91"/>
    <w:rsid w:val="47583F97"/>
    <w:rsid w:val="475D16AF"/>
    <w:rsid w:val="475F022D"/>
    <w:rsid w:val="4760647F"/>
    <w:rsid w:val="47637D1D"/>
    <w:rsid w:val="47653A95"/>
    <w:rsid w:val="47665118"/>
    <w:rsid w:val="4767453D"/>
    <w:rsid w:val="47727F60"/>
    <w:rsid w:val="47775577"/>
    <w:rsid w:val="477E6905"/>
    <w:rsid w:val="47857C94"/>
    <w:rsid w:val="47867568"/>
    <w:rsid w:val="478F0B12"/>
    <w:rsid w:val="47941C85"/>
    <w:rsid w:val="47975C19"/>
    <w:rsid w:val="479F062A"/>
    <w:rsid w:val="47A125F4"/>
    <w:rsid w:val="47A143A2"/>
    <w:rsid w:val="47AF4D11"/>
    <w:rsid w:val="47B2035D"/>
    <w:rsid w:val="47B95B8F"/>
    <w:rsid w:val="47BA2F70"/>
    <w:rsid w:val="47BA3333"/>
    <w:rsid w:val="47BB36B5"/>
    <w:rsid w:val="47BC318C"/>
    <w:rsid w:val="47BC742D"/>
    <w:rsid w:val="47BE31A6"/>
    <w:rsid w:val="47C307BC"/>
    <w:rsid w:val="47C54534"/>
    <w:rsid w:val="47C6205A"/>
    <w:rsid w:val="47C63E08"/>
    <w:rsid w:val="47D32E64"/>
    <w:rsid w:val="47D46525"/>
    <w:rsid w:val="47D76015"/>
    <w:rsid w:val="47DC187E"/>
    <w:rsid w:val="47E36768"/>
    <w:rsid w:val="47E66258"/>
    <w:rsid w:val="47E726FC"/>
    <w:rsid w:val="47F941DE"/>
    <w:rsid w:val="47F95BF5"/>
    <w:rsid w:val="47F95F8C"/>
    <w:rsid w:val="480A1F47"/>
    <w:rsid w:val="4812529F"/>
    <w:rsid w:val="48142DC6"/>
    <w:rsid w:val="481553CE"/>
    <w:rsid w:val="481B05F8"/>
    <w:rsid w:val="481E59F2"/>
    <w:rsid w:val="481F6480"/>
    <w:rsid w:val="482427BB"/>
    <w:rsid w:val="48254FD3"/>
    <w:rsid w:val="48270247"/>
    <w:rsid w:val="48276F9D"/>
    <w:rsid w:val="48284AC3"/>
    <w:rsid w:val="482A25E9"/>
    <w:rsid w:val="482F5E51"/>
    <w:rsid w:val="48335942"/>
    <w:rsid w:val="48345216"/>
    <w:rsid w:val="483D40CA"/>
    <w:rsid w:val="484216E1"/>
    <w:rsid w:val="48445CB6"/>
    <w:rsid w:val="484C34EE"/>
    <w:rsid w:val="485458B8"/>
    <w:rsid w:val="48547666"/>
    <w:rsid w:val="4856518C"/>
    <w:rsid w:val="48643D4D"/>
    <w:rsid w:val="48657AC5"/>
    <w:rsid w:val="487C605F"/>
    <w:rsid w:val="488241D3"/>
    <w:rsid w:val="48831CF9"/>
    <w:rsid w:val="488717E9"/>
    <w:rsid w:val="48877A3B"/>
    <w:rsid w:val="488E0DCA"/>
    <w:rsid w:val="48912668"/>
    <w:rsid w:val="48961A2D"/>
    <w:rsid w:val="489625C8"/>
    <w:rsid w:val="48965ED0"/>
    <w:rsid w:val="48B325DE"/>
    <w:rsid w:val="48B673F3"/>
    <w:rsid w:val="48BB76E5"/>
    <w:rsid w:val="48D16F09"/>
    <w:rsid w:val="48D83DF3"/>
    <w:rsid w:val="48DB38E3"/>
    <w:rsid w:val="48DC0D48"/>
    <w:rsid w:val="48DC7D87"/>
    <w:rsid w:val="48E14968"/>
    <w:rsid w:val="48E21116"/>
    <w:rsid w:val="48E42798"/>
    <w:rsid w:val="48E704DA"/>
    <w:rsid w:val="48E94252"/>
    <w:rsid w:val="48EB73AD"/>
    <w:rsid w:val="48F77743"/>
    <w:rsid w:val="48F84495"/>
    <w:rsid w:val="48FA5F02"/>
    <w:rsid w:val="48FC1FEB"/>
    <w:rsid w:val="490177EE"/>
    <w:rsid w:val="490B41C9"/>
    <w:rsid w:val="490D12B6"/>
    <w:rsid w:val="49115557"/>
    <w:rsid w:val="49117305"/>
    <w:rsid w:val="49180694"/>
    <w:rsid w:val="491A265E"/>
    <w:rsid w:val="491C63D6"/>
    <w:rsid w:val="491D214E"/>
    <w:rsid w:val="491E1FD5"/>
    <w:rsid w:val="491F1A22"/>
    <w:rsid w:val="49211C3E"/>
    <w:rsid w:val="492B03C7"/>
    <w:rsid w:val="492B6619"/>
    <w:rsid w:val="492D2391"/>
    <w:rsid w:val="492E6109"/>
    <w:rsid w:val="493018E8"/>
    <w:rsid w:val="493279A7"/>
    <w:rsid w:val="493C0826"/>
    <w:rsid w:val="494476DB"/>
    <w:rsid w:val="4957563F"/>
    <w:rsid w:val="495E079C"/>
    <w:rsid w:val="495F4514"/>
    <w:rsid w:val="4963096F"/>
    <w:rsid w:val="496D09DF"/>
    <w:rsid w:val="496D6C31"/>
    <w:rsid w:val="496F0BFB"/>
    <w:rsid w:val="49720FFD"/>
    <w:rsid w:val="497A134E"/>
    <w:rsid w:val="497A6719"/>
    <w:rsid w:val="49827327"/>
    <w:rsid w:val="49843F7B"/>
    <w:rsid w:val="498A77E3"/>
    <w:rsid w:val="498C7B7B"/>
    <w:rsid w:val="49940662"/>
    <w:rsid w:val="49975C25"/>
    <w:rsid w:val="49997A26"/>
    <w:rsid w:val="49A168DB"/>
    <w:rsid w:val="49B06F76"/>
    <w:rsid w:val="49B22896"/>
    <w:rsid w:val="49B52386"/>
    <w:rsid w:val="49BB5BEF"/>
    <w:rsid w:val="49BC3715"/>
    <w:rsid w:val="49BD2CC2"/>
    <w:rsid w:val="49BF4FB3"/>
    <w:rsid w:val="49C36851"/>
    <w:rsid w:val="49CA4084"/>
    <w:rsid w:val="49CA7BE0"/>
    <w:rsid w:val="49CB1BAA"/>
    <w:rsid w:val="49CB3958"/>
    <w:rsid w:val="49D00F6E"/>
    <w:rsid w:val="49D547D7"/>
    <w:rsid w:val="49D70E8C"/>
    <w:rsid w:val="49D92519"/>
    <w:rsid w:val="49DF11B1"/>
    <w:rsid w:val="49E15DA4"/>
    <w:rsid w:val="49E30CA1"/>
    <w:rsid w:val="49E36EF3"/>
    <w:rsid w:val="49E52C6C"/>
    <w:rsid w:val="49E62540"/>
    <w:rsid w:val="49EF3AEA"/>
    <w:rsid w:val="49F31649"/>
    <w:rsid w:val="49F47A9B"/>
    <w:rsid w:val="4A0C644A"/>
    <w:rsid w:val="4A1277D9"/>
    <w:rsid w:val="4A190B67"/>
    <w:rsid w:val="4A192915"/>
    <w:rsid w:val="4A193364"/>
    <w:rsid w:val="4A233794"/>
    <w:rsid w:val="4A280C46"/>
    <w:rsid w:val="4A280DAA"/>
    <w:rsid w:val="4A282B58"/>
    <w:rsid w:val="4A2C089A"/>
    <w:rsid w:val="4A2F2139"/>
    <w:rsid w:val="4A394D65"/>
    <w:rsid w:val="4A3E5330"/>
    <w:rsid w:val="4A452632"/>
    <w:rsid w:val="4A4A2ACF"/>
    <w:rsid w:val="4A4A6F73"/>
    <w:rsid w:val="4A4F3ADD"/>
    <w:rsid w:val="4A534079"/>
    <w:rsid w:val="4A5971B6"/>
    <w:rsid w:val="4A69389D"/>
    <w:rsid w:val="4A6F2535"/>
    <w:rsid w:val="4A743FEF"/>
    <w:rsid w:val="4A745D9D"/>
    <w:rsid w:val="4A8418EF"/>
    <w:rsid w:val="4A8E6E5F"/>
    <w:rsid w:val="4A8F44C1"/>
    <w:rsid w:val="4A902C4A"/>
    <w:rsid w:val="4A9053E9"/>
    <w:rsid w:val="4A9106FD"/>
    <w:rsid w:val="4A91762E"/>
    <w:rsid w:val="4A934476"/>
    <w:rsid w:val="4A995804"/>
    <w:rsid w:val="4A9A1CA8"/>
    <w:rsid w:val="4A9B332A"/>
    <w:rsid w:val="4A9B40ED"/>
    <w:rsid w:val="4A9D52F4"/>
    <w:rsid w:val="4A9E2E1A"/>
    <w:rsid w:val="4A9F72BE"/>
    <w:rsid w:val="4AA246B9"/>
    <w:rsid w:val="4AA743C5"/>
    <w:rsid w:val="4AA762AD"/>
    <w:rsid w:val="4AAC19DB"/>
    <w:rsid w:val="4AB44DF5"/>
    <w:rsid w:val="4AB80380"/>
    <w:rsid w:val="4ABD14F2"/>
    <w:rsid w:val="4ABD5996"/>
    <w:rsid w:val="4ABD7744"/>
    <w:rsid w:val="4ABE526B"/>
    <w:rsid w:val="4AC82570"/>
    <w:rsid w:val="4ACC5BD9"/>
    <w:rsid w:val="4ACE54AE"/>
    <w:rsid w:val="4AD02B10"/>
    <w:rsid w:val="4AD37ABA"/>
    <w:rsid w:val="4AD8457E"/>
    <w:rsid w:val="4ADD3943"/>
    <w:rsid w:val="4ADD7DE7"/>
    <w:rsid w:val="4AE20F59"/>
    <w:rsid w:val="4AE253FD"/>
    <w:rsid w:val="4AE402FA"/>
    <w:rsid w:val="4AE42F23"/>
    <w:rsid w:val="4AE7656F"/>
    <w:rsid w:val="4AE76FC0"/>
    <w:rsid w:val="4AEE5B50"/>
    <w:rsid w:val="4AEF0CFA"/>
    <w:rsid w:val="4AF018C8"/>
    <w:rsid w:val="4AF313B8"/>
    <w:rsid w:val="4AF45E79"/>
    <w:rsid w:val="4AF64A04"/>
    <w:rsid w:val="4AF96236"/>
    <w:rsid w:val="4AFA2747"/>
    <w:rsid w:val="4AFB026D"/>
    <w:rsid w:val="4B005883"/>
    <w:rsid w:val="4B047121"/>
    <w:rsid w:val="4B0501A7"/>
    <w:rsid w:val="4B06733D"/>
    <w:rsid w:val="4B0863C3"/>
    <w:rsid w:val="4B0C247A"/>
    <w:rsid w:val="4B0E54EE"/>
    <w:rsid w:val="4B1A4B97"/>
    <w:rsid w:val="4B1D6435"/>
    <w:rsid w:val="4B221C9D"/>
    <w:rsid w:val="4B272E10"/>
    <w:rsid w:val="4B2921A1"/>
    <w:rsid w:val="4B2E5A9D"/>
    <w:rsid w:val="4B313C8F"/>
    <w:rsid w:val="4B321EE0"/>
    <w:rsid w:val="4B473790"/>
    <w:rsid w:val="4B5F6A4E"/>
    <w:rsid w:val="4B647BC0"/>
    <w:rsid w:val="4B6757BA"/>
    <w:rsid w:val="4B6978CC"/>
    <w:rsid w:val="4B7342A7"/>
    <w:rsid w:val="4B736055"/>
    <w:rsid w:val="4B771FE9"/>
    <w:rsid w:val="4B801CAA"/>
    <w:rsid w:val="4B864A5F"/>
    <w:rsid w:val="4B884D24"/>
    <w:rsid w:val="4B887D52"/>
    <w:rsid w:val="4B897627"/>
    <w:rsid w:val="4B8D7117"/>
    <w:rsid w:val="4BA601D9"/>
    <w:rsid w:val="4BA949FA"/>
    <w:rsid w:val="4BAD4101"/>
    <w:rsid w:val="4BC93EC7"/>
    <w:rsid w:val="4BCD427D"/>
    <w:rsid w:val="4BD50ABE"/>
    <w:rsid w:val="4BD51A25"/>
    <w:rsid w:val="4BD950B6"/>
    <w:rsid w:val="4BDC1E4C"/>
    <w:rsid w:val="4BDE5BC4"/>
    <w:rsid w:val="4BED3CE7"/>
    <w:rsid w:val="4BF21670"/>
    <w:rsid w:val="4BF815FD"/>
    <w:rsid w:val="4BFA0524"/>
    <w:rsid w:val="4C043151"/>
    <w:rsid w:val="4C0575F5"/>
    <w:rsid w:val="4C07336D"/>
    <w:rsid w:val="4C080E93"/>
    <w:rsid w:val="4C0B44E0"/>
    <w:rsid w:val="4C0D0258"/>
    <w:rsid w:val="4C0D46FC"/>
    <w:rsid w:val="4C123AC0"/>
    <w:rsid w:val="4C1710D6"/>
    <w:rsid w:val="4C1A156A"/>
    <w:rsid w:val="4C1E2465"/>
    <w:rsid w:val="4C207CEB"/>
    <w:rsid w:val="4C207F8B"/>
    <w:rsid w:val="4C215AB1"/>
    <w:rsid w:val="4C261240"/>
    <w:rsid w:val="4C285091"/>
    <w:rsid w:val="4C2A0E0A"/>
    <w:rsid w:val="4C2A705C"/>
    <w:rsid w:val="4C2B6930"/>
    <w:rsid w:val="4C2B7286"/>
    <w:rsid w:val="4C2D26A8"/>
    <w:rsid w:val="4C2D4456"/>
    <w:rsid w:val="4C327CBE"/>
    <w:rsid w:val="4C371778"/>
    <w:rsid w:val="4C404189"/>
    <w:rsid w:val="4C433C79"/>
    <w:rsid w:val="4C453E95"/>
    <w:rsid w:val="4C516396"/>
    <w:rsid w:val="4C520360"/>
    <w:rsid w:val="4C5900BC"/>
    <w:rsid w:val="4C5B0FC3"/>
    <w:rsid w:val="4C63431C"/>
    <w:rsid w:val="4C6364DC"/>
    <w:rsid w:val="4C6A1041"/>
    <w:rsid w:val="4C6E5771"/>
    <w:rsid w:val="4C786019"/>
    <w:rsid w:val="4C7B1665"/>
    <w:rsid w:val="4C7D53DD"/>
    <w:rsid w:val="4C804ECE"/>
    <w:rsid w:val="4C9269AF"/>
    <w:rsid w:val="4C9C33F3"/>
    <w:rsid w:val="4C9E5354"/>
    <w:rsid w:val="4CA26BF2"/>
    <w:rsid w:val="4CA30BBC"/>
    <w:rsid w:val="4CA706AC"/>
    <w:rsid w:val="4CA94424"/>
    <w:rsid w:val="4CAA1F4A"/>
    <w:rsid w:val="4CAC5CC3"/>
    <w:rsid w:val="4CAE2875"/>
    <w:rsid w:val="4CAE7D09"/>
    <w:rsid w:val="4CB15087"/>
    <w:rsid w:val="4CB22BAD"/>
    <w:rsid w:val="4CB31041"/>
    <w:rsid w:val="4CB44B77"/>
    <w:rsid w:val="4CB608EF"/>
    <w:rsid w:val="4CB84667"/>
    <w:rsid w:val="4CC27026"/>
    <w:rsid w:val="4CC41C4C"/>
    <w:rsid w:val="4CCA439B"/>
    <w:rsid w:val="4CCF375F"/>
    <w:rsid w:val="4CDD2912"/>
    <w:rsid w:val="4CE70AA9"/>
    <w:rsid w:val="4CE76CFB"/>
    <w:rsid w:val="4CEB68DD"/>
    <w:rsid w:val="4CEC4311"/>
    <w:rsid w:val="4CF52C17"/>
    <w:rsid w:val="4CF5766A"/>
    <w:rsid w:val="4CFA4C80"/>
    <w:rsid w:val="4D04165B"/>
    <w:rsid w:val="4D043409"/>
    <w:rsid w:val="4D090A1F"/>
    <w:rsid w:val="4D0A07C9"/>
    <w:rsid w:val="4D0F1DAD"/>
    <w:rsid w:val="4D135D42"/>
    <w:rsid w:val="4D16138E"/>
    <w:rsid w:val="4D1F0243"/>
    <w:rsid w:val="4D2B308B"/>
    <w:rsid w:val="4D2C0BB1"/>
    <w:rsid w:val="4D2E66D8"/>
    <w:rsid w:val="4D302450"/>
    <w:rsid w:val="4D371F6E"/>
    <w:rsid w:val="4D3F6B37"/>
    <w:rsid w:val="4D4001B9"/>
    <w:rsid w:val="4D4E6D7A"/>
    <w:rsid w:val="4D502AF2"/>
    <w:rsid w:val="4D502B15"/>
    <w:rsid w:val="4D551EB6"/>
    <w:rsid w:val="4D583754"/>
    <w:rsid w:val="4D5C1497"/>
    <w:rsid w:val="4D5F4AE3"/>
    <w:rsid w:val="4D602609"/>
    <w:rsid w:val="4D64659D"/>
    <w:rsid w:val="4D673998"/>
    <w:rsid w:val="4D7367E0"/>
    <w:rsid w:val="4D7C5695"/>
    <w:rsid w:val="4D8031C4"/>
    <w:rsid w:val="4D8602C2"/>
    <w:rsid w:val="4D8C1650"/>
    <w:rsid w:val="4D8E361A"/>
    <w:rsid w:val="4D902EEE"/>
    <w:rsid w:val="4D930C30"/>
    <w:rsid w:val="4D9F75D5"/>
    <w:rsid w:val="4DA1334D"/>
    <w:rsid w:val="4DAB7D28"/>
    <w:rsid w:val="4DAC584E"/>
    <w:rsid w:val="4DAE7818"/>
    <w:rsid w:val="4DAE794F"/>
    <w:rsid w:val="4DB36BDD"/>
    <w:rsid w:val="4DB7491F"/>
    <w:rsid w:val="4DD54DA5"/>
    <w:rsid w:val="4DDC4386"/>
    <w:rsid w:val="4DE77378"/>
    <w:rsid w:val="4DED6593"/>
    <w:rsid w:val="4DEF40B9"/>
    <w:rsid w:val="4DF0398D"/>
    <w:rsid w:val="4DF3347D"/>
    <w:rsid w:val="4DF416CF"/>
    <w:rsid w:val="4DF41C64"/>
    <w:rsid w:val="4DF90ECA"/>
    <w:rsid w:val="4DFA2A5E"/>
    <w:rsid w:val="4DFC67D6"/>
    <w:rsid w:val="4DFF0074"/>
    <w:rsid w:val="4E01704B"/>
    <w:rsid w:val="4E0538DC"/>
    <w:rsid w:val="4E067654"/>
    <w:rsid w:val="4E077A90"/>
    <w:rsid w:val="4E0A0EF3"/>
    <w:rsid w:val="4E0B4C6B"/>
    <w:rsid w:val="4E0D453F"/>
    <w:rsid w:val="4E0F15AE"/>
    <w:rsid w:val="4E127DA7"/>
    <w:rsid w:val="4E235B10"/>
    <w:rsid w:val="4E255D2C"/>
    <w:rsid w:val="4E2979E5"/>
    <w:rsid w:val="4E2D4BE1"/>
    <w:rsid w:val="4E323FA5"/>
    <w:rsid w:val="4E395334"/>
    <w:rsid w:val="4E4168DE"/>
    <w:rsid w:val="4E514A0D"/>
    <w:rsid w:val="4E5A1A99"/>
    <w:rsid w:val="4E6323B1"/>
    <w:rsid w:val="4E65437B"/>
    <w:rsid w:val="4E6D1482"/>
    <w:rsid w:val="4E6F6FA8"/>
    <w:rsid w:val="4E796078"/>
    <w:rsid w:val="4E816CDB"/>
    <w:rsid w:val="4E8642F1"/>
    <w:rsid w:val="4E8F31A6"/>
    <w:rsid w:val="4E9133C2"/>
    <w:rsid w:val="4E9379CA"/>
    <w:rsid w:val="4E9407BC"/>
    <w:rsid w:val="4E9E60B6"/>
    <w:rsid w:val="4EAD6D9C"/>
    <w:rsid w:val="4EAD7AD0"/>
    <w:rsid w:val="4EB90223"/>
    <w:rsid w:val="4EB96475"/>
    <w:rsid w:val="4EBC7D13"/>
    <w:rsid w:val="4EBE1CDD"/>
    <w:rsid w:val="4EC07418"/>
    <w:rsid w:val="4EC31C76"/>
    <w:rsid w:val="4EC72940"/>
    <w:rsid w:val="4EC76DE4"/>
    <w:rsid w:val="4ECD1F20"/>
    <w:rsid w:val="4ECF7A46"/>
    <w:rsid w:val="4ED27537"/>
    <w:rsid w:val="4ED41501"/>
    <w:rsid w:val="4ED80E18"/>
    <w:rsid w:val="4ED84B4D"/>
    <w:rsid w:val="4EDE5EDB"/>
    <w:rsid w:val="4EE5726A"/>
    <w:rsid w:val="4EF456FF"/>
    <w:rsid w:val="4EF851EF"/>
    <w:rsid w:val="4EFA0F67"/>
    <w:rsid w:val="4F043B94"/>
    <w:rsid w:val="4F0A4F22"/>
    <w:rsid w:val="4F0B3174"/>
    <w:rsid w:val="4F0E056F"/>
    <w:rsid w:val="4F0E67C1"/>
    <w:rsid w:val="4F0F42E7"/>
    <w:rsid w:val="4F135B85"/>
    <w:rsid w:val="4F1638C7"/>
    <w:rsid w:val="4F167C4E"/>
    <w:rsid w:val="4F1D6A04"/>
    <w:rsid w:val="4F231B40"/>
    <w:rsid w:val="4F2E0C11"/>
    <w:rsid w:val="4F2E29BF"/>
    <w:rsid w:val="4F2E5660"/>
    <w:rsid w:val="4F304989"/>
    <w:rsid w:val="4F351F9F"/>
    <w:rsid w:val="4F3A1A7F"/>
    <w:rsid w:val="4F3B1580"/>
    <w:rsid w:val="4F4641AC"/>
    <w:rsid w:val="4F4C553B"/>
    <w:rsid w:val="4F4C72E9"/>
    <w:rsid w:val="4F4F0B87"/>
    <w:rsid w:val="4F4F5115"/>
    <w:rsid w:val="4F532425"/>
    <w:rsid w:val="4F547732"/>
    <w:rsid w:val="4F5A1A06"/>
    <w:rsid w:val="4F5D32A4"/>
    <w:rsid w:val="4F5F0DCA"/>
    <w:rsid w:val="4F6273C0"/>
    <w:rsid w:val="4F6A776F"/>
    <w:rsid w:val="4F6F4D85"/>
    <w:rsid w:val="4F732AC8"/>
    <w:rsid w:val="4F7505EE"/>
    <w:rsid w:val="4F754A92"/>
    <w:rsid w:val="4F764366"/>
    <w:rsid w:val="4F7A5C04"/>
    <w:rsid w:val="4F7B372A"/>
    <w:rsid w:val="4F822556"/>
    <w:rsid w:val="4F895E47"/>
    <w:rsid w:val="4F8A6ED1"/>
    <w:rsid w:val="4F8B0516"/>
    <w:rsid w:val="4F9071D6"/>
    <w:rsid w:val="4F936CC6"/>
    <w:rsid w:val="4F9547EC"/>
    <w:rsid w:val="4F9667B6"/>
    <w:rsid w:val="4F96791E"/>
    <w:rsid w:val="4F974A08"/>
    <w:rsid w:val="4F9D7B44"/>
    <w:rsid w:val="4FA40ED3"/>
    <w:rsid w:val="4FA9426E"/>
    <w:rsid w:val="4FAC7D88"/>
    <w:rsid w:val="4FB07878"/>
    <w:rsid w:val="4FB1539E"/>
    <w:rsid w:val="4FB37368"/>
    <w:rsid w:val="4FB54E8E"/>
    <w:rsid w:val="4FBA24A4"/>
    <w:rsid w:val="4FC82D2D"/>
    <w:rsid w:val="4FCC21D8"/>
    <w:rsid w:val="4FCD667C"/>
    <w:rsid w:val="4FD23C92"/>
    <w:rsid w:val="4FD74E04"/>
    <w:rsid w:val="4FD95020"/>
    <w:rsid w:val="4FDC066D"/>
    <w:rsid w:val="4FDD49D6"/>
    <w:rsid w:val="4FDD6193"/>
    <w:rsid w:val="4FE85264"/>
    <w:rsid w:val="4FE94B38"/>
    <w:rsid w:val="4FEB6B02"/>
    <w:rsid w:val="4FF17EF4"/>
    <w:rsid w:val="4FF63C8D"/>
    <w:rsid w:val="4FF736F9"/>
    <w:rsid w:val="4FFA6D45"/>
    <w:rsid w:val="4FFC2ABD"/>
    <w:rsid w:val="500100D3"/>
    <w:rsid w:val="50016325"/>
    <w:rsid w:val="50063693"/>
    <w:rsid w:val="50084F08"/>
    <w:rsid w:val="50096F88"/>
    <w:rsid w:val="500B0F52"/>
    <w:rsid w:val="500B2D00"/>
    <w:rsid w:val="500B626F"/>
    <w:rsid w:val="50102399"/>
    <w:rsid w:val="50137E07"/>
    <w:rsid w:val="501871CB"/>
    <w:rsid w:val="501871E4"/>
    <w:rsid w:val="501F67AB"/>
    <w:rsid w:val="50265D8C"/>
    <w:rsid w:val="50285660"/>
    <w:rsid w:val="503009B9"/>
    <w:rsid w:val="50302767"/>
    <w:rsid w:val="50305F10"/>
    <w:rsid w:val="503404A9"/>
    <w:rsid w:val="50342257"/>
    <w:rsid w:val="50350C25"/>
    <w:rsid w:val="503B1837"/>
    <w:rsid w:val="503E2640"/>
    <w:rsid w:val="50416722"/>
    <w:rsid w:val="5043249A"/>
    <w:rsid w:val="505446A7"/>
    <w:rsid w:val="50574197"/>
    <w:rsid w:val="5059611B"/>
    <w:rsid w:val="505C355C"/>
    <w:rsid w:val="50632B3C"/>
    <w:rsid w:val="506348EA"/>
    <w:rsid w:val="506643DA"/>
    <w:rsid w:val="50666188"/>
    <w:rsid w:val="50681F00"/>
    <w:rsid w:val="506A3ECB"/>
    <w:rsid w:val="506D39BB"/>
    <w:rsid w:val="506F328F"/>
    <w:rsid w:val="5079410E"/>
    <w:rsid w:val="50811214"/>
    <w:rsid w:val="50836D3A"/>
    <w:rsid w:val="50845C87"/>
    <w:rsid w:val="50874A7C"/>
    <w:rsid w:val="508C2093"/>
    <w:rsid w:val="50926F7D"/>
    <w:rsid w:val="50970A38"/>
    <w:rsid w:val="50A223A6"/>
    <w:rsid w:val="50A26ECD"/>
    <w:rsid w:val="50AC44E3"/>
    <w:rsid w:val="50B16B57"/>
    <w:rsid w:val="50B60EBE"/>
    <w:rsid w:val="50B9275C"/>
    <w:rsid w:val="50BC689B"/>
    <w:rsid w:val="50C015C2"/>
    <w:rsid w:val="50C80BF1"/>
    <w:rsid w:val="50D650BC"/>
    <w:rsid w:val="50D92DFE"/>
    <w:rsid w:val="50DD28EE"/>
    <w:rsid w:val="50EC48E0"/>
    <w:rsid w:val="50F10148"/>
    <w:rsid w:val="50F11284"/>
    <w:rsid w:val="50F47C38"/>
    <w:rsid w:val="50F96FFC"/>
    <w:rsid w:val="50FB4B23"/>
    <w:rsid w:val="51053BF3"/>
    <w:rsid w:val="510559A1"/>
    <w:rsid w:val="51071719"/>
    <w:rsid w:val="510D1493"/>
    <w:rsid w:val="511B24DB"/>
    <w:rsid w:val="511B51C5"/>
    <w:rsid w:val="511E6A63"/>
    <w:rsid w:val="51275918"/>
    <w:rsid w:val="512F2A1E"/>
    <w:rsid w:val="513149E8"/>
    <w:rsid w:val="51330760"/>
    <w:rsid w:val="5139564B"/>
    <w:rsid w:val="513A1AEF"/>
    <w:rsid w:val="513E0EB3"/>
    <w:rsid w:val="513F7105"/>
    <w:rsid w:val="514F30C0"/>
    <w:rsid w:val="515626A1"/>
    <w:rsid w:val="515D5620"/>
    <w:rsid w:val="515F688E"/>
    <w:rsid w:val="51624BA2"/>
    <w:rsid w:val="516A3A56"/>
    <w:rsid w:val="516E79EA"/>
    <w:rsid w:val="517F5754"/>
    <w:rsid w:val="518014CC"/>
    <w:rsid w:val="51870AAC"/>
    <w:rsid w:val="518C7E71"/>
    <w:rsid w:val="51902821"/>
    <w:rsid w:val="51956D25"/>
    <w:rsid w:val="51A90A23"/>
    <w:rsid w:val="51AE7DE7"/>
    <w:rsid w:val="51B55619"/>
    <w:rsid w:val="51B722DE"/>
    <w:rsid w:val="51BC69A8"/>
    <w:rsid w:val="51C4760A"/>
    <w:rsid w:val="51C969CF"/>
    <w:rsid w:val="51CC4711"/>
    <w:rsid w:val="51D07D5D"/>
    <w:rsid w:val="51D27F79"/>
    <w:rsid w:val="51D35A9F"/>
    <w:rsid w:val="51D3784E"/>
    <w:rsid w:val="51D41806"/>
    <w:rsid w:val="51DA6E2E"/>
    <w:rsid w:val="51E11E05"/>
    <w:rsid w:val="51EB4B97"/>
    <w:rsid w:val="51F30DEF"/>
    <w:rsid w:val="51F872B4"/>
    <w:rsid w:val="51FD35E2"/>
    <w:rsid w:val="520F3DA7"/>
    <w:rsid w:val="521045FE"/>
    <w:rsid w:val="521A722A"/>
    <w:rsid w:val="521D51BC"/>
    <w:rsid w:val="521F6F4E"/>
    <w:rsid w:val="522B768A"/>
    <w:rsid w:val="522D51B0"/>
    <w:rsid w:val="522E717A"/>
    <w:rsid w:val="52344790"/>
    <w:rsid w:val="52354064"/>
    <w:rsid w:val="52397C05"/>
    <w:rsid w:val="523C53F3"/>
    <w:rsid w:val="523F4EE3"/>
    <w:rsid w:val="52410C5B"/>
    <w:rsid w:val="52432C25"/>
    <w:rsid w:val="524501AB"/>
    <w:rsid w:val="524E6A8B"/>
    <w:rsid w:val="52592449"/>
    <w:rsid w:val="525941F7"/>
    <w:rsid w:val="525C7843"/>
    <w:rsid w:val="52630BD1"/>
    <w:rsid w:val="52650DED"/>
    <w:rsid w:val="526D0FC9"/>
    <w:rsid w:val="527032EE"/>
    <w:rsid w:val="52764EFC"/>
    <w:rsid w:val="52770B21"/>
    <w:rsid w:val="527E3C5D"/>
    <w:rsid w:val="527F3531"/>
    <w:rsid w:val="52833022"/>
    <w:rsid w:val="528648C0"/>
    <w:rsid w:val="528A2602"/>
    <w:rsid w:val="528D20F2"/>
    <w:rsid w:val="528D5C4E"/>
    <w:rsid w:val="52911BE2"/>
    <w:rsid w:val="52972F71"/>
    <w:rsid w:val="529B480F"/>
    <w:rsid w:val="529E42FF"/>
    <w:rsid w:val="52A116FA"/>
    <w:rsid w:val="52A762F3"/>
    <w:rsid w:val="52A86F2C"/>
    <w:rsid w:val="52AA6800"/>
    <w:rsid w:val="52AE52B6"/>
    <w:rsid w:val="52B21B59"/>
    <w:rsid w:val="52B70F1D"/>
    <w:rsid w:val="52BE405A"/>
    <w:rsid w:val="52D25D57"/>
    <w:rsid w:val="52D27B05"/>
    <w:rsid w:val="52D41C73"/>
    <w:rsid w:val="52D63A99"/>
    <w:rsid w:val="52DA2EF5"/>
    <w:rsid w:val="52DC0984"/>
    <w:rsid w:val="52DE294E"/>
    <w:rsid w:val="52DE46FC"/>
    <w:rsid w:val="52E2243E"/>
    <w:rsid w:val="52E31D12"/>
    <w:rsid w:val="52E37F64"/>
    <w:rsid w:val="52EF06B7"/>
    <w:rsid w:val="52F12681"/>
    <w:rsid w:val="52F7756C"/>
    <w:rsid w:val="52FC500C"/>
    <w:rsid w:val="530103EA"/>
    <w:rsid w:val="53034162"/>
    <w:rsid w:val="530879CB"/>
    <w:rsid w:val="530D6D8F"/>
    <w:rsid w:val="5314011E"/>
    <w:rsid w:val="531719BC"/>
    <w:rsid w:val="53206AC2"/>
    <w:rsid w:val="53220A8C"/>
    <w:rsid w:val="53230361"/>
    <w:rsid w:val="53285977"/>
    <w:rsid w:val="532C36B9"/>
    <w:rsid w:val="532E5683"/>
    <w:rsid w:val="532F6A4D"/>
    <w:rsid w:val="533407C0"/>
    <w:rsid w:val="533662E6"/>
    <w:rsid w:val="533B7DA0"/>
    <w:rsid w:val="53430A03"/>
    <w:rsid w:val="534327B1"/>
    <w:rsid w:val="53487DC7"/>
    <w:rsid w:val="534B2BB6"/>
    <w:rsid w:val="534F27ED"/>
    <w:rsid w:val="53542C10"/>
    <w:rsid w:val="53560736"/>
    <w:rsid w:val="53566988"/>
    <w:rsid w:val="536040EB"/>
    <w:rsid w:val="5362532D"/>
    <w:rsid w:val="536F0F64"/>
    <w:rsid w:val="53764934"/>
    <w:rsid w:val="537C37DA"/>
    <w:rsid w:val="538057B3"/>
    <w:rsid w:val="53807561"/>
    <w:rsid w:val="538A6632"/>
    <w:rsid w:val="538C05FC"/>
    <w:rsid w:val="538D1507"/>
    <w:rsid w:val="538E6122"/>
    <w:rsid w:val="538E6B22"/>
    <w:rsid w:val="5394300C"/>
    <w:rsid w:val="539935DE"/>
    <w:rsid w:val="53A5346C"/>
    <w:rsid w:val="53A92F5C"/>
    <w:rsid w:val="53B51901"/>
    <w:rsid w:val="53B61BA3"/>
    <w:rsid w:val="53B90038"/>
    <w:rsid w:val="53B910F0"/>
    <w:rsid w:val="53B92A73"/>
    <w:rsid w:val="53BA2E6A"/>
    <w:rsid w:val="53C438F2"/>
    <w:rsid w:val="53CC09F8"/>
    <w:rsid w:val="53CE29C2"/>
    <w:rsid w:val="53D27C3B"/>
    <w:rsid w:val="53D55AFF"/>
    <w:rsid w:val="53E2646E"/>
    <w:rsid w:val="53E51F54"/>
    <w:rsid w:val="53E53868"/>
    <w:rsid w:val="53E94A32"/>
    <w:rsid w:val="53EC109A"/>
    <w:rsid w:val="53EE4E13"/>
    <w:rsid w:val="53F266B1"/>
    <w:rsid w:val="53F27E69"/>
    <w:rsid w:val="53F71821"/>
    <w:rsid w:val="53F87A3F"/>
    <w:rsid w:val="53FD0BB2"/>
    <w:rsid w:val="54065CB8"/>
    <w:rsid w:val="540B7773"/>
    <w:rsid w:val="54122B37"/>
    <w:rsid w:val="541F321E"/>
    <w:rsid w:val="541F4FCC"/>
    <w:rsid w:val="541F6D7A"/>
    <w:rsid w:val="54210D44"/>
    <w:rsid w:val="5422686A"/>
    <w:rsid w:val="54232D0E"/>
    <w:rsid w:val="5427381E"/>
    <w:rsid w:val="542B3B8F"/>
    <w:rsid w:val="542D1CD6"/>
    <w:rsid w:val="542D76E9"/>
    <w:rsid w:val="544E58B1"/>
    <w:rsid w:val="54532EC8"/>
    <w:rsid w:val="545509EE"/>
    <w:rsid w:val="54571DEF"/>
    <w:rsid w:val="545C3B2A"/>
    <w:rsid w:val="545D78A2"/>
    <w:rsid w:val="545E5C23"/>
    <w:rsid w:val="54684BC5"/>
    <w:rsid w:val="54703A7A"/>
    <w:rsid w:val="547C41CC"/>
    <w:rsid w:val="547D09A9"/>
    <w:rsid w:val="547D322B"/>
    <w:rsid w:val="547F3CBD"/>
    <w:rsid w:val="5483555B"/>
    <w:rsid w:val="54843081"/>
    <w:rsid w:val="54870BB8"/>
    <w:rsid w:val="548901E4"/>
    <w:rsid w:val="548A4B3B"/>
    <w:rsid w:val="54905ECA"/>
    <w:rsid w:val="549459BA"/>
    <w:rsid w:val="54947768"/>
    <w:rsid w:val="54972DB4"/>
    <w:rsid w:val="54A01D1C"/>
    <w:rsid w:val="54A531E3"/>
    <w:rsid w:val="54AB4AB2"/>
    <w:rsid w:val="54AF45A2"/>
    <w:rsid w:val="54B0031A"/>
    <w:rsid w:val="54B03E76"/>
    <w:rsid w:val="54B5148C"/>
    <w:rsid w:val="54B5164D"/>
    <w:rsid w:val="54B55930"/>
    <w:rsid w:val="54B90F7D"/>
    <w:rsid w:val="54BE6593"/>
    <w:rsid w:val="54C31DFB"/>
    <w:rsid w:val="54C452E9"/>
    <w:rsid w:val="54CA0F52"/>
    <w:rsid w:val="54CB0CB0"/>
    <w:rsid w:val="54CB2D3B"/>
    <w:rsid w:val="54D06235"/>
    <w:rsid w:val="54D062C6"/>
    <w:rsid w:val="54D20290"/>
    <w:rsid w:val="54D538DD"/>
    <w:rsid w:val="54D628D5"/>
    <w:rsid w:val="54D933CD"/>
    <w:rsid w:val="54ED5221"/>
    <w:rsid w:val="54FB77E7"/>
    <w:rsid w:val="54FC530D"/>
    <w:rsid w:val="54FF095A"/>
    <w:rsid w:val="55006BAB"/>
    <w:rsid w:val="5503044A"/>
    <w:rsid w:val="55061CE8"/>
    <w:rsid w:val="55085A60"/>
    <w:rsid w:val="55095875"/>
    <w:rsid w:val="550B72FE"/>
    <w:rsid w:val="550C37A2"/>
    <w:rsid w:val="550F6DEF"/>
    <w:rsid w:val="55144405"/>
    <w:rsid w:val="551B5793"/>
    <w:rsid w:val="55216B22"/>
    <w:rsid w:val="552669E4"/>
    <w:rsid w:val="55273B40"/>
    <w:rsid w:val="552831DE"/>
    <w:rsid w:val="552A3C28"/>
    <w:rsid w:val="55326CBB"/>
    <w:rsid w:val="5536081F"/>
    <w:rsid w:val="55384597"/>
    <w:rsid w:val="55393E6B"/>
    <w:rsid w:val="553E1482"/>
    <w:rsid w:val="554051FA"/>
    <w:rsid w:val="55413726"/>
    <w:rsid w:val="55436A98"/>
    <w:rsid w:val="554A42CB"/>
    <w:rsid w:val="554C1DF1"/>
    <w:rsid w:val="554C3B9F"/>
    <w:rsid w:val="555667CB"/>
    <w:rsid w:val="555749D8"/>
    <w:rsid w:val="555B64D8"/>
    <w:rsid w:val="555C7B5A"/>
    <w:rsid w:val="556F788D"/>
    <w:rsid w:val="55741347"/>
    <w:rsid w:val="55760C1C"/>
    <w:rsid w:val="5579695E"/>
    <w:rsid w:val="55826059"/>
    <w:rsid w:val="558C266B"/>
    <w:rsid w:val="558C48E3"/>
    <w:rsid w:val="558F0BDA"/>
    <w:rsid w:val="5591697E"/>
    <w:rsid w:val="5596306C"/>
    <w:rsid w:val="55967510"/>
    <w:rsid w:val="55A0213D"/>
    <w:rsid w:val="55A70786"/>
    <w:rsid w:val="55A90FF1"/>
    <w:rsid w:val="55AC288F"/>
    <w:rsid w:val="55AD03B6"/>
    <w:rsid w:val="55AE2AAB"/>
    <w:rsid w:val="55AE6607"/>
    <w:rsid w:val="55B07EC1"/>
    <w:rsid w:val="55B87486"/>
    <w:rsid w:val="55BA31FE"/>
    <w:rsid w:val="55C220B3"/>
    <w:rsid w:val="55C45E2B"/>
    <w:rsid w:val="55C67DF5"/>
    <w:rsid w:val="55CB540B"/>
    <w:rsid w:val="55CE2806"/>
    <w:rsid w:val="55D02A22"/>
    <w:rsid w:val="55D10548"/>
    <w:rsid w:val="55D13285"/>
    <w:rsid w:val="55D65B5E"/>
    <w:rsid w:val="55DA73FC"/>
    <w:rsid w:val="55DA78AC"/>
    <w:rsid w:val="55E02539"/>
    <w:rsid w:val="55E069DD"/>
    <w:rsid w:val="55E42029"/>
    <w:rsid w:val="55EF2E09"/>
    <w:rsid w:val="55F3226C"/>
    <w:rsid w:val="55F54236"/>
    <w:rsid w:val="55F67FAE"/>
    <w:rsid w:val="56004989"/>
    <w:rsid w:val="56026953"/>
    <w:rsid w:val="56075D18"/>
    <w:rsid w:val="560C1580"/>
    <w:rsid w:val="561623FF"/>
    <w:rsid w:val="561F7505"/>
    <w:rsid w:val="56244B1C"/>
    <w:rsid w:val="56262642"/>
    <w:rsid w:val="562C577E"/>
    <w:rsid w:val="5630526E"/>
    <w:rsid w:val="56312D95"/>
    <w:rsid w:val="56336B0D"/>
    <w:rsid w:val="5637484F"/>
    <w:rsid w:val="563A7E9B"/>
    <w:rsid w:val="563C00B7"/>
    <w:rsid w:val="563D3E2F"/>
    <w:rsid w:val="563D798B"/>
    <w:rsid w:val="563F19EA"/>
    <w:rsid w:val="56464A92"/>
    <w:rsid w:val="56554CD5"/>
    <w:rsid w:val="565C0A5B"/>
    <w:rsid w:val="565C2507"/>
    <w:rsid w:val="565E627F"/>
    <w:rsid w:val="56645F81"/>
    <w:rsid w:val="566672FB"/>
    <w:rsid w:val="56667F6A"/>
    <w:rsid w:val="56835CE6"/>
    <w:rsid w:val="56861332"/>
    <w:rsid w:val="56876E58"/>
    <w:rsid w:val="56890E23"/>
    <w:rsid w:val="568B2A3A"/>
    <w:rsid w:val="56927CD7"/>
    <w:rsid w:val="56951575"/>
    <w:rsid w:val="569C0B56"/>
    <w:rsid w:val="569C67A5"/>
    <w:rsid w:val="56A874FB"/>
    <w:rsid w:val="56B440F1"/>
    <w:rsid w:val="56BE6D1E"/>
    <w:rsid w:val="56CB31E9"/>
    <w:rsid w:val="56E878F7"/>
    <w:rsid w:val="56EA7B13"/>
    <w:rsid w:val="56F20776"/>
    <w:rsid w:val="56FF597F"/>
    <w:rsid w:val="57032983"/>
    <w:rsid w:val="570A3D11"/>
    <w:rsid w:val="570D1A54"/>
    <w:rsid w:val="570E4F10"/>
    <w:rsid w:val="571050A0"/>
    <w:rsid w:val="57141445"/>
    <w:rsid w:val="571526B6"/>
    <w:rsid w:val="571C19D7"/>
    <w:rsid w:val="571C3A45"/>
    <w:rsid w:val="571C57F3"/>
    <w:rsid w:val="572052E3"/>
    <w:rsid w:val="5728063B"/>
    <w:rsid w:val="57284198"/>
    <w:rsid w:val="57290E48"/>
    <w:rsid w:val="572D7A00"/>
    <w:rsid w:val="57346FE0"/>
    <w:rsid w:val="573C5E95"/>
    <w:rsid w:val="57452F9B"/>
    <w:rsid w:val="574875AC"/>
    <w:rsid w:val="575136EE"/>
    <w:rsid w:val="575D6537"/>
    <w:rsid w:val="575E405D"/>
    <w:rsid w:val="5765363E"/>
    <w:rsid w:val="57664CC0"/>
    <w:rsid w:val="57684EDC"/>
    <w:rsid w:val="576D42A0"/>
    <w:rsid w:val="576F626A"/>
    <w:rsid w:val="57774D2C"/>
    <w:rsid w:val="577B076B"/>
    <w:rsid w:val="577D2735"/>
    <w:rsid w:val="57831D16"/>
    <w:rsid w:val="57882E88"/>
    <w:rsid w:val="578C4726"/>
    <w:rsid w:val="578D049F"/>
    <w:rsid w:val="578F06BB"/>
    <w:rsid w:val="57A53A3A"/>
    <w:rsid w:val="57AD28EF"/>
    <w:rsid w:val="57AE0B41"/>
    <w:rsid w:val="57B40121"/>
    <w:rsid w:val="57B7551B"/>
    <w:rsid w:val="57B974E6"/>
    <w:rsid w:val="57BF2D4E"/>
    <w:rsid w:val="57C55E8A"/>
    <w:rsid w:val="57CB596F"/>
    <w:rsid w:val="57D04F5B"/>
    <w:rsid w:val="57DB745C"/>
    <w:rsid w:val="57E5752B"/>
    <w:rsid w:val="57E62517"/>
    <w:rsid w:val="57E91B79"/>
    <w:rsid w:val="57E9601D"/>
    <w:rsid w:val="57EC3417"/>
    <w:rsid w:val="57EE718F"/>
    <w:rsid w:val="57F16C7F"/>
    <w:rsid w:val="57F30C49"/>
    <w:rsid w:val="57F347A6"/>
    <w:rsid w:val="57F56770"/>
    <w:rsid w:val="57F624E8"/>
    <w:rsid w:val="57F64296"/>
    <w:rsid w:val="57F8000E"/>
    <w:rsid w:val="57FB365A"/>
    <w:rsid w:val="57FC08F2"/>
    <w:rsid w:val="57FD3876"/>
    <w:rsid w:val="58007616"/>
    <w:rsid w:val="58030761"/>
    <w:rsid w:val="580544D9"/>
    <w:rsid w:val="5806097D"/>
    <w:rsid w:val="580775E8"/>
    <w:rsid w:val="580B5F93"/>
    <w:rsid w:val="580C1D0B"/>
    <w:rsid w:val="58136BF6"/>
    <w:rsid w:val="58150BC0"/>
    <w:rsid w:val="581D1822"/>
    <w:rsid w:val="58262DCD"/>
    <w:rsid w:val="582E78D1"/>
    <w:rsid w:val="583152CE"/>
    <w:rsid w:val="58331046"/>
    <w:rsid w:val="58350A83"/>
    <w:rsid w:val="58382B00"/>
    <w:rsid w:val="58384833"/>
    <w:rsid w:val="583B614D"/>
    <w:rsid w:val="583D1EC5"/>
    <w:rsid w:val="584E3AC5"/>
    <w:rsid w:val="58501BF8"/>
    <w:rsid w:val="5851771E"/>
    <w:rsid w:val="585316E8"/>
    <w:rsid w:val="58586CFE"/>
    <w:rsid w:val="585A65D3"/>
    <w:rsid w:val="585C536F"/>
    <w:rsid w:val="586456A3"/>
    <w:rsid w:val="58694A68"/>
    <w:rsid w:val="586B07E0"/>
    <w:rsid w:val="586B6A32"/>
    <w:rsid w:val="58767185"/>
    <w:rsid w:val="587A0A23"/>
    <w:rsid w:val="5886386C"/>
    <w:rsid w:val="588C28C0"/>
    <w:rsid w:val="589A10C5"/>
    <w:rsid w:val="589C4E3D"/>
    <w:rsid w:val="589E6E07"/>
    <w:rsid w:val="58A106A5"/>
    <w:rsid w:val="58A957AC"/>
    <w:rsid w:val="58B32187"/>
    <w:rsid w:val="58B515E0"/>
    <w:rsid w:val="58B54151"/>
    <w:rsid w:val="58BD4DB3"/>
    <w:rsid w:val="58BF6D7E"/>
    <w:rsid w:val="58C46142"/>
    <w:rsid w:val="58C91339"/>
    <w:rsid w:val="58CE0D6F"/>
    <w:rsid w:val="58CE6FC1"/>
    <w:rsid w:val="58CF5213"/>
    <w:rsid w:val="58D36385"/>
    <w:rsid w:val="58D5034F"/>
    <w:rsid w:val="58DD6D4C"/>
    <w:rsid w:val="58E16CF4"/>
    <w:rsid w:val="58E80B25"/>
    <w:rsid w:val="58E97957"/>
    <w:rsid w:val="58EA72EF"/>
    <w:rsid w:val="58F20F01"/>
    <w:rsid w:val="58F22CAF"/>
    <w:rsid w:val="58F46A27"/>
    <w:rsid w:val="59011144"/>
    <w:rsid w:val="590429E2"/>
    <w:rsid w:val="591470C9"/>
    <w:rsid w:val="591E5852"/>
    <w:rsid w:val="591F781C"/>
    <w:rsid w:val="592B4413"/>
    <w:rsid w:val="593212FE"/>
    <w:rsid w:val="593432C8"/>
    <w:rsid w:val="59372DB8"/>
    <w:rsid w:val="59413C36"/>
    <w:rsid w:val="59464DA9"/>
    <w:rsid w:val="594661BA"/>
    <w:rsid w:val="594D6137"/>
    <w:rsid w:val="5955323E"/>
    <w:rsid w:val="59570D64"/>
    <w:rsid w:val="596040BD"/>
    <w:rsid w:val="596209A6"/>
    <w:rsid w:val="5975743C"/>
    <w:rsid w:val="59815DE1"/>
    <w:rsid w:val="59843637"/>
    <w:rsid w:val="598A113A"/>
    <w:rsid w:val="59926240"/>
    <w:rsid w:val="59975605"/>
    <w:rsid w:val="59981AA8"/>
    <w:rsid w:val="59A87812"/>
    <w:rsid w:val="59AA17DC"/>
    <w:rsid w:val="59AD4E28"/>
    <w:rsid w:val="59B85CA7"/>
    <w:rsid w:val="59BA0405"/>
    <w:rsid w:val="59BD525F"/>
    <w:rsid w:val="59C02DAD"/>
    <w:rsid w:val="59C16865"/>
    <w:rsid w:val="59C4289D"/>
    <w:rsid w:val="59CA3C2C"/>
    <w:rsid w:val="59CD7278"/>
    <w:rsid w:val="59D65F02"/>
    <w:rsid w:val="59D979CB"/>
    <w:rsid w:val="59DE4FE1"/>
    <w:rsid w:val="59E20F76"/>
    <w:rsid w:val="59EA607C"/>
    <w:rsid w:val="59ED3476"/>
    <w:rsid w:val="59F36CDF"/>
    <w:rsid w:val="59FF5F31"/>
    <w:rsid w:val="5A010E1A"/>
    <w:rsid w:val="5A0E25CD"/>
    <w:rsid w:val="5A1B4BD1"/>
    <w:rsid w:val="5A1F7AD4"/>
    <w:rsid w:val="5A201A9E"/>
    <w:rsid w:val="5A2A0227"/>
    <w:rsid w:val="5A2B781C"/>
    <w:rsid w:val="5A2C3F9F"/>
    <w:rsid w:val="5A3B0686"/>
    <w:rsid w:val="5A3B2434"/>
    <w:rsid w:val="5A405C9C"/>
    <w:rsid w:val="5A455061"/>
    <w:rsid w:val="5A4F5EDF"/>
    <w:rsid w:val="5A511C57"/>
    <w:rsid w:val="5A513A05"/>
    <w:rsid w:val="5A517EA9"/>
    <w:rsid w:val="5A527871"/>
    <w:rsid w:val="5A56726E"/>
    <w:rsid w:val="5A5B2AD6"/>
    <w:rsid w:val="5A5C0D28"/>
    <w:rsid w:val="5A643739"/>
    <w:rsid w:val="5A647BDD"/>
    <w:rsid w:val="5A6574B1"/>
    <w:rsid w:val="5A683964"/>
    <w:rsid w:val="5A6A4AC7"/>
    <w:rsid w:val="5A6E45B7"/>
    <w:rsid w:val="5A6F20DD"/>
    <w:rsid w:val="5A715E56"/>
    <w:rsid w:val="5A737E20"/>
    <w:rsid w:val="5A783688"/>
    <w:rsid w:val="5A7871E4"/>
    <w:rsid w:val="5A7D2A4C"/>
    <w:rsid w:val="5A820063"/>
    <w:rsid w:val="5A871B1D"/>
    <w:rsid w:val="5A93401E"/>
    <w:rsid w:val="5A9D30EE"/>
    <w:rsid w:val="5AA71877"/>
    <w:rsid w:val="5AAE2C06"/>
    <w:rsid w:val="5AB0697E"/>
    <w:rsid w:val="5AB26B9A"/>
    <w:rsid w:val="5AB83A84"/>
    <w:rsid w:val="5ABA77FD"/>
    <w:rsid w:val="5AC43E10"/>
    <w:rsid w:val="5AC661A1"/>
    <w:rsid w:val="5ACC7530"/>
    <w:rsid w:val="5AD703AE"/>
    <w:rsid w:val="5ADA7E9F"/>
    <w:rsid w:val="5AE46A98"/>
    <w:rsid w:val="5AE8174F"/>
    <w:rsid w:val="5AE96F8D"/>
    <w:rsid w:val="5AED7BD2"/>
    <w:rsid w:val="5AF32D0E"/>
    <w:rsid w:val="5AF75935"/>
    <w:rsid w:val="5AF820D3"/>
    <w:rsid w:val="5B0E18F6"/>
    <w:rsid w:val="5B127639"/>
    <w:rsid w:val="5B1769FD"/>
    <w:rsid w:val="5B1A029B"/>
    <w:rsid w:val="5B1E7D8B"/>
    <w:rsid w:val="5B21162A"/>
    <w:rsid w:val="5B21454D"/>
    <w:rsid w:val="5B242EC8"/>
    <w:rsid w:val="5B266C40"/>
    <w:rsid w:val="5B2B06FA"/>
    <w:rsid w:val="5B2D4472"/>
    <w:rsid w:val="5B392E17"/>
    <w:rsid w:val="5B4041A6"/>
    <w:rsid w:val="5B435A44"/>
    <w:rsid w:val="5B6D0D13"/>
    <w:rsid w:val="5B7420A1"/>
    <w:rsid w:val="5B7756EE"/>
    <w:rsid w:val="5B77749C"/>
    <w:rsid w:val="5B7976B8"/>
    <w:rsid w:val="5B7C0F56"/>
    <w:rsid w:val="5B7C2D04"/>
    <w:rsid w:val="5B81656C"/>
    <w:rsid w:val="5B8A3673"/>
    <w:rsid w:val="5B8A71CF"/>
    <w:rsid w:val="5B8F2A37"/>
    <w:rsid w:val="5B90055D"/>
    <w:rsid w:val="5B9067AF"/>
    <w:rsid w:val="5B922527"/>
    <w:rsid w:val="5B9462A0"/>
    <w:rsid w:val="5B9558E0"/>
    <w:rsid w:val="5B975D90"/>
    <w:rsid w:val="5B991B08"/>
    <w:rsid w:val="5BA1276A"/>
    <w:rsid w:val="5BA26C0E"/>
    <w:rsid w:val="5BA30291"/>
    <w:rsid w:val="5BA65FD3"/>
    <w:rsid w:val="5BA83AF9"/>
    <w:rsid w:val="5BAC183B"/>
    <w:rsid w:val="5BAF30D9"/>
    <w:rsid w:val="5BBA55DA"/>
    <w:rsid w:val="5BBB382C"/>
    <w:rsid w:val="5BC22E0D"/>
    <w:rsid w:val="5BC621D1"/>
    <w:rsid w:val="5BCB77E7"/>
    <w:rsid w:val="5BD3501A"/>
    <w:rsid w:val="5BD743DE"/>
    <w:rsid w:val="5BD7618C"/>
    <w:rsid w:val="5BE663CF"/>
    <w:rsid w:val="5BE742B7"/>
    <w:rsid w:val="5BE865EB"/>
    <w:rsid w:val="5BEA2363"/>
    <w:rsid w:val="5BED775E"/>
    <w:rsid w:val="5BF22FC6"/>
    <w:rsid w:val="5BF40AEC"/>
    <w:rsid w:val="5BF47BAB"/>
    <w:rsid w:val="5BF547E0"/>
    <w:rsid w:val="5BF558DB"/>
    <w:rsid w:val="5BF925A6"/>
    <w:rsid w:val="5BF94355"/>
    <w:rsid w:val="5BFB1E7B"/>
    <w:rsid w:val="5C003935"/>
    <w:rsid w:val="5C090A3C"/>
    <w:rsid w:val="5C0A0310"/>
    <w:rsid w:val="5C0A47B4"/>
    <w:rsid w:val="5C0C052C"/>
    <w:rsid w:val="5C0E2C30"/>
    <w:rsid w:val="5C166CB5"/>
    <w:rsid w:val="5C1D44E7"/>
    <w:rsid w:val="5C250A68"/>
    <w:rsid w:val="5C272C70"/>
    <w:rsid w:val="5C2A2760"/>
    <w:rsid w:val="5C5123E2"/>
    <w:rsid w:val="5C514191"/>
    <w:rsid w:val="5C5A6124"/>
    <w:rsid w:val="5C5E7A60"/>
    <w:rsid w:val="5C626DE4"/>
    <w:rsid w:val="5C6519EA"/>
    <w:rsid w:val="5C666A3C"/>
    <w:rsid w:val="5C6739B4"/>
    <w:rsid w:val="5C6A5252"/>
    <w:rsid w:val="5C6A7000"/>
    <w:rsid w:val="5C741C2D"/>
    <w:rsid w:val="5C757E7F"/>
    <w:rsid w:val="5C7E485A"/>
    <w:rsid w:val="5C820757"/>
    <w:rsid w:val="5C891DD6"/>
    <w:rsid w:val="5C8C6F77"/>
    <w:rsid w:val="5C952F4A"/>
    <w:rsid w:val="5C95673E"/>
    <w:rsid w:val="5C98591B"/>
    <w:rsid w:val="5C9A5B38"/>
    <w:rsid w:val="5C9F314E"/>
    <w:rsid w:val="5CA018CE"/>
    <w:rsid w:val="5CA40764"/>
    <w:rsid w:val="5CA70254"/>
    <w:rsid w:val="5CA97B29"/>
    <w:rsid w:val="5CAC6214"/>
    <w:rsid w:val="5CB36BF9"/>
    <w:rsid w:val="5CB63FF4"/>
    <w:rsid w:val="5CB80B1B"/>
    <w:rsid w:val="5CBD1826"/>
    <w:rsid w:val="5CC04E72"/>
    <w:rsid w:val="5CC42BB4"/>
    <w:rsid w:val="5CCD2EE3"/>
    <w:rsid w:val="5CCE3A33"/>
    <w:rsid w:val="5CD43973"/>
    <w:rsid w:val="5CD5091E"/>
    <w:rsid w:val="5CD64696"/>
    <w:rsid w:val="5CD8040E"/>
    <w:rsid w:val="5CDA5F34"/>
    <w:rsid w:val="5CDB4542"/>
    <w:rsid w:val="5CDC1CAC"/>
    <w:rsid w:val="5CDC56DF"/>
    <w:rsid w:val="5CDD5A24"/>
    <w:rsid w:val="5CE05310"/>
    <w:rsid w:val="5CE13766"/>
    <w:rsid w:val="5CE46DB3"/>
    <w:rsid w:val="5CE943C9"/>
    <w:rsid w:val="5CF039A9"/>
    <w:rsid w:val="5CF1327E"/>
    <w:rsid w:val="5CF27722"/>
    <w:rsid w:val="5CF35248"/>
    <w:rsid w:val="5CF54B1C"/>
    <w:rsid w:val="5CFA4828"/>
    <w:rsid w:val="5CFD1C22"/>
    <w:rsid w:val="5CFD7E74"/>
    <w:rsid w:val="5D017965"/>
    <w:rsid w:val="5D086F45"/>
    <w:rsid w:val="5D0905C7"/>
    <w:rsid w:val="5D0B433F"/>
    <w:rsid w:val="5D123920"/>
    <w:rsid w:val="5D136761"/>
    <w:rsid w:val="5D1458EA"/>
    <w:rsid w:val="5D2269E4"/>
    <w:rsid w:val="5D290C69"/>
    <w:rsid w:val="5D296EBB"/>
    <w:rsid w:val="5D2E44D2"/>
    <w:rsid w:val="5D311B87"/>
    <w:rsid w:val="5D3A69D3"/>
    <w:rsid w:val="5D3E4715"/>
    <w:rsid w:val="5D417D61"/>
    <w:rsid w:val="5D467A6D"/>
    <w:rsid w:val="5D494E68"/>
    <w:rsid w:val="5D4B0BE0"/>
    <w:rsid w:val="5D4B6E32"/>
    <w:rsid w:val="5D4B7080"/>
    <w:rsid w:val="5D5435AD"/>
    <w:rsid w:val="5D5932FD"/>
    <w:rsid w:val="5D616655"/>
    <w:rsid w:val="5D663C6C"/>
    <w:rsid w:val="5D683540"/>
    <w:rsid w:val="5D6F2B20"/>
    <w:rsid w:val="5D79574D"/>
    <w:rsid w:val="5D7A7AF6"/>
    <w:rsid w:val="5D7D1FBB"/>
    <w:rsid w:val="5D814602"/>
    <w:rsid w:val="5D8440F2"/>
    <w:rsid w:val="5D8B722E"/>
    <w:rsid w:val="5D900CE9"/>
    <w:rsid w:val="5D916F3A"/>
    <w:rsid w:val="5D9A56C3"/>
    <w:rsid w:val="5D9C1821"/>
    <w:rsid w:val="5DAA1DAA"/>
    <w:rsid w:val="5DAA3B58"/>
    <w:rsid w:val="5DAB167E"/>
    <w:rsid w:val="5DAB1F64"/>
    <w:rsid w:val="5DAC468B"/>
    <w:rsid w:val="5DB26EB1"/>
    <w:rsid w:val="5DB449D7"/>
    <w:rsid w:val="5DB70023"/>
    <w:rsid w:val="5DBB3FB7"/>
    <w:rsid w:val="5DBE5856"/>
    <w:rsid w:val="5DC2377C"/>
    <w:rsid w:val="5DD359E9"/>
    <w:rsid w:val="5DD92690"/>
    <w:rsid w:val="5DD961EC"/>
    <w:rsid w:val="5DEC4171"/>
    <w:rsid w:val="5DED7EE9"/>
    <w:rsid w:val="5DF03535"/>
    <w:rsid w:val="5DF179D9"/>
    <w:rsid w:val="5DF23751"/>
    <w:rsid w:val="5DF43025"/>
    <w:rsid w:val="5DF63241"/>
    <w:rsid w:val="5DF643D0"/>
    <w:rsid w:val="5E0019CA"/>
    <w:rsid w:val="5E007C1C"/>
    <w:rsid w:val="5E021BE6"/>
    <w:rsid w:val="5E03770C"/>
    <w:rsid w:val="5E0537CF"/>
    <w:rsid w:val="5E056FE1"/>
    <w:rsid w:val="5E0967FA"/>
    <w:rsid w:val="5E142764"/>
    <w:rsid w:val="5E145476"/>
    <w:rsid w:val="5E174F66"/>
    <w:rsid w:val="5E231687"/>
    <w:rsid w:val="5E244F3C"/>
    <w:rsid w:val="5E2751A9"/>
    <w:rsid w:val="5E2A4C99"/>
    <w:rsid w:val="5E371164"/>
    <w:rsid w:val="5E39312E"/>
    <w:rsid w:val="5E3B6EA6"/>
    <w:rsid w:val="5E443FAD"/>
    <w:rsid w:val="5E4A533B"/>
    <w:rsid w:val="5E5166CA"/>
    <w:rsid w:val="5E5835B4"/>
    <w:rsid w:val="5E587A58"/>
    <w:rsid w:val="5E6A153A"/>
    <w:rsid w:val="5E6B75A3"/>
    <w:rsid w:val="5E6C52B2"/>
    <w:rsid w:val="5E700844"/>
    <w:rsid w:val="5E736640"/>
    <w:rsid w:val="5E7B54F5"/>
    <w:rsid w:val="5E7E6D93"/>
    <w:rsid w:val="5E820631"/>
    <w:rsid w:val="5E8819C0"/>
    <w:rsid w:val="5E8F0FA0"/>
    <w:rsid w:val="5E9860A7"/>
    <w:rsid w:val="5EA01E7D"/>
    <w:rsid w:val="5EAC3900"/>
    <w:rsid w:val="5EAC56AE"/>
    <w:rsid w:val="5EB033F0"/>
    <w:rsid w:val="5EB034DE"/>
    <w:rsid w:val="5EB822A5"/>
    <w:rsid w:val="5EB904CA"/>
    <w:rsid w:val="5EB9124F"/>
    <w:rsid w:val="5EBB3B43"/>
    <w:rsid w:val="5EC41C72"/>
    <w:rsid w:val="5ECA0E77"/>
    <w:rsid w:val="5ECA1FD8"/>
    <w:rsid w:val="5ECB647C"/>
    <w:rsid w:val="5ED35331"/>
    <w:rsid w:val="5ED370DF"/>
    <w:rsid w:val="5ED62196"/>
    <w:rsid w:val="5ED944FD"/>
    <w:rsid w:val="5EDA221B"/>
    <w:rsid w:val="5EE017FC"/>
    <w:rsid w:val="5EEA0A39"/>
    <w:rsid w:val="5EEE084A"/>
    <w:rsid w:val="5EEE216B"/>
    <w:rsid w:val="5EF446BC"/>
    <w:rsid w:val="5EFD23AE"/>
    <w:rsid w:val="5F1576F7"/>
    <w:rsid w:val="5F2636B2"/>
    <w:rsid w:val="5F2B6F1B"/>
    <w:rsid w:val="5F2F716C"/>
    <w:rsid w:val="5F3E6C4E"/>
    <w:rsid w:val="5F3F4774"/>
    <w:rsid w:val="5F443B39"/>
    <w:rsid w:val="5F4955F3"/>
    <w:rsid w:val="5F4D50E3"/>
    <w:rsid w:val="5F4F609A"/>
    <w:rsid w:val="5F546472"/>
    <w:rsid w:val="5F593296"/>
    <w:rsid w:val="5F5F6BC4"/>
    <w:rsid w:val="5F6706E3"/>
    <w:rsid w:val="5F702B80"/>
    <w:rsid w:val="5F773F0E"/>
    <w:rsid w:val="5F7B554E"/>
    <w:rsid w:val="5F7F7267"/>
    <w:rsid w:val="5F812FDF"/>
    <w:rsid w:val="5F8600EA"/>
    <w:rsid w:val="5F864151"/>
    <w:rsid w:val="5F950838"/>
    <w:rsid w:val="5F9B0183"/>
    <w:rsid w:val="5F9C361C"/>
    <w:rsid w:val="5F9E593F"/>
    <w:rsid w:val="5FA171DD"/>
    <w:rsid w:val="5FA42829"/>
    <w:rsid w:val="5FAD16DE"/>
    <w:rsid w:val="5FB213EA"/>
    <w:rsid w:val="5FBC381B"/>
    <w:rsid w:val="5FC44C79"/>
    <w:rsid w:val="5FC5111D"/>
    <w:rsid w:val="5FC92290"/>
    <w:rsid w:val="5FD2383A"/>
    <w:rsid w:val="5FD749AD"/>
    <w:rsid w:val="5FD7780E"/>
    <w:rsid w:val="5FE2595C"/>
    <w:rsid w:val="5FE84E0C"/>
    <w:rsid w:val="5FEB2206"/>
    <w:rsid w:val="5FED5F7E"/>
    <w:rsid w:val="5FF30B47"/>
    <w:rsid w:val="5FF4555F"/>
    <w:rsid w:val="5FF76DFD"/>
    <w:rsid w:val="5FF90DC7"/>
    <w:rsid w:val="5FFB4038"/>
    <w:rsid w:val="5FFE2DE8"/>
    <w:rsid w:val="600339F4"/>
    <w:rsid w:val="6008725C"/>
    <w:rsid w:val="600A2FD4"/>
    <w:rsid w:val="600D0118"/>
    <w:rsid w:val="60145C01"/>
    <w:rsid w:val="601B6F8F"/>
    <w:rsid w:val="601E082E"/>
    <w:rsid w:val="60200102"/>
    <w:rsid w:val="60211EDB"/>
    <w:rsid w:val="602A5424"/>
    <w:rsid w:val="602C4CF9"/>
    <w:rsid w:val="602D0A71"/>
    <w:rsid w:val="603040BD"/>
    <w:rsid w:val="60326087"/>
    <w:rsid w:val="60327E35"/>
    <w:rsid w:val="60340051"/>
    <w:rsid w:val="60397415"/>
    <w:rsid w:val="603B318E"/>
    <w:rsid w:val="60433DF0"/>
    <w:rsid w:val="60487659"/>
    <w:rsid w:val="604F4E8B"/>
    <w:rsid w:val="605B55DE"/>
    <w:rsid w:val="605E6E7C"/>
    <w:rsid w:val="606249A0"/>
    <w:rsid w:val="606467B1"/>
    <w:rsid w:val="6065645C"/>
    <w:rsid w:val="60673F83"/>
    <w:rsid w:val="606A75CF"/>
    <w:rsid w:val="606F72DB"/>
    <w:rsid w:val="607050E2"/>
    <w:rsid w:val="60730B79"/>
    <w:rsid w:val="60746894"/>
    <w:rsid w:val="60830691"/>
    <w:rsid w:val="608C39E9"/>
    <w:rsid w:val="60917251"/>
    <w:rsid w:val="60940AF0"/>
    <w:rsid w:val="609B1560"/>
    <w:rsid w:val="60A54AAB"/>
    <w:rsid w:val="60A76A75"/>
    <w:rsid w:val="60A86E0A"/>
    <w:rsid w:val="60B116A2"/>
    <w:rsid w:val="60BD1DF5"/>
    <w:rsid w:val="60C018E5"/>
    <w:rsid w:val="60CA4511"/>
    <w:rsid w:val="60CE5DB0"/>
    <w:rsid w:val="60CE7B5E"/>
    <w:rsid w:val="60CF38D6"/>
    <w:rsid w:val="60D4713E"/>
    <w:rsid w:val="60D86C2E"/>
    <w:rsid w:val="60DA0BF8"/>
    <w:rsid w:val="60E03D35"/>
    <w:rsid w:val="60E23609"/>
    <w:rsid w:val="60E27AAD"/>
    <w:rsid w:val="60E5134B"/>
    <w:rsid w:val="60E9572D"/>
    <w:rsid w:val="60EC6976"/>
    <w:rsid w:val="60FD6695"/>
    <w:rsid w:val="60FF41BB"/>
    <w:rsid w:val="610417D1"/>
    <w:rsid w:val="610B0DB2"/>
    <w:rsid w:val="6110461A"/>
    <w:rsid w:val="611D2893"/>
    <w:rsid w:val="61251748"/>
    <w:rsid w:val="61271964"/>
    <w:rsid w:val="612C0D28"/>
    <w:rsid w:val="612E4AA0"/>
    <w:rsid w:val="61314591"/>
    <w:rsid w:val="613227E3"/>
    <w:rsid w:val="61330309"/>
    <w:rsid w:val="613876CD"/>
    <w:rsid w:val="613A1697"/>
    <w:rsid w:val="613F0A5C"/>
    <w:rsid w:val="61446072"/>
    <w:rsid w:val="614E5143"/>
    <w:rsid w:val="61500EBB"/>
    <w:rsid w:val="61534507"/>
    <w:rsid w:val="615D5386"/>
    <w:rsid w:val="6162299C"/>
    <w:rsid w:val="616B1851"/>
    <w:rsid w:val="616E1341"/>
    <w:rsid w:val="61706E67"/>
    <w:rsid w:val="61734BA9"/>
    <w:rsid w:val="617701F5"/>
    <w:rsid w:val="617F52FC"/>
    <w:rsid w:val="61826B9A"/>
    <w:rsid w:val="6183303E"/>
    <w:rsid w:val="61870B96"/>
    <w:rsid w:val="61897F29"/>
    <w:rsid w:val="618C17C7"/>
    <w:rsid w:val="61907509"/>
    <w:rsid w:val="61930DA7"/>
    <w:rsid w:val="619A2136"/>
    <w:rsid w:val="61A15272"/>
    <w:rsid w:val="61A30FEA"/>
    <w:rsid w:val="61A84853"/>
    <w:rsid w:val="61B03707"/>
    <w:rsid w:val="61B50D1E"/>
    <w:rsid w:val="61B52ACC"/>
    <w:rsid w:val="61BA6334"/>
    <w:rsid w:val="61BC20AC"/>
    <w:rsid w:val="61D218D0"/>
    <w:rsid w:val="61DB4C28"/>
    <w:rsid w:val="61E15FB7"/>
    <w:rsid w:val="61EA6C19"/>
    <w:rsid w:val="61ED495B"/>
    <w:rsid w:val="61F41846"/>
    <w:rsid w:val="61FF01EB"/>
    <w:rsid w:val="62022090"/>
    <w:rsid w:val="62031A89"/>
    <w:rsid w:val="62037CDB"/>
    <w:rsid w:val="62051CA5"/>
    <w:rsid w:val="62054B81"/>
    <w:rsid w:val="62092E18"/>
    <w:rsid w:val="620F0BB3"/>
    <w:rsid w:val="62141EE8"/>
    <w:rsid w:val="621912AD"/>
    <w:rsid w:val="621E2CF8"/>
    <w:rsid w:val="621E4B15"/>
    <w:rsid w:val="621F4BAA"/>
    <w:rsid w:val="62214605"/>
    <w:rsid w:val="622163B3"/>
    <w:rsid w:val="62314848"/>
    <w:rsid w:val="62326A29"/>
    <w:rsid w:val="623600B0"/>
    <w:rsid w:val="623C31ED"/>
    <w:rsid w:val="623F6839"/>
    <w:rsid w:val="62436329"/>
    <w:rsid w:val="62467BC8"/>
    <w:rsid w:val="625B3673"/>
    <w:rsid w:val="62606EDB"/>
    <w:rsid w:val="62682234"/>
    <w:rsid w:val="626B762E"/>
    <w:rsid w:val="626D784A"/>
    <w:rsid w:val="626E50AF"/>
    <w:rsid w:val="626F35C2"/>
    <w:rsid w:val="626F4BE2"/>
    <w:rsid w:val="62724E61"/>
    <w:rsid w:val="62744735"/>
    <w:rsid w:val="62774225"/>
    <w:rsid w:val="627961A0"/>
    <w:rsid w:val="627B3D15"/>
    <w:rsid w:val="627B5AC3"/>
    <w:rsid w:val="627E3805"/>
    <w:rsid w:val="628030DA"/>
    <w:rsid w:val="6287090C"/>
    <w:rsid w:val="628A3F58"/>
    <w:rsid w:val="62970423"/>
    <w:rsid w:val="629D1622"/>
    <w:rsid w:val="629D1EDE"/>
    <w:rsid w:val="62A274F4"/>
    <w:rsid w:val="62A80882"/>
    <w:rsid w:val="62AA0FF0"/>
    <w:rsid w:val="62AA63A9"/>
    <w:rsid w:val="62AC0373"/>
    <w:rsid w:val="62AF7E63"/>
    <w:rsid w:val="62B60CD4"/>
    <w:rsid w:val="62B64D4D"/>
    <w:rsid w:val="62B72874"/>
    <w:rsid w:val="62BD60DC"/>
    <w:rsid w:val="62C13FCA"/>
    <w:rsid w:val="62CA07F9"/>
    <w:rsid w:val="62CD2097"/>
    <w:rsid w:val="62D60F4C"/>
    <w:rsid w:val="62D84CC4"/>
    <w:rsid w:val="62DB47B4"/>
    <w:rsid w:val="62DD052C"/>
    <w:rsid w:val="62DE42A4"/>
    <w:rsid w:val="62E66672"/>
    <w:rsid w:val="62E73159"/>
    <w:rsid w:val="62E80C7F"/>
    <w:rsid w:val="62EE098B"/>
    <w:rsid w:val="62F35FA1"/>
    <w:rsid w:val="62F87114"/>
    <w:rsid w:val="62FB6C04"/>
    <w:rsid w:val="62FF1978"/>
    <w:rsid w:val="63043D0B"/>
    <w:rsid w:val="630655AE"/>
    <w:rsid w:val="630755A9"/>
    <w:rsid w:val="631877B6"/>
    <w:rsid w:val="631F28F3"/>
    <w:rsid w:val="63293771"/>
    <w:rsid w:val="632C14B3"/>
    <w:rsid w:val="632C3261"/>
    <w:rsid w:val="632D2E85"/>
    <w:rsid w:val="633640E0"/>
    <w:rsid w:val="63365E8E"/>
    <w:rsid w:val="63387E58"/>
    <w:rsid w:val="633D721D"/>
    <w:rsid w:val="634265E1"/>
    <w:rsid w:val="63442359"/>
    <w:rsid w:val="634642EB"/>
    <w:rsid w:val="63473BF7"/>
    <w:rsid w:val="634B7B8C"/>
    <w:rsid w:val="635051A2"/>
    <w:rsid w:val="63506F50"/>
    <w:rsid w:val="635307EE"/>
    <w:rsid w:val="635D166D"/>
    <w:rsid w:val="63620A31"/>
    <w:rsid w:val="636B3D8A"/>
    <w:rsid w:val="63732C3E"/>
    <w:rsid w:val="63764407"/>
    <w:rsid w:val="63807109"/>
    <w:rsid w:val="63862972"/>
    <w:rsid w:val="6391074D"/>
    <w:rsid w:val="639332E1"/>
    <w:rsid w:val="639429EF"/>
    <w:rsid w:val="63957059"/>
    <w:rsid w:val="639D5F0D"/>
    <w:rsid w:val="63A1155A"/>
    <w:rsid w:val="63AD6150"/>
    <w:rsid w:val="63AF2665"/>
    <w:rsid w:val="63B05C41"/>
    <w:rsid w:val="63B35731"/>
    <w:rsid w:val="63B472ED"/>
    <w:rsid w:val="63B55005"/>
    <w:rsid w:val="63C811DC"/>
    <w:rsid w:val="63C82F8A"/>
    <w:rsid w:val="63CD05A1"/>
    <w:rsid w:val="63CF256B"/>
    <w:rsid w:val="63D3192F"/>
    <w:rsid w:val="63DC07E4"/>
    <w:rsid w:val="63E1229E"/>
    <w:rsid w:val="63E92F01"/>
    <w:rsid w:val="63E9766D"/>
    <w:rsid w:val="63EA0AFD"/>
    <w:rsid w:val="63EC48C6"/>
    <w:rsid w:val="63F26259"/>
    <w:rsid w:val="63F43D7F"/>
    <w:rsid w:val="63F7386F"/>
    <w:rsid w:val="640146EE"/>
    <w:rsid w:val="640970FF"/>
    <w:rsid w:val="640A1B23"/>
    <w:rsid w:val="640A35A3"/>
    <w:rsid w:val="640D4E41"/>
    <w:rsid w:val="640D6BEF"/>
    <w:rsid w:val="64191A38"/>
    <w:rsid w:val="641A130C"/>
    <w:rsid w:val="641E0DFC"/>
    <w:rsid w:val="641F4B74"/>
    <w:rsid w:val="64216B3E"/>
    <w:rsid w:val="642503DD"/>
    <w:rsid w:val="64267CB1"/>
    <w:rsid w:val="6429154F"/>
    <w:rsid w:val="642A59F3"/>
    <w:rsid w:val="642D7291"/>
    <w:rsid w:val="64357EF4"/>
    <w:rsid w:val="643A375C"/>
    <w:rsid w:val="643C5726"/>
    <w:rsid w:val="6457430E"/>
    <w:rsid w:val="645B3DFE"/>
    <w:rsid w:val="645D0D51"/>
    <w:rsid w:val="64610CE9"/>
    <w:rsid w:val="64632CB3"/>
    <w:rsid w:val="64634A61"/>
    <w:rsid w:val="64664551"/>
    <w:rsid w:val="646F1658"/>
    <w:rsid w:val="64740A1C"/>
    <w:rsid w:val="6477050C"/>
    <w:rsid w:val="647A4B62"/>
    <w:rsid w:val="647C1FC7"/>
    <w:rsid w:val="648844C8"/>
    <w:rsid w:val="648B3FB8"/>
    <w:rsid w:val="648D5F82"/>
    <w:rsid w:val="648D7D30"/>
    <w:rsid w:val="64964E36"/>
    <w:rsid w:val="64976216"/>
    <w:rsid w:val="649C61C5"/>
    <w:rsid w:val="64A05CB5"/>
    <w:rsid w:val="64A10EE9"/>
    <w:rsid w:val="64AF7CA6"/>
    <w:rsid w:val="64B452BD"/>
    <w:rsid w:val="64BD0615"/>
    <w:rsid w:val="64BE438D"/>
    <w:rsid w:val="64C00105"/>
    <w:rsid w:val="64C76D65"/>
    <w:rsid w:val="64CD637E"/>
    <w:rsid w:val="64D21BE7"/>
    <w:rsid w:val="64DE67DD"/>
    <w:rsid w:val="64DF440C"/>
    <w:rsid w:val="64E21E2A"/>
    <w:rsid w:val="64E262CE"/>
    <w:rsid w:val="64EA33D4"/>
    <w:rsid w:val="64F16511"/>
    <w:rsid w:val="64F97173"/>
    <w:rsid w:val="65000502"/>
    <w:rsid w:val="650C50F9"/>
    <w:rsid w:val="65102E3B"/>
    <w:rsid w:val="6511270F"/>
    <w:rsid w:val="65313143"/>
    <w:rsid w:val="65314B5F"/>
    <w:rsid w:val="65336B29"/>
    <w:rsid w:val="653D3504"/>
    <w:rsid w:val="65474383"/>
    <w:rsid w:val="654C3747"/>
    <w:rsid w:val="654C6C5A"/>
    <w:rsid w:val="654E0E95"/>
    <w:rsid w:val="654E74BF"/>
    <w:rsid w:val="65554CF2"/>
    <w:rsid w:val="65562818"/>
    <w:rsid w:val="65660CAD"/>
    <w:rsid w:val="656C5B97"/>
    <w:rsid w:val="656F7435"/>
    <w:rsid w:val="65736F26"/>
    <w:rsid w:val="65752C9E"/>
    <w:rsid w:val="657C227E"/>
    <w:rsid w:val="657F1D6E"/>
    <w:rsid w:val="65856C8F"/>
    <w:rsid w:val="65870C23"/>
    <w:rsid w:val="65896749"/>
    <w:rsid w:val="65907AD8"/>
    <w:rsid w:val="659770B8"/>
    <w:rsid w:val="6599020E"/>
    <w:rsid w:val="65AA43C0"/>
    <w:rsid w:val="65AE4402"/>
    <w:rsid w:val="65AE7F5E"/>
    <w:rsid w:val="65B006F3"/>
    <w:rsid w:val="65B17A4E"/>
    <w:rsid w:val="65B37C6A"/>
    <w:rsid w:val="65B65064"/>
    <w:rsid w:val="65C37EAD"/>
    <w:rsid w:val="65C6174B"/>
    <w:rsid w:val="65C92FEA"/>
    <w:rsid w:val="65CE0600"/>
    <w:rsid w:val="65D11E9E"/>
    <w:rsid w:val="65DB5260"/>
    <w:rsid w:val="65DD6A95"/>
    <w:rsid w:val="65E120E1"/>
    <w:rsid w:val="65E240AB"/>
    <w:rsid w:val="65E41BD1"/>
    <w:rsid w:val="65EB11B2"/>
    <w:rsid w:val="65F22540"/>
    <w:rsid w:val="65F454D6"/>
    <w:rsid w:val="65F8742B"/>
    <w:rsid w:val="65FD2C93"/>
    <w:rsid w:val="65FF4C5D"/>
    <w:rsid w:val="660364FC"/>
    <w:rsid w:val="66157FDD"/>
    <w:rsid w:val="661A55F3"/>
    <w:rsid w:val="662326FA"/>
    <w:rsid w:val="662B0176"/>
    <w:rsid w:val="662E109F"/>
    <w:rsid w:val="662F5CA4"/>
    <w:rsid w:val="66303069"/>
    <w:rsid w:val="66320B8F"/>
    <w:rsid w:val="66326BB9"/>
    <w:rsid w:val="66342969"/>
    <w:rsid w:val="663A3EE7"/>
    <w:rsid w:val="6640264D"/>
    <w:rsid w:val="66432D9C"/>
    <w:rsid w:val="664408C2"/>
    <w:rsid w:val="6646288C"/>
    <w:rsid w:val="664A412A"/>
    <w:rsid w:val="665054B9"/>
    <w:rsid w:val="6659611C"/>
    <w:rsid w:val="665D00E1"/>
    <w:rsid w:val="665E1984"/>
    <w:rsid w:val="66601C37"/>
    <w:rsid w:val="6663343E"/>
    <w:rsid w:val="66650F64"/>
    <w:rsid w:val="66660838"/>
    <w:rsid w:val="666A657B"/>
    <w:rsid w:val="666D606B"/>
    <w:rsid w:val="667747F4"/>
    <w:rsid w:val="66860EDB"/>
    <w:rsid w:val="66862C89"/>
    <w:rsid w:val="66880E42"/>
    <w:rsid w:val="66974E96"/>
    <w:rsid w:val="669E4476"/>
    <w:rsid w:val="66A03D4A"/>
    <w:rsid w:val="66A7157D"/>
    <w:rsid w:val="66AA160B"/>
    <w:rsid w:val="66AA7615"/>
    <w:rsid w:val="66AE2429"/>
    <w:rsid w:val="66B27D9D"/>
    <w:rsid w:val="66B772E6"/>
    <w:rsid w:val="66BA2932"/>
    <w:rsid w:val="66BB5028"/>
    <w:rsid w:val="66BC48FC"/>
    <w:rsid w:val="66BE0674"/>
    <w:rsid w:val="66C35F49"/>
    <w:rsid w:val="66CB4B3F"/>
    <w:rsid w:val="66CC0FE3"/>
    <w:rsid w:val="66CD6B09"/>
    <w:rsid w:val="66CE1007"/>
    <w:rsid w:val="66D165FA"/>
    <w:rsid w:val="66D32372"/>
    <w:rsid w:val="66D41C46"/>
    <w:rsid w:val="66D71736"/>
    <w:rsid w:val="66D9725C"/>
    <w:rsid w:val="66DC6D4D"/>
    <w:rsid w:val="66E16111"/>
    <w:rsid w:val="66E22805"/>
    <w:rsid w:val="66E843B2"/>
    <w:rsid w:val="66ED4AB6"/>
    <w:rsid w:val="66F422E8"/>
    <w:rsid w:val="66F560C5"/>
    <w:rsid w:val="66F83B86"/>
    <w:rsid w:val="66FC2F4B"/>
    <w:rsid w:val="66FD119D"/>
    <w:rsid w:val="670A1B0C"/>
    <w:rsid w:val="670F2C7E"/>
    <w:rsid w:val="67114C48"/>
    <w:rsid w:val="67142ED5"/>
    <w:rsid w:val="671D539B"/>
    <w:rsid w:val="671E7365"/>
    <w:rsid w:val="67226E55"/>
    <w:rsid w:val="672524A2"/>
    <w:rsid w:val="672A5D0A"/>
    <w:rsid w:val="672C7CD4"/>
    <w:rsid w:val="672F3320"/>
    <w:rsid w:val="672F50CE"/>
    <w:rsid w:val="673B1CC5"/>
    <w:rsid w:val="674072DB"/>
    <w:rsid w:val="67423054"/>
    <w:rsid w:val="674768BC"/>
    <w:rsid w:val="674A63AC"/>
    <w:rsid w:val="674E7C4A"/>
    <w:rsid w:val="674F751F"/>
    <w:rsid w:val="675B5EC3"/>
    <w:rsid w:val="6760172C"/>
    <w:rsid w:val="67654F94"/>
    <w:rsid w:val="67656D42"/>
    <w:rsid w:val="676905E0"/>
    <w:rsid w:val="677551D7"/>
    <w:rsid w:val="67762CFD"/>
    <w:rsid w:val="6779459B"/>
    <w:rsid w:val="677B0314"/>
    <w:rsid w:val="677B6565"/>
    <w:rsid w:val="67851192"/>
    <w:rsid w:val="678621F5"/>
    <w:rsid w:val="678834BD"/>
    <w:rsid w:val="678A67A9"/>
    <w:rsid w:val="678B49FB"/>
    <w:rsid w:val="678D5B25"/>
    <w:rsid w:val="67902011"/>
    <w:rsid w:val="679F04A6"/>
    <w:rsid w:val="67A1421E"/>
    <w:rsid w:val="67A930D3"/>
    <w:rsid w:val="67A94E81"/>
    <w:rsid w:val="67AB6E4B"/>
    <w:rsid w:val="67B20975"/>
    <w:rsid w:val="67B37AAD"/>
    <w:rsid w:val="67B92FDB"/>
    <w:rsid w:val="67C43A69"/>
    <w:rsid w:val="67C577E1"/>
    <w:rsid w:val="67CC6DC1"/>
    <w:rsid w:val="67D22629"/>
    <w:rsid w:val="67D30150"/>
    <w:rsid w:val="67D6379C"/>
    <w:rsid w:val="67DA7730"/>
    <w:rsid w:val="67E3265E"/>
    <w:rsid w:val="67E46F50"/>
    <w:rsid w:val="67EE4F80"/>
    <w:rsid w:val="67F56318"/>
    <w:rsid w:val="67FB209D"/>
    <w:rsid w:val="680622D3"/>
    <w:rsid w:val="68083A25"/>
    <w:rsid w:val="680B78E9"/>
    <w:rsid w:val="680D18B3"/>
    <w:rsid w:val="680D75E1"/>
    <w:rsid w:val="68112A26"/>
    <w:rsid w:val="68170135"/>
    <w:rsid w:val="68182006"/>
    <w:rsid w:val="681A3FD0"/>
    <w:rsid w:val="681A5D7E"/>
    <w:rsid w:val="682217B3"/>
    <w:rsid w:val="68282249"/>
    <w:rsid w:val="68294213"/>
    <w:rsid w:val="683055A2"/>
    <w:rsid w:val="683C7AA3"/>
    <w:rsid w:val="683E7CBF"/>
    <w:rsid w:val="68420E31"/>
    <w:rsid w:val="68444BA9"/>
    <w:rsid w:val="68660FC4"/>
    <w:rsid w:val="686B482C"/>
    <w:rsid w:val="6870599E"/>
    <w:rsid w:val="687436E1"/>
    <w:rsid w:val="68751207"/>
    <w:rsid w:val="68774F7F"/>
    <w:rsid w:val="68790CF7"/>
    <w:rsid w:val="687A05CB"/>
    <w:rsid w:val="68802085"/>
    <w:rsid w:val="6881195A"/>
    <w:rsid w:val="689A0C6D"/>
    <w:rsid w:val="689E250C"/>
    <w:rsid w:val="68A35D74"/>
    <w:rsid w:val="68A67612"/>
    <w:rsid w:val="68A815DC"/>
    <w:rsid w:val="68AD274F"/>
    <w:rsid w:val="68B27D65"/>
    <w:rsid w:val="68B47F81"/>
    <w:rsid w:val="68BB2115"/>
    <w:rsid w:val="68BB30BE"/>
    <w:rsid w:val="68BC5088"/>
    <w:rsid w:val="68BE2BAE"/>
    <w:rsid w:val="68BE670A"/>
    <w:rsid w:val="68CD2DF1"/>
    <w:rsid w:val="68CF0917"/>
    <w:rsid w:val="68CF6B69"/>
    <w:rsid w:val="68D91796"/>
    <w:rsid w:val="68DC4DE2"/>
    <w:rsid w:val="68E0239E"/>
    <w:rsid w:val="68E51EE8"/>
    <w:rsid w:val="68E57EC2"/>
    <w:rsid w:val="68E83A44"/>
    <w:rsid w:val="68EC771B"/>
    <w:rsid w:val="68EF2D67"/>
    <w:rsid w:val="68EF720B"/>
    <w:rsid w:val="68F0088D"/>
    <w:rsid w:val="68F14D31"/>
    <w:rsid w:val="68FD708F"/>
    <w:rsid w:val="69076303"/>
    <w:rsid w:val="690802CD"/>
    <w:rsid w:val="690C1B6B"/>
    <w:rsid w:val="691602F4"/>
    <w:rsid w:val="69180510"/>
    <w:rsid w:val="691B3B5C"/>
    <w:rsid w:val="691D5B26"/>
    <w:rsid w:val="692B1ABE"/>
    <w:rsid w:val="692C5D69"/>
    <w:rsid w:val="692F6506"/>
    <w:rsid w:val="69303936"/>
    <w:rsid w:val="69362744"/>
    <w:rsid w:val="693C3AD3"/>
    <w:rsid w:val="693E3CEF"/>
    <w:rsid w:val="69401815"/>
    <w:rsid w:val="694330B3"/>
    <w:rsid w:val="6944439E"/>
    <w:rsid w:val="69454B3C"/>
    <w:rsid w:val="69594684"/>
    <w:rsid w:val="695A1195"/>
    <w:rsid w:val="695F613F"/>
    <w:rsid w:val="69635503"/>
    <w:rsid w:val="69670B4F"/>
    <w:rsid w:val="69674FF3"/>
    <w:rsid w:val="696C085C"/>
    <w:rsid w:val="697D0373"/>
    <w:rsid w:val="697D4817"/>
    <w:rsid w:val="69894F6A"/>
    <w:rsid w:val="698C05B6"/>
    <w:rsid w:val="698C6808"/>
    <w:rsid w:val="698E2580"/>
    <w:rsid w:val="69990F25"/>
    <w:rsid w:val="69AE335C"/>
    <w:rsid w:val="69B83AA1"/>
    <w:rsid w:val="69BB533F"/>
    <w:rsid w:val="69BF098B"/>
    <w:rsid w:val="69C02956"/>
    <w:rsid w:val="69C621F2"/>
    <w:rsid w:val="69C75A92"/>
    <w:rsid w:val="69CB5582"/>
    <w:rsid w:val="69CC4E56"/>
    <w:rsid w:val="69D65CD5"/>
    <w:rsid w:val="69E46644"/>
    <w:rsid w:val="69E52E1C"/>
    <w:rsid w:val="69E91EAC"/>
    <w:rsid w:val="69EB79D2"/>
    <w:rsid w:val="69EC72A7"/>
    <w:rsid w:val="69F148BD"/>
    <w:rsid w:val="69F64E46"/>
    <w:rsid w:val="69FA7CA2"/>
    <w:rsid w:val="69FD3262"/>
    <w:rsid w:val="6A010FA4"/>
    <w:rsid w:val="6A114F5F"/>
    <w:rsid w:val="6A1231B1"/>
    <w:rsid w:val="6A1236F5"/>
    <w:rsid w:val="6A1A3E14"/>
    <w:rsid w:val="6A1B7B8C"/>
    <w:rsid w:val="6A1C5DDE"/>
    <w:rsid w:val="6A1F0C1E"/>
    <w:rsid w:val="6A2151A2"/>
    <w:rsid w:val="6A230E06"/>
    <w:rsid w:val="6A242EE4"/>
    <w:rsid w:val="6A260A0B"/>
    <w:rsid w:val="6A270FB0"/>
    <w:rsid w:val="6A276531"/>
    <w:rsid w:val="6A2D3E37"/>
    <w:rsid w:val="6A3F1ACC"/>
    <w:rsid w:val="6A4610AD"/>
    <w:rsid w:val="6A49294B"/>
    <w:rsid w:val="6A4B221F"/>
    <w:rsid w:val="6A4C294C"/>
    <w:rsid w:val="6A4E1D0F"/>
    <w:rsid w:val="6A4E7BDC"/>
    <w:rsid w:val="6A51241A"/>
    <w:rsid w:val="6A5135AE"/>
    <w:rsid w:val="6A603B18"/>
    <w:rsid w:val="6A667059"/>
    <w:rsid w:val="6A707ED8"/>
    <w:rsid w:val="6A7A48B2"/>
    <w:rsid w:val="6A7C4ACE"/>
    <w:rsid w:val="6A7C687C"/>
    <w:rsid w:val="6A7D3D6E"/>
    <w:rsid w:val="6A813E93"/>
    <w:rsid w:val="6A89513B"/>
    <w:rsid w:val="6A9040D6"/>
    <w:rsid w:val="6A9811DC"/>
    <w:rsid w:val="6A9C3C98"/>
    <w:rsid w:val="6AA3205B"/>
    <w:rsid w:val="6AA858C3"/>
    <w:rsid w:val="6AAB0F10"/>
    <w:rsid w:val="6AB853DB"/>
    <w:rsid w:val="6ABE6E95"/>
    <w:rsid w:val="6AC00E5F"/>
    <w:rsid w:val="6AC16985"/>
    <w:rsid w:val="6ACA583A"/>
    <w:rsid w:val="6ACD74BA"/>
    <w:rsid w:val="6ADA17F5"/>
    <w:rsid w:val="6ADC556D"/>
    <w:rsid w:val="6ADF0BB9"/>
    <w:rsid w:val="6AE2030C"/>
    <w:rsid w:val="6AE34B4E"/>
    <w:rsid w:val="6AE508C6"/>
    <w:rsid w:val="6AEF52A0"/>
    <w:rsid w:val="6AF64881"/>
    <w:rsid w:val="6B080110"/>
    <w:rsid w:val="6B0845B4"/>
    <w:rsid w:val="6B0D3978"/>
    <w:rsid w:val="6B0E5024"/>
    <w:rsid w:val="6B0F5943"/>
    <w:rsid w:val="6B15282D"/>
    <w:rsid w:val="6B1747F7"/>
    <w:rsid w:val="6B1C774A"/>
    <w:rsid w:val="6B234F4A"/>
    <w:rsid w:val="6B252A70"/>
    <w:rsid w:val="6B301415"/>
    <w:rsid w:val="6B3453A9"/>
    <w:rsid w:val="6B362ECF"/>
    <w:rsid w:val="6B376C47"/>
    <w:rsid w:val="6B3F044E"/>
    <w:rsid w:val="6B4D1FC7"/>
    <w:rsid w:val="6B563571"/>
    <w:rsid w:val="6B5B1BDC"/>
    <w:rsid w:val="6B5D480A"/>
    <w:rsid w:val="6B623CC4"/>
    <w:rsid w:val="6B625A72"/>
    <w:rsid w:val="6B6537B4"/>
    <w:rsid w:val="6B6C68F1"/>
    <w:rsid w:val="6B6D29CC"/>
    <w:rsid w:val="6B713F07"/>
    <w:rsid w:val="6B7457A6"/>
    <w:rsid w:val="6B7610DD"/>
    <w:rsid w:val="6B7B4D86"/>
    <w:rsid w:val="6B7B688F"/>
    <w:rsid w:val="6B7C465A"/>
    <w:rsid w:val="6B8D6867"/>
    <w:rsid w:val="6B8E2D0B"/>
    <w:rsid w:val="6B8F0831"/>
    <w:rsid w:val="6B916358"/>
    <w:rsid w:val="6B9320D0"/>
    <w:rsid w:val="6B9A2703"/>
    <w:rsid w:val="6B9D6AAA"/>
    <w:rsid w:val="6B9E0A74"/>
    <w:rsid w:val="6BA240C1"/>
    <w:rsid w:val="6BA37E39"/>
    <w:rsid w:val="6BA65F49"/>
    <w:rsid w:val="6BA8544F"/>
    <w:rsid w:val="6BAD621A"/>
    <w:rsid w:val="6BAE0CB8"/>
    <w:rsid w:val="6BAE6F0A"/>
    <w:rsid w:val="6BBA58AE"/>
    <w:rsid w:val="6BBF2EC5"/>
    <w:rsid w:val="6BBF6778"/>
    <w:rsid w:val="6BCF6E80"/>
    <w:rsid w:val="6BDC4883"/>
    <w:rsid w:val="6BDD159D"/>
    <w:rsid w:val="6BE50451"/>
    <w:rsid w:val="6BF32B6E"/>
    <w:rsid w:val="6C00528B"/>
    <w:rsid w:val="6C0A7EB8"/>
    <w:rsid w:val="6C186A79"/>
    <w:rsid w:val="6C270A6A"/>
    <w:rsid w:val="6C2B67AC"/>
    <w:rsid w:val="6C305B70"/>
    <w:rsid w:val="6C3A493D"/>
    <w:rsid w:val="6C3F5DB4"/>
    <w:rsid w:val="6C4038DA"/>
    <w:rsid w:val="6C411B2C"/>
    <w:rsid w:val="6C423AF6"/>
    <w:rsid w:val="6C44233F"/>
    <w:rsid w:val="6C4B29AA"/>
    <w:rsid w:val="6C507FC1"/>
    <w:rsid w:val="6C53360D"/>
    <w:rsid w:val="6C5630FD"/>
    <w:rsid w:val="6C586E75"/>
    <w:rsid w:val="6C5A41D2"/>
    <w:rsid w:val="6C5F0204"/>
    <w:rsid w:val="6C6B4DFB"/>
    <w:rsid w:val="6C705F6D"/>
    <w:rsid w:val="6C77799C"/>
    <w:rsid w:val="6C7A052D"/>
    <w:rsid w:val="6C81461E"/>
    <w:rsid w:val="6C832144"/>
    <w:rsid w:val="6C8C6B1F"/>
    <w:rsid w:val="6C8E0AE9"/>
    <w:rsid w:val="6C922387"/>
    <w:rsid w:val="6C924135"/>
    <w:rsid w:val="6C9360FF"/>
    <w:rsid w:val="6C944351"/>
    <w:rsid w:val="6C97799E"/>
    <w:rsid w:val="6C9D0D2C"/>
    <w:rsid w:val="6C9D6938"/>
    <w:rsid w:val="6CA01053"/>
    <w:rsid w:val="6CA1081C"/>
    <w:rsid w:val="6CA125CA"/>
    <w:rsid w:val="6CAB3449"/>
    <w:rsid w:val="6CB71DEE"/>
    <w:rsid w:val="6CBC5656"/>
    <w:rsid w:val="6CBE317C"/>
    <w:rsid w:val="6CC8224D"/>
    <w:rsid w:val="6CC87B57"/>
    <w:rsid w:val="6CD81D64"/>
    <w:rsid w:val="6CDA3D2E"/>
    <w:rsid w:val="6CDA5ADC"/>
    <w:rsid w:val="6CDC031A"/>
    <w:rsid w:val="6CDC7AA6"/>
    <w:rsid w:val="6CE8644B"/>
    <w:rsid w:val="6CED562C"/>
    <w:rsid w:val="6CED5810"/>
    <w:rsid w:val="6CF748E0"/>
    <w:rsid w:val="6CFE17CB"/>
    <w:rsid w:val="6D056FFD"/>
    <w:rsid w:val="6D134293"/>
    <w:rsid w:val="6D170ADE"/>
    <w:rsid w:val="6D1C2118"/>
    <w:rsid w:val="6D1E3C1B"/>
    <w:rsid w:val="6D1F7993"/>
    <w:rsid w:val="6D2531FB"/>
    <w:rsid w:val="6D277AC2"/>
    <w:rsid w:val="6D286848"/>
    <w:rsid w:val="6D290723"/>
    <w:rsid w:val="6D2C27DC"/>
    <w:rsid w:val="6D325918"/>
    <w:rsid w:val="6D3451EC"/>
    <w:rsid w:val="6D394EF9"/>
    <w:rsid w:val="6D396CA7"/>
    <w:rsid w:val="6D3C6797"/>
    <w:rsid w:val="6D3E42BD"/>
    <w:rsid w:val="6D433682"/>
    <w:rsid w:val="6D45564C"/>
    <w:rsid w:val="6D4C69DA"/>
    <w:rsid w:val="6D5E04BB"/>
    <w:rsid w:val="6D603373"/>
    <w:rsid w:val="6D621B82"/>
    <w:rsid w:val="6D6261FE"/>
    <w:rsid w:val="6D657A9C"/>
    <w:rsid w:val="6D6F26C8"/>
    <w:rsid w:val="6D7101EF"/>
    <w:rsid w:val="6D7D4DE5"/>
    <w:rsid w:val="6D7E5086"/>
    <w:rsid w:val="6D8404FA"/>
    <w:rsid w:val="6D8617C0"/>
    <w:rsid w:val="6D875BFC"/>
    <w:rsid w:val="6D885538"/>
    <w:rsid w:val="6D886761"/>
    <w:rsid w:val="6D91263F"/>
    <w:rsid w:val="6DA00AD4"/>
    <w:rsid w:val="6DA32372"/>
    <w:rsid w:val="6DA71E62"/>
    <w:rsid w:val="6DAE1443"/>
    <w:rsid w:val="6DC3327E"/>
    <w:rsid w:val="6DC72505"/>
    <w:rsid w:val="6DC746EC"/>
    <w:rsid w:val="6DCB45E0"/>
    <w:rsid w:val="6DCC18C9"/>
    <w:rsid w:val="6DCF3167"/>
    <w:rsid w:val="6DD32C57"/>
    <w:rsid w:val="6DD54C21"/>
    <w:rsid w:val="6DD864C0"/>
    <w:rsid w:val="6DD93FE6"/>
    <w:rsid w:val="6DDF784E"/>
    <w:rsid w:val="6DE74955"/>
    <w:rsid w:val="6DEA61F3"/>
    <w:rsid w:val="6DF606F4"/>
    <w:rsid w:val="6DFA4688"/>
    <w:rsid w:val="6E005A16"/>
    <w:rsid w:val="6E096679"/>
    <w:rsid w:val="6E0C6169"/>
    <w:rsid w:val="6E1312A6"/>
    <w:rsid w:val="6E274D51"/>
    <w:rsid w:val="6E2E4332"/>
    <w:rsid w:val="6E2F3C06"/>
    <w:rsid w:val="6E313E22"/>
    <w:rsid w:val="6E361438"/>
    <w:rsid w:val="6E4006B2"/>
    <w:rsid w:val="6E5813AF"/>
    <w:rsid w:val="6E5D4C17"/>
    <w:rsid w:val="6E6164B5"/>
    <w:rsid w:val="6E62222D"/>
    <w:rsid w:val="6E625D89"/>
    <w:rsid w:val="6E645FA5"/>
    <w:rsid w:val="6E677844"/>
    <w:rsid w:val="6E6935BC"/>
    <w:rsid w:val="6E69536A"/>
    <w:rsid w:val="6E6978BE"/>
    <w:rsid w:val="6E6E2980"/>
    <w:rsid w:val="6E751F61"/>
    <w:rsid w:val="6E753D0F"/>
    <w:rsid w:val="6E810905"/>
    <w:rsid w:val="6E872E47"/>
    <w:rsid w:val="6E873A42"/>
    <w:rsid w:val="6E891568"/>
    <w:rsid w:val="6E895A0C"/>
    <w:rsid w:val="6E9028F6"/>
    <w:rsid w:val="6E9A1DDC"/>
    <w:rsid w:val="6E9A5523"/>
    <w:rsid w:val="6EA840E4"/>
    <w:rsid w:val="6EAB7730"/>
    <w:rsid w:val="6EB365E5"/>
    <w:rsid w:val="6EC10D02"/>
    <w:rsid w:val="6ED44ED9"/>
    <w:rsid w:val="6ED529FF"/>
    <w:rsid w:val="6EE175F6"/>
    <w:rsid w:val="6EE64C0C"/>
    <w:rsid w:val="6EE80984"/>
    <w:rsid w:val="6EF32E85"/>
    <w:rsid w:val="6EFC7F8C"/>
    <w:rsid w:val="6EFE3D04"/>
    <w:rsid w:val="6F0D03EB"/>
    <w:rsid w:val="6F0F4163"/>
    <w:rsid w:val="6F0F5F11"/>
    <w:rsid w:val="6F162691"/>
    <w:rsid w:val="6F164329"/>
    <w:rsid w:val="6F1E7F02"/>
    <w:rsid w:val="6F1F0BDE"/>
    <w:rsid w:val="6F20011E"/>
    <w:rsid w:val="6F2A2D4B"/>
    <w:rsid w:val="6F3B4F58"/>
    <w:rsid w:val="6F3C65DA"/>
    <w:rsid w:val="6F40431D"/>
    <w:rsid w:val="6F481423"/>
    <w:rsid w:val="6F484F7F"/>
    <w:rsid w:val="6F4B4A6F"/>
    <w:rsid w:val="6F4F4AAA"/>
    <w:rsid w:val="6F5002D8"/>
    <w:rsid w:val="6F524050"/>
    <w:rsid w:val="6F5778B8"/>
    <w:rsid w:val="6F593630"/>
    <w:rsid w:val="6F5A64A4"/>
    <w:rsid w:val="6F5C0A2B"/>
    <w:rsid w:val="6F5E293B"/>
    <w:rsid w:val="6F6873CF"/>
    <w:rsid w:val="6F745D74"/>
    <w:rsid w:val="6F77126D"/>
    <w:rsid w:val="6F7A7103"/>
    <w:rsid w:val="6F80296B"/>
    <w:rsid w:val="6F863CF9"/>
    <w:rsid w:val="6F9208F0"/>
    <w:rsid w:val="6F946416"/>
    <w:rsid w:val="6F9916BA"/>
    <w:rsid w:val="6F997ED1"/>
    <w:rsid w:val="6F9A7009"/>
    <w:rsid w:val="6FA17FEE"/>
    <w:rsid w:val="6FAA3E8C"/>
    <w:rsid w:val="6FC767EC"/>
    <w:rsid w:val="6FD31C39"/>
    <w:rsid w:val="6FD809F9"/>
    <w:rsid w:val="6FDF32FE"/>
    <w:rsid w:val="6FE078AE"/>
    <w:rsid w:val="6FEA072C"/>
    <w:rsid w:val="6FF173C5"/>
    <w:rsid w:val="6FF23F0A"/>
    <w:rsid w:val="6FF46EB5"/>
    <w:rsid w:val="6FF62C2D"/>
    <w:rsid w:val="700C682E"/>
    <w:rsid w:val="700D682A"/>
    <w:rsid w:val="70141305"/>
    <w:rsid w:val="701423EB"/>
    <w:rsid w:val="701C0B7D"/>
    <w:rsid w:val="701D01BA"/>
    <w:rsid w:val="70222134"/>
    <w:rsid w:val="70227EC6"/>
    <w:rsid w:val="7028360F"/>
    <w:rsid w:val="702A28D7"/>
    <w:rsid w:val="702E23C7"/>
    <w:rsid w:val="702E686B"/>
    <w:rsid w:val="70313054"/>
    <w:rsid w:val="7036571F"/>
    <w:rsid w:val="703B4AE4"/>
    <w:rsid w:val="703D085C"/>
    <w:rsid w:val="7040034C"/>
    <w:rsid w:val="704020FA"/>
    <w:rsid w:val="704B11CB"/>
    <w:rsid w:val="705A140E"/>
    <w:rsid w:val="705F6A24"/>
    <w:rsid w:val="70657DB3"/>
    <w:rsid w:val="706E310B"/>
    <w:rsid w:val="70705916"/>
    <w:rsid w:val="707324D0"/>
    <w:rsid w:val="70741DA4"/>
    <w:rsid w:val="707B1384"/>
    <w:rsid w:val="707B3132"/>
    <w:rsid w:val="70812E3F"/>
    <w:rsid w:val="70862203"/>
    <w:rsid w:val="708B7819"/>
    <w:rsid w:val="70932B72"/>
    <w:rsid w:val="709661BE"/>
    <w:rsid w:val="70974410"/>
    <w:rsid w:val="709C1A26"/>
    <w:rsid w:val="70B700AB"/>
    <w:rsid w:val="70C76378"/>
    <w:rsid w:val="70CB40BA"/>
    <w:rsid w:val="70CE5958"/>
    <w:rsid w:val="70D50A94"/>
    <w:rsid w:val="70DA254F"/>
    <w:rsid w:val="70DC0075"/>
    <w:rsid w:val="70E76A1A"/>
    <w:rsid w:val="70E94540"/>
    <w:rsid w:val="70F01D72"/>
    <w:rsid w:val="70F22FB3"/>
    <w:rsid w:val="70F3716D"/>
    <w:rsid w:val="70F52EE5"/>
    <w:rsid w:val="70FD7FEB"/>
    <w:rsid w:val="71031AA6"/>
    <w:rsid w:val="71061E8C"/>
    <w:rsid w:val="710B4F07"/>
    <w:rsid w:val="710B6BAC"/>
    <w:rsid w:val="71103BFD"/>
    <w:rsid w:val="71145A61"/>
    <w:rsid w:val="7121017E"/>
    <w:rsid w:val="713C6D66"/>
    <w:rsid w:val="713E3FDD"/>
    <w:rsid w:val="71436346"/>
    <w:rsid w:val="714F4CEB"/>
    <w:rsid w:val="7150636D"/>
    <w:rsid w:val="7155207D"/>
    <w:rsid w:val="71566079"/>
    <w:rsid w:val="715A543E"/>
    <w:rsid w:val="716329E0"/>
    <w:rsid w:val="71663DE2"/>
    <w:rsid w:val="71744751"/>
    <w:rsid w:val="717958C4"/>
    <w:rsid w:val="71804EA4"/>
    <w:rsid w:val="718B3849"/>
    <w:rsid w:val="718C21D3"/>
    <w:rsid w:val="718F50E7"/>
    <w:rsid w:val="71997D14"/>
    <w:rsid w:val="71A32941"/>
    <w:rsid w:val="71A5490B"/>
    <w:rsid w:val="71AA1F21"/>
    <w:rsid w:val="71AB7A47"/>
    <w:rsid w:val="71AC3EEB"/>
    <w:rsid w:val="71AC495F"/>
    <w:rsid w:val="71B608C6"/>
    <w:rsid w:val="71B61295"/>
    <w:rsid w:val="71B903B6"/>
    <w:rsid w:val="71BC7EA6"/>
    <w:rsid w:val="71C034F3"/>
    <w:rsid w:val="71C32FE3"/>
    <w:rsid w:val="71C50B09"/>
    <w:rsid w:val="71CE3114"/>
    <w:rsid w:val="71CF3736"/>
    <w:rsid w:val="71D074AE"/>
    <w:rsid w:val="71D62D16"/>
    <w:rsid w:val="71E01DE7"/>
    <w:rsid w:val="71E03B95"/>
    <w:rsid w:val="71E44313"/>
    <w:rsid w:val="71E73175"/>
    <w:rsid w:val="71E82A49"/>
    <w:rsid w:val="71F372A1"/>
    <w:rsid w:val="71F426C7"/>
    <w:rsid w:val="71F86EF1"/>
    <w:rsid w:val="71F87FE7"/>
    <w:rsid w:val="71FE226D"/>
    <w:rsid w:val="72001B41"/>
    <w:rsid w:val="720A29C0"/>
    <w:rsid w:val="720F7FD6"/>
    <w:rsid w:val="72111FA0"/>
    <w:rsid w:val="721455EC"/>
    <w:rsid w:val="7218332F"/>
    <w:rsid w:val="721970A7"/>
    <w:rsid w:val="721B4BCD"/>
    <w:rsid w:val="721D26F3"/>
    <w:rsid w:val="721E46BD"/>
    <w:rsid w:val="72207514"/>
    <w:rsid w:val="722417A6"/>
    <w:rsid w:val="722717C4"/>
    <w:rsid w:val="72275320"/>
    <w:rsid w:val="723D234C"/>
    <w:rsid w:val="724F2AC9"/>
    <w:rsid w:val="725B22AA"/>
    <w:rsid w:val="725F0F5E"/>
    <w:rsid w:val="72620A4E"/>
    <w:rsid w:val="72712A3F"/>
    <w:rsid w:val="727442DD"/>
    <w:rsid w:val="727D38B6"/>
    <w:rsid w:val="727D7636"/>
    <w:rsid w:val="727F6FE6"/>
    <w:rsid w:val="728269FA"/>
    <w:rsid w:val="728409C4"/>
    <w:rsid w:val="7289422C"/>
    <w:rsid w:val="729606F7"/>
    <w:rsid w:val="729624A5"/>
    <w:rsid w:val="729A1F96"/>
    <w:rsid w:val="729B7ABC"/>
    <w:rsid w:val="72A17885"/>
    <w:rsid w:val="72A20E4A"/>
    <w:rsid w:val="72A746B3"/>
    <w:rsid w:val="72A921D9"/>
    <w:rsid w:val="72AB41A3"/>
    <w:rsid w:val="72AC3082"/>
    <w:rsid w:val="72AE5A41"/>
    <w:rsid w:val="72AF020B"/>
    <w:rsid w:val="72B33057"/>
    <w:rsid w:val="72C76B03"/>
    <w:rsid w:val="72CA214F"/>
    <w:rsid w:val="72CE7E91"/>
    <w:rsid w:val="72D27981"/>
    <w:rsid w:val="72D66D46"/>
    <w:rsid w:val="72DA4A88"/>
    <w:rsid w:val="72E15E16"/>
    <w:rsid w:val="72E871A5"/>
    <w:rsid w:val="72EE5E3E"/>
    <w:rsid w:val="72F378F8"/>
    <w:rsid w:val="72F62F44"/>
    <w:rsid w:val="72F86CBC"/>
    <w:rsid w:val="730218E9"/>
    <w:rsid w:val="73025D8D"/>
    <w:rsid w:val="7306587D"/>
    <w:rsid w:val="7309711B"/>
    <w:rsid w:val="7325221D"/>
    <w:rsid w:val="73487C44"/>
    <w:rsid w:val="7349672A"/>
    <w:rsid w:val="734E2D80"/>
    <w:rsid w:val="734F5F32"/>
    <w:rsid w:val="73522870"/>
    <w:rsid w:val="73545C26"/>
    <w:rsid w:val="73571C35"/>
    <w:rsid w:val="735D2FC3"/>
    <w:rsid w:val="735F0CAC"/>
    <w:rsid w:val="735F6D3B"/>
    <w:rsid w:val="73614861"/>
    <w:rsid w:val="73617AE3"/>
    <w:rsid w:val="736507F6"/>
    <w:rsid w:val="73685BF0"/>
    <w:rsid w:val="736B56E0"/>
    <w:rsid w:val="73702CF6"/>
    <w:rsid w:val="737547B1"/>
    <w:rsid w:val="737722D7"/>
    <w:rsid w:val="737F2F3A"/>
    <w:rsid w:val="73813156"/>
    <w:rsid w:val="7386251A"/>
    <w:rsid w:val="738F5872"/>
    <w:rsid w:val="7395275D"/>
    <w:rsid w:val="73955458"/>
    <w:rsid w:val="73956937"/>
    <w:rsid w:val="739573C6"/>
    <w:rsid w:val="739F35DC"/>
    <w:rsid w:val="73A6496A"/>
    <w:rsid w:val="73A82490"/>
    <w:rsid w:val="73AE76D8"/>
    <w:rsid w:val="73B40A19"/>
    <w:rsid w:val="73C179F6"/>
    <w:rsid w:val="73C53042"/>
    <w:rsid w:val="73C66DBA"/>
    <w:rsid w:val="73D84B24"/>
    <w:rsid w:val="73DB6AFC"/>
    <w:rsid w:val="73E3171A"/>
    <w:rsid w:val="73E3796C"/>
    <w:rsid w:val="73E476AF"/>
    <w:rsid w:val="73F751C6"/>
    <w:rsid w:val="73F97190"/>
    <w:rsid w:val="74015332"/>
    <w:rsid w:val="74035919"/>
    <w:rsid w:val="740873D3"/>
    <w:rsid w:val="740C0C71"/>
    <w:rsid w:val="74116287"/>
    <w:rsid w:val="74123DAE"/>
    <w:rsid w:val="741B5358"/>
    <w:rsid w:val="741D39C7"/>
    <w:rsid w:val="74224CBE"/>
    <w:rsid w:val="742A559B"/>
    <w:rsid w:val="742C30C1"/>
    <w:rsid w:val="74311F2E"/>
    <w:rsid w:val="74312486"/>
    <w:rsid w:val="743E2DF5"/>
    <w:rsid w:val="74416441"/>
    <w:rsid w:val="7447614D"/>
    <w:rsid w:val="744A1799"/>
    <w:rsid w:val="744F6DB0"/>
    <w:rsid w:val="745368A0"/>
    <w:rsid w:val="745A78E7"/>
    <w:rsid w:val="746278CC"/>
    <w:rsid w:val="74650381"/>
    <w:rsid w:val="7467234B"/>
    <w:rsid w:val="74687E72"/>
    <w:rsid w:val="74736F42"/>
    <w:rsid w:val="74795BDB"/>
    <w:rsid w:val="747B1953"/>
    <w:rsid w:val="747F58E7"/>
    <w:rsid w:val="748527D2"/>
    <w:rsid w:val="748A7DE8"/>
    <w:rsid w:val="748C3B60"/>
    <w:rsid w:val="748F3650"/>
    <w:rsid w:val="749B0247"/>
    <w:rsid w:val="749D3FBF"/>
    <w:rsid w:val="749E3893"/>
    <w:rsid w:val="74A40EAA"/>
    <w:rsid w:val="74A72748"/>
    <w:rsid w:val="74AE1D28"/>
    <w:rsid w:val="74B17A6A"/>
    <w:rsid w:val="74B310ED"/>
    <w:rsid w:val="74B35591"/>
    <w:rsid w:val="74B60BDD"/>
    <w:rsid w:val="74B80DF9"/>
    <w:rsid w:val="74B82BA7"/>
    <w:rsid w:val="74B84955"/>
    <w:rsid w:val="74BD1F6B"/>
    <w:rsid w:val="74C01A5C"/>
    <w:rsid w:val="74CE4179"/>
    <w:rsid w:val="74DD260E"/>
    <w:rsid w:val="74DF1EE2"/>
    <w:rsid w:val="74E90FB2"/>
    <w:rsid w:val="74EA0887"/>
    <w:rsid w:val="74EC2851"/>
    <w:rsid w:val="74F040EF"/>
    <w:rsid w:val="74F33BDF"/>
    <w:rsid w:val="74F82FA3"/>
    <w:rsid w:val="750C4CA1"/>
    <w:rsid w:val="750E6C6B"/>
    <w:rsid w:val="75151DA7"/>
    <w:rsid w:val="751D6EAE"/>
    <w:rsid w:val="75220020"/>
    <w:rsid w:val="75256005"/>
    <w:rsid w:val="75263FB5"/>
    <w:rsid w:val="75273889"/>
    <w:rsid w:val="752B3379"/>
    <w:rsid w:val="752E2E69"/>
    <w:rsid w:val="753541F8"/>
    <w:rsid w:val="753E5F15"/>
    <w:rsid w:val="7541494A"/>
    <w:rsid w:val="75483F2B"/>
    <w:rsid w:val="754D7793"/>
    <w:rsid w:val="75510906"/>
    <w:rsid w:val="75581C94"/>
    <w:rsid w:val="755F74C6"/>
    <w:rsid w:val="756643B1"/>
    <w:rsid w:val="75694CFF"/>
    <w:rsid w:val="756B19C7"/>
    <w:rsid w:val="756D573F"/>
    <w:rsid w:val="75705230"/>
    <w:rsid w:val="75724883"/>
    <w:rsid w:val="757A1C0A"/>
    <w:rsid w:val="75834F63"/>
    <w:rsid w:val="7589009F"/>
    <w:rsid w:val="75894543"/>
    <w:rsid w:val="758A5A84"/>
    <w:rsid w:val="758E3908"/>
    <w:rsid w:val="759058D2"/>
    <w:rsid w:val="759233F8"/>
    <w:rsid w:val="75970A0E"/>
    <w:rsid w:val="759A04FF"/>
    <w:rsid w:val="759C7DD3"/>
    <w:rsid w:val="759E334E"/>
    <w:rsid w:val="75AF0D82"/>
    <w:rsid w:val="75B0387E"/>
    <w:rsid w:val="75B23A9A"/>
    <w:rsid w:val="75B46F90"/>
    <w:rsid w:val="75BC0475"/>
    <w:rsid w:val="75C17839"/>
    <w:rsid w:val="75C342D8"/>
    <w:rsid w:val="75C37A55"/>
    <w:rsid w:val="75C83CC5"/>
    <w:rsid w:val="75C94940"/>
    <w:rsid w:val="75CE1F56"/>
    <w:rsid w:val="75D27C98"/>
    <w:rsid w:val="75D60E9A"/>
    <w:rsid w:val="75DA08FB"/>
    <w:rsid w:val="75DC4673"/>
    <w:rsid w:val="75E17EDC"/>
    <w:rsid w:val="75E35A02"/>
    <w:rsid w:val="75E63744"/>
    <w:rsid w:val="75E874BC"/>
    <w:rsid w:val="75EA4FE2"/>
    <w:rsid w:val="75EF25F8"/>
    <w:rsid w:val="75EF43A6"/>
    <w:rsid w:val="75FA2D4B"/>
    <w:rsid w:val="75FC6AC3"/>
    <w:rsid w:val="75FE45EA"/>
    <w:rsid w:val="75FF1536"/>
    <w:rsid w:val="76051E1C"/>
    <w:rsid w:val="760D2A7F"/>
    <w:rsid w:val="7614205F"/>
    <w:rsid w:val="761756AB"/>
    <w:rsid w:val="76191423"/>
    <w:rsid w:val="76197675"/>
    <w:rsid w:val="761E2EDE"/>
    <w:rsid w:val="76257DC8"/>
    <w:rsid w:val="762A3631"/>
    <w:rsid w:val="76373F9F"/>
    <w:rsid w:val="763A3FE7"/>
    <w:rsid w:val="763C3364"/>
    <w:rsid w:val="764066F0"/>
    <w:rsid w:val="76452218"/>
    <w:rsid w:val="764F12E9"/>
    <w:rsid w:val="764F753B"/>
    <w:rsid w:val="76516E0F"/>
    <w:rsid w:val="76562678"/>
    <w:rsid w:val="76593F16"/>
    <w:rsid w:val="766308F1"/>
    <w:rsid w:val="76684159"/>
    <w:rsid w:val="766D79C1"/>
    <w:rsid w:val="766F54E7"/>
    <w:rsid w:val="767262AB"/>
    <w:rsid w:val="76772C29"/>
    <w:rsid w:val="76872831"/>
    <w:rsid w:val="76904DE1"/>
    <w:rsid w:val="769211D6"/>
    <w:rsid w:val="769907B6"/>
    <w:rsid w:val="76A827A7"/>
    <w:rsid w:val="76AC04E9"/>
    <w:rsid w:val="76AD13AC"/>
    <w:rsid w:val="76AE24B4"/>
    <w:rsid w:val="76AF7FDA"/>
    <w:rsid w:val="76B031E0"/>
    <w:rsid w:val="76B33626"/>
    <w:rsid w:val="76B64EC4"/>
    <w:rsid w:val="76BF021D"/>
    <w:rsid w:val="76C03F95"/>
    <w:rsid w:val="76C27D0D"/>
    <w:rsid w:val="76CC293A"/>
    <w:rsid w:val="76CF41D8"/>
    <w:rsid w:val="76D0242A"/>
    <w:rsid w:val="76D37824"/>
    <w:rsid w:val="76D450EA"/>
    <w:rsid w:val="76D57A40"/>
    <w:rsid w:val="76DB0DCF"/>
    <w:rsid w:val="76E00627"/>
    <w:rsid w:val="76E25CB9"/>
    <w:rsid w:val="76E47C83"/>
    <w:rsid w:val="76F105F2"/>
    <w:rsid w:val="76F53C3E"/>
    <w:rsid w:val="77004391"/>
    <w:rsid w:val="770A2708"/>
    <w:rsid w:val="770E7B4B"/>
    <w:rsid w:val="771542E1"/>
    <w:rsid w:val="77170059"/>
    <w:rsid w:val="771750FD"/>
    <w:rsid w:val="771816DB"/>
    <w:rsid w:val="771A5453"/>
    <w:rsid w:val="771B11CB"/>
    <w:rsid w:val="771F6F0D"/>
    <w:rsid w:val="77291B3A"/>
    <w:rsid w:val="77297D8C"/>
    <w:rsid w:val="772C7BC5"/>
    <w:rsid w:val="77400C32"/>
    <w:rsid w:val="77446974"/>
    <w:rsid w:val="77471FC0"/>
    <w:rsid w:val="77514BED"/>
    <w:rsid w:val="775B5A6C"/>
    <w:rsid w:val="77617526"/>
    <w:rsid w:val="77617637"/>
    <w:rsid w:val="77617D97"/>
    <w:rsid w:val="77642B72"/>
    <w:rsid w:val="776564EF"/>
    <w:rsid w:val="776B5CAF"/>
    <w:rsid w:val="776E39F1"/>
    <w:rsid w:val="777A05E8"/>
    <w:rsid w:val="777F4894"/>
    <w:rsid w:val="7782124A"/>
    <w:rsid w:val="77822FF8"/>
    <w:rsid w:val="77882D05"/>
    <w:rsid w:val="779276DF"/>
    <w:rsid w:val="779416A9"/>
    <w:rsid w:val="77972F48"/>
    <w:rsid w:val="77975BED"/>
    <w:rsid w:val="779C67B0"/>
    <w:rsid w:val="77A0580F"/>
    <w:rsid w:val="77A25449"/>
    <w:rsid w:val="77A318EC"/>
    <w:rsid w:val="77A45665"/>
    <w:rsid w:val="77A6318B"/>
    <w:rsid w:val="77A80CB1"/>
    <w:rsid w:val="77AD4519"/>
    <w:rsid w:val="77AE3DED"/>
    <w:rsid w:val="77B70EF4"/>
    <w:rsid w:val="77BE04D4"/>
    <w:rsid w:val="77C35AEB"/>
    <w:rsid w:val="77C655DB"/>
    <w:rsid w:val="77C81353"/>
    <w:rsid w:val="77D01FB6"/>
    <w:rsid w:val="77D6701F"/>
    <w:rsid w:val="77DC4DFE"/>
    <w:rsid w:val="77DF044B"/>
    <w:rsid w:val="77E12415"/>
    <w:rsid w:val="77E6165D"/>
    <w:rsid w:val="77EE068E"/>
    <w:rsid w:val="77F4039A"/>
    <w:rsid w:val="77FC724F"/>
    <w:rsid w:val="780305DD"/>
    <w:rsid w:val="7803238B"/>
    <w:rsid w:val="78063C29"/>
    <w:rsid w:val="780879A1"/>
    <w:rsid w:val="78126A72"/>
    <w:rsid w:val="78186DD1"/>
    <w:rsid w:val="78191BAF"/>
    <w:rsid w:val="78196F24"/>
    <w:rsid w:val="781D0435"/>
    <w:rsid w:val="781E5417"/>
    <w:rsid w:val="782567A5"/>
    <w:rsid w:val="782A7918"/>
    <w:rsid w:val="782F3180"/>
    <w:rsid w:val="78370287"/>
    <w:rsid w:val="78393FFF"/>
    <w:rsid w:val="783E1615"/>
    <w:rsid w:val="78436C2C"/>
    <w:rsid w:val="784C3D32"/>
    <w:rsid w:val="784D1858"/>
    <w:rsid w:val="784D7AAA"/>
    <w:rsid w:val="78531655"/>
    <w:rsid w:val="78570929"/>
    <w:rsid w:val="785715FC"/>
    <w:rsid w:val="7859644F"/>
    <w:rsid w:val="785B21C7"/>
    <w:rsid w:val="785D7F1F"/>
    <w:rsid w:val="786B3E1B"/>
    <w:rsid w:val="786C6182"/>
    <w:rsid w:val="787119EB"/>
    <w:rsid w:val="78745037"/>
    <w:rsid w:val="78774B27"/>
    <w:rsid w:val="78794CDE"/>
    <w:rsid w:val="787D038F"/>
    <w:rsid w:val="78827754"/>
    <w:rsid w:val="7883527A"/>
    <w:rsid w:val="78850FF2"/>
    <w:rsid w:val="78866B18"/>
    <w:rsid w:val="78874D6A"/>
    <w:rsid w:val="788A03B6"/>
    <w:rsid w:val="788A2AAC"/>
    <w:rsid w:val="78915BE9"/>
    <w:rsid w:val="7892370F"/>
    <w:rsid w:val="789254BD"/>
    <w:rsid w:val="789B6A68"/>
    <w:rsid w:val="789E20B4"/>
    <w:rsid w:val="78A27DF6"/>
    <w:rsid w:val="78A31478"/>
    <w:rsid w:val="78B10039"/>
    <w:rsid w:val="78C7785D"/>
    <w:rsid w:val="78CC6C21"/>
    <w:rsid w:val="78D15FE5"/>
    <w:rsid w:val="78D37FAF"/>
    <w:rsid w:val="78D43D28"/>
    <w:rsid w:val="78D91270"/>
    <w:rsid w:val="78D9133E"/>
    <w:rsid w:val="78DB6E64"/>
    <w:rsid w:val="78DE6954"/>
    <w:rsid w:val="78E201F2"/>
    <w:rsid w:val="78F9553C"/>
    <w:rsid w:val="78FF0DA4"/>
    <w:rsid w:val="79030169"/>
    <w:rsid w:val="79052133"/>
    <w:rsid w:val="7908577F"/>
    <w:rsid w:val="79091C23"/>
    <w:rsid w:val="791365FE"/>
    <w:rsid w:val="7919798C"/>
    <w:rsid w:val="791B3704"/>
    <w:rsid w:val="791E4FA3"/>
    <w:rsid w:val="79386064"/>
    <w:rsid w:val="79501600"/>
    <w:rsid w:val="79507852"/>
    <w:rsid w:val="79534C4C"/>
    <w:rsid w:val="7956473D"/>
    <w:rsid w:val="795B7FA5"/>
    <w:rsid w:val="795D1F6F"/>
    <w:rsid w:val="795E1371"/>
    <w:rsid w:val="796049D4"/>
    <w:rsid w:val="79623092"/>
    <w:rsid w:val="79646E59"/>
    <w:rsid w:val="79654980"/>
    <w:rsid w:val="796C5D0E"/>
    <w:rsid w:val="796E5F2A"/>
    <w:rsid w:val="797352EE"/>
    <w:rsid w:val="797E3591"/>
    <w:rsid w:val="797F3C93"/>
    <w:rsid w:val="798241F2"/>
    <w:rsid w:val="79856DD0"/>
    <w:rsid w:val="798B2638"/>
    <w:rsid w:val="798B6ADC"/>
    <w:rsid w:val="798E3ED6"/>
    <w:rsid w:val="7995087F"/>
    <w:rsid w:val="799553E1"/>
    <w:rsid w:val="79957FC1"/>
    <w:rsid w:val="799C2A97"/>
    <w:rsid w:val="799D236B"/>
    <w:rsid w:val="79A11E5C"/>
    <w:rsid w:val="79A33E26"/>
    <w:rsid w:val="79A96F62"/>
    <w:rsid w:val="79AB4A88"/>
    <w:rsid w:val="79AD6A52"/>
    <w:rsid w:val="79B10C2A"/>
    <w:rsid w:val="79B37DE1"/>
    <w:rsid w:val="79B871A5"/>
    <w:rsid w:val="79C97604"/>
    <w:rsid w:val="79CE69C9"/>
    <w:rsid w:val="79D51B05"/>
    <w:rsid w:val="79D73ACF"/>
    <w:rsid w:val="79D7762B"/>
    <w:rsid w:val="79DD09BA"/>
    <w:rsid w:val="79DF38A4"/>
    <w:rsid w:val="79DF4732"/>
    <w:rsid w:val="79ED50A1"/>
    <w:rsid w:val="79F006ED"/>
    <w:rsid w:val="79F21321"/>
    <w:rsid w:val="79F71A7C"/>
    <w:rsid w:val="79FC3536"/>
    <w:rsid w:val="79FF4DD4"/>
    <w:rsid w:val="7A066163"/>
    <w:rsid w:val="7A08782B"/>
    <w:rsid w:val="7A102B3D"/>
    <w:rsid w:val="7A1563A6"/>
    <w:rsid w:val="7A1C5986"/>
    <w:rsid w:val="7A252A8D"/>
    <w:rsid w:val="7A294805"/>
    <w:rsid w:val="7A431165"/>
    <w:rsid w:val="7A480529"/>
    <w:rsid w:val="7A5275FA"/>
    <w:rsid w:val="7A5A200A"/>
    <w:rsid w:val="7A5C5D83"/>
    <w:rsid w:val="7A6510DB"/>
    <w:rsid w:val="7A652E89"/>
    <w:rsid w:val="7A680BCB"/>
    <w:rsid w:val="7A684727"/>
    <w:rsid w:val="7A6A4943"/>
    <w:rsid w:val="7A6B246A"/>
    <w:rsid w:val="7A70182E"/>
    <w:rsid w:val="7A715CD2"/>
    <w:rsid w:val="7A796935"/>
    <w:rsid w:val="7A7C6B54"/>
    <w:rsid w:val="7A7E3F4B"/>
    <w:rsid w:val="7A907638"/>
    <w:rsid w:val="7A9419C0"/>
    <w:rsid w:val="7A963F46"/>
    <w:rsid w:val="7A9A3F20"/>
    <w:rsid w:val="7AA53BCD"/>
    <w:rsid w:val="7AAA2F92"/>
    <w:rsid w:val="7AAF05A8"/>
    <w:rsid w:val="7AB12572"/>
    <w:rsid w:val="7AB14320"/>
    <w:rsid w:val="7AB23BF5"/>
    <w:rsid w:val="7AB94F83"/>
    <w:rsid w:val="7ABB0CFB"/>
    <w:rsid w:val="7AC676A0"/>
    <w:rsid w:val="7ACF2C54"/>
    <w:rsid w:val="7AD65B35"/>
    <w:rsid w:val="7AE077B3"/>
    <w:rsid w:val="7AE30252"/>
    <w:rsid w:val="7AE83ABA"/>
    <w:rsid w:val="7AEC5358"/>
    <w:rsid w:val="7AF406B1"/>
    <w:rsid w:val="7AF661D7"/>
    <w:rsid w:val="7AFB1A3F"/>
    <w:rsid w:val="7AFB1DEF"/>
    <w:rsid w:val="7B000E04"/>
    <w:rsid w:val="7B046B46"/>
    <w:rsid w:val="7B152B01"/>
    <w:rsid w:val="7B1C5306"/>
    <w:rsid w:val="7B256ABC"/>
    <w:rsid w:val="7B292109"/>
    <w:rsid w:val="7B2A7C2F"/>
    <w:rsid w:val="7B2C3224"/>
    <w:rsid w:val="7B2E771F"/>
    <w:rsid w:val="7B3E36DA"/>
    <w:rsid w:val="7B4038F6"/>
    <w:rsid w:val="7B4A0B6D"/>
    <w:rsid w:val="7B4E6013"/>
    <w:rsid w:val="7B566C76"/>
    <w:rsid w:val="7B5B428C"/>
    <w:rsid w:val="7B615D46"/>
    <w:rsid w:val="7B6770D5"/>
    <w:rsid w:val="7B713AB0"/>
    <w:rsid w:val="7B731598"/>
    <w:rsid w:val="7B7610C6"/>
    <w:rsid w:val="7B7C0170"/>
    <w:rsid w:val="7B7C33FC"/>
    <w:rsid w:val="7B7D2454"/>
    <w:rsid w:val="7B845591"/>
    <w:rsid w:val="7B892BA7"/>
    <w:rsid w:val="7B8B4B71"/>
    <w:rsid w:val="7B8E4662"/>
    <w:rsid w:val="7B9003DA"/>
    <w:rsid w:val="7B914152"/>
    <w:rsid w:val="7B98728E"/>
    <w:rsid w:val="7B9A6B62"/>
    <w:rsid w:val="7BA07EF1"/>
    <w:rsid w:val="7BA14395"/>
    <w:rsid w:val="7BA67BFD"/>
    <w:rsid w:val="7BA75723"/>
    <w:rsid w:val="7BA94FF8"/>
    <w:rsid w:val="7BAE0860"/>
    <w:rsid w:val="7BB5399C"/>
    <w:rsid w:val="7BBD0AA3"/>
    <w:rsid w:val="7BBD6CF5"/>
    <w:rsid w:val="7BBE2911"/>
    <w:rsid w:val="7BC2430B"/>
    <w:rsid w:val="7BC63DFB"/>
    <w:rsid w:val="7BC851A2"/>
    <w:rsid w:val="7BDA3403"/>
    <w:rsid w:val="7BDA78A7"/>
    <w:rsid w:val="7BED75DA"/>
    <w:rsid w:val="7BEE5100"/>
    <w:rsid w:val="7BEE6EAE"/>
    <w:rsid w:val="7BF00E78"/>
    <w:rsid w:val="7C042B76"/>
    <w:rsid w:val="7C0861C2"/>
    <w:rsid w:val="7C0924C9"/>
    <w:rsid w:val="7C0E57A2"/>
    <w:rsid w:val="7C120DEF"/>
    <w:rsid w:val="7C1903CF"/>
    <w:rsid w:val="7C1A7CA3"/>
    <w:rsid w:val="7C246D74"/>
    <w:rsid w:val="7C2671C4"/>
    <w:rsid w:val="7C2F7BF3"/>
    <w:rsid w:val="7C330D65"/>
    <w:rsid w:val="7C350F81"/>
    <w:rsid w:val="7C3E7E36"/>
    <w:rsid w:val="7C3F595C"/>
    <w:rsid w:val="7C433AEA"/>
    <w:rsid w:val="7C43544C"/>
    <w:rsid w:val="7C444D20"/>
    <w:rsid w:val="7C5E2286"/>
    <w:rsid w:val="7C5E4034"/>
    <w:rsid w:val="7C647170"/>
    <w:rsid w:val="7C703D67"/>
    <w:rsid w:val="7C776EA4"/>
    <w:rsid w:val="7C7B2E23"/>
    <w:rsid w:val="7C7C44BA"/>
    <w:rsid w:val="7C896BD7"/>
    <w:rsid w:val="7C8D2B6B"/>
    <w:rsid w:val="7C9712F4"/>
    <w:rsid w:val="7CAA54CB"/>
    <w:rsid w:val="7CAD4FBB"/>
    <w:rsid w:val="7CAF4890"/>
    <w:rsid w:val="7CC06A9D"/>
    <w:rsid w:val="7CC77E2B"/>
    <w:rsid w:val="7CC876FF"/>
    <w:rsid w:val="7CD6006E"/>
    <w:rsid w:val="7CD82038"/>
    <w:rsid w:val="7CDB7433"/>
    <w:rsid w:val="7CDC31AB"/>
    <w:rsid w:val="7CDE6F23"/>
    <w:rsid w:val="7CE56503"/>
    <w:rsid w:val="7CEA3B1A"/>
    <w:rsid w:val="7CF16C56"/>
    <w:rsid w:val="7CF20C20"/>
    <w:rsid w:val="7CF6426C"/>
    <w:rsid w:val="7CF71FF7"/>
    <w:rsid w:val="7CF93D5D"/>
    <w:rsid w:val="7CFC55FB"/>
    <w:rsid w:val="7CFD384D"/>
    <w:rsid w:val="7D050953"/>
    <w:rsid w:val="7D067652"/>
    <w:rsid w:val="7D1110A6"/>
    <w:rsid w:val="7D1312C2"/>
    <w:rsid w:val="7D133070"/>
    <w:rsid w:val="7D1E37C3"/>
    <w:rsid w:val="7D2E53CE"/>
    <w:rsid w:val="7D32101D"/>
    <w:rsid w:val="7D3923AB"/>
    <w:rsid w:val="7D3C553B"/>
    <w:rsid w:val="7D3D633F"/>
    <w:rsid w:val="7D3F77E3"/>
    <w:rsid w:val="7D4476CE"/>
    <w:rsid w:val="7D537911"/>
    <w:rsid w:val="7D562F5D"/>
    <w:rsid w:val="7D580A83"/>
    <w:rsid w:val="7D5B4A17"/>
    <w:rsid w:val="7D711B45"/>
    <w:rsid w:val="7D7635FF"/>
    <w:rsid w:val="7D7D0EC6"/>
    <w:rsid w:val="7D7F0706"/>
    <w:rsid w:val="7D80447E"/>
    <w:rsid w:val="7D80622C"/>
    <w:rsid w:val="7D8E0949"/>
    <w:rsid w:val="7D9121E7"/>
    <w:rsid w:val="7D9341B1"/>
    <w:rsid w:val="7D9D0B8C"/>
    <w:rsid w:val="7D9F4904"/>
    <w:rsid w:val="7DA77C5D"/>
    <w:rsid w:val="7DAC6B74"/>
    <w:rsid w:val="7DB55ED6"/>
    <w:rsid w:val="7DBB1012"/>
    <w:rsid w:val="7DBB54B6"/>
    <w:rsid w:val="7DC0487A"/>
    <w:rsid w:val="7DC776BE"/>
    <w:rsid w:val="7DCE343B"/>
    <w:rsid w:val="7DD157F8"/>
    <w:rsid w:val="7DDB3462"/>
    <w:rsid w:val="7DDD542C"/>
    <w:rsid w:val="7DE22A43"/>
    <w:rsid w:val="7DE62533"/>
    <w:rsid w:val="7DE95B7F"/>
    <w:rsid w:val="7DF05160"/>
    <w:rsid w:val="7DF7797A"/>
    <w:rsid w:val="7DFA4230"/>
    <w:rsid w:val="7DFA5FDE"/>
    <w:rsid w:val="7DFC3B04"/>
    <w:rsid w:val="7DFC6DE8"/>
    <w:rsid w:val="7DFD5ACF"/>
    <w:rsid w:val="7E1075B0"/>
    <w:rsid w:val="7E121644"/>
    <w:rsid w:val="7E154BC6"/>
    <w:rsid w:val="7E1D3A7B"/>
    <w:rsid w:val="7E235535"/>
    <w:rsid w:val="7E266DD3"/>
    <w:rsid w:val="7E2B3A38"/>
    <w:rsid w:val="7E3A0AA7"/>
    <w:rsid w:val="7E3A287F"/>
    <w:rsid w:val="7E3A3582"/>
    <w:rsid w:val="7E5356EF"/>
    <w:rsid w:val="7E584AB3"/>
    <w:rsid w:val="7E5971A9"/>
    <w:rsid w:val="7E5C27F5"/>
    <w:rsid w:val="7E5D031B"/>
    <w:rsid w:val="7E6478FC"/>
    <w:rsid w:val="7E655B4E"/>
    <w:rsid w:val="7E6D6D3B"/>
    <w:rsid w:val="7E70004F"/>
    <w:rsid w:val="7E77762F"/>
    <w:rsid w:val="7E786F03"/>
    <w:rsid w:val="7E795155"/>
    <w:rsid w:val="7E7A604F"/>
    <w:rsid w:val="7E7C69F3"/>
    <w:rsid w:val="7E81225C"/>
    <w:rsid w:val="7E834226"/>
    <w:rsid w:val="7E8A7362"/>
    <w:rsid w:val="7E8B6C36"/>
    <w:rsid w:val="7E8E6727"/>
    <w:rsid w:val="7E8F4979"/>
    <w:rsid w:val="7E90249F"/>
    <w:rsid w:val="7E955D07"/>
    <w:rsid w:val="7E97382D"/>
    <w:rsid w:val="7E9C7095"/>
    <w:rsid w:val="7EA13FF1"/>
    <w:rsid w:val="7EA61CC2"/>
    <w:rsid w:val="7EA63A70"/>
    <w:rsid w:val="7EAF47C8"/>
    <w:rsid w:val="7EB0669D"/>
    <w:rsid w:val="7EB22415"/>
    <w:rsid w:val="7EBA751C"/>
    <w:rsid w:val="7EBB66F3"/>
    <w:rsid w:val="7EBF2EFE"/>
    <w:rsid w:val="7EBF423A"/>
    <w:rsid w:val="7EBF4F8F"/>
    <w:rsid w:val="7EC02D84"/>
    <w:rsid w:val="7EC65EC0"/>
    <w:rsid w:val="7EC9775F"/>
    <w:rsid w:val="7ECB34D7"/>
    <w:rsid w:val="7ECF1219"/>
    <w:rsid w:val="7ED06D3F"/>
    <w:rsid w:val="7ED700CE"/>
    <w:rsid w:val="7ED92098"/>
    <w:rsid w:val="7EDC3936"/>
    <w:rsid w:val="7EE06F82"/>
    <w:rsid w:val="7EEA1BAF"/>
    <w:rsid w:val="7EF02F3D"/>
    <w:rsid w:val="7EF04B10"/>
    <w:rsid w:val="7EFB3878"/>
    <w:rsid w:val="7EFC5D86"/>
    <w:rsid w:val="7EFC7B34"/>
    <w:rsid w:val="7EFE4A45"/>
    <w:rsid w:val="7F076899"/>
    <w:rsid w:val="7F08472B"/>
    <w:rsid w:val="7F0A2251"/>
    <w:rsid w:val="7F0B7D77"/>
    <w:rsid w:val="7F144E7E"/>
    <w:rsid w:val="7F1906E6"/>
    <w:rsid w:val="7F1C1F84"/>
    <w:rsid w:val="7F223F7B"/>
    <w:rsid w:val="7F264BB1"/>
    <w:rsid w:val="7F2826D7"/>
    <w:rsid w:val="7F2C0419"/>
    <w:rsid w:val="7F2F3A66"/>
    <w:rsid w:val="7F402117"/>
    <w:rsid w:val="7F435763"/>
    <w:rsid w:val="7F484B27"/>
    <w:rsid w:val="7F4A4D43"/>
    <w:rsid w:val="7F4F235A"/>
    <w:rsid w:val="7F51284B"/>
    <w:rsid w:val="7F5E259D"/>
    <w:rsid w:val="7F5E434B"/>
    <w:rsid w:val="7F625BE9"/>
    <w:rsid w:val="7F631961"/>
    <w:rsid w:val="7F7122D0"/>
    <w:rsid w:val="7F736048"/>
    <w:rsid w:val="7F741DC0"/>
    <w:rsid w:val="7F8151D5"/>
    <w:rsid w:val="7F8242C1"/>
    <w:rsid w:val="7F833DB1"/>
    <w:rsid w:val="7F89586C"/>
    <w:rsid w:val="7F8A3392"/>
    <w:rsid w:val="7F8C5109"/>
    <w:rsid w:val="7F8E14D9"/>
    <w:rsid w:val="7F8E4C30"/>
    <w:rsid w:val="7F9B559F"/>
    <w:rsid w:val="7F9D30C5"/>
    <w:rsid w:val="7F9D3B84"/>
    <w:rsid w:val="7F9F6E3D"/>
    <w:rsid w:val="7FA13C31"/>
    <w:rsid w:val="7FA51F7A"/>
    <w:rsid w:val="7FAC3308"/>
    <w:rsid w:val="7FB328E9"/>
    <w:rsid w:val="7FB64187"/>
    <w:rsid w:val="7FB71163"/>
    <w:rsid w:val="7FB76FBA"/>
    <w:rsid w:val="7FB87EFF"/>
    <w:rsid w:val="7FBA5A25"/>
    <w:rsid w:val="7FBF303C"/>
    <w:rsid w:val="7FC05006"/>
    <w:rsid w:val="7FC56178"/>
    <w:rsid w:val="7FCB7C32"/>
    <w:rsid w:val="7FD05249"/>
    <w:rsid w:val="7FD84CBB"/>
    <w:rsid w:val="7FE74340"/>
    <w:rsid w:val="7FEA3E31"/>
    <w:rsid w:val="7FEC5DFB"/>
    <w:rsid w:val="7FEE3921"/>
    <w:rsid w:val="7FEF0D85"/>
    <w:rsid w:val="7FF01447"/>
    <w:rsid w:val="7FF058EB"/>
    <w:rsid w:val="7FF54CAF"/>
    <w:rsid w:val="7FFB603E"/>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1"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imes New Roman"/>
      <w:sz w:val="24"/>
      <w:szCs w:val="21"/>
      <w:lang w:val="en-US" w:eastAsia="zh-CN" w:bidi="ar-SA"/>
    </w:rPr>
  </w:style>
  <w:style w:type="paragraph" w:styleId="2">
    <w:name w:val="heading 1"/>
    <w:basedOn w:val="1"/>
    <w:next w:val="1"/>
    <w:qFormat/>
    <w:uiPriority w:val="9"/>
    <w:pPr>
      <w:keepNext/>
      <w:keepLines/>
      <w:outlineLvl w:val="0"/>
    </w:pPr>
    <w:rPr>
      <w:rFonts w:eastAsia="黑体" w:asciiTheme="minorHAnsi" w:hAnsiTheme="minorHAnsi"/>
      <w:kern w:val="44"/>
      <w:sz w:val="28"/>
    </w:rPr>
  </w:style>
  <w:style w:type="paragraph" w:styleId="3">
    <w:name w:val="heading 2"/>
    <w:basedOn w:val="1"/>
    <w:next w:val="1"/>
    <w:autoRedefine/>
    <w:qFormat/>
    <w:uiPriority w:val="99"/>
    <w:pPr>
      <w:outlineLvl w:val="1"/>
    </w:pPr>
    <w:rPr>
      <w:rFonts w:eastAsia="楷体" w:cs="宋体"/>
      <w:b/>
      <w:bCs/>
      <w:sz w:val="28"/>
    </w:rPr>
  </w:style>
  <w:style w:type="paragraph" w:styleId="4">
    <w:name w:val="heading 3"/>
    <w:basedOn w:val="1"/>
    <w:next w:val="1"/>
    <w:link w:val="27"/>
    <w:autoRedefine/>
    <w:qFormat/>
    <w:uiPriority w:val="1"/>
    <w:pPr>
      <w:autoSpaceDE w:val="0"/>
      <w:autoSpaceDN w:val="0"/>
      <w:ind w:left="200" w:leftChars="200"/>
      <w:outlineLvl w:val="2"/>
    </w:pPr>
    <w:rPr>
      <w:rFonts w:cs="宋体"/>
      <w:b/>
      <w:szCs w:val="24"/>
      <w:lang w:eastAsia="en-US"/>
    </w:rPr>
  </w:style>
  <w:style w:type="paragraph" w:styleId="5">
    <w:name w:val="heading 4"/>
    <w:basedOn w:val="1"/>
    <w:next w:val="1"/>
    <w:unhideWhenUsed/>
    <w:qFormat/>
    <w:uiPriority w:val="9"/>
    <w:pPr>
      <w:keepNext/>
      <w:keepLines/>
      <w:spacing w:before="280" w:after="290" w:line="372" w:lineRule="auto"/>
      <w:jc w:val="center"/>
      <w:outlineLvl w:val="3"/>
    </w:pPr>
    <w:rPr>
      <w:rFonts w:ascii="Arial" w:hAnsi="Arial" w:eastAsia="黑体"/>
      <w:sz w:val="28"/>
    </w:rPr>
  </w:style>
  <w:style w:type="paragraph" w:styleId="6">
    <w:name w:val="heading 5"/>
    <w:basedOn w:val="1"/>
    <w:next w:val="1"/>
    <w:unhideWhenUsed/>
    <w:qFormat/>
    <w:uiPriority w:val="9"/>
    <w:pPr>
      <w:keepNext/>
      <w:keepLines/>
      <w:jc w:val="center"/>
      <w:outlineLvl w:val="4"/>
    </w:p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semiHidden/>
    <w:unhideWhenUsed/>
    <w:qFormat/>
    <w:uiPriority w:val="99"/>
  </w:style>
  <w:style w:type="paragraph" w:styleId="8">
    <w:name w:val="Body Text"/>
    <w:basedOn w:val="1"/>
    <w:link w:val="26"/>
    <w:unhideWhenUsed/>
    <w:qFormat/>
    <w:uiPriority w:val="99"/>
    <w:pPr>
      <w:spacing w:after="120"/>
    </w:pPr>
    <w:rPr>
      <w:sz w:val="21"/>
    </w:rPr>
  </w:style>
  <w:style w:type="paragraph" w:styleId="9">
    <w:name w:val="toc 3"/>
    <w:basedOn w:val="1"/>
    <w:next w:val="1"/>
    <w:semiHidden/>
    <w:unhideWhenUsed/>
    <w:qFormat/>
    <w:uiPriority w:val="39"/>
    <w:pPr>
      <w:ind w:left="840" w:leftChars="400"/>
    </w:pPr>
  </w:style>
  <w:style w:type="paragraph" w:styleId="10">
    <w:name w:val="Plain Text"/>
    <w:basedOn w:val="1"/>
    <w:autoRedefine/>
    <w:qFormat/>
    <w:uiPriority w:val="0"/>
    <w:rPr>
      <w:rFonts w:ascii="仿宋_GB2312" w:hAnsi="Courier New" w:cs="Courier New"/>
    </w:rPr>
  </w:style>
  <w:style w:type="paragraph" w:styleId="11">
    <w:name w:val="Date"/>
    <w:basedOn w:val="1"/>
    <w:next w:val="1"/>
    <w:link w:val="23"/>
    <w:autoRedefine/>
    <w:semiHidden/>
    <w:unhideWhenUsed/>
    <w:qFormat/>
    <w:uiPriority w:val="99"/>
    <w:pPr>
      <w:ind w:left="100" w:leftChars="2500"/>
    </w:pPr>
  </w:style>
  <w:style w:type="paragraph" w:styleId="12">
    <w:name w:val="Balloon Text"/>
    <w:basedOn w:val="1"/>
    <w:link w:val="28"/>
    <w:autoRedefine/>
    <w:semiHidden/>
    <w:unhideWhenUsed/>
    <w:qFormat/>
    <w:uiPriority w:val="99"/>
    <w:rPr>
      <w:sz w:val="18"/>
      <w:szCs w:val="18"/>
    </w:rPr>
  </w:style>
  <w:style w:type="paragraph" w:styleId="13">
    <w:name w:val="footer"/>
    <w:basedOn w:val="1"/>
    <w:link w:val="25"/>
    <w:autoRedefine/>
    <w:unhideWhenUsed/>
    <w:qFormat/>
    <w:uiPriority w:val="99"/>
    <w:pPr>
      <w:tabs>
        <w:tab w:val="center" w:pos="4153"/>
        <w:tab w:val="right" w:pos="8306"/>
      </w:tabs>
      <w:snapToGrid w:val="0"/>
    </w:pPr>
    <w:rPr>
      <w:sz w:val="18"/>
      <w:szCs w:val="18"/>
    </w:rPr>
  </w:style>
  <w:style w:type="paragraph" w:styleId="14">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39"/>
  </w:style>
  <w:style w:type="paragraph" w:styleId="16">
    <w:name w:val="toc 2"/>
    <w:basedOn w:val="1"/>
    <w:next w:val="1"/>
    <w:semiHidden/>
    <w:unhideWhenUsed/>
    <w:qFormat/>
    <w:uiPriority w:val="39"/>
    <w:pPr>
      <w:ind w:left="420" w:leftChars="200"/>
    </w:pPr>
  </w:style>
  <w:style w:type="paragraph" w:styleId="17">
    <w:name w:val="Normal (Web)"/>
    <w:basedOn w:val="1"/>
    <w:autoRedefine/>
    <w:semiHidden/>
    <w:unhideWhenUsed/>
    <w:qFormat/>
    <w:uiPriority w:val="99"/>
    <w:pPr>
      <w:spacing w:beforeAutospacing="1" w:afterAutospacing="1"/>
    </w:p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rPr>
  </w:style>
  <w:style w:type="character" w:styleId="22">
    <w:name w:val="Emphasis"/>
    <w:basedOn w:val="20"/>
    <w:autoRedefine/>
    <w:qFormat/>
    <w:uiPriority w:val="20"/>
    <w:rPr>
      <w:i/>
    </w:rPr>
  </w:style>
  <w:style w:type="character" w:customStyle="1" w:styleId="23">
    <w:name w:val="日期 字符"/>
    <w:basedOn w:val="20"/>
    <w:link w:val="11"/>
    <w:autoRedefine/>
    <w:semiHidden/>
    <w:qFormat/>
    <w:uiPriority w:val="99"/>
  </w:style>
  <w:style w:type="character" w:customStyle="1" w:styleId="24">
    <w:name w:val="页眉 字符"/>
    <w:basedOn w:val="20"/>
    <w:link w:val="14"/>
    <w:autoRedefine/>
    <w:qFormat/>
    <w:uiPriority w:val="99"/>
    <w:rPr>
      <w:sz w:val="18"/>
      <w:szCs w:val="18"/>
    </w:rPr>
  </w:style>
  <w:style w:type="character" w:customStyle="1" w:styleId="25">
    <w:name w:val="页脚 字符"/>
    <w:basedOn w:val="20"/>
    <w:link w:val="13"/>
    <w:autoRedefine/>
    <w:qFormat/>
    <w:uiPriority w:val="99"/>
    <w:rPr>
      <w:sz w:val="18"/>
      <w:szCs w:val="18"/>
    </w:rPr>
  </w:style>
  <w:style w:type="character" w:customStyle="1" w:styleId="26">
    <w:name w:val="正文文本 字符"/>
    <w:basedOn w:val="20"/>
    <w:link w:val="8"/>
    <w:autoRedefine/>
    <w:qFormat/>
    <w:uiPriority w:val="99"/>
    <w:rPr>
      <w:rFonts w:eastAsia="宋体"/>
      <w:sz w:val="21"/>
    </w:rPr>
  </w:style>
  <w:style w:type="character" w:customStyle="1" w:styleId="27">
    <w:name w:val="标题 3 字符"/>
    <w:basedOn w:val="20"/>
    <w:link w:val="4"/>
    <w:autoRedefine/>
    <w:qFormat/>
    <w:uiPriority w:val="1"/>
    <w:rPr>
      <w:rFonts w:ascii="宋体" w:hAnsi="宋体" w:eastAsia="宋体" w:cs="宋体"/>
      <w:b/>
      <w:kern w:val="0"/>
      <w:sz w:val="24"/>
      <w:szCs w:val="24"/>
      <w:lang w:eastAsia="en-US"/>
    </w:rPr>
  </w:style>
  <w:style w:type="character" w:customStyle="1" w:styleId="28">
    <w:name w:val="批注框文本 字符"/>
    <w:basedOn w:val="20"/>
    <w:link w:val="12"/>
    <w:autoRedefine/>
    <w:semiHidden/>
    <w:qFormat/>
    <w:uiPriority w:val="99"/>
    <w:rPr>
      <w:sz w:val="18"/>
      <w:szCs w:val="18"/>
    </w:rPr>
  </w:style>
  <w:style w:type="character" w:customStyle="1" w:styleId="29">
    <w:name w:val="font61"/>
    <w:basedOn w:val="20"/>
    <w:autoRedefine/>
    <w:qFormat/>
    <w:uiPriority w:val="0"/>
    <w:rPr>
      <w:rFonts w:hint="eastAsia" w:ascii="宋体" w:hAnsi="宋体" w:eastAsia="宋体" w:cs="宋体"/>
      <w:color w:val="000000"/>
      <w:sz w:val="21"/>
      <w:szCs w:val="21"/>
      <w:u w:val="none"/>
    </w:rPr>
  </w:style>
  <w:style w:type="paragraph" w:customStyle="1" w:styleId="30">
    <w:name w:val="Table Paragraph"/>
    <w:basedOn w:val="1"/>
    <w:autoRedefine/>
    <w:qFormat/>
    <w:uiPriority w:val="1"/>
  </w:style>
  <w:style w:type="character" w:customStyle="1" w:styleId="31">
    <w:name w:val="NormalCharacter"/>
    <w:autoRedefine/>
    <w:qFormat/>
    <w:uiPriority w:val="0"/>
  </w:style>
  <w:style w:type="character" w:customStyle="1" w:styleId="32">
    <w:name w:val="font11"/>
    <w:basedOn w:val="20"/>
    <w:qFormat/>
    <w:uiPriority w:val="0"/>
    <w:rPr>
      <w:rFonts w:hint="eastAsia" w:ascii="宋体" w:hAnsi="宋体" w:eastAsia="宋体" w:cs="宋体"/>
      <w:color w:val="000000"/>
      <w:sz w:val="21"/>
      <w:szCs w:val="21"/>
      <w:u w:val="none"/>
    </w:rPr>
  </w:style>
  <w:style w:type="character" w:customStyle="1" w:styleId="33">
    <w:name w:val="font31"/>
    <w:basedOn w:val="20"/>
    <w:qFormat/>
    <w:uiPriority w:val="0"/>
    <w:rPr>
      <w:rFonts w:ascii="宋体" w:hAnsi="宋体" w:eastAsia="宋体" w:cs="宋体"/>
      <w:color w:val="000000"/>
      <w:sz w:val="20"/>
      <w:szCs w:val="20"/>
      <w:u w:val="none"/>
    </w:rPr>
  </w:style>
  <w:style w:type="character" w:customStyle="1" w:styleId="34">
    <w:name w:val="font91"/>
    <w:basedOn w:val="20"/>
    <w:qFormat/>
    <w:uiPriority w:val="0"/>
    <w:rPr>
      <w:rFonts w:ascii="宋体" w:hAnsi="宋体" w:eastAsia="宋体" w:cs="宋体"/>
      <w:color w:val="000000"/>
      <w:sz w:val="18"/>
      <w:szCs w:val="18"/>
      <w:u w:val="none"/>
    </w:rPr>
  </w:style>
  <w:style w:type="character" w:customStyle="1" w:styleId="35">
    <w:name w:val="font101"/>
    <w:basedOn w:val="20"/>
    <w:qFormat/>
    <w:uiPriority w:val="0"/>
    <w:rPr>
      <w:rFonts w:ascii="宋体" w:hAnsi="宋体" w:eastAsia="宋体" w:cs="宋体"/>
      <w:b/>
      <w:bCs/>
      <w:color w:val="000000"/>
      <w:sz w:val="18"/>
      <w:szCs w:val="18"/>
      <w:u w:val="none"/>
    </w:rPr>
  </w:style>
  <w:style w:type="character" w:customStyle="1" w:styleId="36">
    <w:name w:val="font21"/>
    <w:basedOn w:val="20"/>
    <w:qFormat/>
    <w:uiPriority w:val="0"/>
    <w:rPr>
      <w:rFonts w:hint="default" w:ascii="Calibri" w:hAnsi="Calibri" w:cs="Calibri"/>
      <w:color w:val="000000"/>
      <w:sz w:val="21"/>
      <w:szCs w:val="21"/>
      <w:u w:val="none"/>
    </w:rPr>
  </w:style>
  <w:style w:type="character" w:customStyle="1" w:styleId="37">
    <w:name w:val="font41"/>
    <w:basedOn w:val="20"/>
    <w:qFormat/>
    <w:uiPriority w:val="0"/>
    <w:rPr>
      <w:rFonts w:ascii="宋体" w:hAnsi="宋体" w:eastAsia="宋体" w:cs="宋体"/>
      <w:b/>
      <w:bCs/>
      <w:color w:val="000000"/>
      <w:sz w:val="20"/>
      <w:szCs w:val="20"/>
      <w:u w:val="none"/>
    </w:rPr>
  </w:style>
  <w:style w:type="paragraph" w:customStyle="1" w:styleId="38">
    <w:name w:val="Default"/>
    <w:autoRedefine/>
    <w:qFormat/>
    <w:uiPriority w:val="0"/>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paragraph" w:styleId="39">
    <w:name w:val="List Paragraph"/>
    <w:basedOn w:val="1"/>
    <w:qFormat/>
    <w:uiPriority w:val="99"/>
    <w:pPr>
      <w:ind w:firstLine="420" w:firstLineChars="200"/>
    </w:pPr>
  </w:style>
  <w:style w:type="character" w:customStyle="1" w:styleId="40">
    <w:name w:val="font111"/>
    <w:basedOn w:val="20"/>
    <w:qFormat/>
    <w:uiPriority w:val="0"/>
    <w:rPr>
      <w:rFonts w:ascii="宋体" w:hAnsi="宋体" w:eastAsia="宋体" w:cs="宋体"/>
      <w:b/>
      <w:bCs/>
      <w:color w:val="000000"/>
      <w:sz w:val="20"/>
      <w:szCs w:val="20"/>
      <w:u w:val="none"/>
    </w:rPr>
  </w:style>
  <w:style w:type="paragraph" w:customStyle="1" w:styleId="41">
    <w:name w:val="Table Text"/>
    <w:basedOn w:val="1"/>
    <w:autoRedefine/>
    <w:semiHidden/>
    <w:qFormat/>
    <w:uiPriority w:val="0"/>
    <w:rPr>
      <w:rFonts w:cs="宋体"/>
      <w:sz w:val="18"/>
      <w:szCs w:val="18"/>
      <w:lang w:eastAsia="en-US"/>
    </w:rPr>
  </w:style>
  <w:style w:type="table" w:customStyle="1" w:styleId="4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21960</Words>
  <Characters>23751</Characters>
  <Lines>206</Lines>
  <Paragraphs>58</Paragraphs>
  <TotalTime>1</TotalTime>
  <ScaleCrop>false</ScaleCrop>
  <LinksUpToDate>false</LinksUpToDate>
  <CharactersWithSpaces>24056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2025-10-31T08:16:00Z</dcterms:created>
  <dc:creator>hp</dc:creator>
  <cp:lastModifiedBy>王典</cp:lastModifiedBy>
  <cp:lastPrinted>2025-10-30T07:38:00Z</cp:lastPrinted>
  <dcterms:modified xsi:type="dcterms:W3CDTF">2025-10-31T08:57:04Z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1697ABB989F7428C905FC15E05931362_13</vt:lpwstr>
  </property>
  <property fmtid="{D5CDD505-2E9C-101B-9397-08002B2CF9AE}" pid="4" name="KSOTemplateDocerSaveRecord">
    <vt:lpwstr>eyJoZGlkIjoiNzBlMDZmNmY5MGU3OGUzNDA5OGVlN2M2MzdiYzZkNTgiLCJ1c2VySWQiOiI3MTExNjkxMDgifQ==</vt:lpwstr>
  </property>
</Properties>
</file>