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3D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附件</w:t>
      </w:r>
    </w:p>
    <w:p w14:paraId="25E5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2026年度教育装备科研课题指南</w:t>
      </w:r>
    </w:p>
    <w:p w14:paraId="247DE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【教育装备创新应用与学习空间改造升级】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1.基于新课标的学校学习空间升级改造与育人效能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提升研究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2.未来学习中心的智能化空间设计与装备应用研究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3.基于真实情境问题解决的项目制学习装备创新研究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4.中小学智慧体育装备的场景创新、常态化应用与育人实效提升研究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5.新时代美育数字化装备的创新研发与跨场景育人应用研究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6.中小学劳动教育与综合实践基地装备创新研究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7.智慧图书馆建设与阅读装备创新发展研究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8.职业教育产教融合实践中的教育装备创新应用研究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9.学前教育装备创新发展研究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10.特殊教育装备标准化与个性化适配研究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11.科技探究体验学习场景装备研究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12.区域科技教育中心的教育装备共享与部署机制研究</w:t>
      </w:r>
    </w:p>
    <w:p w14:paraId="77181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【人工智能赋能教育装备创新发展】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13.开源AI智能体校园应用策略与风险防控研究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14.基于AI智能体的学情动态监测与个性化学习研究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15.基于大语言模型的智能教学助手开发与课堂应用研究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16.具身智能在未来学习空间中的应用研究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17.具身智能机器人在科技教育及特殊教育中的应用研究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18.人机协同教学模式的理论建构与实践机制研究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19.生成式人工智能教育应用研究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20.人工智能支持的学生综合素养画像构建研究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21.基于国产化软硬件的教育信创实验室建设与应用生态研究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【智慧校园与健康学校建设】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22.数字技术赋能智慧校园全场景管理服务体系建设研究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23.数字技术赋能校园健康与安全预警体系建设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24.学生体质健康监测智能装备应用与干预措施研究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25.积极心理学视角下心理健康教育装备创新研究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26.学生心理健康智能评估装备应用与风险预警机制建设研究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27.促进学生社会情感能力（SEL）发展的情景化、交互式教育装备研究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28.实验教学的安全智能监控、危化品管理与应急处置装备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29.校园健康光环境、声环境、空气环境的装备标准、建设规范与应用效果研究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 【行业发展战略与科研生态构建】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30.新质生产力视域下教育装备产业创新发展路径研究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31.教育装备“产、研、用、评”一体化协同创新模式研究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32.教育装备成果转化路径与模式创新研究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33.教育装备行业标准制定与国际化推广策略研究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34.新时代背景下中小学教育装备分类体系研究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35.教育数据要素的资产化确权、流通与价值评估机制研究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36.老旧教育装备的绿色化、智能化改造升级路径与方案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37.应对人口结构变化的学前教育、小规模学校集约化装备方案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38.教育装备国际比较与合作交流机制研究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 【教育技术装备与基础教育深度融合】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39.“大思政课”一体化教育装备建设与教学空间建设方案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40.新质生产力视域下中小学科学/科技教育装备创新研究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41.数字化实验室建设与跨学科主题学习的装备支撑体系研究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42.基于物联网的实验教学过程数据采集与分析系统研究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43.技术装备支撑的中小学生综合素质评价研究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44.支撑“一校一品”特色发展的校本课程装备开发与应用研究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45.教育装备助力乡村教育振兴与县域普通高中发展的路径研究</w:t>
      </w:r>
    </w:p>
    <w:p w14:paraId="5D836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4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A7431"/>
    <w:rsid w:val="386A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254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2026-04-09T01:31:00Z</dcterms:created>
  <dc:creator>还是用自己的好</dc:creator>
  <cp:lastModifiedBy>还是用自己的好</cp:lastModifiedBy>
  <dcterms:modified xsi:type="dcterms:W3CDTF">2026-04-09T06:14:32Z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CCCBD7531A05419AA4091CC108476D0B_11</vt:lpwstr>
  </property>
  <property fmtid="{D5CDD505-2E9C-101B-9397-08002B2CF9AE}" pid="4" name="KSOTemplateDocerSaveRecord">
    <vt:lpwstr>eyJoZGlkIjoiMzcwODMyZGE3YzIwYTgxMDZiYTgyYmM4ODVjYjYwYmUiLCJ1c2VySWQiOiIyMzY3MTk1NzgifQ==</vt:lpwstr>
  </property>
</Properties>
</file>