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3313">
      <w:pPr>
        <w:adjustRightInd w:val="0"/>
        <w:snapToGrid w:val="0"/>
        <w:spacing w:line="520" w:lineRule="exact"/>
        <w:jc w:val="left"/>
        <w:rPr>
          <w:rFonts w:hint="eastAsia" w:ascii="方正仿宋_GB2312" w:hAnsi="方正仿宋_GB2312" w:eastAsia="方正仿宋_GB2312" w:cs="方正仿宋_GB2312"/>
          <w:b w:val="0"/>
          <w:bCs/>
          <w:color w:val="000000"/>
          <w:kern w:val="0"/>
          <w:sz w:val="32"/>
          <w:szCs w:val="32"/>
          <w:lang w:val="en-US" w:eastAsia="zh-CN"/>
        </w:rPr>
      </w:pPr>
      <w:r>
        <w:rPr>
          <w:rFonts w:hint="eastAsia" w:ascii="方正仿宋_GB2312" w:hAnsi="方正仿宋_GB2312" w:eastAsia="方正仿宋_GB2312" w:cs="方正仿宋_GB2312"/>
          <w:b w:val="0"/>
          <w:bCs/>
          <w:color w:val="000000"/>
          <w:kern w:val="0"/>
          <w:sz w:val="32"/>
          <w:szCs w:val="32"/>
          <w:lang w:val="en-US" w:eastAsia="zh-CN"/>
        </w:rPr>
        <w:t>附件1</w:t>
      </w:r>
    </w:p>
    <w:p w14:paraId="75B37237">
      <w:pPr>
        <w:adjustRightInd w:val="0"/>
        <w:snapToGrid w:val="0"/>
        <w:spacing w:line="520" w:lineRule="exact"/>
        <w:jc w:val="center"/>
        <w:rPr>
          <w:rFonts w:hint="eastAsia" w:ascii="方正仿宋_GB2312" w:hAnsi="方正仿宋_GB2312" w:eastAsia="方正仿宋_GB2312" w:cs="方正仿宋_GB2312"/>
          <w:b/>
          <w:color w:val="000000"/>
          <w:kern w:val="0"/>
          <w:sz w:val="36"/>
          <w:szCs w:val="36"/>
        </w:rPr>
      </w:pPr>
      <w:r>
        <w:rPr>
          <w:rFonts w:hint="eastAsia" w:ascii="方正仿宋_GB2312" w:hAnsi="方正仿宋_GB2312" w:eastAsia="方正仿宋_GB2312" w:cs="方正仿宋_GB2312"/>
          <w:b/>
          <w:color w:val="000000"/>
          <w:kern w:val="0"/>
          <w:sz w:val="36"/>
          <w:szCs w:val="36"/>
        </w:rPr>
        <w:t>中国机械工业教</w:t>
      </w:r>
      <w:bookmarkStart w:id="6" w:name="_GoBack"/>
      <w:bookmarkEnd w:id="6"/>
      <w:r>
        <w:rPr>
          <w:rFonts w:hint="eastAsia" w:ascii="方正仿宋_GB2312" w:hAnsi="方正仿宋_GB2312" w:eastAsia="方正仿宋_GB2312" w:cs="方正仿宋_GB2312"/>
          <w:b/>
          <w:color w:val="000000"/>
          <w:kern w:val="0"/>
          <w:sz w:val="36"/>
          <w:szCs w:val="36"/>
        </w:rPr>
        <w:t>育协会</w:t>
      </w:r>
      <w:r>
        <w:rPr>
          <w:rFonts w:hint="eastAsia" w:ascii="方正仿宋_GB2312" w:hAnsi="方正仿宋_GB2312" w:eastAsia="方正仿宋_GB2312" w:cs="方正仿宋_GB2312"/>
          <w:b/>
          <w:color w:val="000000"/>
          <w:kern w:val="0"/>
          <w:sz w:val="36"/>
          <w:szCs w:val="36"/>
          <w:lang w:val="en-US" w:eastAsia="zh-CN"/>
        </w:rPr>
        <w:t>2026年度</w:t>
      </w:r>
      <w:r>
        <w:rPr>
          <w:rFonts w:hint="eastAsia" w:ascii="方正仿宋_GB2312" w:hAnsi="方正仿宋_GB2312" w:eastAsia="方正仿宋_GB2312" w:cs="方正仿宋_GB2312"/>
          <w:b/>
          <w:color w:val="000000"/>
          <w:kern w:val="0"/>
          <w:sz w:val="36"/>
          <w:szCs w:val="36"/>
        </w:rPr>
        <w:t>课题指南</w:t>
      </w:r>
    </w:p>
    <w:p w14:paraId="3BFA21B7">
      <w:pPr>
        <w:adjustRightInd w:val="0"/>
        <w:snapToGrid w:val="0"/>
        <w:spacing w:line="520" w:lineRule="exact"/>
        <w:jc w:val="both"/>
        <w:rPr>
          <w:rFonts w:hint="eastAsia" w:ascii="方正仿宋_GB2312" w:hAnsi="方正仿宋_GB2312" w:eastAsia="方正仿宋_GB2312" w:cs="方正仿宋_GB2312"/>
          <w:b/>
          <w:color w:val="000000"/>
          <w:kern w:val="0"/>
          <w:sz w:val="36"/>
          <w:szCs w:val="36"/>
          <w:lang w:val="en-US" w:eastAsia="zh-CN"/>
        </w:rPr>
      </w:pPr>
    </w:p>
    <w:p w14:paraId="3B775772">
      <w:pPr>
        <w:pageBreakBefore w:val="0"/>
        <w:kinsoku/>
        <w:wordWrap/>
        <w:overflowPunct/>
        <w:topLinePunct w:val="0"/>
        <w:autoSpaceDE/>
        <w:autoSpaceDN/>
        <w:bidi w:val="0"/>
        <w:adjustRightInd w:val="0"/>
        <w:snapToGrid w:val="0"/>
        <w:spacing w:line="460" w:lineRule="exact"/>
        <w:ind w:firstLine="643" w:firstLineChars="200"/>
        <w:jc w:val="center"/>
        <w:textAlignment w:val="auto"/>
        <w:rPr>
          <w:rFonts w:hint="eastAsia" w:ascii="方正仿宋_GB2312" w:hAnsi="方正仿宋_GB2312" w:eastAsia="方正仿宋_GB2312" w:cs="方正仿宋_GB2312"/>
          <w:b/>
          <w:bCs w:val="0"/>
          <w:color w:val="000000"/>
          <w:kern w:val="0"/>
          <w:sz w:val="30"/>
          <w:szCs w:val="30"/>
          <w:highlight w:val="none"/>
          <w:lang w:val="en-US" w:eastAsia="zh-CN"/>
        </w:rPr>
      </w:pPr>
      <w:r>
        <w:rPr>
          <w:rFonts w:hint="eastAsia" w:ascii="方正仿宋_GB2312" w:hAnsi="方正仿宋_GB2312" w:eastAsia="方正仿宋_GB2312" w:cs="方正仿宋_GB2312"/>
          <w:b/>
          <w:bCs w:val="0"/>
          <w:color w:val="auto"/>
          <w:kern w:val="0"/>
          <w:sz w:val="32"/>
          <w:szCs w:val="32"/>
          <w:highlight w:val="none"/>
          <w:lang w:val="en-US" w:eastAsia="zh-CN" w:bidi="ar-SA"/>
        </w:rPr>
        <w:t>汽车人才类研究课题</w:t>
      </w:r>
      <w:r>
        <w:rPr>
          <w:rFonts w:hint="eastAsia" w:ascii="方正仿宋_GB2312" w:hAnsi="方正仿宋_GB2312" w:eastAsia="方正仿宋_GB2312" w:cs="方正仿宋_GB2312"/>
          <w:b/>
          <w:bCs w:val="0"/>
          <w:color w:val="000000"/>
          <w:kern w:val="0"/>
          <w:sz w:val="32"/>
          <w:szCs w:val="32"/>
          <w:highlight w:val="none"/>
        </w:rPr>
        <w:t>指南</w:t>
      </w:r>
    </w:p>
    <w:p w14:paraId="56CAA5AC">
      <w:pPr>
        <w:pageBreakBefore w:val="0"/>
        <w:kinsoku/>
        <w:wordWrap/>
        <w:overflowPunct/>
        <w:topLinePunct w:val="0"/>
        <w:autoSpaceDE/>
        <w:autoSpaceDN/>
        <w:bidi w:val="0"/>
        <w:adjustRightInd w:val="0"/>
        <w:snapToGrid w:val="0"/>
        <w:spacing w:line="460" w:lineRule="exact"/>
        <w:ind w:firstLine="643" w:firstLineChars="200"/>
        <w:jc w:val="both"/>
        <w:textAlignment w:val="auto"/>
        <w:rPr>
          <w:rFonts w:hint="eastAsia" w:ascii="方正仿宋_GB2312" w:hAnsi="方正仿宋_GB2312" w:eastAsia="方正仿宋_GB2312" w:cs="方正仿宋_GB2312"/>
          <w:b/>
          <w:bCs w:val="0"/>
          <w:color w:val="434343"/>
          <w:sz w:val="32"/>
          <w:szCs w:val="32"/>
          <w:highlight w:val="none"/>
        </w:rPr>
      </w:pPr>
      <w:r>
        <w:rPr>
          <w:rFonts w:hint="eastAsia" w:ascii="方正仿宋_GB2312" w:hAnsi="方正仿宋_GB2312" w:eastAsia="方正仿宋_GB2312" w:cs="方正仿宋_GB2312"/>
          <w:b/>
          <w:bCs w:val="0"/>
          <w:color w:val="000000"/>
          <w:kern w:val="0"/>
          <w:sz w:val="32"/>
          <w:szCs w:val="32"/>
          <w:highlight w:val="none"/>
          <w:lang w:val="en-US" w:eastAsia="zh-CN"/>
        </w:rPr>
        <w:t>一、</w:t>
      </w:r>
      <w:r>
        <w:rPr>
          <w:rFonts w:hint="eastAsia" w:ascii="方正仿宋_GB2312" w:hAnsi="方正仿宋_GB2312" w:eastAsia="方正仿宋_GB2312" w:cs="方正仿宋_GB2312"/>
          <w:b/>
          <w:bCs w:val="0"/>
          <w:color w:val="000000"/>
          <w:kern w:val="0"/>
          <w:sz w:val="32"/>
          <w:szCs w:val="32"/>
          <w:highlight w:val="none"/>
        </w:rPr>
        <w:t>汽车行业高技能领军人才梯队建设研究课题</w:t>
      </w:r>
    </w:p>
    <w:p w14:paraId="2A3978A3">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立足汽车产业电动化、智能化、网联化、轻量化转型发展趋势，聚焦行业高技能领军人才梯队建设的重点、难点问题，以人才梯队测评体系构建为核心，强化课题研究的实践性、创新性和应用性，引导院校、企业、行业机构协同开展研究，探索汽车行业高技能领军人才培育、评价、发展的新模式、新路径、新机制，形成一批可复制、可推广的研究成果与应用方案，为汽车产业高质量发展提供坚实的技能人才支撑，推动产教融合与汽车人才队伍建设深度融合。</w:t>
      </w:r>
    </w:p>
    <w:p w14:paraId="62D789E4">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本次课题征集围绕汽车行业高技能领军人才梯队建设核心需求，分重点课题、一般课题、专项课题设置研究方向，申报者可结合汽车产业细分领域特点、区域产业发展实际调整具体研究题目，也可在指南外自选课题，经专家组讨论通过后列入专项课题。</w:t>
      </w:r>
    </w:p>
    <w:p w14:paraId="47C0DB06">
      <w:pPr>
        <w:pageBreakBefore w:val="0"/>
        <w:numPr>
          <w:ilvl w:val="0"/>
          <w:numId w:val="0"/>
        </w:numPr>
        <w:shd w:val="clear" w:color="auto" w:fill="FFFFFF"/>
        <w:kinsoku/>
        <w:wordWrap/>
        <w:overflowPunct/>
        <w:topLinePunct w:val="0"/>
        <w:autoSpaceDE/>
        <w:autoSpaceDN/>
        <w:bidi w:val="0"/>
        <w:spacing w:line="460" w:lineRule="exact"/>
        <w:ind w:left="420" w:leftChars="0"/>
        <w:textAlignment w:val="auto"/>
        <w:rPr>
          <w:rFonts w:hint="eastAsia" w:ascii="方正仿宋_GB2312" w:hAnsi="方正仿宋_GB2312" w:eastAsia="方正仿宋_GB2312" w:cs="方正仿宋_GB2312"/>
          <w:b/>
          <w:bCs/>
          <w:sz w:val="30"/>
          <w:szCs w:val="30"/>
          <w:highlight w:val="none"/>
        </w:rPr>
      </w:pPr>
      <w:r>
        <w:rPr>
          <w:rFonts w:hint="eastAsia" w:ascii="方正仿宋_GB2312" w:hAnsi="方正仿宋_GB2312" w:eastAsia="方正仿宋_GB2312" w:cs="方正仿宋_GB2312"/>
          <w:b/>
          <w:bCs/>
          <w:sz w:val="30"/>
          <w:szCs w:val="30"/>
          <w:highlight w:val="none"/>
          <w:lang w:eastAsia="zh-CN"/>
        </w:rPr>
        <w:t>（</w:t>
      </w:r>
      <w:r>
        <w:rPr>
          <w:rFonts w:hint="eastAsia" w:ascii="方正仿宋_GB2312" w:hAnsi="方正仿宋_GB2312" w:eastAsia="方正仿宋_GB2312" w:cs="方正仿宋_GB2312"/>
          <w:b/>
          <w:bCs/>
          <w:sz w:val="30"/>
          <w:szCs w:val="30"/>
          <w:highlight w:val="none"/>
          <w:lang w:val="en-US" w:eastAsia="zh-CN"/>
        </w:rPr>
        <w:t>一</w:t>
      </w:r>
      <w:r>
        <w:rPr>
          <w:rFonts w:hint="eastAsia" w:ascii="方正仿宋_GB2312" w:hAnsi="方正仿宋_GB2312" w:eastAsia="方正仿宋_GB2312" w:cs="方正仿宋_GB2312"/>
          <w:b/>
          <w:bCs/>
          <w:sz w:val="30"/>
          <w:szCs w:val="30"/>
          <w:highlight w:val="none"/>
          <w:lang w:eastAsia="zh-CN"/>
        </w:rPr>
        <w:t>）</w:t>
      </w:r>
      <w:r>
        <w:rPr>
          <w:rFonts w:hint="eastAsia" w:ascii="方正仿宋_GB2312" w:hAnsi="方正仿宋_GB2312" w:eastAsia="方正仿宋_GB2312" w:cs="方正仿宋_GB2312"/>
          <w:b/>
          <w:bCs/>
          <w:sz w:val="30"/>
          <w:szCs w:val="30"/>
          <w:highlight w:val="none"/>
        </w:rPr>
        <w:t>重点课题参考题目（可结合实际调整）</w:t>
      </w:r>
    </w:p>
    <w:p w14:paraId="1D415348">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汽车行业高技能领军人才梯队分层分类测评体系构建与实践研究（形成汽车行业高技能领军人才分层分类测评体系手册，配套测评实施流程与操作规范）</w:t>
      </w:r>
    </w:p>
    <w:p w14:paraId="06E67C94">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汽车行业高技能领军人才 “新八级工” 体系下能力测评指标开发与应用研究（开发适配 “新八级工” 的领军人才能力测评指标库，制定指标释义与评分标准）</w:t>
      </w:r>
    </w:p>
    <w:p w14:paraId="6F0E7C14">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产教融合背景下汽车高技能领军人才测评结果落地应用路径研究（形成测评结果与课程、培训、培养体系对接的应用方案，配套落地实施案例）</w:t>
      </w:r>
    </w:p>
    <w:p w14:paraId="5C46A57E">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智能网联 / 新能源汽车细分领域高技能领军人才专项测评体系构建与实践研究（形成智能网联 / 新能源汽车领域领军人才专项测评体系，完成试点测评验证报告）</w:t>
      </w:r>
    </w:p>
    <w:p w14:paraId="003F7050">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汽车行业高技能领军人才梯队动态测评与调整机制研究（制定汽车行业领军人才梯队动态测评与调整实施办法，搭建动态测评数据管理框架）</w:t>
      </w:r>
    </w:p>
    <w:p w14:paraId="0DD1BB94">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基于校企协同的汽车高技能领军人才测评考核实施模式创新研究（形成校企协同的测评考核实施模式手册，配套考核场地、人员、工具配置方案）</w:t>
      </w:r>
    </w:p>
    <w:p w14:paraId="1853A338">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汽车行业青年高技能人才向领军人才进阶的阶段性测评体系构建研究（制定青年人才进阶领军人才的阶段性测评体系，形成各阶段测评达标标准与培养建议）</w:t>
      </w:r>
    </w:p>
    <w:p w14:paraId="725039B2">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AI</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技术赋能汽车行业高技能领军人才梯队测评体系构建与应用研究</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（构建</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AI</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赋能的汽车领军人才梯队智能测评体系</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，开发智能测评系统原型与应用操作手册）</w:t>
      </w:r>
    </w:p>
    <w:p w14:paraId="55D9A9D8">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汽车行业高技能领军人才</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AI</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应用能力测评体系构建与实践研究</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（构建领军人才</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AI</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应用能力专属测评体系</w:t>
      </w:r>
      <w:r>
        <w:rPr>
          <w:rFonts w:hint="eastAsia" w:ascii="方正仿宋_GB2312" w:hAnsi="方正仿宋_GB2312" w:eastAsia="方正仿宋_GB2312" w:cs="方正仿宋_GB2312"/>
          <w:sz w:val="30"/>
          <w:szCs w:val="30"/>
          <w:highlight w:val="none"/>
          <w:lang w:val="en-US" w:eastAsia="zh-CN"/>
        </w:rPr>
        <w:t>”</w:t>
      </w:r>
      <w:r>
        <w:rPr>
          <w:rFonts w:hint="eastAsia" w:ascii="方正仿宋_GB2312" w:hAnsi="方正仿宋_GB2312" w:eastAsia="方正仿宋_GB2312" w:cs="方正仿宋_GB2312"/>
          <w:sz w:val="30"/>
          <w:szCs w:val="30"/>
          <w:highlight w:val="none"/>
        </w:rPr>
        <w:t>，配套测评题库与实操考核方案）</w:t>
      </w:r>
    </w:p>
    <w:p w14:paraId="2E368D84">
      <w:pPr>
        <w:pageBreakBefore w:val="0"/>
        <w:numPr>
          <w:ilvl w:val="0"/>
          <w:numId w:val="2"/>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智能网联汽车软硬件系统集成调测平台与产业化应用研究（搭建智能网联汽车软硬件集成调测平台，形成平台建设方案、实训课程体系、产业化应用标准与人才测评模块）</w:t>
      </w:r>
    </w:p>
    <w:p w14:paraId="1C5B238B">
      <w:pPr>
        <w:pageBreakBefore w:val="0"/>
        <w:numPr>
          <w:ilvl w:val="0"/>
          <w:numId w:val="0"/>
        </w:numPr>
        <w:shd w:val="clear" w:color="auto" w:fill="FFFFFF"/>
        <w:kinsoku/>
        <w:wordWrap/>
        <w:overflowPunct/>
        <w:topLinePunct w:val="0"/>
        <w:autoSpaceDE/>
        <w:autoSpaceDN/>
        <w:bidi w:val="0"/>
        <w:spacing w:line="460" w:lineRule="exact"/>
        <w:ind w:left="420" w:leftChars="0"/>
        <w:textAlignment w:val="auto"/>
        <w:rPr>
          <w:rFonts w:hint="eastAsia" w:ascii="方正仿宋_GB2312" w:hAnsi="方正仿宋_GB2312" w:eastAsia="方正仿宋_GB2312" w:cs="方正仿宋_GB2312"/>
          <w:b/>
          <w:bCs/>
          <w:sz w:val="30"/>
          <w:szCs w:val="30"/>
          <w:highlight w:val="none"/>
        </w:rPr>
      </w:pPr>
      <w:r>
        <w:rPr>
          <w:rFonts w:hint="eastAsia" w:ascii="方正仿宋_GB2312" w:hAnsi="方正仿宋_GB2312" w:eastAsia="方正仿宋_GB2312" w:cs="方正仿宋_GB2312"/>
          <w:b/>
          <w:bCs/>
          <w:sz w:val="30"/>
          <w:szCs w:val="30"/>
          <w:highlight w:val="none"/>
          <w:lang w:eastAsia="zh-CN"/>
        </w:rPr>
        <w:t>（</w:t>
      </w:r>
      <w:r>
        <w:rPr>
          <w:rFonts w:hint="eastAsia" w:ascii="方正仿宋_GB2312" w:hAnsi="方正仿宋_GB2312" w:eastAsia="方正仿宋_GB2312" w:cs="方正仿宋_GB2312"/>
          <w:b/>
          <w:bCs/>
          <w:sz w:val="30"/>
          <w:szCs w:val="30"/>
          <w:highlight w:val="none"/>
          <w:lang w:val="en-US" w:eastAsia="zh-CN"/>
        </w:rPr>
        <w:t>二</w:t>
      </w:r>
      <w:r>
        <w:rPr>
          <w:rFonts w:hint="eastAsia" w:ascii="方正仿宋_GB2312" w:hAnsi="方正仿宋_GB2312" w:eastAsia="方正仿宋_GB2312" w:cs="方正仿宋_GB2312"/>
          <w:b/>
          <w:bCs/>
          <w:sz w:val="30"/>
          <w:szCs w:val="30"/>
          <w:highlight w:val="none"/>
          <w:lang w:eastAsia="zh-CN"/>
        </w:rPr>
        <w:t>）</w:t>
      </w:r>
      <w:r>
        <w:rPr>
          <w:rFonts w:hint="eastAsia" w:ascii="方正仿宋_GB2312" w:hAnsi="方正仿宋_GB2312" w:eastAsia="方正仿宋_GB2312" w:cs="方正仿宋_GB2312"/>
          <w:b/>
          <w:bCs/>
          <w:sz w:val="30"/>
          <w:szCs w:val="30"/>
          <w:highlight w:val="none"/>
        </w:rPr>
        <w:t>一般课题参考题目（可结合实际调整）</w:t>
      </w:r>
    </w:p>
    <w:p w14:paraId="586611C3">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汽车行业高技能领军人才梯队建设课程体系开发与实践研究（开发汽车领军人才梯队建设进阶式课程体系，配套课程标准与教学设计方案）</w:t>
      </w:r>
    </w:p>
    <w:p w14:paraId="097292C3">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产教融合背景下汽车高技能领军人才专项培训方案设计与应用研究（形成多维度汽车领军人才专项培训方案，配套培训课件、师资配置与考核评价表）</w:t>
      </w:r>
    </w:p>
    <w:p w14:paraId="10E719DA">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汽车行业高技能领军人才梯队培养路径优化与实践研究（制定优化后的汽车领军人才梯队培养路径图，形成各层级人才培养实施细则）</w:t>
      </w:r>
    </w:p>
    <w:p w14:paraId="358D7560">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校企协同的汽车高技能领军人才联合培养模式创新研究（构建校企协同的领军人才联合培养模式框架，配套合作协议模板与运行管理办法）</w:t>
      </w:r>
    </w:p>
    <w:p w14:paraId="0F9CF768">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技能大师工作室赋能汽车高技能领军人才梯队建设的实践路径研究（形成技能大师工作室赋能领军人才培养的实践路径手册，配套工作室运营与人才培养联动方案）</w:t>
      </w:r>
    </w:p>
    <w:p w14:paraId="1DB092E4">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汽车行业高技能领军人才培养师资队伍建设与实践研究（形成汽车领军人才培养师资队伍建设方案，配套师资遴选、培训、考核与激励办法）</w:t>
      </w:r>
    </w:p>
    <w:p w14:paraId="35CA6626">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汽车高技能领军人才培养实训资源开发与应用研究（开发汽车领军人才培养核心实训资源包，配套实训指导手册与设备操作规范）</w:t>
      </w:r>
    </w:p>
    <w:p w14:paraId="33B15A35">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产教融合视角下汽车高技能领军人才就业创业赋能机制研究（制定汽车领军人才就业创业赋能机制方案，配套创业孵化、岗位对接等支撑措施）</w:t>
      </w:r>
    </w:p>
    <w:p w14:paraId="56869195">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汽车行业高技能领军人才梯队建设政策落地实施路径研究（形成汽车领军人才梯队建设政策落地实施路径图，配套政策执行难点破解方案）</w:t>
      </w:r>
    </w:p>
    <w:p w14:paraId="2D807155">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数字化背景下汽车高技能领军人才线上线下融合培养研究（构建汽车领军人才线上线下融合培养体系，配套数字化培养平台建设与应用方案）</w:t>
      </w:r>
    </w:p>
    <w:p w14:paraId="28ABB0A8">
      <w:pPr>
        <w:pageBreakBefore w:val="0"/>
        <w:numPr>
          <w:ilvl w:val="0"/>
          <w:numId w:val="3"/>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kern w:val="2"/>
          <w:sz w:val="30"/>
          <w:szCs w:val="30"/>
          <w:highlight w:val="none"/>
          <w:lang w:val="en-US" w:eastAsia="zh-CN" w:bidi="ar-SA"/>
        </w:rPr>
        <w:t>汽车行业高技能领军人才与产业需求精准匹配机制研究（制定汽车领军人才与产业需求精准匹配实施办法，搭建人才与岗位对接信息框架）</w:t>
      </w:r>
      <w:r>
        <w:rPr>
          <w:rFonts w:hint="eastAsia" w:ascii="方正仿宋_GB2312" w:hAnsi="方正仿宋_GB2312" w:eastAsia="方正仿宋_GB2312" w:cs="方正仿宋_GB2312"/>
          <w:sz w:val="30"/>
          <w:szCs w:val="30"/>
          <w:highlight w:val="none"/>
        </w:rPr>
        <w:t>。</w:t>
      </w:r>
    </w:p>
    <w:p w14:paraId="0B6BEC0B">
      <w:pPr>
        <w:pageBreakBefore w:val="0"/>
        <w:numPr>
          <w:ilvl w:val="0"/>
          <w:numId w:val="0"/>
        </w:numPr>
        <w:shd w:val="clear" w:color="auto" w:fill="FFFFFF"/>
        <w:kinsoku/>
        <w:wordWrap/>
        <w:overflowPunct/>
        <w:topLinePunct w:val="0"/>
        <w:autoSpaceDE/>
        <w:autoSpaceDN/>
        <w:bidi w:val="0"/>
        <w:spacing w:line="460" w:lineRule="exact"/>
        <w:ind w:left="420" w:leftChars="0"/>
        <w:textAlignment w:val="auto"/>
        <w:rPr>
          <w:rFonts w:hint="eastAsia" w:ascii="方正仿宋_GB2312" w:hAnsi="方正仿宋_GB2312" w:eastAsia="方正仿宋_GB2312" w:cs="方正仿宋_GB2312"/>
          <w:b/>
          <w:bCs/>
          <w:sz w:val="30"/>
          <w:szCs w:val="30"/>
          <w:highlight w:val="none"/>
        </w:rPr>
      </w:pPr>
      <w:r>
        <w:rPr>
          <w:rFonts w:hint="eastAsia" w:ascii="方正仿宋_GB2312" w:hAnsi="方正仿宋_GB2312" w:eastAsia="方正仿宋_GB2312" w:cs="方正仿宋_GB2312"/>
          <w:b/>
          <w:bCs/>
          <w:sz w:val="30"/>
          <w:szCs w:val="30"/>
          <w:highlight w:val="none"/>
          <w:lang w:eastAsia="zh-CN"/>
        </w:rPr>
        <w:t>（</w:t>
      </w:r>
      <w:r>
        <w:rPr>
          <w:rFonts w:hint="eastAsia" w:ascii="方正仿宋_GB2312" w:hAnsi="方正仿宋_GB2312" w:eastAsia="方正仿宋_GB2312" w:cs="方正仿宋_GB2312"/>
          <w:b/>
          <w:bCs/>
          <w:sz w:val="30"/>
          <w:szCs w:val="30"/>
          <w:highlight w:val="none"/>
          <w:lang w:val="en-US" w:eastAsia="zh-CN"/>
        </w:rPr>
        <w:t>三</w:t>
      </w:r>
      <w:r>
        <w:rPr>
          <w:rFonts w:hint="eastAsia" w:ascii="方正仿宋_GB2312" w:hAnsi="方正仿宋_GB2312" w:eastAsia="方正仿宋_GB2312" w:cs="方正仿宋_GB2312"/>
          <w:b/>
          <w:bCs/>
          <w:sz w:val="30"/>
          <w:szCs w:val="30"/>
          <w:highlight w:val="none"/>
          <w:lang w:eastAsia="zh-CN"/>
        </w:rPr>
        <w:t>）</w:t>
      </w:r>
      <w:r>
        <w:rPr>
          <w:rFonts w:hint="eastAsia" w:ascii="方正仿宋_GB2312" w:hAnsi="方正仿宋_GB2312" w:eastAsia="方正仿宋_GB2312" w:cs="方正仿宋_GB2312"/>
          <w:b/>
          <w:bCs/>
          <w:sz w:val="30"/>
          <w:szCs w:val="30"/>
          <w:highlight w:val="none"/>
        </w:rPr>
        <w:t>专项课题参考题目（可结合实际调整）</w:t>
      </w:r>
    </w:p>
    <w:p w14:paraId="74D06EEA">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1.</w:t>
      </w:r>
      <w:r>
        <w:rPr>
          <w:rFonts w:hint="eastAsia" w:ascii="方正仿宋_GB2312" w:hAnsi="方正仿宋_GB2312" w:eastAsia="方正仿宋_GB2312" w:cs="方正仿宋_GB2312"/>
          <w:sz w:val="30"/>
          <w:szCs w:val="30"/>
          <w:highlight w:val="none"/>
        </w:rPr>
        <w:t>梯队建设体制创新研究</w:t>
      </w:r>
    </w:p>
    <w:p w14:paraId="59084418">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1）.</w:t>
      </w:r>
      <w:r>
        <w:rPr>
          <w:rFonts w:hint="eastAsia" w:ascii="方正仿宋_GB2312" w:hAnsi="方正仿宋_GB2312" w:eastAsia="方正仿宋_GB2312" w:cs="方正仿宋_GB2312"/>
          <w:sz w:val="30"/>
          <w:szCs w:val="30"/>
          <w:highlight w:val="none"/>
        </w:rPr>
        <w:t>汽车产业产教融合共同体下领军人才梯队建设运行机制研究（形成产教融合共同体下领军人才梯队建设运行机制手册，配套组织架构与管理细则）</w:t>
      </w:r>
    </w:p>
    <w:p w14:paraId="5FE6865F">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2）.</w:t>
      </w:r>
      <w:r>
        <w:rPr>
          <w:rFonts w:hint="eastAsia" w:ascii="方正仿宋_GB2312" w:hAnsi="方正仿宋_GB2312" w:eastAsia="方正仿宋_GB2312" w:cs="方正仿宋_GB2312"/>
          <w:sz w:val="30"/>
          <w:szCs w:val="30"/>
          <w:highlight w:val="none"/>
        </w:rPr>
        <w:t>汽车行业高技能领军人才梯队建设多方资源整合机制研究（制定汽车领军人才梯队建设多方资源整合实施办法，配套资源对接与共享平台方案）</w:t>
      </w:r>
    </w:p>
    <w:p w14:paraId="5C4D2F1B">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3）.</w:t>
      </w:r>
      <w:r>
        <w:rPr>
          <w:rFonts w:hint="eastAsia" w:ascii="方正仿宋_GB2312" w:hAnsi="方正仿宋_GB2312" w:eastAsia="方正仿宋_GB2312" w:cs="方正仿宋_GB2312"/>
          <w:sz w:val="30"/>
          <w:szCs w:val="30"/>
          <w:highlight w:val="none"/>
        </w:rPr>
        <w:t>汽车行业高技能领军人才梯队建设成效评价体系研究（构建汽车领军人才梯队建设成效评价体系，配套评价指标与评分方法）</w:t>
      </w:r>
    </w:p>
    <w:p w14:paraId="3EFBE372">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2.</w:t>
      </w:r>
      <w:r>
        <w:rPr>
          <w:rFonts w:hint="eastAsia" w:ascii="方正仿宋_GB2312" w:hAnsi="方正仿宋_GB2312" w:eastAsia="方正仿宋_GB2312" w:cs="方正仿宋_GB2312"/>
          <w:sz w:val="30"/>
          <w:szCs w:val="30"/>
          <w:highlight w:val="none"/>
        </w:rPr>
        <w:t>测评体系成果转化与应用研究</w:t>
      </w:r>
    </w:p>
    <w:p w14:paraId="24340456">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1）.</w:t>
      </w:r>
      <w:r>
        <w:rPr>
          <w:rFonts w:hint="eastAsia" w:ascii="方正仿宋_GB2312" w:hAnsi="方正仿宋_GB2312" w:eastAsia="方正仿宋_GB2312" w:cs="方正仿宋_GB2312"/>
          <w:sz w:val="30"/>
          <w:szCs w:val="30"/>
          <w:highlight w:val="none"/>
        </w:rPr>
        <w:t>汽车高技能领军人才测评结果导向的课程开发与优化研究（基于测评结果开发 / 优化汽车领军人才培养课程，形成课程调整方案与配套教学资源）</w:t>
      </w:r>
    </w:p>
    <w:p w14:paraId="052EF328">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2）.</w:t>
      </w:r>
      <w:r>
        <w:rPr>
          <w:rFonts w:hint="eastAsia" w:ascii="方正仿宋_GB2312" w:hAnsi="方正仿宋_GB2312" w:eastAsia="方正仿宋_GB2312" w:cs="方正仿宋_GB2312"/>
          <w:sz w:val="30"/>
          <w:szCs w:val="30"/>
          <w:highlight w:val="none"/>
        </w:rPr>
        <w:t>汽车高技能领军人才测评数据驱动的梯队动态调整实践研究（形成测评数据驱动的梯队动态调整实施流程，配套数据分析与调整决策指南）</w:t>
      </w:r>
    </w:p>
    <w:p w14:paraId="4C002C05">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3）.</w:t>
      </w:r>
      <w:r>
        <w:rPr>
          <w:rFonts w:hint="eastAsia" w:ascii="方正仿宋_GB2312" w:hAnsi="方正仿宋_GB2312" w:eastAsia="方正仿宋_GB2312" w:cs="方正仿宋_GB2312"/>
          <w:sz w:val="30"/>
          <w:szCs w:val="30"/>
          <w:highlight w:val="none"/>
        </w:rPr>
        <w:t>校企协同的汽车高技能领军人才测评成果应用模式研究（构建校企协同的测评成果应用模式，配套成果共享与应用反馈机制）</w:t>
      </w:r>
    </w:p>
    <w:p w14:paraId="217519C5">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3.</w:t>
      </w:r>
      <w:r>
        <w:rPr>
          <w:rFonts w:hint="eastAsia" w:ascii="方正仿宋_GB2312" w:hAnsi="方正仿宋_GB2312" w:eastAsia="方正仿宋_GB2312" w:cs="方正仿宋_GB2312"/>
          <w:sz w:val="30"/>
          <w:szCs w:val="30"/>
          <w:highlight w:val="none"/>
        </w:rPr>
        <w:t>人才培养与产教融合深度融合研究</w:t>
      </w:r>
    </w:p>
    <w:p w14:paraId="73A4A0DC">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1）.</w:t>
      </w:r>
      <w:r>
        <w:rPr>
          <w:rFonts w:hint="eastAsia" w:ascii="方正仿宋_GB2312" w:hAnsi="方正仿宋_GB2312" w:eastAsia="方正仿宋_GB2312" w:cs="方正仿宋_GB2312"/>
          <w:sz w:val="30"/>
          <w:szCs w:val="30"/>
          <w:highlight w:val="none"/>
        </w:rPr>
        <w:t>汽车类专业产教融合赋能高技能领军人才梯队培养研究（形成汽车类专业产教融合赋能领军人才梯队培养的实施方案，配套专业建设与人才培养联动方案）</w:t>
      </w:r>
    </w:p>
    <w:p w14:paraId="5DBA9D09">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2）.</w:t>
      </w:r>
      <w:r>
        <w:rPr>
          <w:rFonts w:hint="eastAsia" w:ascii="方正仿宋_GB2312" w:hAnsi="方正仿宋_GB2312" w:eastAsia="方正仿宋_GB2312" w:cs="方正仿宋_GB2312"/>
          <w:sz w:val="30"/>
          <w:szCs w:val="30"/>
          <w:highlight w:val="none"/>
        </w:rPr>
        <w:t>“岗课赛证” 融合背景下汽车高技能领军人才培养体系构建研究（构建 “岗课赛证” 融合的汽车领军人才培养体系，配套课程、赛事、证书对接方案）</w:t>
      </w:r>
    </w:p>
    <w:p w14:paraId="1DB37F3C">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3）.</w:t>
      </w:r>
      <w:r>
        <w:rPr>
          <w:rFonts w:hint="eastAsia" w:ascii="方正仿宋_GB2312" w:hAnsi="方正仿宋_GB2312" w:eastAsia="方正仿宋_GB2312" w:cs="方正仿宋_GB2312"/>
          <w:sz w:val="30"/>
          <w:szCs w:val="30"/>
          <w:highlight w:val="none"/>
        </w:rPr>
        <w:t>汽车行业 “双师型” 师资赋能高技能领军人才梯队培育研究（制定 “双师型” 师资赋能领军人才梯队培育的实施办法，配套师资与人才培养联动机制）</w:t>
      </w:r>
    </w:p>
    <w:p w14:paraId="53C227E9">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4）.</w:t>
      </w:r>
      <w:r>
        <w:rPr>
          <w:rFonts w:hint="eastAsia" w:ascii="方正仿宋_GB2312" w:hAnsi="方正仿宋_GB2312" w:eastAsia="方正仿宋_GB2312" w:cs="方正仿宋_GB2312"/>
          <w:sz w:val="30"/>
          <w:szCs w:val="30"/>
          <w:highlight w:val="none"/>
        </w:rPr>
        <w:t>数字化技术赋能汽车高技能领军人才培养模式创新研究（构建数字化技术赋能的汽车领军人才培养模式，配套数字化教学工具与应用方案）</w:t>
      </w:r>
    </w:p>
    <w:p w14:paraId="39752E4E">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5）.</w:t>
      </w:r>
      <w:r>
        <w:rPr>
          <w:rFonts w:hint="eastAsia" w:ascii="方正仿宋_GB2312" w:hAnsi="方正仿宋_GB2312" w:eastAsia="方正仿宋_GB2312" w:cs="方正仿宋_GB2312"/>
          <w:sz w:val="30"/>
          <w:szCs w:val="30"/>
          <w:highlight w:val="none"/>
        </w:rPr>
        <w:t>汽车行业高技能领军人才复合型 / 创新型培养路径研究（制定汽车复合型 / 创新型领军人才培养路径方案，配套能力提升课程与实践项目）</w:t>
      </w:r>
    </w:p>
    <w:p w14:paraId="14839881">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4.</w:t>
      </w:r>
      <w:r>
        <w:rPr>
          <w:rFonts w:hint="eastAsia" w:ascii="方正仿宋_GB2312" w:hAnsi="方正仿宋_GB2312" w:eastAsia="方正仿宋_GB2312" w:cs="方正仿宋_GB2312"/>
          <w:sz w:val="30"/>
          <w:szCs w:val="30"/>
          <w:highlight w:val="none"/>
        </w:rPr>
        <w:t>培养资源与平台建设研究</w:t>
      </w:r>
    </w:p>
    <w:p w14:paraId="4A00B261">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1）.</w:t>
      </w:r>
      <w:r>
        <w:rPr>
          <w:rFonts w:hint="eastAsia" w:ascii="方正仿宋_GB2312" w:hAnsi="方正仿宋_GB2312" w:eastAsia="方正仿宋_GB2312" w:cs="方正仿宋_GB2312"/>
          <w:sz w:val="30"/>
          <w:szCs w:val="30"/>
          <w:highlight w:val="none"/>
        </w:rPr>
        <w:t>汽车高技能领军人才培养产教融合实训基地建设与运营研究（制定汽车领军人才培养产教融合实训基地建设方案，配套基地运营管理与服务细则）</w:t>
      </w:r>
    </w:p>
    <w:p w14:paraId="6FB29E49">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2）.</w:t>
      </w:r>
      <w:r>
        <w:rPr>
          <w:rFonts w:hint="eastAsia" w:ascii="方正仿宋_GB2312" w:hAnsi="方正仿宋_GB2312" w:eastAsia="方正仿宋_GB2312" w:cs="方正仿宋_GB2312"/>
          <w:sz w:val="30"/>
          <w:szCs w:val="30"/>
          <w:highlight w:val="none"/>
        </w:rPr>
        <w:t>汽车高技能领军人才培养数字化资源库建设与应用研究（搭建汽车领军人才培养数字化资源库，配套资源库建设标准与运营应用指南）</w:t>
      </w:r>
    </w:p>
    <w:p w14:paraId="6E4074BA">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lang w:val="en-US" w:eastAsia="zh-CN"/>
        </w:rPr>
        <w:t>3）.</w:t>
      </w:r>
      <w:r>
        <w:rPr>
          <w:rFonts w:hint="eastAsia" w:ascii="方正仿宋_GB2312" w:hAnsi="方正仿宋_GB2312" w:eastAsia="方正仿宋_GB2312" w:cs="方正仿宋_GB2312"/>
          <w:sz w:val="30"/>
          <w:szCs w:val="30"/>
          <w:highlight w:val="none"/>
        </w:rPr>
        <w:t>汽车行业高技能领军人才线上实训平台开发与应用研究（开发汽车领军人才线上实训平台，配套平台操作手册与实训项目设计方案）</w:t>
      </w:r>
    </w:p>
    <w:p w14:paraId="668DC3E5">
      <w:pPr>
        <w:pageBreakBefore w:val="0"/>
        <w:numPr>
          <w:ilvl w:val="0"/>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b w:val="0"/>
          <w:i w:val="0"/>
          <w:iCs w:val="0"/>
          <w:kern w:val="2"/>
          <w:sz w:val="30"/>
          <w:szCs w:val="30"/>
          <w:highlight w:val="yellow"/>
          <w:lang w:val="en-US" w:eastAsia="zh-CN" w:bidi="ar-SA"/>
        </w:rPr>
      </w:pPr>
      <w:r>
        <w:rPr>
          <w:rFonts w:hint="eastAsia" w:ascii="方正仿宋_GB2312" w:hAnsi="方正仿宋_GB2312" w:eastAsia="方正仿宋_GB2312" w:cs="方正仿宋_GB2312"/>
          <w:sz w:val="30"/>
          <w:szCs w:val="30"/>
          <w:highlight w:val="none"/>
          <w:lang w:val="en-US" w:eastAsia="zh-CN"/>
        </w:rPr>
        <w:t>4）.</w:t>
      </w:r>
      <w:r>
        <w:rPr>
          <w:rFonts w:hint="eastAsia" w:ascii="方正仿宋_GB2312" w:hAnsi="方正仿宋_GB2312" w:eastAsia="方正仿宋_GB2312" w:cs="方正仿宋_GB2312"/>
          <w:sz w:val="30"/>
          <w:szCs w:val="30"/>
          <w:highlight w:val="none"/>
        </w:rPr>
        <w:t>校企共建汽车高技能领军人才培养科研平台实践研究（形成校企共建领军人才培养科研平台的实施方案，配套平台科研与人才培养联动机制）</w:t>
      </w:r>
    </w:p>
    <w:p w14:paraId="1148AB5D">
      <w:pPr>
        <w:pageBreakBefore w:val="0"/>
        <w:shd w:val="clear" w:color="auto" w:fill="auto"/>
        <w:kinsoku/>
        <w:wordWrap/>
        <w:overflowPunct/>
        <w:topLinePunct w:val="0"/>
        <w:autoSpaceDE/>
        <w:autoSpaceDN/>
        <w:bidi w:val="0"/>
        <w:spacing w:line="460" w:lineRule="exact"/>
        <w:ind w:firstLine="0" w:firstLineChars="0"/>
        <w:jc w:val="left"/>
        <w:textAlignment w:val="auto"/>
        <w:rPr>
          <w:rFonts w:hint="eastAsia" w:ascii="方正仿宋_GB2312" w:hAnsi="方正仿宋_GB2312" w:eastAsia="方正仿宋_GB2312" w:cs="方正仿宋_GB2312"/>
          <w:b w:val="0"/>
          <w:i w:val="0"/>
          <w:iCs w:val="0"/>
          <w:kern w:val="2"/>
          <w:sz w:val="30"/>
          <w:szCs w:val="30"/>
          <w:highlight w:val="yellow"/>
          <w:lang w:val="en-US" w:eastAsia="zh-CN" w:bidi="ar-SA"/>
        </w:rPr>
      </w:pPr>
      <w:r>
        <w:rPr>
          <w:rFonts w:hint="eastAsia" w:ascii="方正仿宋_GB2312" w:hAnsi="方正仿宋_GB2312" w:eastAsia="方正仿宋_GB2312" w:cs="方正仿宋_GB2312"/>
          <w:b w:val="0"/>
          <w:i w:val="0"/>
          <w:iCs w:val="0"/>
          <w:kern w:val="2"/>
          <w:sz w:val="30"/>
          <w:szCs w:val="30"/>
          <w:highlight w:val="yellow"/>
          <w:lang w:val="en-US" w:eastAsia="zh-CN" w:bidi="ar-SA"/>
        </w:rPr>
        <w:br w:type="page"/>
      </w:r>
    </w:p>
    <w:p w14:paraId="76C9ED42">
      <w:pPr>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 w:hAnsi="仿宋" w:eastAsia="仿宋" w:cs="仿宋"/>
          <w:b w:val="0"/>
          <w:bCs w:val="0"/>
          <w:color w:val="103FFB"/>
          <w:kern w:val="0"/>
          <w:sz w:val="32"/>
          <w:szCs w:val="32"/>
          <w:lang w:val="en-US" w:eastAsia="zh-CN" w:bidi="ar"/>
        </w:rPr>
      </w:pPr>
      <w:r>
        <w:rPr>
          <w:rFonts w:hint="eastAsia" w:ascii="方正仿宋_GB2312" w:hAnsi="方正仿宋_GB2312" w:eastAsia="方正仿宋_GB2312" w:cs="方正仿宋_GB2312"/>
          <w:b/>
          <w:i w:val="0"/>
          <w:iCs w:val="0"/>
          <w:color w:val="000000"/>
          <w:kern w:val="0"/>
          <w:sz w:val="32"/>
          <w:szCs w:val="32"/>
          <w:highlight w:val="none"/>
          <w:lang w:val="en-US" w:eastAsia="zh-CN" w:bidi="ar-SA"/>
        </w:rPr>
        <w:t>数字人才类研究课题指南</w:t>
      </w:r>
    </w:p>
    <w:p w14:paraId="3A5B2837">
      <w:pPr>
        <w:pageBreakBefore w:val="0"/>
        <w:widowControl/>
        <w:kinsoku/>
        <w:wordWrap/>
        <w:overflowPunct/>
        <w:topLinePunct w:val="0"/>
        <w:autoSpaceDE/>
        <w:autoSpaceDN/>
        <w:bidi w:val="0"/>
        <w:adjustRightInd/>
        <w:snapToGrid/>
        <w:spacing w:line="460" w:lineRule="exact"/>
        <w:ind w:firstLine="640" w:firstLineChars="200"/>
        <w:textAlignment w:val="auto"/>
        <w:rPr>
          <w:rFonts w:ascii="仿宋" w:hAnsi="仿宋" w:eastAsia="仿宋" w:cs="仿宋"/>
          <w:kern w:val="0"/>
          <w:sz w:val="32"/>
          <w:szCs w:val="32"/>
          <w:lang w:bidi="ar"/>
        </w:rPr>
      </w:pPr>
      <w:r>
        <w:rPr>
          <w:rFonts w:hint="eastAsia" w:ascii="仿宋" w:hAnsi="仿宋" w:eastAsia="仿宋" w:cs="仿宋"/>
          <w:kern w:val="0"/>
          <w:sz w:val="32"/>
          <w:szCs w:val="32"/>
          <w:lang w:bidi="ar"/>
        </w:rPr>
        <w:t>机械工业教育领域数字人才课题研究，聚焦智能装备、数字化设计与制造、工业软件、数字化治理等核心技术领域，同时围绕“政校企协”融合、人才培养体系、课程资源建设等关键环节，具体研究方向如下：</w:t>
      </w:r>
    </w:p>
    <w:p w14:paraId="36FE5240">
      <w:pPr>
        <w:pageBreakBefore w:val="0"/>
        <w:widowControl/>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kern w:val="0"/>
          <w:sz w:val="32"/>
          <w:szCs w:val="32"/>
          <w:lang w:bidi="ar"/>
        </w:rPr>
        <w:t>一、一般课题参考题目（可以结合实际适当调整）</w:t>
      </w:r>
    </w:p>
    <w:p w14:paraId="02AE4116">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640" w:firstLineChars="200"/>
        <w:jc w:val="both"/>
        <w:textAlignment w:val="auto"/>
        <w:rPr>
          <w:rFonts w:ascii="仿宋" w:hAnsi="仿宋" w:eastAsia="仿宋" w:cs="仿宋"/>
          <w:b w:val="0"/>
          <w:bCs/>
          <w:sz w:val="32"/>
          <w:szCs w:val="32"/>
        </w:rPr>
      </w:pPr>
      <w:r>
        <w:rPr>
          <w:rFonts w:ascii="仿宋" w:hAnsi="仿宋" w:eastAsia="仿宋" w:cs="仿宋"/>
          <w:b w:val="0"/>
          <w:bCs/>
          <w:sz w:val="32"/>
          <w:szCs w:val="32"/>
        </w:rPr>
        <w:t>（一）核心技术领域研究</w:t>
      </w:r>
    </w:p>
    <w:p w14:paraId="2E51AAB8">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1.工业软件与系统控制</w:t>
      </w:r>
      <w:r>
        <w:rPr>
          <w:rFonts w:hint="eastAsia" w:ascii="仿宋" w:hAnsi="仿宋" w:eastAsia="仿宋" w:cs="仿宋"/>
          <w:b w:val="0"/>
          <w:bCs/>
          <w:kern w:val="0"/>
          <w:sz w:val="32"/>
          <w:szCs w:val="32"/>
          <w:lang w:bidi="ar"/>
        </w:rPr>
        <w:t>：聚焦企业制造过程监测、控制技术及工业软件开发，重点研究核心部件国产化替代与</w:t>
      </w:r>
      <w:r>
        <w:rPr>
          <w:rFonts w:hint="eastAsia" w:ascii="仿宋" w:hAnsi="仿宋" w:eastAsia="仿宋" w:cs="仿宋"/>
          <w:b w:val="0"/>
          <w:bCs/>
          <w:kern w:val="0"/>
          <w:sz w:val="32"/>
          <w:szCs w:val="32"/>
          <w:lang w:val="en-US" w:eastAsia="zh-CN" w:bidi="ar"/>
        </w:rPr>
        <w:t>数字</w:t>
      </w:r>
      <w:r>
        <w:rPr>
          <w:rFonts w:hint="eastAsia" w:ascii="仿宋" w:hAnsi="仿宋" w:eastAsia="仿宋" w:cs="仿宋"/>
          <w:b w:val="0"/>
          <w:bCs/>
          <w:kern w:val="0"/>
          <w:sz w:val="32"/>
          <w:szCs w:val="32"/>
          <w:lang w:bidi="ar"/>
        </w:rPr>
        <w:t xml:space="preserve">智能化升级，破解工业软件“卡脖子”难题。 </w:t>
      </w:r>
    </w:p>
    <w:p w14:paraId="02798308">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2.智能装备创新发展</w:t>
      </w:r>
      <w:r>
        <w:rPr>
          <w:rFonts w:hint="eastAsia" w:ascii="仿宋" w:hAnsi="仿宋" w:eastAsia="仿宋" w:cs="仿宋"/>
          <w:b w:val="0"/>
          <w:bCs/>
          <w:kern w:val="0"/>
          <w:sz w:val="32"/>
          <w:szCs w:val="32"/>
          <w:lang w:bidi="ar"/>
        </w:rPr>
        <w:t>：聚焦工业母机、工业机器人、智能仪器仪表</w:t>
      </w:r>
      <w:r>
        <w:rPr>
          <w:rFonts w:hint="eastAsia" w:ascii="仿宋" w:hAnsi="仿宋" w:eastAsia="仿宋" w:cs="仿宋"/>
          <w:b w:val="0"/>
          <w:bCs/>
          <w:kern w:val="0"/>
          <w:sz w:val="32"/>
          <w:szCs w:val="32"/>
          <w:lang w:eastAsia="zh-CN" w:bidi="ar"/>
        </w:rPr>
        <w:t>、</w:t>
      </w:r>
      <w:r>
        <w:rPr>
          <w:rFonts w:hint="eastAsia" w:ascii="仿宋" w:hAnsi="仿宋" w:eastAsia="仿宋" w:cs="仿宋"/>
          <w:b w:val="0"/>
          <w:bCs/>
          <w:kern w:val="0"/>
          <w:sz w:val="32"/>
          <w:szCs w:val="32"/>
          <w:lang w:val="en-US" w:eastAsia="zh-CN" w:bidi="ar"/>
        </w:rPr>
        <w:t>低空经济</w:t>
      </w:r>
      <w:r>
        <w:rPr>
          <w:rFonts w:hint="eastAsia" w:ascii="仿宋" w:hAnsi="仿宋" w:eastAsia="仿宋" w:cs="仿宋"/>
          <w:b w:val="0"/>
          <w:bCs/>
          <w:kern w:val="0"/>
          <w:sz w:val="32"/>
          <w:szCs w:val="32"/>
          <w:lang w:bidi="ar"/>
        </w:rPr>
        <w:t>等</w:t>
      </w:r>
      <w:r>
        <w:rPr>
          <w:rFonts w:hint="eastAsia" w:ascii="仿宋" w:hAnsi="仿宋" w:eastAsia="仿宋" w:cs="仿宋"/>
          <w:b w:val="0"/>
          <w:bCs/>
          <w:kern w:val="0"/>
          <w:sz w:val="32"/>
          <w:szCs w:val="32"/>
          <w:lang w:val="en-US" w:eastAsia="zh-CN" w:bidi="ar"/>
        </w:rPr>
        <w:t>数字化应用的</w:t>
      </w:r>
      <w:r>
        <w:rPr>
          <w:rFonts w:hint="eastAsia" w:ascii="仿宋" w:hAnsi="仿宋" w:eastAsia="仿宋" w:cs="仿宋"/>
          <w:b w:val="0"/>
          <w:bCs/>
          <w:kern w:val="0"/>
          <w:sz w:val="32"/>
          <w:szCs w:val="32"/>
          <w:lang w:bidi="ar"/>
        </w:rPr>
        <w:t xml:space="preserve">重点领域，重点研究关键核心技术攻关、装备集成创新及产业化应用路径。 </w:t>
      </w:r>
    </w:p>
    <w:p w14:paraId="5E51C97F">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320" w:firstLineChars="100"/>
        <w:jc w:val="both"/>
        <w:textAlignment w:val="auto"/>
        <w:rPr>
          <w:rFonts w:ascii="仿宋" w:hAnsi="仿宋" w:eastAsia="仿宋" w:cs="仿宋"/>
          <w:b w:val="0"/>
          <w:bCs/>
          <w:sz w:val="32"/>
          <w:szCs w:val="32"/>
        </w:rPr>
      </w:pPr>
      <w:r>
        <w:rPr>
          <w:rFonts w:ascii="仿宋" w:hAnsi="仿宋" w:eastAsia="仿宋" w:cs="仿宋"/>
          <w:b w:val="0"/>
          <w:bCs/>
          <w:sz w:val="32"/>
          <w:szCs w:val="32"/>
        </w:rPr>
        <w:t>（二）人才培养体系研究</w:t>
      </w:r>
    </w:p>
    <w:p w14:paraId="05C8DF20">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1.智能制造人才培养体系构建</w:t>
      </w:r>
      <w:r>
        <w:rPr>
          <w:rFonts w:hint="eastAsia" w:ascii="仿宋" w:hAnsi="仿宋" w:eastAsia="仿宋" w:cs="仿宋"/>
          <w:b w:val="0"/>
          <w:bCs/>
          <w:kern w:val="0"/>
          <w:sz w:val="32"/>
          <w:szCs w:val="32"/>
          <w:lang w:bidi="ar"/>
        </w:rPr>
        <w:t xml:space="preserve">：结合产业实际需求，探索“互联网+机器人”模式下的技术人才能力模型，构建覆盖操作、编程、调试、集成的全链条人才培养路径，缓解技术工人供给缺口。 </w:t>
      </w:r>
    </w:p>
    <w:p w14:paraId="58B61DC2">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2.职业教育人才培养模式升级</w:t>
      </w:r>
      <w:r>
        <w:rPr>
          <w:rFonts w:hint="eastAsia" w:ascii="仿宋" w:hAnsi="仿宋" w:eastAsia="仿宋" w:cs="仿宋"/>
          <w:b w:val="0"/>
          <w:bCs/>
          <w:kern w:val="0"/>
          <w:sz w:val="32"/>
          <w:szCs w:val="32"/>
          <w:lang w:bidi="ar"/>
        </w:rPr>
        <w:t xml:space="preserve">：推动人才培养从“伴随性服务”向“前导性服务”转型，提升培养规格，对标全球价值链中高端；探索“订单班”“现代学徒制”等模式，实现人才培养与企业需求精准对接。 </w:t>
      </w:r>
    </w:p>
    <w:p w14:paraId="60D5612A">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320" w:firstLineChars="100"/>
        <w:jc w:val="both"/>
        <w:textAlignment w:val="auto"/>
        <w:rPr>
          <w:rFonts w:ascii="仿宋" w:hAnsi="仿宋" w:eastAsia="仿宋" w:cs="仿宋"/>
          <w:b w:val="0"/>
          <w:bCs/>
          <w:sz w:val="32"/>
          <w:szCs w:val="32"/>
        </w:rPr>
      </w:pPr>
      <w:r>
        <w:rPr>
          <w:rFonts w:ascii="仿宋" w:hAnsi="仿宋" w:eastAsia="仿宋" w:cs="仿宋"/>
          <w:b w:val="0"/>
          <w:bCs/>
          <w:sz w:val="32"/>
          <w:szCs w:val="32"/>
        </w:rPr>
        <w:t>（三）教育教学改革研究</w:t>
      </w:r>
    </w:p>
    <w:p w14:paraId="2C059BB9">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1.智能实训基地与教学环境建设</w:t>
      </w:r>
      <w:r>
        <w:rPr>
          <w:rFonts w:hint="eastAsia" w:ascii="仿宋" w:hAnsi="仿宋" w:eastAsia="仿宋" w:cs="仿宋"/>
          <w:b w:val="0"/>
          <w:bCs/>
          <w:kern w:val="0"/>
          <w:sz w:val="32"/>
          <w:szCs w:val="32"/>
          <w:lang w:bidi="ar"/>
        </w:rPr>
        <w:t xml:space="preserve">：推动VR/AR/MR/XR、数字孪生等技术在教学中的应用，打造沉浸式、场景化生产实训系统，提升实训教学的针对性和实效性。 </w:t>
      </w:r>
    </w:p>
    <w:p w14:paraId="1910F2DE">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Fonts w:hint="eastAsia" w:ascii="仿宋" w:hAnsi="仿宋" w:eastAsia="仿宋" w:cs="仿宋"/>
          <w:b w:val="0"/>
          <w:bCs/>
          <w:kern w:val="0"/>
          <w:sz w:val="32"/>
          <w:szCs w:val="32"/>
          <w:lang w:bidi="ar"/>
        </w:rPr>
        <w:t>2.</w:t>
      </w:r>
      <w:r>
        <w:rPr>
          <w:rStyle w:val="18"/>
          <w:rFonts w:hint="eastAsia" w:ascii="仿宋" w:hAnsi="仿宋" w:eastAsia="仿宋" w:cs="仿宋"/>
          <w:b w:val="0"/>
          <w:bCs/>
          <w:kern w:val="0"/>
          <w:sz w:val="32"/>
          <w:szCs w:val="32"/>
          <w:lang w:bidi="ar"/>
        </w:rPr>
        <w:t>数字化教学方法创新研究</w:t>
      </w:r>
      <w:r>
        <w:rPr>
          <w:rFonts w:hint="eastAsia" w:ascii="仿宋" w:hAnsi="仿宋" w:eastAsia="仿宋" w:cs="仿宋"/>
          <w:b w:val="0"/>
          <w:bCs/>
          <w:kern w:val="0"/>
          <w:sz w:val="32"/>
          <w:szCs w:val="32"/>
          <w:lang w:bidi="ar"/>
        </w:rPr>
        <w:t xml:space="preserve">：探索项目式、案例式、翻转课堂等新型教学方法与数字技术的融合应用，结合机械类专业特点，设计适配数字化教学的课堂模式，提升课堂教学效率，培养学生自主学习、协作探究和数字应用能力，实现教学方式与人才培养需求的精准匹配。 </w:t>
      </w:r>
    </w:p>
    <w:p w14:paraId="345C57FA">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320" w:firstLineChars="100"/>
        <w:jc w:val="both"/>
        <w:textAlignment w:val="auto"/>
        <w:rPr>
          <w:rFonts w:ascii="仿宋" w:hAnsi="仿宋" w:eastAsia="仿宋" w:cs="仿宋"/>
          <w:b w:val="0"/>
          <w:bCs/>
          <w:sz w:val="32"/>
          <w:szCs w:val="32"/>
        </w:rPr>
      </w:pPr>
      <w:r>
        <w:rPr>
          <w:rFonts w:ascii="仿宋" w:hAnsi="仿宋" w:eastAsia="仿宋" w:cs="仿宋"/>
          <w:b w:val="0"/>
          <w:bCs/>
          <w:sz w:val="32"/>
          <w:szCs w:val="32"/>
        </w:rPr>
        <w:t>（四）协同机制与转型研究</w:t>
      </w:r>
    </w:p>
    <w:p w14:paraId="4EF06AC5">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1.数字化转型与组织变革</w:t>
      </w:r>
      <w:r>
        <w:rPr>
          <w:rFonts w:hint="eastAsia" w:ascii="仿宋" w:hAnsi="仿宋" w:eastAsia="仿宋" w:cs="仿宋"/>
          <w:b w:val="0"/>
          <w:bCs/>
          <w:kern w:val="0"/>
          <w:sz w:val="32"/>
          <w:szCs w:val="32"/>
          <w:lang w:bidi="ar"/>
        </w:rPr>
        <w:t xml:space="preserve">：研究企业如何通过战略引导、校企合作、政策支持等方式，构建可持续的数字人才梯队，推动传统制造向智能制造的结构性转型。 </w:t>
      </w:r>
    </w:p>
    <w:p w14:paraId="1C5B212D">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Fonts w:hint="eastAsia" w:ascii="仿宋" w:hAnsi="仿宋" w:eastAsia="仿宋" w:cs="仿宋"/>
          <w:b w:val="0"/>
          <w:bCs/>
          <w:kern w:val="0"/>
          <w:sz w:val="32"/>
          <w:szCs w:val="32"/>
          <w:lang w:bidi="ar"/>
        </w:rPr>
        <w:t>2.</w:t>
      </w:r>
      <w:r>
        <w:rPr>
          <w:rStyle w:val="18"/>
          <w:rFonts w:hint="eastAsia" w:ascii="仿宋" w:hAnsi="仿宋" w:eastAsia="仿宋" w:cs="仿宋"/>
          <w:b w:val="0"/>
          <w:bCs/>
          <w:kern w:val="0"/>
          <w:sz w:val="32"/>
          <w:szCs w:val="32"/>
          <w:lang w:bidi="ar"/>
        </w:rPr>
        <w:t>协同育人评价体系构建</w:t>
      </w:r>
      <w:r>
        <w:rPr>
          <w:rFonts w:hint="eastAsia" w:ascii="仿宋" w:hAnsi="仿宋" w:eastAsia="仿宋" w:cs="仿宋"/>
          <w:b w:val="0"/>
          <w:bCs/>
          <w:kern w:val="0"/>
          <w:sz w:val="32"/>
          <w:szCs w:val="32"/>
          <w:lang w:bidi="ar"/>
        </w:rPr>
        <w:t>：围绕“政校企协”</w:t>
      </w:r>
      <w:r>
        <w:rPr>
          <w:rFonts w:hint="eastAsia" w:ascii="仿宋" w:hAnsi="仿宋" w:eastAsia="仿宋" w:cs="仿宋"/>
          <w:b w:val="0"/>
          <w:bCs/>
          <w:kern w:val="0"/>
          <w:sz w:val="32"/>
          <w:szCs w:val="32"/>
          <w:lang w:eastAsia="zh-CN" w:bidi="ar"/>
        </w:rPr>
        <w:t>“</w:t>
      </w:r>
      <w:r>
        <w:rPr>
          <w:rFonts w:hint="eastAsia" w:ascii="仿宋" w:hAnsi="仿宋" w:eastAsia="仿宋" w:cs="仿宋"/>
          <w:b w:val="0"/>
          <w:bCs/>
          <w:kern w:val="0"/>
          <w:sz w:val="32"/>
          <w:szCs w:val="32"/>
          <w:lang w:val="en-US" w:eastAsia="zh-CN" w:bidi="ar"/>
        </w:rPr>
        <w:t>专业与标准化教育融合”等</w:t>
      </w:r>
      <w:r>
        <w:rPr>
          <w:rFonts w:hint="eastAsia" w:ascii="仿宋" w:hAnsi="仿宋" w:eastAsia="仿宋" w:cs="仿宋"/>
          <w:b w:val="0"/>
          <w:bCs/>
          <w:kern w:val="0"/>
          <w:sz w:val="32"/>
          <w:szCs w:val="32"/>
          <w:lang w:bidi="ar"/>
        </w:rPr>
        <w:t xml:space="preserve">协同育人目标，研究构建科学、可量化的评价指标体系，涵盖人才培养质量、资源投入效率、协同创新成效等核心维度，建立动态评价与反馈机制，倒逼协同各方优化合作模式、提升协同效能，保障数字人才培养质量。 </w:t>
      </w:r>
    </w:p>
    <w:p w14:paraId="4E22414A">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sz w:val="32"/>
          <w:szCs w:val="32"/>
        </w:rPr>
      </w:pPr>
      <w:r>
        <w:rPr>
          <w:rFonts w:hint="eastAsia" w:ascii="仿宋" w:hAnsi="仿宋" w:eastAsia="仿宋" w:cs="仿宋"/>
          <w:b w:val="0"/>
          <w:bCs/>
          <w:kern w:val="0"/>
          <w:sz w:val="32"/>
          <w:szCs w:val="32"/>
          <w:lang w:val="en-US" w:eastAsia="zh-CN" w:bidi="ar"/>
        </w:rPr>
        <w:t>二、</w:t>
      </w:r>
      <w:r>
        <w:rPr>
          <w:rFonts w:hint="eastAsia" w:ascii="仿宋" w:hAnsi="仿宋" w:eastAsia="仿宋" w:cs="仿宋"/>
          <w:b/>
          <w:kern w:val="0"/>
          <w:sz w:val="32"/>
          <w:szCs w:val="32"/>
          <w:lang w:bidi="ar"/>
        </w:rPr>
        <w:t>专项课题参考题目（可以结合实际适当调整）</w:t>
      </w:r>
    </w:p>
    <w:p w14:paraId="005F762E">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640" w:firstLineChars="200"/>
        <w:jc w:val="both"/>
        <w:textAlignment w:val="auto"/>
        <w:rPr>
          <w:rFonts w:ascii="仿宋" w:hAnsi="仿宋" w:eastAsia="仿宋" w:cs="仿宋"/>
          <w:b w:val="0"/>
          <w:bCs/>
          <w:sz w:val="32"/>
          <w:szCs w:val="32"/>
        </w:rPr>
      </w:pPr>
      <w:r>
        <w:rPr>
          <w:rFonts w:ascii="仿宋" w:hAnsi="仿宋" w:eastAsia="仿宋" w:cs="仿宋"/>
          <w:b w:val="0"/>
          <w:bCs/>
          <w:sz w:val="32"/>
          <w:szCs w:val="32"/>
        </w:rPr>
        <w:t>（一）核心技术领域研究</w:t>
      </w:r>
    </w:p>
    <w:p w14:paraId="2A7D443F">
      <w:pPr>
        <w:pageBreakBefore w:val="0"/>
        <w:widowControl/>
        <w:kinsoku/>
        <w:wordWrap/>
        <w:overflowPunct/>
        <w:topLinePunct w:val="0"/>
        <w:autoSpaceDE/>
        <w:autoSpaceDN/>
        <w:bidi w:val="0"/>
        <w:adjustRightInd/>
        <w:snapToGrid/>
        <w:spacing w:line="460" w:lineRule="exact"/>
        <w:ind w:firstLine="640" w:firstLineChars="200"/>
        <w:textAlignment w:val="auto"/>
        <w:rPr>
          <w:rStyle w:val="18"/>
          <w:rFonts w:hint="eastAsia"/>
          <w:kern w:val="0"/>
          <w:lang w:bidi="ar"/>
        </w:rPr>
      </w:pPr>
      <w:r>
        <w:rPr>
          <w:rStyle w:val="18"/>
          <w:rFonts w:hint="eastAsia" w:ascii="仿宋" w:hAnsi="仿宋" w:eastAsia="仿宋" w:cs="仿宋"/>
          <w:b w:val="0"/>
          <w:bCs/>
          <w:kern w:val="0"/>
          <w:sz w:val="32"/>
          <w:szCs w:val="32"/>
          <w:lang w:bidi="ar"/>
        </w:rPr>
        <w:t>1.人工智能+机械学科融合</w:t>
      </w:r>
      <w:r>
        <w:rPr>
          <w:rFonts w:hint="eastAsia" w:ascii="仿宋" w:hAnsi="仿宋" w:eastAsia="仿宋" w:cs="仿宋"/>
          <w:b w:val="0"/>
          <w:bCs/>
          <w:kern w:val="0"/>
          <w:sz w:val="32"/>
          <w:szCs w:val="32"/>
          <w:lang w:bidi="ar"/>
        </w:rPr>
        <w:t>：</w:t>
      </w:r>
      <w:r>
        <w:rPr>
          <w:rFonts w:hint="eastAsia" w:ascii="仿宋" w:hAnsi="仿宋" w:eastAsia="仿宋" w:cs="仿宋"/>
          <w:kern w:val="0"/>
          <w:sz w:val="32"/>
          <w:szCs w:val="32"/>
          <w:lang w:bidi="ar"/>
        </w:rPr>
        <w:t xml:space="preserve">涵盖四大重点方向——“AI+机械设计”的智能拓扑优化与轻量化设计、基于数字孪生的智能制造系统闭环控制、面向人形机器人教学的“AI+职教”融合课程开发、AI驱动的机械故障预测与智能维护系统，以及“AI+新工科”跨学科人才培养模式创新。 </w:t>
      </w:r>
    </w:p>
    <w:p w14:paraId="04D460DF">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b w:val="0"/>
          <w:bCs/>
        </w:rPr>
      </w:pPr>
      <w:r>
        <w:rPr>
          <w:rStyle w:val="18"/>
          <w:rFonts w:hint="eastAsia" w:ascii="仿宋" w:hAnsi="仿宋" w:eastAsia="仿宋" w:cs="仿宋"/>
          <w:b w:val="0"/>
          <w:bCs/>
          <w:kern w:val="0"/>
          <w:sz w:val="32"/>
          <w:szCs w:val="32"/>
          <w:lang w:bidi="ar"/>
        </w:rPr>
        <w:t>2.数字化设计与制造技术</w:t>
      </w:r>
      <w:r>
        <w:rPr>
          <w:rFonts w:hint="eastAsia" w:ascii="仿宋" w:hAnsi="仿宋" w:eastAsia="仿宋" w:cs="仿宋"/>
          <w:b w:val="0"/>
          <w:bCs/>
          <w:kern w:val="0"/>
          <w:sz w:val="32"/>
          <w:szCs w:val="32"/>
          <w:lang w:bidi="ar"/>
        </w:rPr>
        <w:t xml:space="preserve">：围绕高端装备现代传动、数控技术，以及航空、汽车等交通装备数字化设计，推动数字孪生、增材制造、智能制造装备的研发与落地应用。 </w:t>
      </w:r>
    </w:p>
    <w:p w14:paraId="4A67E8D7">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640" w:firstLineChars="200"/>
        <w:jc w:val="both"/>
        <w:textAlignment w:val="auto"/>
        <w:rPr>
          <w:rFonts w:ascii="仿宋" w:hAnsi="仿宋" w:eastAsia="仿宋" w:cs="仿宋"/>
          <w:b w:val="0"/>
          <w:bCs/>
          <w:sz w:val="32"/>
          <w:szCs w:val="32"/>
        </w:rPr>
      </w:pPr>
      <w:r>
        <w:rPr>
          <w:rFonts w:ascii="仿宋" w:hAnsi="仿宋" w:eastAsia="仿宋" w:cs="仿宋"/>
          <w:b w:val="0"/>
          <w:bCs/>
          <w:sz w:val="32"/>
          <w:szCs w:val="32"/>
        </w:rPr>
        <w:t>（二）人才培养体系研究</w:t>
      </w:r>
    </w:p>
    <w:p w14:paraId="7AEEBB60">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sz w:val="32"/>
          <w:szCs w:val="32"/>
        </w:rPr>
      </w:pPr>
      <w:r>
        <w:rPr>
          <w:rStyle w:val="18"/>
          <w:rFonts w:hint="eastAsia" w:ascii="仿宋" w:hAnsi="仿宋" w:eastAsia="仿宋" w:cs="仿宋"/>
          <w:b w:val="0"/>
          <w:bCs/>
          <w:kern w:val="0"/>
          <w:sz w:val="32"/>
          <w:szCs w:val="32"/>
          <w:lang w:bidi="ar"/>
        </w:rPr>
        <w:t>1.复合型技术技能人才能力模型构建</w:t>
      </w:r>
      <w:r>
        <w:rPr>
          <w:rFonts w:hint="eastAsia" w:ascii="仿宋" w:hAnsi="仿宋" w:eastAsia="仿宋" w:cs="仿宋"/>
          <w:b w:val="0"/>
          <w:bCs/>
          <w:kern w:val="0"/>
          <w:sz w:val="32"/>
          <w:szCs w:val="32"/>
          <w:lang w:bidi="ar"/>
        </w:rPr>
        <w:t xml:space="preserve">：对标工业4.0人才标准，分析学生所需的数据思维、系统集成、人机协作等跨学科素养，建立“技能+智能+创新”三位一体的培养目标体系。 </w:t>
      </w:r>
    </w:p>
    <w:p w14:paraId="3A48B636">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Fonts w:hint="eastAsia" w:ascii="仿宋" w:hAnsi="仿宋" w:eastAsia="仿宋" w:cs="仿宋"/>
          <w:b w:val="0"/>
          <w:bCs/>
          <w:kern w:val="0"/>
          <w:sz w:val="32"/>
          <w:szCs w:val="32"/>
          <w:lang w:bidi="ar"/>
        </w:rPr>
        <w:t>2.</w:t>
      </w:r>
      <w:r>
        <w:rPr>
          <w:rStyle w:val="18"/>
          <w:rFonts w:hint="eastAsia" w:ascii="仿宋" w:hAnsi="仿宋" w:eastAsia="仿宋" w:cs="仿宋"/>
          <w:b w:val="0"/>
          <w:bCs/>
          <w:kern w:val="0"/>
          <w:sz w:val="32"/>
          <w:szCs w:val="32"/>
          <w:lang w:bidi="ar"/>
        </w:rPr>
        <w:t>数字人才创新创业能力培育</w:t>
      </w:r>
      <w:r>
        <w:rPr>
          <w:rFonts w:hint="eastAsia" w:ascii="仿宋" w:hAnsi="仿宋" w:eastAsia="仿宋" w:cs="仿宋"/>
          <w:b w:val="0"/>
          <w:bCs/>
          <w:kern w:val="0"/>
          <w:sz w:val="32"/>
          <w:szCs w:val="32"/>
          <w:lang w:bidi="ar"/>
        </w:rPr>
        <w:t xml:space="preserve">：立足机械工业数字化转型需求，研究创新创业教育与专业教育深度融合路径，构建“理论+实践+孵化”三位一体的创新创业培育体系，重点培养学生数字技术应用、创新思维和创业实践能力，助力学生对接智能制造领域创业机遇，填补行业创新型数字人才缺口。 </w:t>
      </w:r>
    </w:p>
    <w:p w14:paraId="2F91C2A1">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640" w:firstLineChars="200"/>
        <w:jc w:val="both"/>
        <w:textAlignment w:val="auto"/>
        <w:rPr>
          <w:rFonts w:ascii="仿宋" w:hAnsi="仿宋" w:eastAsia="仿宋" w:cs="仿宋"/>
          <w:b w:val="0"/>
          <w:bCs/>
          <w:sz w:val="32"/>
          <w:szCs w:val="32"/>
        </w:rPr>
      </w:pPr>
      <w:r>
        <w:rPr>
          <w:rFonts w:ascii="仿宋" w:hAnsi="仿宋" w:eastAsia="仿宋" w:cs="仿宋"/>
          <w:b w:val="0"/>
          <w:bCs/>
          <w:sz w:val="32"/>
          <w:szCs w:val="32"/>
        </w:rPr>
        <w:t>（三）教育教学改革研究</w:t>
      </w:r>
    </w:p>
    <w:p w14:paraId="172A7C31">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sz w:val="32"/>
          <w:szCs w:val="32"/>
        </w:rPr>
      </w:pPr>
      <w:r>
        <w:rPr>
          <w:rStyle w:val="18"/>
          <w:rFonts w:hint="eastAsia" w:ascii="仿宋" w:hAnsi="仿宋" w:eastAsia="仿宋" w:cs="仿宋"/>
          <w:b w:val="0"/>
          <w:bCs/>
          <w:kern w:val="0"/>
          <w:sz w:val="32"/>
          <w:szCs w:val="32"/>
          <w:lang w:bidi="ar"/>
        </w:rPr>
        <w:t>1.数字化课程与教学资源开发</w:t>
      </w:r>
      <w:r>
        <w:rPr>
          <w:rFonts w:hint="eastAsia" w:ascii="仿宋" w:hAnsi="仿宋" w:eastAsia="仿宋" w:cs="仿宋"/>
          <w:b w:val="0"/>
          <w:bCs/>
          <w:kern w:val="0"/>
          <w:sz w:val="32"/>
          <w:szCs w:val="32"/>
          <w:lang w:bidi="ar"/>
        </w:rPr>
        <w:t xml:space="preserve">：面向智能制造发展趋势，重构中职、高职及本科机械类专业课程体系，融入工业机器人编程、MES系统操作、数字孪生应用等新内容，实现“纸质教材+虚拟仿真+在线课程”一体化教学。 </w:t>
      </w:r>
    </w:p>
    <w:p w14:paraId="34A9DB96">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bidi="ar"/>
        </w:rPr>
      </w:pPr>
      <w:r>
        <w:rPr>
          <w:rStyle w:val="18"/>
          <w:rFonts w:hint="eastAsia" w:ascii="仿宋" w:hAnsi="仿宋" w:eastAsia="仿宋" w:cs="仿宋"/>
          <w:b w:val="0"/>
          <w:bCs/>
          <w:kern w:val="0"/>
          <w:sz w:val="32"/>
          <w:szCs w:val="32"/>
          <w:lang w:bidi="ar"/>
        </w:rPr>
        <w:t>2.高标准学校与专业建设</w:t>
      </w:r>
      <w:r>
        <w:rPr>
          <w:rFonts w:hint="eastAsia" w:ascii="仿宋" w:hAnsi="仿宋" w:eastAsia="仿宋" w:cs="仿宋"/>
          <w:b w:val="0"/>
          <w:bCs/>
          <w:kern w:val="0"/>
          <w:sz w:val="32"/>
          <w:szCs w:val="32"/>
          <w:lang w:bidi="ar"/>
        </w:rPr>
        <w:t xml:space="preserve">：聚焦数字智能领域，开展标准化建设、课程体系优化、教学资源升级、技能竞赛、创新创业教育及前沿技术研究等相关课题。 </w:t>
      </w:r>
    </w:p>
    <w:p w14:paraId="2889F945">
      <w:pPr>
        <w:pStyle w:val="4"/>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460" w:lineRule="exact"/>
        <w:ind w:leftChars="0" w:firstLine="320" w:firstLineChars="100"/>
        <w:jc w:val="both"/>
        <w:textAlignment w:val="auto"/>
        <w:rPr>
          <w:rFonts w:ascii="仿宋" w:hAnsi="仿宋" w:eastAsia="仿宋" w:cs="仿宋"/>
          <w:b w:val="0"/>
          <w:bCs/>
          <w:sz w:val="32"/>
          <w:szCs w:val="32"/>
        </w:rPr>
      </w:pPr>
      <w:r>
        <w:rPr>
          <w:rFonts w:ascii="仿宋" w:hAnsi="仿宋" w:eastAsia="仿宋" w:cs="仿宋"/>
          <w:b w:val="0"/>
          <w:bCs/>
          <w:sz w:val="32"/>
          <w:szCs w:val="32"/>
        </w:rPr>
        <w:t>（四）协同机制与转型研究</w:t>
      </w:r>
    </w:p>
    <w:p w14:paraId="1955F0BD">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sz w:val="32"/>
          <w:szCs w:val="32"/>
        </w:rPr>
      </w:pPr>
      <w:r>
        <w:rPr>
          <w:rStyle w:val="18"/>
          <w:rFonts w:hint="eastAsia" w:ascii="仿宋" w:hAnsi="仿宋" w:eastAsia="仿宋" w:cs="仿宋"/>
          <w:b w:val="0"/>
          <w:bCs/>
          <w:kern w:val="0"/>
          <w:sz w:val="32"/>
          <w:szCs w:val="32"/>
          <w:lang w:bidi="ar"/>
        </w:rPr>
        <w:t>1.“政校企协”深度融合机制探索</w:t>
      </w:r>
      <w:r>
        <w:rPr>
          <w:rFonts w:hint="eastAsia" w:ascii="仿宋" w:hAnsi="仿宋" w:eastAsia="仿宋" w:cs="仿宋"/>
          <w:b w:val="0"/>
          <w:bCs/>
          <w:kern w:val="0"/>
          <w:sz w:val="32"/>
          <w:szCs w:val="32"/>
          <w:lang w:bidi="ar"/>
        </w:rPr>
        <w:t>：通过校企共建现代产业学院、协同创新中心等载体，推动教育链、产业链、创新链、人才链“四链”深度融合，形成“</w:t>
      </w:r>
      <w:r>
        <w:rPr>
          <w:rFonts w:hint="eastAsia" w:ascii="仿宋" w:hAnsi="仿宋" w:eastAsia="仿宋" w:cs="仿宋"/>
          <w:b w:val="0"/>
          <w:bCs/>
          <w:kern w:val="0"/>
          <w:sz w:val="32"/>
          <w:szCs w:val="32"/>
          <w:lang w:val="en-US" w:eastAsia="zh-CN" w:bidi="ar"/>
        </w:rPr>
        <w:t>数字</w:t>
      </w:r>
      <w:r>
        <w:rPr>
          <w:rFonts w:hint="eastAsia" w:ascii="仿宋" w:hAnsi="仿宋" w:eastAsia="仿宋" w:cs="仿宋"/>
          <w:b w:val="0"/>
          <w:bCs/>
          <w:kern w:val="0"/>
          <w:sz w:val="32"/>
          <w:szCs w:val="32"/>
          <w:lang w:bidi="ar"/>
        </w:rPr>
        <w:t xml:space="preserve">产业集群出题、师生解题”的协同育人模式。 </w:t>
      </w:r>
    </w:p>
    <w:p w14:paraId="00C99A7F">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sz w:val="32"/>
          <w:szCs w:val="32"/>
        </w:rPr>
      </w:pPr>
      <w:r>
        <w:rPr>
          <w:rStyle w:val="18"/>
          <w:rFonts w:hint="eastAsia" w:ascii="仿宋" w:hAnsi="仿宋" w:eastAsia="仿宋" w:cs="仿宋"/>
          <w:b w:val="0"/>
          <w:bCs/>
          <w:color w:val="000000"/>
          <w:kern w:val="0"/>
          <w:sz w:val="32"/>
          <w:szCs w:val="32"/>
          <w:lang w:bidi="ar"/>
        </w:rPr>
        <w:t>2.高校高效能治理研究</w:t>
      </w:r>
      <w:r>
        <w:rPr>
          <w:rFonts w:hint="eastAsia" w:ascii="仿宋" w:hAnsi="仿宋" w:eastAsia="仿宋" w:cs="仿宋"/>
          <w:b w:val="0"/>
          <w:bCs/>
          <w:kern w:val="0"/>
          <w:sz w:val="32"/>
          <w:szCs w:val="32"/>
          <w:lang w:bidi="ar"/>
        </w:rPr>
        <w:t>：研究高校治理体系与治理能力现代化路径，重点探索数字赋能下高校教学管理、科研管理、人才管理的流程优化，构建适配智能制造人才培养的高校治理模式，推动高校精准对接产业需求、高效配置教育资源、提升</w:t>
      </w:r>
      <w:r>
        <w:rPr>
          <w:rFonts w:hint="eastAsia" w:ascii="仿宋" w:hAnsi="仿宋" w:eastAsia="仿宋" w:cs="仿宋"/>
          <w:b w:val="0"/>
          <w:bCs/>
          <w:kern w:val="0"/>
          <w:sz w:val="32"/>
          <w:szCs w:val="32"/>
          <w:lang w:val="en-US" w:eastAsia="zh-CN" w:bidi="ar"/>
        </w:rPr>
        <w:t>数字</w:t>
      </w:r>
      <w:r>
        <w:rPr>
          <w:rFonts w:hint="eastAsia" w:ascii="仿宋" w:hAnsi="仿宋" w:eastAsia="仿宋" w:cs="仿宋"/>
          <w:b w:val="0"/>
          <w:bCs/>
          <w:kern w:val="0"/>
          <w:sz w:val="32"/>
          <w:szCs w:val="32"/>
          <w:lang w:bidi="ar"/>
        </w:rPr>
        <w:t xml:space="preserve">人才培养与科研创新的适配度和实效性。 </w:t>
      </w:r>
    </w:p>
    <w:p w14:paraId="0B31F0CB">
      <w:pPr>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0"/>
          <w:sz w:val="32"/>
          <w:szCs w:val="32"/>
          <w:lang w:val="en-US" w:eastAsia="zh-CN" w:bidi="ar"/>
        </w:rPr>
      </w:pPr>
    </w:p>
    <w:p w14:paraId="3BC1BDA3">
      <w:pPr>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val="0"/>
          <w:bCs/>
          <w:color w:val="103FFB"/>
          <w:sz w:val="32"/>
          <w:szCs w:val="32"/>
        </w:rPr>
      </w:pPr>
      <w:r>
        <w:rPr>
          <w:rFonts w:hint="eastAsia" w:ascii="仿宋" w:hAnsi="仿宋" w:eastAsia="仿宋" w:cs="仿宋"/>
          <w:b w:val="0"/>
          <w:bCs/>
          <w:color w:val="103FFB"/>
          <w:sz w:val="32"/>
          <w:szCs w:val="32"/>
        </w:rPr>
        <w:br w:type="page"/>
      </w:r>
    </w:p>
    <w:p w14:paraId="5CDC748D">
      <w:pPr>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jc w:val="center"/>
        <w:textAlignment w:val="auto"/>
        <w:rPr>
          <w:rFonts w:hint="eastAsia" w:ascii="方正仿宋_GB2312" w:hAnsi="方正仿宋_GB2312" w:eastAsia="方正仿宋_GB2312" w:cs="方正仿宋_GB2312"/>
          <w:b/>
          <w:color w:val="000000"/>
          <w:kern w:val="0"/>
          <w:sz w:val="32"/>
          <w:szCs w:val="32"/>
          <w:lang w:val="en-US" w:eastAsia="zh-CN" w:bidi="ar-SA"/>
        </w:rPr>
      </w:pPr>
      <w:r>
        <w:rPr>
          <w:rFonts w:hint="eastAsia" w:ascii="方正仿宋_GB2312" w:hAnsi="方正仿宋_GB2312" w:eastAsia="方正仿宋_GB2312" w:cs="方正仿宋_GB2312"/>
          <w:b/>
          <w:color w:val="000000"/>
          <w:kern w:val="0"/>
          <w:sz w:val="32"/>
          <w:szCs w:val="32"/>
          <w:lang w:val="en-US" w:eastAsia="zh-CN" w:bidi="ar-SA"/>
        </w:rPr>
        <w:t>产教融合课题申报指南</w:t>
      </w:r>
    </w:p>
    <w:p w14:paraId="44225FD2">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立足机械工业战略新兴产业发展方向，聚焦产教科融合领域的重点、难点和热点问题，传承前几年课题研究成果，强化课题研究的实践性、创新性和应用性，引导行业内院校、企业、科研院所协同开展研究，探索产教科融合新模式、新路径、新机制，形成一批可复制、可推广的研究成果，为机械工业教育改革和产业高质量发展提供理论支撑、实践示范和人才保障，推动教育优先发展、科技自立自强、人才引领驱动三者深度融合，形成高质量发展倍增效应。立足机械工业数字化、智能化、绿色化转型趋势，围绕产教科融合核心需求，本次课题征集重点聚焦以下研究方向（可结合实际自选具体研究题目，也可在指南外自选课题，经专家组讨论通过后列入专项课题）：</w:t>
      </w:r>
    </w:p>
    <w:p w14:paraId="26AF6DD9">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一、重点课题参考题目（可结合实际调整）</w:t>
      </w:r>
    </w:p>
    <w:p w14:paraId="51B555F2">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机械工业行业产教融合共同体构建路径与运行机制研究（聚焦高档数控机床、机器人等重点领域，借鉴行业产教融合共同体建设要求）</w:t>
      </w:r>
    </w:p>
    <w:p w14:paraId="13B07154">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高端装备制造领域产教科融合人才培养模式创新研究（对接高端装备产业需求，探索“岗课赛证”融合育人路径）</w:t>
      </w:r>
    </w:p>
    <w:p w14:paraId="22F0B61B">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增材制造技术产教科融合实训基地建设与运营模式研究（结合行业技术发展，构建集实践教学、社会培训、技术服务于一体的实训平台）</w:t>
      </w:r>
    </w:p>
    <w:p w14:paraId="380937F0">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机械工业“双师型”教师队伍产教科协同培育机制研究（依托企业资源，完善“校内培养+企业实践”双轨培育体系）</w:t>
      </w:r>
    </w:p>
    <w:p w14:paraId="6A9FB9F7">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 智能制造背景下机械类专业产教科融合课程体系重构研究（融入新方法、新技术、新工艺、新标准，推动课程与产业需求深度对接）</w:t>
      </w:r>
    </w:p>
    <w:p w14:paraId="4CBA6AE4">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 机械工业科研成果产教转化路径与激励机制研究（打通科研开发、技术创新、成果转移链条，服务企业技术升级）</w:t>
      </w:r>
    </w:p>
    <w:p w14:paraId="2BC7D990">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 市域产教联合体框架下机械工业人才供需精准对接机制研究（结合市域产教联合体建设要求，推动人才培养与产业需求同频共振）</w:t>
      </w:r>
    </w:p>
    <w:p w14:paraId="43A0ECD0">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8. 机械工业职业教育与国际先进标准对接的产教科融合路径研究（借鉴国际先进经验，推动专业标准、课程标准国际化）</w:t>
      </w:r>
    </w:p>
    <w:p w14:paraId="580DB33A">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9. 绿色制造背景下机械类专业产教科融合教学改革与实践研究（对接双碳目标，融入绿色制造理念与技术）</w:t>
      </w:r>
    </w:p>
    <w:p w14:paraId="59048FC9">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10. 产教科融合视角下机械工业中小企业技术赋能与人才支撑研究（聚焦中小企业发展需求，构建协同赋能体系）</w:t>
      </w:r>
    </w:p>
    <w:p w14:paraId="61907E9C">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bookmarkStart w:id="0" w:name="OLE_LINK1"/>
      <w:r>
        <w:rPr>
          <w:rFonts w:hint="eastAsia" w:ascii="方正仿宋_GB2312" w:hAnsi="方正仿宋_GB2312" w:eastAsia="方正仿宋_GB2312" w:cs="方正仿宋_GB2312"/>
          <w:sz w:val="30"/>
          <w:szCs w:val="30"/>
        </w:rPr>
        <w:t>二、一般课题参考题目（可结合实际调整）</w:t>
      </w:r>
    </w:p>
    <w:bookmarkEnd w:id="0"/>
    <w:p w14:paraId="029654AA">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机械类专业产教融合“订单班”人才培养实践研究</w:t>
      </w:r>
    </w:p>
    <w:p w14:paraId="59CD6360">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产教科融合视角下机械专业虚拟仿真实训项目开发与应用</w:t>
      </w:r>
    </w:p>
    <w:p w14:paraId="7311A86C">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企业参与机械职业教育产教融合的动力机制与实践路径</w:t>
      </w:r>
    </w:p>
    <w:p w14:paraId="64BEDEAA">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机械类专业课程产教融合教学内容与教学方法改革研究</w:t>
      </w:r>
    </w:p>
    <w:p w14:paraId="0BCD3D2C">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 产教科融合背景下机械工业技能型人才评价体系研究</w:t>
      </w:r>
    </w:p>
    <w:p w14:paraId="3B04C906">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 工业机器人技术专业产教科融合实训课程开发研究</w:t>
      </w:r>
    </w:p>
    <w:p w14:paraId="4A729FA4">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 院校与机械企业共建产教融合实践中心的路径与实践</w:t>
      </w:r>
    </w:p>
    <w:p w14:paraId="267A9042">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8. 产教科融合视角下机械类专业教材建设与改革研究</w:t>
      </w:r>
    </w:p>
    <w:p w14:paraId="494CA251">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9. 数字化转型背景下机械类专业产教融合人才培养适配研究</w:t>
      </w:r>
    </w:p>
    <w:p w14:paraId="11CC15E9">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10. 机械工业产教融合校外实践基地建设与管理模式研究</w:t>
      </w:r>
    </w:p>
    <w:p w14:paraId="3A6AE606">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11. 产教科融合视角下机械专业学生创新创业能力培养研究</w:t>
      </w:r>
    </w:p>
    <w:p w14:paraId="62C3D48E">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12. 中小企业参与机械职业教育产教融合的困境与破解路径</w:t>
      </w:r>
    </w:p>
    <w:p w14:paraId="76AB2833">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13. 产教科融合背景下机械类“产业导师”选聘与管理机制研究</w:t>
      </w:r>
    </w:p>
    <w:p w14:paraId="584ACDD9">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14. 精密加工领域产教融合技术技能人才培养实践研究</w:t>
      </w:r>
    </w:p>
    <w:p w14:paraId="48509BF8">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15. 机械工业产教融合项目实施效果评价体系研究</w:t>
      </w:r>
    </w:p>
    <w:p w14:paraId="23F981C9">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16. 产教科融合视角下机械职业教育信息化教学改革研究</w:t>
      </w:r>
    </w:p>
    <w:p w14:paraId="6A692361">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17. 机械类专业产教融合“岗课赛证”融合实践研究</w:t>
      </w:r>
    </w:p>
    <w:p w14:paraId="711280E6">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18. 产教科融合背景下机械工业继续教育模式创新研究</w:t>
      </w:r>
    </w:p>
    <w:p w14:paraId="48188D2C">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19. 院校与科研机构协同开展机械领域产教融合研究的路径实践</w:t>
      </w:r>
    </w:p>
    <w:p w14:paraId="01A562B6">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 机械工业产教融合政策落地实施的难点与优化路径研究</w:t>
      </w:r>
    </w:p>
    <w:p w14:paraId="20417875">
      <w:pPr>
        <w:pageBreakBefore w:val="0"/>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三、专项课题参考题目（可结合实际调整）</w:t>
      </w:r>
    </w:p>
    <w:p w14:paraId="71BA2B37">
      <w:pPr>
        <w:pageBreakBefore w:val="0"/>
        <w:shd w:val="clear" w:color="auto" w:fill="FFFFFF"/>
        <w:kinsoku/>
        <w:wordWrap/>
        <w:overflowPunct/>
        <w:topLinePunct w:val="0"/>
        <w:autoSpaceDE/>
        <w:autoSpaceDN/>
        <w:bidi w:val="0"/>
        <w:spacing w:line="460" w:lineRule="exact"/>
        <w:ind w:firstLine="600" w:firstLineChars="200"/>
        <w:textAlignment w:val="auto"/>
        <w:outlineLvl w:val="9"/>
        <w:rPr>
          <w:rFonts w:hint="eastAsia" w:ascii="方正仿宋_GB2312" w:hAnsi="方正仿宋_GB2312" w:eastAsia="方正仿宋_GB2312" w:cs="方正仿宋_GB2312"/>
          <w:bCs w:val="0"/>
          <w:sz w:val="30"/>
          <w:szCs w:val="30"/>
        </w:rPr>
      </w:pPr>
      <w:bookmarkStart w:id="1" w:name="heading_2"/>
      <w:r>
        <w:rPr>
          <w:rFonts w:hint="eastAsia" w:ascii="方正仿宋_GB2312" w:hAnsi="方正仿宋_GB2312" w:eastAsia="方正仿宋_GB2312" w:cs="方正仿宋_GB2312"/>
          <w:bCs w:val="0"/>
          <w:sz w:val="30"/>
          <w:szCs w:val="30"/>
        </w:rPr>
        <w:t>（一）产教科融合体制机制创新研究</w:t>
      </w:r>
      <w:bookmarkEnd w:id="1"/>
    </w:p>
    <w:p w14:paraId="584168D3">
      <w:pPr>
        <w:pageBreakBefore w:val="0"/>
        <w:numPr>
          <w:ilvl w:val="-1"/>
          <w:numId w:val="0"/>
        </w:numPr>
        <w:shd w:val="clear" w:color="auto" w:fill="FFFFFF"/>
        <w:kinsoku/>
        <w:wordWrap/>
        <w:overflowPunct/>
        <w:topLinePunct w:val="0"/>
        <w:autoSpaceDE/>
        <w:autoSpaceDN/>
        <w:bidi w:val="0"/>
        <w:spacing w:line="460" w:lineRule="exact"/>
        <w:ind w:left="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机械行业产教科融合共同体建设模式与运行机制研究；</w:t>
      </w:r>
    </w:p>
    <w:p w14:paraId="40174462">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校企协同育人、协同创新的长效机制完善与实践研究（结合近年校企合作痛点优化）；</w:t>
      </w:r>
    </w:p>
    <w:p w14:paraId="34EEA543">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产教科融合政策落地见效的路径与保障措施研究；</w:t>
      </w:r>
    </w:p>
    <w:p w14:paraId="16F52D44">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跨区域、跨行业产教科融合资源整合与共享机制研究；</w:t>
      </w:r>
    </w:p>
    <w:p w14:paraId="6212A0E8">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产教科融合评价体系构建与应用研究。</w:t>
      </w:r>
    </w:p>
    <w:p w14:paraId="53632AF0">
      <w:pPr>
        <w:pageBreakBefore w:val="0"/>
        <w:shd w:val="clear" w:color="auto" w:fill="FFFFFF"/>
        <w:kinsoku/>
        <w:wordWrap/>
        <w:overflowPunct/>
        <w:topLinePunct w:val="0"/>
        <w:autoSpaceDE/>
        <w:autoSpaceDN/>
        <w:bidi w:val="0"/>
        <w:spacing w:line="460" w:lineRule="exact"/>
        <w:ind w:firstLine="600" w:firstLineChars="200"/>
        <w:textAlignment w:val="auto"/>
        <w:outlineLvl w:val="9"/>
        <w:rPr>
          <w:rFonts w:hint="eastAsia" w:ascii="方正仿宋_GB2312" w:hAnsi="方正仿宋_GB2312" w:eastAsia="方正仿宋_GB2312" w:cs="方正仿宋_GB2312"/>
          <w:bCs w:val="0"/>
          <w:sz w:val="30"/>
          <w:szCs w:val="30"/>
        </w:rPr>
      </w:pPr>
      <w:bookmarkStart w:id="2" w:name="heading_3"/>
      <w:r>
        <w:rPr>
          <w:rFonts w:hint="eastAsia" w:ascii="方正仿宋_GB2312" w:hAnsi="方正仿宋_GB2312" w:eastAsia="方正仿宋_GB2312" w:cs="方正仿宋_GB2312"/>
          <w:bCs w:val="0"/>
          <w:sz w:val="30"/>
          <w:szCs w:val="30"/>
        </w:rPr>
        <w:t>（二）人才培养与产教科融合深度融合研究</w:t>
      </w:r>
      <w:bookmarkEnd w:id="2"/>
    </w:p>
    <w:p w14:paraId="5D680C53">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机械类专业（含高职、本科、研究生）产教科融合人才培养方案优化与实践；</w:t>
      </w:r>
    </w:p>
    <w:p w14:paraId="0AF83D39">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7.</w:t>
      </w:r>
      <w:r>
        <w:rPr>
          <w:rFonts w:hint="eastAsia" w:ascii="方正仿宋_GB2312" w:hAnsi="方正仿宋_GB2312" w:eastAsia="方正仿宋_GB2312" w:cs="方正仿宋_GB2312"/>
          <w:sz w:val="30"/>
          <w:szCs w:val="30"/>
        </w:rPr>
        <w:t>“岗课赛证”融合背景下产教科协同育人课程体系、教材体系建设研究；</w:t>
      </w:r>
    </w:p>
    <w:p w14:paraId="5FC77C5E">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8.</w:t>
      </w:r>
      <w:r>
        <w:rPr>
          <w:rFonts w:hint="eastAsia" w:ascii="方正仿宋_GB2312" w:hAnsi="方正仿宋_GB2312" w:eastAsia="方正仿宋_GB2312" w:cs="方正仿宋_GB2312"/>
          <w:sz w:val="30"/>
          <w:szCs w:val="30"/>
        </w:rPr>
        <w:t>机械行业“双师型”教师队伍（产教融合型教师）培养模式创新与实践；</w:t>
      </w:r>
    </w:p>
    <w:p w14:paraId="112216C7">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9.</w:t>
      </w:r>
      <w:r>
        <w:rPr>
          <w:rFonts w:hint="eastAsia" w:ascii="方正仿宋_GB2312" w:hAnsi="方正仿宋_GB2312" w:eastAsia="方正仿宋_GB2312" w:cs="方正仿宋_GB2312"/>
          <w:sz w:val="30"/>
          <w:szCs w:val="30"/>
        </w:rPr>
        <w:t>人工智能、大数据等新技术赋能产教科融合人才培养模式研究；</w:t>
      </w:r>
    </w:p>
    <w:p w14:paraId="78DACA98">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机械行业技术技能人才、创新型人才、复合型人才产教科协同培养路径研究；</w:t>
      </w:r>
    </w:p>
    <w:p w14:paraId="6EC5EC56">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11.</w:t>
      </w:r>
      <w:r>
        <w:rPr>
          <w:rFonts w:hint="eastAsia" w:ascii="方正仿宋_GB2312" w:hAnsi="方正仿宋_GB2312" w:eastAsia="方正仿宋_GB2312" w:cs="方正仿宋_GB2312"/>
          <w:sz w:val="30"/>
          <w:szCs w:val="30"/>
        </w:rPr>
        <w:t>“数智课程设计师”培养与产教科融合结合路径研究。</w:t>
      </w:r>
    </w:p>
    <w:p w14:paraId="28ADB94C">
      <w:pPr>
        <w:pageBreakBefore w:val="0"/>
        <w:shd w:val="clear" w:color="auto" w:fill="FFFFFF"/>
        <w:kinsoku/>
        <w:wordWrap/>
        <w:overflowPunct/>
        <w:topLinePunct w:val="0"/>
        <w:autoSpaceDE/>
        <w:autoSpaceDN/>
        <w:bidi w:val="0"/>
        <w:spacing w:line="460" w:lineRule="exact"/>
        <w:ind w:firstLine="600" w:firstLineChars="200"/>
        <w:textAlignment w:val="auto"/>
        <w:outlineLvl w:val="9"/>
        <w:rPr>
          <w:rFonts w:hint="eastAsia" w:ascii="方正仿宋_GB2312" w:hAnsi="方正仿宋_GB2312" w:eastAsia="方正仿宋_GB2312" w:cs="方正仿宋_GB2312"/>
          <w:bCs w:val="0"/>
          <w:sz w:val="30"/>
          <w:szCs w:val="30"/>
        </w:rPr>
      </w:pPr>
      <w:bookmarkStart w:id="3" w:name="heading_4"/>
      <w:r>
        <w:rPr>
          <w:rFonts w:hint="eastAsia" w:ascii="方正仿宋_GB2312" w:hAnsi="方正仿宋_GB2312" w:eastAsia="方正仿宋_GB2312" w:cs="方正仿宋_GB2312"/>
          <w:bCs w:val="0"/>
          <w:sz w:val="30"/>
          <w:szCs w:val="30"/>
        </w:rPr>
        <w:t>（三）产业需求导向的产教科融合实践研究</w:t>
      </w:r>
      <w:bookmarkEnd w:id="3"/>
    </w:p>
    <w:p w14:paraId="5618EFA1">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12.</w:t>
      </w:r>
      <w:r>
        <w:rPr>
          <w:rFonts w:hint="eastAsia" w:ascii="方正仿宋_GB2312" w:hAnsi="方正仿宋_GB2312" w:eastAsia="方正仿宋_GB2312" w:cs="方正仿宋_GB2312"/>
          <w:sz w:val="30"/>
          <w:szCs w:val="30"/>
        </w:rPr>
        <w:t>机械工业战略新兴产业（高端装备、智能制造、新能源装备、绿色制造等）产教科融合实践路径研究；</w:t>
      </w:r>
    </w:p>
    <w:p w14:paraId="2AA9B079">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13.</w:t>
      </w:r>
      <w:r>
        <w:rPr>
          <w:rFonts w:hint="eastAsia" w:ascii="方正仿宋_GB2312" w:hAnsi="方正仿宋_GB2312" w:eastAsia="方正仿宋_GB2312" w:cs="方正仿宋_GB2312"/>
          <w:sz w:val="30"/>
          <w:szCs w:val="30"/>
        </w:rPr>
        <w:t>现代产业学院、产教融合实训基地、创新实践基地建设与运营模式研究；</w:t>
      </w:r>
    </w:p>
    <w:p w14:paraId="3F53B69A">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14.</w:t>
      </w:r>
      <w:r>
        <w:rPr>
          <w:rFonts w:hint="eastAsia" w:ascii="方正仿宋_GB2312" w:hAnsi="方正仿宋_GB2312" w:eastAsia="方正仿宋_GB2312" w:cs="方正仿宋_GB2312"/>
          <w:sz w:val="30"/>
          <w:szCs w:val="30"/>
        </w:rPr>
        <w:t>校企共建科研平台、技术攻关团队，推动科技成果转化的产教科融合模式研究；</w:t>
      </w:r>
    </w:p>
    <w:p w14:paraId="1516F6BC">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15.</w:t>
      </w:r>
      <w:r>
        <w:rPr>
          <w:rFonts w:hint="eastAsia" w:ascii="方正仿宋_GB2312" w:hAnsi="方正仿宋_GB2312" w:eastAsia="方正仿宋_GB2312" w:cs="方正仿宋_GB2312"/>
          <w:sz w:val="30"/>
          <w:szCs w:val="30"/>
        </w:rPr>
        <w:t>“双碳”目标下机械行业产教融合绿色发展路径研究；</w:t>
      </w:r>
    </w:p>
    <w:p w14:paraId="783A5C2E">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16.</w:t>
      </w:r>
      <w:r>
        <w:rPr>
          <w:rFonts w:hint="eastAsia" w:ascii="方正仿宋_GB2312" w:hAnsi="方正仿宋_GB2312" w:eastAsia="方正仿宋_GB2312" w:cs="方正仿宋_GB2312"/>
          <w:sz w:val="30"/>
          <w:szCs w:val="30"/>
        </w:rPr>
        <w:t>机械行业中小企业参与产教科融合的路径与扶持机制研究。</w:t>
      </w:r>
    </w:p>
    <w:p w14:paraId="5AE5BEC9">
      <w:pPr>
        <w:pageBreakBefore w:val="0"/>
        <w:shd w:val="clear" w:color="auto" w:fill="FFFFFF"/>
        <w:kinsoku/>
        <w:wordWrap/>
        <w:overflowPunct/>
        <w:topLinePunct w:val="0"/>
        <w:autoSpaceDE/>
        <w:autoSpaceDN/>
        <w:bidi w:val="0"/>
        <w:spacing w:line="460" w:lineRule="exact"/>
        <w:ind w:firstLine="600" w:firstLineChars="200"/>
        <w:textAlignment w:val="auto"/>
        <w:outlineLvl w:val="9"/>
        <w:rPr>
          <w:rFonts w:hint="eastAsia" w:ascii="方正仿宋_GB2312" w:hAnsi="方正仿宋_GB2312" w:eastAsia="方正仿宋_GB2312" w:cs="方正仿宋_GB2312"/>
          <w:bCs w:val="0"/>
          <w:sz w:val="30"/>
          <w:szCs w:val="30"/>
        </w:rPr>
      </w:pPr>
      <w:bookmarkStart w:id="4" w:name="heading_5"/>
      <w:r>
        <w:rPr>
          <w:rFonts w:hint="eastAsia" w:ascii="方正仿宋_GB2312" w:hAnsi="方正仿宋_GB2312" w:eastAsia="方正仿宋_GB2312" w:cs="方正仿宋_GB2312"/>
          <w:bCs w:val="0"/>
          <w:sz w:val="30"/>
          <w:szCs w:val="30"/>
        </w:rPr>
        <w:t>（四）产教科融合数字化、智能化转型研究</w:t>
      </w:r>
      <w:bookmarkEnd w:id="4"/>
    </w:p>
    <w:p w14:paraId="2917C646">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17.</w:t>
      </w:r>
      <w:r>
        <w:rPr>
          <w:rFonts w:hint="eastAsia" w:ascii="方正仿宋_GB2312" w:hAnsi="方正仿宋_GB2312" w:eastAsia="方正仿宋_GB2312" w:cs="方正仿宋_GB2312"/>
          <w:sz w:val="30"/>
          <w:szCs w:val="30"/>
        </w:rPr>
        <w:t>教育数字化与产教协同融合的理论机制、资源建设、平台开发研究；</w:t>
      </w:r>
    </w:p>
    <w:p w14:paraId="6133EE10">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18.</w:t>
      </w:r>
      <w:r>
        <w:rPr>
          <w:rFonts w:hint="eastAsia" w:ascii="方正仿宋_GB2312" w:hAnsi="方正仿宋_GB2312" w:eastAsia="方正仿宋_GB2312" w:cs="方正仿宋_GB2312"/>
          <w:sz w:val="30"/>
          <w:szCs w:val="30"/>
        </w:rPr>
        <w:t>数字化产教融合资源库、在线实训平台建设与应用研究；</w:t>
      </w:r>
    </w:p>
    <w:p w14:paraId="25083498">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19.</w:t>
      </w:r>
      <w:r>
        <w:rPr>
          <w:rFonts w:hint="eastAsia" w:ascii="方正仿宋_GB2312" w:hAnsi="方正仿宋_GB2312" w:eastAsia="方正仿宋_GB2312" w:cs="方正仿宋_GB2312"/>
          <w:sz w:val="30"/>
          <w:szCs w:val="30"/>
        </w:rPr>
        <w:t>人工智能技术在产教科融合教学、科研、实践中的深度应用研究；</w:t>
      </w:r>
    </w:p>
    <w:p w14:paraId="4B973564">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数字经济背景下机械行业产教科融合模式创新研究。</w:t>
      </w:r>
    </w:p>
    <w:p w14:paraId="7F8F4E8F">
      <w:pPr>
        <w:pageBreakBefore w:val="0"/>
        <w:shd w:val="clear" w:color="auto" w:fill="FFFFFF"/>
        <w:kinsoku/>
        <w:wordWrap/>
        <w:overflowPunct/>
        <w:topLinePunct w:val="0"/>
        <w:autoSpaceDE/>
        <w:autoSpaceDN/>
        <w:bidi w:val="0"/>
        <w:spacing w:line="460" w:lineRule="exact"/>
        <w:ind w:firstLine="600" w:firstLineChars="200"/>
        <w:textAlignment w:val="auto"/>
        <w:outlineLvl w:val="9"/>
        <w:rPr>
          <w:rFonts w:hint="eastAsia" w:ascii="方正仿宋_GB2312" w:hAnsi="方正仿宋_GB2312" w:eastAsia="方正仿宋_GB2312" w:cs="方正仿宋_GB2312"/>
          <w:bCs w:val="0"/>
          <w:sz w:val="30"/>
          <w:szCs w:val="30"/>
        </w:rPr>
      </w:pPr>
      <w:bookmarkStart w:id="5" w:name="heading_6"/>
      <w:r>
        <w:rPr>
          <w:rFonts w:hint="eastAsia" w:ascii="方正仿宋_GB2312" w:hAnsi="方正仿宋_GB2312" w:eastAsia="方正仿宋_GB2312" w:cs="方正仿宋_GB2312"/>
          <w:bCs w:val="0"/>
          <w:sz w:val="30"/>
          <w:szCs w:val="30"/>
        </w:rPr>
        <w:t>（五）产教科融合专项研究</w:t>
      </w:r>
      <w:bookmarkEnd w:id="5"/>
    </w:p>
    <w:p w14:paraId="39CA429C">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21.</w:t>
      </w:r>
      <w:r>
        <w:rPr>
          <w:rFonts w:hint="eastAsia" w:ascii="方正仿宋_GB2312" w:hAnsi="方正仿宋_GB2312" w:eastAsia="方正仿宋_GB2312" w:cs="方正仿宋_GB2312"/>
          <w:sz w:val="30"/>
          <w:szCs w:val="30"/>
        </w:rPr>
        <w:t>机械行业产教科融合典型案例总结与推广研究（结合前几年优秀课题成果）；</w:t>
      </w:r>
    </w:p>
    <w:p w14:paraId="596C051E">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22.</w:t>
      </w:r>
      <w:r>
        <w:rPr>
          <w:rFonts w:hint="eastAsia" w:ascii="方正仿宋_GB2312" w:hAnsi="方正仿宋_GB2312" w:eastAsia="方正仿宋_GB2312" w:cs="方正仿宋_GB2312"/>
          <w:sz w:val="30"/>
          <w:szCs w:val="30"/>
        </w:rPr>
        <w:t>产教科融合政策与机械行业发展适配性研究；</w:t>
      </w:r>
    </w:p>
    <w:p w14:paraId="29C4D257">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23.</w:t>
      </w:r>
      <w:r>
        <w:rPr>
          <w:rFonts w:hint="eastAsia" w:ascii="方正仿宋_GB2312" w:hAnsi="方正仿宋_GB2312" w:eastAsia="方正仿宋_GB2312" w:cs="方正仿宋_GB2312"/>
          <w:sz w:val="30"/>
          <w:szCs w:val="30"/>
        </w:rPr>
        <w:t>职业教育、高等教育产教科融合差异化发展路径研究；</w:t>
      </w:r>
    </w:p>
    <w:p w14:paraId="153C33A5">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24.</w:t>
      </w:r>
      <w:r>
        <w:rPr>
          <w:rFonts w:hint="eastAsia" w:ascii="方正仿宋_GB2312" w:hAnsi="方正仿宋_GB2312" w:eastAsia="方正仿宋_GB2312" w:cs="方正仿宋_GB2312"/>
          <w:sz w:val="30"/>
          <w:szCs w:val="30"/>
        </w:rPr>
        <w:t>国际工程师培养与产教科融合结合路径研究；</w:t>
      </w:r>
    </w:p>
    <w:p w14:paraId="730C1CA8">
      <w:pPr>
        <w:pageBreakBefore w:val="0"/>
        <w:numPr>
          <w:ilvl w:val="-1"/>
          <w:numId w:val="0"/>
        </w:numPr>
        <w:shd w:val="clear" w:color="auto" w:fill="FFFFFF"/>
        <w:kinsoku/>
        <w:wordWrap/>
        <w:overflowPunct/>
        <w:topLinePunct w:val="0"/>
        <w:autoSpaceDE/>
        <w:autoSpaceDN/>
        <w:bidi w:val="0"/>
        <w:spacing w:line="460" w:lineRule="exact"/>
        <w:ind w:firstLine="600" w:firstLineChars="200"/>
        <w:textAlignment w:val="auto"/>
        <w:rPr>
          <w:rFonts w:hint="eastAsia" w:ascii="方正仿宋_GB2312" w:hAnsi="方正仿宋_GB2312" w:eastAsia="方正仿宋_GB2312" w:cs="方正仿宋_GB2312"/>
          <w:i w:val="0"/>
          <w:iCs w:val="0"/>
          <w:sz w:val="30"/>
          <w:szCs w:val="30"/>
        </w:rPr>
      </w:pPr>
      <w:r>
        <w:rPr>
          <w:rFonts w:hint="eastAsia" w:ascii="方正仿宋_GB2312" w:hAnsi="方正仿宋_GB2312" w:eastAsia="方正仿宋_GB2312" w:cs="方正仿宋_GB2312"/>
          <w:sz w:val="30"/>
          <w:szCs w:val="30"/>
          <w:lang w:val="en-US" w:eastAsia="zh-CN"/>
        </w:rPr>
        <w:t>25.</w:t>
      </w:r>
      <w:r>
        <w:rPr>
          <w:rFonts w:hint="eastAsia" w:ascii="方正仿宋_GB2312" w:hAnsi="方正仿宋_GB2312" w:eastAsia="方正仿宋_GB2312" w:cs="方正仿宋_GB2312"/>
          <w:sz w:val="30"/>
          <w:szCs w:val="30"/>
        </w:rPr>
        <w:t>区域机械产业产教科融合特色发展研究。</w:t>
      </w:r>
    </w:p>
    <w:sectPr>
      <w:pgSz w:w="11906" w:h="16838"/>
      <w:pgMar w:top="1440" w:right="1140" w:bottom="1440" w:left="131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2">
      <wne:acd wne:acdName="acd0"/>
    </wne:keymap>
  </wne:keymaps>
  <wne:acds>
    <wne:acd wne:argValue="AQAAAAI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799B412-3236-464D-910F-E2701054FB6C}"/>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3167F950-31D3-409D-A558-595DE2EC8A3A}"/>
  </w:font>
  <w:font w:name="方正仿宋_GB2312">
    <w:panose1 w:val="02000000000000000000"/>
    <w:charset w:val="86"/>
    <w:family w:val="auto"/>
    <w:pitch w:val="default"/>
    <w:sig w:usb0="A00002BF" w:usb1="184F6CFA" w:usb2="00000012" w:usb3="00000000" w:csb0="00040001" w:csb1="00000000"/>
    <w:embedRegular r:id="rId3" w:fontKey="{831BA8E7-82E3-4393-9A3C-4D8F26AE0B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649BA"/>
    <w:multiLevelType w:val="singleLevel"/>
    <w:tmpl w:val="CA3649BA"/>
    <w:lvl w:ilvl="0" w:tentative="0">
      <w:start w:val="1"/>
      <w:numFmt w:val="decimal"/>
      <w:suff w:val="nothing"/>
      <w:lvlText w:val="%1．"/>
      <w:lvlJc w:val="left"/>
      <w:pPr>
        <w:ind w:left="0" w:firstLine="400"/>
      </w:pPr>
      <w:rPr>
        <w:rFonts w:hint="default"/>
      </w:rPr>
    </w:lvl>
  </w:abstractNum>
  <w:abstractNum w:abstractNumId="1">
    <w:nsid w:val="D085A092"/>
    <w:multiLevelType w:val="multilevel"/>
    <w:tmpl w:val="D085A09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58B30739"/>
    <w:multiLevelType w:val="singleLevel"/>
    <w:tmpl w:val="58B30739"/>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F2CDD"/>
    <w:rsid w:val="02C37C16"/>
    <w:rsid w:val="06273700"/>
    <w:rsid w:val="06E96BF0"/>
    <w:rsid w:val="0C0000B3"/>
    <w:rsid w:val="0CB3217A"/>
    <w:rsid w:val="1024680D"/>
    <w:rsid w:val="11DF756D"/>
    <w:rsid w:val="12845D81"/>
    <w:rsid w:val="141A663B"/>
    <w:rsid w:val="18D93FA9"/>
    <w:rsid w:val="1B50328A"/>
    <w:rsid w:val="1BDD7348"/>
    <w:rsid w:val="20946A5A"/>
    <w:rsid w:val="210F55A0"/>
    <w:rsid w:val="22251128"/>
    <w:rsid w:val="22851302"/>
    <w:rsid w:val="2412732E"/>
    <w:rsid w:val="25777D91"/>
    <w:rsid w:val="2B627EDD"/>
    <w:rsid w:val="2BBE7D9C"/>
    <w:rsid w:val="2CC31497"/>
    <w:rsid w:val="2D991EA7"/>
    <w:rsid w:val="2F1E302B"/>
    <w:rsid w:val="319D0FFC"/>
    <w:rsid w:val="33865643"/>
    <w:rsid w:val="343E1A7A"/>
    <w:rsid w:val="35BF6BEA"/>
    <w:rsid w:val="36262C62"/>
    <w:rsid w:val="36B528AD"/>
    <w:rsid w:val="38E452E6"/>
    <w:rsid w:val="393578EF"/>
    <w:rsid w:val="3A053765"/>
    <w:rsid w:val="3A5B58A0"/>
    <w:rsid w:val="3AA535EB"/>
    <w:rsid w:val="3B0D0B61"/>
    <w:rsid w:val="409816EC"/>
    <w:rsid w:val="41BC5646"/>
    <w:rsid w:val="436B60F4"/>
    <w:rsid w:val="45101210"/>
    <w:rsid w:val="46001285"/>
    <w:rsid w:val="4A653DAC"/>
    <w:rsid w:val="4B1F5D09"/>
    <w:rsid w:val="50DD28EE"/>
    <w:rsid w:val="549C03CB"/>
    <w:rsid w:val="570010E5"/>
    <w:rsid w:val="59975605"/>
    <w:rsid w:val="5F5C70D4"/>
    <w:rsid w:val="5FCF78A6"/>
    <w:rsid w:val="60196F5E"/>
    <w:rsid w:val="611C2257"/>
    <w:rsid w:val="62126170"/>
    <w:rsid w:val="641937E6"/>
    <w:rsid w:val="64D616D7"/>
    <w:rsid w:val="66A55805"/>
    <w:rsid w:val="67832249"/>
    <w:rsid w:val="67E10ABE"/>
    <w:rsid w:val="6C3D5234"/>
    <w:rsid w:val="6E0962A0"/>
    <w:rsid w:val="714D2D21"/>
    <w:rsid w:val="728E7B83"/>
    <w:rsid w:val="73DB2866"/>
    <w:rsid w:val="7477144C"/>
    <w:rsid w:val="75387844"/>
    <w:rsid w:val="77425A6B"/>
    <w:rsid w:val="794F0342"/>
    <w:rsid w:val="7B1059F5"/>
    <w:rsid w:val="7CD662C0"/>
    <w:rsid w:val="7F77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20"/>
    <w:semiHidden/>
    <w:unhideWhenUsed/>
    <w:qFormat/>
    <w:uiPriority w:val="0"/>
    <w:pPr>
      <w:numPr>
        <w:ilvl w:val="1"/>
        <w:numId w:val="1"/>
      </w:numPr>
      <w:spacing w:before="120" w:after="120"/>
      <w:ind w:left="575" w:leftChars="0" w:hanging="575" w:firstLineChars="0"/>
      <w:jc w:val="left"/>
      <w:outlineLvl w:val="1"/>
    </w:pPr>
    <w:rPr>
      <w:rFonts w:ascii="仿宋" w:hAnsi="仿宋" w:eastAsia="仿宋" w:cstheme="majorBidi"/>
      <w:b/>
      <w:bCs/>
      <w:sz w:val="3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1">
    <w:name w:val="index 5"/>
    <w:basedOn w:val="1"/>
    <w:next w:val="1"/>
    <w:qFormat/>
    <w:uiPriority w:val="2"/>
    <w:pPr>
      <w:ind w:left="168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8">
    <w:name w:val="Strong"/>
    <w:basedOn w:val="17"/>
    <w:qFormat/>
    <w:uiPriority w:val="0"/>
    <w:rPr>
      <w:b/>
    </w:rPr>
  </w:style>
  <w:style w:type="character" w:styleId="19">
    <w:name w:val="page number"/>
    <w:qFormat/>
    <w:uiPriority w:val="0"/>
  </w:style>
  <w:style w:type="character" w:customStyle="1" w:styleId="20">
    <w:name w:val="标题 2 Char"/>
    <w:basedOn w:val="17"/>
    <w:link w:val="3"/>
    <w:qFormat/>
    <w:uiPriority w:val="9"/>
    <w:rPr>
      <w:rFonts w:ascii="仿宋" w:hAnsi="仿宋" w:eastAsia="仿宋"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6718</Words>
  <Characters>6848</Characters>
  <Lines>0</Lines>
  <Paragraphs>0</Paragraphs>
  <TotalTime>17</TotalTime>
  <ScaleCrop>false</ScaleCrop>
  <LinksUpToDate>false</LinksUpToDate>
  <CharactersWithSpaces>6921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2024-02-19T14:48:00Z</dcterms:created>
  <dc:creator>86158</dc:creator>
  <cp:lastModifiedBy>教育亚琴</cp:lastModifiedBy>
  <cp:lastPrinted>2026-05-08T03:40:12Z</cp:lastPrinted>
  <dcterms:modified xsi:type="dcterms:W3CDTF">2026-05-08T03:45:51Z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A441FEF640F24C38B561762B2E7DFED6_13</vt:lpwstr>
  </property>
  <property fmtid="{D5CDD505-2E9C-101B-9397-08002B2CF9AE}" pid="4" name="KSOTemplateDocerSaveRecord">
    <vt:lpwstr>eyJoZGlkIjoiMjJlNzY3YWIyNDNkOTU4ZTFmMTZjODRjZmFjMWFlMzEiLCJ1c2VySWQiOiI1NDI5MDY4NzAifQ==</vt:lpwstr>
  </property>
</Properties>
</file>