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99BC9">
      <w:bookmarkStart w:id="0" w:name="_Toc16828"/>
      <w:bookmarkStart w:id="1" w:name="_Toc18701"/>
      <w:bookmarkStart w:id="2" w:name="_Toc3362"/>
      <w:bookmarkStart w:id="3" w:name="_Toc28651"/>
    </w:p>
    <w:p w14:paraId="6E2529B4">
      <w:pPr>
        <w:ind w:left="0" w:leftChars="0" w:firstLine="0" w:firstLineChars="0"/>
        <w:jc w:val="center"/>
        <w:rPr>
          <w:rFonts w:hint="eastAsia" w:eastAsia="宋体"/>
          <w:lang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2B41B90D">
      <w:pPr>
        <w:ind w:firstLine="0" w:firstLineChars="0"/>
        <w:jc w:val="both"/>
        <w:rPr>
          <w:rFonts w:hint="eastAsia" w:ascii="黑体" w:hAnsi="黑体" w:eastAsia="黑体" w:cs="黑体"/>
          <w:sz w:val="36"/>
          <w:szCs w:val="36"/>
        </w:rPr>
      </w:pPr>
      <w:bookmarkStart w:id="133" w:name="_GoBack"/>
      <w:bookmarkEnd w:id="133"/>
    </w:p>
    <w:p w14:paraId="445A783E">
      <w:pPr>
        <w:ind w:firstLine="0" w:firstLineChars="0"/>
        <w:jc w:val="center"/>
        <w:rPr>
          <w:rFonts w:ascii="黑体" w:hAnsi="黑体" w:eastAsia="黑体" w:cs="黑体"/>
          <w:b/>
          <w:bCs/>
          <w:sz w:val="44"/>
          <w:szCs w:val="44"/>
        </w:rPr>
      </w:pPr>
      <w:r>
        <w:rPr>
          <w:rFonts w:hint="eastAsia" w:ascii="黑体" w:hAnsi="黑体" w:eastAsia="黑体" w:cs="黑体"/>
          <w:b/>
          <w:bCs/>
          <w:sz w:val="44"/>
          <w:szCs w:val="44"/>
          <w:lang w:val="en-US" w:eastAsia="zh-CN"/>
        </w:rPr>
        <w:t>云计算技术应用</w:t>
      </w:r>
      <w:r>
        <w:rPr>
          <w:rFonts w:hint="eastAsia" w:ascii="黑体" w:hAnsi="黑体" w:eastAsia="黑体" w:cs="黑体"/>
          <w:b/>
          <w:bCs/>
          <w:sz w:val="44"/>
          <w:szCs w:val="44"/>
        </w:rPr>
        <w:t>专业人才培养方案</w:t>
      </w:r>
    </w:p>
    <w:p w14:paraId="42FC4A16">
      <w:pPr>
        <w:ind w:firstLine="0" w:firstLineChars="0"/>
        <w:jc w:val="center"/>
        <w:rPr>
          <w:rFonts w:ascii="黑体" w:hAnsi="黑体" w:eastAsia="黑体" w:cs="黑体"/>
          <w:b/>
          <w:bCs/>
          <w:sz w:val="44"/>
          <w:szCs w:val="44"/>
        </w:rPr>
      </w:pP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6</w:t>
      </w:r>
      <w:r>
        <w:rPr>
          <w:rFonts w:hint="eastAsia" w:ascii="黑体" w:hAnsi="黑体" w:eastAsia="黑体" w:cs="黑体"/>
          <w:b/>
          <w:bCs/>
          <w:sz w:val="44"/>
          <w:szCs w:val="44"/>
        </w:rPr>
        <w:t>版）</w:t>
      </w:r>
    </w:p>
    <w:p w14:paraId="4F4D0426"/>
    <w:p w14:paraId="43145CE2"/>
    <w:p w14:paraId="4863EB58"/>
    <w:p w14:paraId="4BFEEC21"/>
    <w:p w14:paraId="453B8749"/>
    <w:p w14:paraId="5C8CAB3D"/>
    <w:p w14:paraId="377CF7E2">
      <w:pPr>
        <w:ind w:left="0" w:leftChars="0" w:firstLine="0" w:firstLineChars="0"/>
      </w:pPr>
    </w:p>
    <w:p w14:paraId="3BFBC817"/>
    <w:p w14:paraId="1222444F"/>
    <w:p w14:paraId="63CD62B7"/>
    <w:p w14:paraId="3DC42B1B"/>
    <w:p w14:paraId="50806B4C">
      <w:pPr>
        <w:ind w:left="0" w:leftChars="0" w:firstLine="0" w:firstLineChars="0"/>
      </w:pPr>
    </w:p>
    <w:p w14:paraId="4259E81D"/>
    <w:p w14:paraId="5A7E04C4"/>
    <w:p w14:paraId="77106040">
      <w:pPr>
        <w:ind w:left="0" w:leftChars="0" w:firstLine="0" w:firstLineChars="0"/>
      </w:pPr>
    </w:p>
    <w:p w14:paraId="3F1E2B36">
      <w:pPr>
        <w:ind w:left="0" w:leftChars="0" w:firstLine="0" w:firstLineChars="0"/>
      </w:pPr>
    </w:p>
    <w:p w14:paraId="564DAC17">
      <w:pPr>
        <w:ind w:left="0" w:leftChars="0" w:firstLine="0" w:firstLineChars="0"/>
      </w:pPr>
    </w:p>
    <w:p w14:paraId="386D49EB">
      <w:pPr>
        <w:ind w:left="0" w:leftChars="0" w:firstLine="0" w:firstLineChars="0"/>
      </w:pPr>
    </w:p>
    <w:p w14:paraId="5644A49D">
      <w:pPr>
        <w:ind w:left="0" w:leftChars="0" w:firstLine="0" w:firstLineChars="0"/>
      </w:pPr>
    </w:p>
    <w:p w14:paraId="6914CF9C">
      <w:pPr>
        <w:ind w:left="0" w:leftChars="0" w:firstLine="0" w:firstLineChars="0"/>
      </w:pPr>
    </w:p>
    <w:p w14:paraId="2F413901">
      <w:pPr>
        <w:ind w:left="0" w:leftChars="0" w:firstLine="0" w:firstLineChars="0"/>
      </w:pPr>
    </w:p>
    <w:p w14:paraId="15420F3E">
      <w:pPr>
        <w:ind w:left="0" w:leftChars="0" w:firstLine="0" w:firstLineChars="0"/>
      </w:pPr>
    </w:p>
    <w:p w14:paraId="6EADABBF"/>
    <w:p w14:paraId="5AC6D721"/>
    <w:p w14:paraId="042C1F2C"/>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3A3BE47B">
      <w:pPr>
        <w:ind w:firstLine="0" w:firstLineChars="0"/>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7246F7AF">
      <w:pPr>
        <w:spacing w:before="0" w:beforeLines="0" w:after="0" w:afterLines="0" w:line="240" w:lineRule="auto"/>
        <w:ind w:left="0" w:leftChars="0" w:right="0" w:rightChars="0" w:firstLine="0" w:firstLineChars="0"/>
        <w:jc w:val="center"/>
        <w:rPr>
          <w:rFonts w:hint="eastAsia" w:ascii="黑体" w:hAnsi="黑体" w:eastAsia="黑体" w:cs="黑体"/>
          <w:b/>
          <w:bCs/>
          <w:color w:val="auto"/>
          <w:sz w:val="44"/>
          <w:szCs w:val="44"/>
          <w:highlight w:val="none"/>
          <w:lang w:val="en-US" w:eastAsia="zh-CN" w:bidi="ar-SA"/>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p>
    <w:sdt>
      <w:sdtPr>
        <w:rPr>
          <w:rFonts w:hint="eastAsia" w:ascii="黑体" w:hAnsi="黑体" w:eastAsia="黑体" w:cs="黑体"/>
          <w:b w:val="0"/>
          <w:bCs w:val="0"/>
          <w:color w:val="auto"/>
          <w:sz w:val="28"/>
          <w:szCs w:val="28"/>
          <w:highlight w:val="none"/>
          <w:lang w:val="en-US" w:eastAsia="zh-CN" w:bidi="ar-SA"/>
        </w:rPr>
        <w:id w:val="147475900"/>
        <w15:color w:val="DBDBDB"/>
        <w:docPartObj>
          <w:docPartGallery w:val="Table of Contents"/>
          <w:docPartUnique/>
        </w:docPartObj>
      </w:sdtPr>
      <w:sdtEndPr>
        <w:rPr>
          <w:rFonts w:hint="eastAsia" w:ascii="黑体" w:hAnsi="黑体" w:eastAsia="黑体" w:cs="黑体"/>
          <w:b/>
          <w:bCs/>
          <w:color w:val="auto"/>
          <w:sz w:val="44"/>
          <w:szCs w:val="44"/>
          <w:highlight w:val="none"/>
          <w:lang w:val="en-US" w:eastAsia="zh-CN" w:bidi="ar-SA"/>
        </w:rPr>
      </w:sdtEndPr>
      <w:sdtContent>
        <w:p w14:paraId="1B8CF3B8">
          <w:pPr>
            <w:spacing w:before="0" w:beforeLines="0" w:after="0" w:afterLines="0" w:line="240" w:lineRule="auto"/>
            <w:ind w:left="0" w:leftChars="0" w:right="0" w:rightChars="0" w:firstLine="0" w:firstLineChars="0"/>
            <w:jc w:val="center"/>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目</w:t>
          </w:r>
          <w:r>
            <w:rPr>
              <w:rFonts w:hint="eastAsia" w:ascii="黑体" w:hAnsi="黑体" w:eastAsia="黑体" w:cs="黑体"/>
              <w:b w:val="0"/>
              <w:bCs w:val="0"/>
              <w:sz w:val="28"/>
              <w:szCs w:val="28"/>
              <w:highlight w:val="none"/>
              <w:lang w:val="en-US" w:eastAsia="zh-CN"/>
            </w:rPr>
            <w:t xml:space="preserve">  </w:t>
          </w:r>
          <w:r>
            <w:rPr>
              <w:rFonts w:hint="eastAsia" w:ascii="黑体" w:hAnsi="黑体" w:eastAsia="黑体" w:cs="黑体"/>
              <w:b w:val="0"/>
              <w:bCs w:val="0"/>
              <w:sz w:val="28"/>
              <w:szCs w:val="28"/>
              <w:highlight w:val="none"/>
            </w:rPr>
            <w:t>录</w:t>
          </w:r>
        </w:p>
        <w:p w14:paraId="1425E263">
          <w:pPr>
            <w:pStyle w:val="14"/>
            <w:tabs>
              <w:tab w:val="right" w:leader="dot" w:pos="9746"/>
            </w:tabs>
            <w:rPr>
              <w:rFonts w:hint="eastAsia" w:ascii="黑体" w:hAnsi="黑体" w:eastAsia="黑体" w:cs="黑体"/>
              <w:sz w:val="21"/>
              <w:szCs w:val="21"/>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_Toc276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_Toc276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60DC4AC9">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_Toc26844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_Toc26844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773F4DEC">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_Toc26029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_Toc26029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67C519D0">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_Toc9972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_Toc9972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205BD67A">
          <w:pPr>
            <w:pStyle w:val="14"/>
            <w:tabs>
              <w:tab w:val="right" w:leader="dot" w:pos="9746"/>
            </w:tabs>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_Toc32608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_Toc32608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1BCE4A26">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_Toc5893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_Toc5893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5B39A8AA">
          <w:pPr>
            <w:pStyle w:val="15"/>
            <w:tabs>
              <w:tab w:val="right" w:leader="dot" w:pos="9746"/>
            </w:tabs>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_Toc19527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_Toc19527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62BAF9DE">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_Toc23331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六、课程设置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_Toc23331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2932D147">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_Toc30998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_Toc30998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6B82FE80">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_Toc31832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_Toc31832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53F30229">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_Toc25909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三</w:t>
          </w:r>
          <w:r>
            <w:rPr>
              <w:rFonts w:hint="eastAsia" w:ascii="楷体" w:hAnsi="楷体" w:eastAsia="楷体" w:cs="楷体"/>
              <w:sz w:val="21"/>
              <w:szCs w:val="21"/>
            </w:rPr>
            <w:t>）专业</w:t>
          </w:r>
          <w:r>
            <w:rPr>
              <w:rFonts w:hint="eastAsia" w:ascii="楷体" w:hAnsi="楷体" w:eastAsia="楷体" w:cs="楷体"/>
              <w:sz w:val="21"/>
              <w:szCs w:val="21"/>
              <w:lang w:val="en-US" w:eastAsia="zh-CN"/>
            </w:rPr>
            <w:t>基础</w:t>
          </w:r>
          <w:r>
            <w:rPr>
              <w:rFonts w:hint="eastAsia" w:ascii="楷体" w:hAnsi="楷体" w:eastAsia="楷体" w:cs="楷体"/>
              <w:sz w:val="21"/>
              <w:szCs w:val="21"/>
            </w:rPr>
            <w:t>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_Toc25909 \h </w:instrText>
          </w:r>
          <w:r>
            <w:rPr>
              <w:rFonts w:hint="eastAsia" w:ascii="楷体" w:hAnsi="楷体" w:eastAsia="楷体" w:cs="楷体"/>
              <w:sz w:val="21"/>
              <w:szCs w:val="21"/>
            </w:rPr>
            <w:fldChar w:fldCharType="separate"/>
          </w:r>
          <w:r>
            <w:rPr>
              <w:rFonts w:hint="eastAsia" w:ascii="楷体" w:hAnsi="楷体" w:eastAsia="楷体" w:cs="楷体"/>
              <w:sz w:val="21"/>
              <w:szCs w:val="21"/>
            </w:rPr>
            <w:t>6</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76281A1F">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_Toc29925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四</w:t>
          </w:r>
          <w:r>
            <w:rPr>
              <w:rFonts w:hint="eastAsia" w:ascii="楷体" w:hAnsi="楷体" w:eastAsia="楷体" w:cs="楷体"/>
              <w:sz w:val="21"/>
              <w:szCs w:val="21"/>
            </w:rPr>
            <w:t>）</w:t>
          </w:r>
          <w:r>
            <w:rPr>
              <w:rFonts w:hint="eastAsia" w:ascii="楷体" w:hAnsi="楷体" w:eastAsia="楷体" w:cs="楷体"/>
              <w:sz w:val="21"/>
              <w:szCs w:val="21"/>
              <w:lang w:val="en-US" w:eastAsia="zh-CN"/>
            </w:rPr>
            <w:t>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_Toc29925 \h </w:instrText>
          </w:r>
          <w:r>
            <w:rPr>
              <w:rFonts w:hint="eastAsia" w:ascii="楷体" w:hAnsi="楷体" w:eastAsia="楷体" w:cs="楷体"/>
              <w:sz w:val="21"/>
              <w:szCs w:val="21"/>
            </w:rPr>
            <w:fldChar w:fldCharType="separate"/>
          </w:r>
          <w:r>
            <w:rPr>
              <w:rFonts w:hint="eastAsia" w:ascii="楷体" w:hAnsi="楷体" w:eastAsia="楷体" w:cs="楷体"/>
              <w:sz w:val="21"/>
              <w:szCs w:val="21"/>
            </w:rPr>
            <w:t>8</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7A407E66">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_Toc16495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五</w:t>
          </w:r>
          <w:r>
            <w:rPr>
              <w:rFonts w:hint="eastAsia" w:ascii="楷体" w:hAnsi="楷体" w:eastAsia="楷体" w:cs="楷体"/>
              <w:sz w:val="21"/>
              <w:szCs w:val="21"/>
            </w:rPr>
            <w:t>）</w:t>
          </w:r>
          <w:r>
            <w:rPr>
              <w:rFonts w:hint="eastAsia" w:ascii="楷体" w:hAnsi="楷体" w:eastAsia="楷体" w:cs="楷体"/>
              <w:sz w:val="21"/>
              <w:szCs w:val="21"/>
              <w:lang w:val="en-US" w:eastAsia="zh-CN"/>
            </w:rPr>
            <w:t>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_Toc16495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272B2C2E">
          <w:pPr>
            <w:pStyle w:val="15"/>
            <w:tabs>
              <w:tab w:val="right" w:leader="dot" w:pos="9746"/>
            </w:tabs>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_Toc8628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六</w:t>
          </w:r>
          <w:r>
            <w:rPr>
              <w:rFonts w:hint="eastAsia" w:ascii="楷体" w:hAnsi="楷体" w:eastAsia="楷体" w:cs="楷体"/>
              <w:sz w:val="21"/>
              <w:szCs w:val="21"/>
            </w:rPr>
            <w:t>）</w:t>
          </w:r>
          <w:r>
            <w:rPr>
              <w:rFonts w:hint="eastAsia" w:ascii="楷体" w:hAnsi="楷体" w:eastAsia="楷体" w:cs="楷体"/>
              <w:sz w:val="21"/>
              <w:szCs w:val="21"/>
              <w:lang w:val="en-US" w:eastAsia="zh-CN"/>
            </w:rPr>
            <w:t>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_Toc8628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452EED4C">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_Toc22311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_Toc22311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476071BD">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_Toc31800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_Toc31800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66707C5B">
          <w:pPr>
            <w:pStyle w:val="14"/>
            <w:tabs>
              <w:tab w:val="right" w:leader="dot" w:pos="9746"/>
            </w:tabs>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_Toc2362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九、实施保障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_Toc2362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5DCB154A">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_Toc18497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_Toc18497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5CCD7C68">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_Toc2297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 xml:space="preserve">1.队伍结构 </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_Toc2297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4AE01319">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_Toc32152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 xml:space="preserve">2.专业带头人 </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_Toc32152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510791B3">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_Toc10971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 xml:space="preserve">3.专任教师 </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_Toc10971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7CC0D5AF">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_Toc13151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 xml:space="preserve">4.兼职教师 </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_Toc13151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6A839C60">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_Toc5082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_Toc5082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748417D7">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_Toc17288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1.教室要求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_Toc17288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3A9B02C6">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_Toc17300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2.</w:t>
          </w:r>
          <w:r>
            <w:rPr>
              <w:rFonts w:hint="eastAsia" w:ascii="楷体" w:hAnsi="楷体" w:eastAsia="楷体" w:cs="楷体"/>
              <w:sz w:val="21"/>
              <w:szCs w:val="21"/>
            </w:rPr>
            <w:t>校内实训室要求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_Toc17300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53AF2310">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_Toc20188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3.校外实习基地要求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_Toc20188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708FB36D">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_Toc8365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_Toc8365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2E2A8C61">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_Toc20078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1.教材选用要求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_Toc20078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38BE3EEC">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_Toc8451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2.图书文献配备要求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_Toc8451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0EE528F7">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_Toc1386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3.数字资源配备要求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_Toc1386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3ADA0B04">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_Toc13487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四</w:t>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_Toc13487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64CC6140">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_Toc32419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1.理实一体教学法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_Toc32419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047C0FEB">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_Toc4588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2.项目牵引教学法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_Toc4588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421F3326">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_Toc23376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3.任务驱动教学法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_Toc23376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12C4EA35">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_Toc12634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4.“双师联合”教学法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_Toc12634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495A3B63">
          <w:pPr>
            <w:pStyle w:val="8"/>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_Toc9419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5.AI技术辅助教学法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_Toc9419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68C80125">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_Toc1337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五</w:t>
          </w:r>
          <w:r>
            <w:rPr>
              <w:rFonts w:hint="eastAsia" w:ascii="楷体" w:hAnsi="楷体" w:eastAsia="楷体" w:cs="楷体"/>
              <w:sz w:val="21"/>
              <w:szCs w:val="21"/>
            </w:rPr>
            <w:t>）</w:t>
          </w:r>
          <w:r>
            <w:rPr>
              <w:rFonts w:hint="eastAsia" w:ascii="楷体" w:hAnsi="楷体" w:eastAsia="楷体" w:cs="楷体"/>
              <w:sz w:val="21"/>
              <w:szCs w:val="21"/>
              <w:lang w:val="en-US" w:eastAsia="zh-CN"/>
            </w:rPr>
            <w:t>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_Toc1337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5056EAD5">
          <w:pPr>
            <w:pStyle w:val="15"/>
            <w:tabs>
              <w:tab w:val="right" w:leader="dot" w:pos="9746"/>
            </w:tabs>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_Toc8543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六</w:t>
          </w:r>
          <w:r>
            <w:rPr>
              <w:rFonts w:hint="eastAsia" w:ascii="楷体" w:hAnsi="楷体" w:eastAsia="楷体" w:cs="楷体"/>
              <w:sz w:val="21"/>
              <w:szCs w:val="21"/>
            </w:rPr>
            <w:t>）质量管理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_Toc8543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2D3469BF">
          <w:pPr>
            <w:pStyle w:val="14"/>
            <w:tabs>
              <w:tab w:val="right" w:leader="dot" w:pos="9746"/>
            </w:tabs>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_Toc2954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十、毕业要求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_Toc2954 \h </w:instrText>
          </w:r>
          <w:r>
            <w:rPr>
              <w:rFonts w:hint="eastAsia" w:ascii="黑体" w:hAnsi="黑体" w:eastAsia="黑体" w:cs="黑体"/>
              <w:sz w:val="21"/>
              <w:szCs w:val="21"/>
            </w:rPr>
            <w:fldChar w:fldCharType="separate"/>
          </w:r>
          <w:r>
            <w:rPr>
              <w:rFonts w:hint="eastAsia" w:ascii="黑体" w:hAnsi="黑体" w:eastAsia="黑体" w:cs="黑体"/>
              <w:sz w:val="21"/>
              <w:szCs w:val="21"/>
            </w:rPr>
            <w:t>19</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4CAB4B76">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_Toc27746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_Toc27746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2147BEC1">
          <w:pPr>
            <w:pStyle w:val="15"/>
            <w:tabs>
              <w:tab w:val="right" w:leader="dot" w:pos="9746"/>
            </w:tabs>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_Toc6719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_Toc6719 \h </w:instrText>
          </w:r>
          <w:r>
            <w:rPr>
              <w:rFonts w:hint="eastAsia" w:ascii="楷体" w:hAnsi="楷体" w:eastAsia="楷体" w:cs="楷体"/>
              <w:sz w:val="21"/>
              <w:szCs w:val="21"/>
            </w:rPr>
            <w:fldChar w:fldCharType="separate"/>
          </w:r>
          <w:r>
            <w:rPr>
              <w:rFonts w:hint="eastAsia" w:ascii="楷体" w:hAnsi="楷体" w:eastAsia="楷体" w:cs="楷体"/>
              <w:sz w:val="21"/>
              <w:szCs w:val="21"/>
            </w:rPr>
            <w:t>20</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112DF007">
          <w:pPr>
            <w:pStyle w:val="14"/>
            <w:tabs>
              <w:tab w:val="right" w:leader="dot" w:pos="9746"/>
            </w:tabs>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_Toc21544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_Toc21544 \h </w:instrText>
          </w:r>
          <w:r>
            <w:rPr>
              <w:rFonts w:hint="eastAsia" w:ascii="黑体" w:hAnsi="黑体" w:eastAsia="黑体" w:cs="黑体"/>
              <w:sz w:val="21"/>
              <w:szCs w:val="21"/>
            </w:rPr>
            <w:fldChar w:fldCharType="separate"/>
          </w:r>
          <w:r>
            <w:rPr>
              <w:rFonts w:hint="eastAsia" w:ascii="黑体" w:hAnsi="黑体" w:eastAsia="黑体" w:cs="黑体"/>
              <w:sz w:val="21"/>
              <w:szCs w:val="21"/>
            </w:rPr>
            <w:t>22</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3870565D">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_Toc32223 </w:instrText>
          </w:r>
          <w:r>
            <w:rPr>
              <w:rFonts w:hint="eastAsia" w:ascii="楷体" w:hAnsi="楷体" w:eastAsia="楷体" w:cs="楷体"/>
              <w:sz w:val="21"/>
              <w:szCs w:val="21"/>
            </w:rPr>
            <w:fldChar w:fldCharType="separate"/>
          </w:r>
          <w:r>
            <w:rPr>
              <w:rFonts w:hint="eastAsia" w:ascii="楷体" w:hAnsi="楷体" w:eastAsia="楷体" w:cs="楷体"/>
              <w:sz w:val="21"/>
              <w:szCs w:val="21"/>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_Toc32223 \h </w:instrText>
          </w:r>
          <w:r>
            <w:rPr>
              <w:rFonts w:hint="eastAsia" w:ascii="楷体" w:hAnsi="楷体" w:eastAsia="楷体" w:cs="楷体"/>
              <w:sz w:val="21"/>
              <w:szCs w:val="21"/>
            </w:rPr>
            <w:fldChar w:fldCharType="separate"/>
          </w:r>
          <w:r>
            <w:rPr>
              <w:rFonts w:hint="eastAsia" w:ascii="楷体" w:hAnsi="楷体" w:eastAsia="楷体" w:cs="楷体"/>
              <w:sz w:val="21"/>
              <w:szCs w:val="21"/>
            </w:rPr>
            <w:t>22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21FE559">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_Toc21656 </w:instrText>
          </w:r>
          <w:r>
            <w:rPr>
              <w:rFonts w:hint="eastAsia" w:ascii="楷体" w:hAnsi="楷体" w:eastAsia="楷体" w:cs="楷体"/>
              <w:sz w:val="21"/>
              <w:szCs w:val="21"/>
            </w:rPr>
            <w:fldChar w:fldCharType="separate"/>
          </w:r>
          <w:r>
            <w:rPr>
              <w:rFonts w:hint="eastAsia" w:ascii="楷体" w:hAnsi="楷体" w:eastAsia="楷体" w:cs="楷体"/>
              <w:sz w:val="21"/>
              <w:szCs w:val="21"/>
            </w:rPr>
            <w:t>附表</w:t>
          </w:r>
          <w:r>
            <w:rPr>
              <w:rFonts w:hint="eastAsia" w:ascii="楷体" w:hAnsi="楷体" w:eastAsia="楷体" w:cs="楷体"/>
              <w:sz w:val="21"/>
              <w:szCs w:val="21"/>
              <w:lang w:val="en-US" w:eastAsia="zh-CN"/>
            </w:rPr>
            <w:t>2</w:t>
          </w:r>
          <w:r>
            <w:rPr>
              <w:rFonts w:hint="eastAsia" w:ascii="楷体" w:hAnsi="楷体" w:eastAsia="楷体" w:cs="楷体"/>
              <w:sz w:val="21"/>
              <w:szCs w:val="21"/>
            </w:rPr>
            <w:t>：教学进程总体安排表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_Toc21656 \h </w:instrText>
          </w:r>
          <w:r>
            <w:rPr>
              <w:rFonts w:hint="eastAsia" w:ascii="楷体" w:hAnsi="楷体" w:eastAsia="楷体" w:cs="楷体"/>
              <w:sz w:val="21"/>
              <w:szCs w:val="21"/>
            </w:rPr>
            <w:fldChar w:fldCharType="separate"/>
          </w:r>
          <w:r>
            <w:rPr>
              <w:rFonts w:hint="eastAsia" w:ascii="楷体" w:hAnsi="楷体" w:eastAsia="楷体" w:cs="楷体"/>
              <w:sz w:val="21"/>
              <w:szCs w:val="21"/>
            </w:rPr>
            <w:t>23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EF79F61">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_Toc1603 </w:instrText>
          </w:r>
          <w:r>
            <w:rPr>
              <w:rFonts w:hint="eastAsia" w:ascii="楷体" w:hAnsi="楷体" w:eastAsia="楷体" w:cs="楷体"/>
              <w:sz w:val="21"/>
              <w:szCs w:val="21"/>
            </w:rPr>
            <w:fldChar w:fldCharType="separate"/>
          </w:r>
          <w:r>
            <w:rPr>
              <w:rFonts w:hint="eastAsia" w:ascii="楷体" w:hAnsi="楷体" w:eastAsia="楷体" w:cs="楷体"/>
              <w:sz w:val="21"/>
              <w:szCs w:val="21"/>
            </w:rPr>
            <w:t>附表</w:t>
          </w:r>
          <w:r>
            <w:rPr>
              <w:rFonts w:hint="eastAsia" w:ascii="楷体" w:hAnsi="楷体" w:eastAsia="楷体" w:cs="楷体"/>
              <w:sz w:val="21"/>
              <w:szCs w:val="21"/>
              <w:lang w:val="en-US" w:eastAsia="zh-CN"/>
            </w:rPr>
            <w:t>3</w:t>
          </w:r>
          <w:r>
            <w:rPr>
              <w:rFonts w:hint="eastAsia" w:ascii="楷体" w:hAnsi="楷体" w:eastAsia="楷体" w:cs="楷体"/>
              <w:sz w:val="21"/>
              <w:szCs w:val="21"/>
            </w:rPr>
            <w:t>：教学环节信息明细表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_Toc1603 \h </w:instrText>
          </w:r>
          <w:r>
            <w:rPr>
              <w:rFonts w:hint="eastAsia" w:ascii="楷体" w:hAnsi="楷体" w:eastAsia="楷体" w:cs="楷体"/>
              <w:sz w:val="21"/>
              <w:szCs w:val="21"/>
            </w:rPr>
            <w:fldChar w:fldCharType="separate"/>
          </w:r>
          <w:r>
            <w:rPr>
              <w:rFonts w:hint="eastAsia" w:ascii="楷体" w:hAnsi="楷体" w:eastAsia="楷体" w:cs="楷体"/>
              <w:sz w:val="21"/>
              <w:szCs w:val="21"/>
            </w:rPr>
            <w:t>26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212DEEE">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_Toc31596 </w:instrText>
          </w:r>
          <w:r>
            <w:rPr>
              <w:rFonts w:hint="eastAsia" w:ascii="楷体" w:hAnsi="楷体" w:eastAsia="楷体" w:cs="楷体"/>
              <w:sz w:val="21"/>
              <w:szCs w:val="21"/>
            </w:rPr>
            <w:fldChar w:fldCharType="separate"/>
          </w:r>
          <w:r>
            <w:rPr>
              <w:rFonts w:hint="eastAsia" w:ascii="楷体" w:hAnsi="楷体" w:eastAsia="楷体" w:cs="楷体"/>
              <w:sz w:val="21"/>
              <w:szCs w:val="21"/>
            </w:rPr>
            <w:t>附表</w:t>
          </w:r>
          <w:r>
            <w:rPr>
              <w:rFonts w:hint="eastAsia" w:ascii="楷体" w:hAnsi="楷体" w:eastAsia="楷体" w:cs="楷体"/>
              <w:sz w:val="21"/>
              <w:szCs w:val="21"/>
              <w:lang w:val="en-US" w:eastAsia="zh-CN"/>
            </w:rPr>
            <w:t>4</w:t>
          </w:r>
          <w:r>
            <w:rPr>
              <w:rFonts w:hint="eastAsia" w:ascii="楷体" w:hAnsi="楷体" w:eastAsia="楷体" w:cs="楷体"/>
              <w:sz w:val="21"/>
              <w:szCs w:val="21"/>
            </w:rPr>
            <w:t>：学时与学分总体分配表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_Toc31596 \h </w:instrText>
          </w:r>
          <w:r>
            <w:rPr>
              <w:rFonts w:hint="eastAsia" w:ascii="楷体" w:hAnsi="楷体" w:eastAsia="楷体" w:cs="楷体"/>
              <w:sz w:val="21"/>
              <w:szCs w:val="21"/>
            </w:rPr>
            <w:fldChar w:fldCharType="separate"/>
          </w:r>
          <w:r>
            <w:rPr>
              <w:rFonts w:hint="eastAsia" w:ascii="楷体" w:hAnsi="楷体" w:eastAsia="楷体" w:cs="楷体"/>
              <w:sz w:val="21"/>
              <w:szCs w:val="21"/>
            </w:rPr>
            <w:t>27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5A4A74F">
          <w:pPr>
            <w:jc w:val="both"/>
            <w:rPr>
              <w:rFonts w:hint="eastAsia"/>
              <w:lang w:val="en-US" w:eastAsia="zh-CN"/>
            </w:rPr>
          </w:pPr>
          <w:r>
            <w:rPr>
              <w:color w:val="auto"/>
              <w:highlight w:val="none"/>
            </w:rPr>
            <w:fldChar w:fldCharType="end"/>
          </w:r>
        </w:p>
      </w:sdtContent>
    </w:sdt>
    <w:p w14:paraId="23A62DE6">
      <w:pPr>
        <w:pStyle w:val="2"/>
        <w:bidi w:val="0"/>
        <w:rPr>
          <w:rFonts w:hint="eastAsia"/>
          <w:lang w:val="en-US" w:eastAsia="zh-CN"/>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EE56F4D">
      <w:pPr>
        <w:pStyle w:val="2"/>
        <w:bidi w:val="0"/>
        <w:rPr>
          <w:rFonts w:hint="default"/>
          <w:lang w:val="en-US" w:eastAsia="zh-CN"/>
        </w:rPr>
      </w:pPr>
      <w:bookmarkStart w:id="4" w:name="_Toc276"/>
      <w:r>
        <w:rPr>
          <w:rFonts w:hint="eastAsia"/>
          <w:lang w:val="en-US" w:eastAsia="zh-CN"/>
        </w:rPr>
        <w:t>一、专业</w:t>
      </w:r>
      <w:bookmarkEnd w:id="0"/>
      <w:bookmarkEnd w:id="1"/>
      <w:bookmarkEnd w:id="2"/>
      <w:bookmarkEnd w:id="3"/>
      <w:r>
        <w:rPr>
          <w:rFonts w:hint="eastAsia"/>
          <w:lang w:val="en-US" w:eastAsia="zh-CN"/>
        </w:rPr>
        <w:t>名称及代码</w:t>
      </w:r>
      <w:bookmarkEnd w:id="4"/>
    </w:p>
    <w:p w14:paraId="5E358F72">
      <w:pPr>
        <w:bidi w:val="0"/>
        <w:ind w:firstLine="420" w:firstLineChars="0"/>
        <w:rPr>
          <w:rFonts w:hint="default"/>
          <w:lang w:val="en-US" w:eastAsia="zh-CN"/>
        </w:rPr>
      </w:pPr>
      <w:r>
        <w:rPr>
          <w:rFonts w:hint="eastAsia"/>
          <w:lang w:val="en-US" w:eastAsia="zh-CN"/>
        </w:rPr>
        <w:t>专业名称：云计算技术应用</w:t>
      </w:r>
    </w:p>
    <w:p w14:paraId="2901DE74">
      <w:pPr>
        <w:bidi w:val="0"/>
        <w:ind w:firstLine="420" w:firstLineChars="0"/>
        <w:rPr>
          <w:rFonts w:hint="eastAsia" w:ascii="Times New Roman" w:hAnsi="Times New Roman" w:eastAsia="仿宋_GB2312" w:cs="仿宋_GB2312"/>
          <w:color w:val="000000"/>
          <w:kern w:val="0"/>
          <w:szCs w:val="21"/>
          <w:lang w:bidi="ar"/>
        </w:rPr>
      </w:pPr>
      <w:r>
        <w:rPr>
          <w:rFonts w:hint="eastAsia"/>
          <w:lang w:val="en-US" w:eastAsia="zh-CN"/>
        </w:rPr>
        <w:t>专业代码：</w:t>
      </w:r>
      <w:r>
        <w:rPr>
          <w:rFonts w:hint="eastAsia" w:ascii="Times New Roman" w:hAnsi="Times New Roman" w:eastAsia="仿宋_GB2312" w:cs="仿宋_GB2312"/>
          <w:color w:val="000000"/>
          <w:kern w:val="0"/>
          <w:szCs w:val="21"/>
          <w:lang w:bidi="ar"/>
        </w:rPr>
        <w:t>510206</w:t>
      </w:r>
    </w:p>
    <w:p w14:paraId="40877FEE">
      <w:pPr>
        <w:bidi w:val="0"/>
        <w:ind w:firstLine="420" w:firstLineChars="0"/>
        <w:rPr>
          <w:rFonts w:hint="eastAsia" w:ascii="Times New Roman" w:hAnsi="Times New Roman" w:eastAsia="仿宋_GB2312" w:cs="仿宋_GB2312"/>
          <w:color w:val="000000"/>
          <w:kern w:val="0"/>
          <w:szCs w:val="21"/>
          <w:lang w:val="en-US" w:eastAsia="zh-CN" w:bidi="ar"/>
        </w:rPr>
      </w:pPr>
    </w:p>
    <w:p w14:paraId="206DD8EA">
      <w:pPr>
        <w:pStyle w:val="2"/>
        <w:bidi w:val="0"/>
        <w:rPr>
          <w:rFonts w:hint="eastAsia"/>
          <w:lang w:val="en-US" w:eastAsia="zh-CN"/>
        </w:rPr>
      </w:pPr>
      <w:bookmarkStart w:id="5" w:name="_Toc26844"/>
      <w:r>
        <w:rPr>
          <w:rFonts w:hint="eastAsia"/>
          <w:lang w:val="en-US" w:eastAsia="zh-CN"/>
        </w:rPr>
        <w:t>二、入学基本要求</w:t>
      </w:r>
      <w:bookmarkEnd w:id="5"/>
    </w:p>
    <w:p w14:paraId="3267FC63">
      <w:pPr>
        <w:bidi w:val="0"/>
        <w:ind w:firstLine="420" w:firstLineChars="0"/>
        <w:rPr>
          <w:rFonts w:hint="eastAsia"/>
          <w:lang w:val="en-US" w:eastAsia="zh-CN"/>
        </w:rPr>
      </w:pPr>
      <w:r>
        <w:rPr>
          <w:rFonts w:hint="eastAsia"/>
          <w:lang w:val="en-US" w:eastAsia="zh-CN"/>
        </w:rPr>
        <w:t>中等职业学校毕业、普通高级中学毕业或具备同等学力</w:t>
      </w:r>
    </w:p>
    <w:p w14:paraId="1BDC955C">
      <w:pPr>
        <w:bidi w:val="0"/>
        <w:ind w:firstLine="420" w:firstLineChars="0"/>
        <w:rPr>
          <w:rFonts w:hint="default"/>
          <w:lang w:val="en-US" w:eastAsia="zh-CN"/>
        </w:rPr>
      </w:pPr>
    </w:p>
    <w:p w14:paraId="4841B653">
      <w:pPr>
        <w:pStyle w:val="2"/>
        <w:numPr>
          <w:ilvl w:val="0"/>
          <w:numId w:val="0"/>
        </w:numPr>
        <w:bidi w:val="0"/>
        <w:rPr>
          <w:rFonts w:hint="eastAsia"/>
          <w:lang w:val="en-US" w:eastAsia="zh-CN"/>
        </w:rPr>
      </w:pPr>
      <w:bookmarkStart w:id="6" w:name="_Toc26029"/>
      <w:r>
        <w:rPr>
          <w:rFonts w:hint="eastAsia"/>
          <w:lang w:val="en-US" w:eastAsia="zh-CN"/>
        </w:rPr>
        <w:t>三、基本修业年限</w:t>
      </w:r>
      <w:bookmarkEnd w:id="6"/>
    </w:p>
    <w:p w14:paraId="39FF390C">
      <w:pPr>
        <w:numPr>
          <w:ilvl w:val="0"/>
          <w:numId w:val="0"/>
        </w:numPr>
        <w:bidi w:val="0"/>
        <w:ind w:firstLine="420" w:firstLineChars="0"/>
        <w:rPr>
          <w:rFonts w:hint="eastAsia"/>
          <w:lang w:val="en-US" w:eastAsia="zh-CN"/>
        </w:rPr>
      </w:pPr>
      <w:r>
        <w:rPr>
          <w:rFonts w:hint="eastAsia"/>
          <w:lang w:val="en-US" w:eastAsia="zh-CN"/>
        </w:rPr>
        <w:t>三年</w:t>
      </w:r>
    </w:p>
    <w:p w14:paraId="05149F7D">
      <w:pPr>
        <w:numPr>
          <w:ilvl w:val="0"/>
          <w:numId w:val="0"/>
        </w:numPr>
        <w:bidi w:val="0"/>
        <w:ind w:firstLine="420" w:firstLineChars="0"/>
        <w:rPr>
          <w:rFonts w:hint="eastAsia"/>
          <w:lang w:val="en-US" w:eastAsia="zh-CN"/>
        </w:rPr>
      </w:pPr>
    </w:p>
    <w:p w14:paraId="1AF460B6">
      <w:pPr>
        <w:pStyle w:val="2"/>
        <w:numPr>
          <w:ilvl w:val="0"/>
          <w:numId w:val="0"/>
        </w:numPr>
        <w:bidi w:val="0"/>
        <w:ind w:leftChars="0"/>
        <w:rPr>
          <w:rFonts w:hint="eastAsia"/>
          <w:lang w:val="en-US" w:eastAsia="zh-CN"/>
        </w:rPr>
      </w:pPr>
      <w:bookmarkStart w:id="7" w:name="_Toc4099"/>
      <w:bookmarkStart w:id="8" w:name="_Toc9972"/>
      <w:bookmarkStart w:id="9" w:name="_Toc19972"/>
      <w:bookmarkStart w:id="10" w:name="_Toc23074"/>
      <w:bookmarkStart w:id="11" w:name="_Toc340"/>
      <w:r>
        <w:rPr>
          <w:rFonts w:hint="eastAsia"/>
          <w:lang w:val="en-US" w:eastAsia="zh-CN"/>
        </w:rPr>
        <w:t>四、职业面向</w:t>
      </w:r>
      <w:bookmarkEnd w:id="7"/>
      <w:bookmarkEnd w:id="8"/>
      <w:bookmarkEnd w:id="9"/>
      <w:bookmarkEnd w:id="10"/>
      <w:bookmarkEnd w:id="11"/>
    </w:p>
    <w:p w14:paraId="6732686D">
      <w:pPr>
        <w:numPr>
          <w:ilvl w:val="0"/>
          <w:numId w:val="0"/>
        </w:numPr>
        <w:ind w:leftChars="0"/>
        <w:rPr>
          <w:rFonts w:hint="eastAsia"/>
          <w:lang w:val="en-US" w:eastAsia="zh-CN"/>
        </w:rPr>
      </w:pPr>
    </w:p>
    <w:p w14:paraId="513DD8BF">
      <w:pPr>
        <w:pStyle w:val="6"/>
        <w:bidi w:val="0"/>
        <w:outlineLvl w:val="9"/>
        <w:rPr>
          <w:rFonts w:hint="eastAsia" w:ascii="黑体" w:hAnsi="黑体" w:eastAsia="黑体" w:cs="黑体"/>
          <w:sz w:val="28"/>
          <w:szCs w:val="28"/>
        </w:rPr>
      </w:pPr>
      <w:r>
        <w:rPr>
          <w:rFonts w:hint="eastAsia" w:ascii="黑体" w:hAnsi="黑体" w:eastAsia="黑体" w:cs="黑体"/>
          <w:sz w:val="28"/>
          <w:szCs w:val="28"/>
        </w:rPr>
        <w:t xml:space="preserve">表1 </w:t>
      </w:r>
      <w:r>
        <w:rPr>
          <w:rFonts w:hint="eastAsia" w:ascii="黑体" w:hAnsi="黑体" w:eastAsia="黑体" w:cs="黑体"/>
          <w:sz w:val="28"/>
          <w:szCs w:val="28"/>
          <w:lang w:val="en-US" w:eastAsia="zh-CN"/>
        </w:rPr>
        <w:t>云计算</w:t>
      </w:r>
      <w:r>
        <w:rPr>
          <w:rFonts w:hint="eastAsia" w:ascii="黑体" w:hAnsi="黑体" w:eastAsia="黑体" w:cs="黑体"/>
          <w:sz w:val="28"/>
          <w:szCs w:val="28"/>
        </w:rPr>
        <w:t>技术</w:t>
      </w:r>
      <w:r>
        <w:rPr>
          <w:rFonts w:hint="eastAsia" w:ascii="黑体" w:hAnsi="黑体" w:eastAsia="黑体" w:cs="黑体"/>
          <w:sz w:val="28"/>
          <w:szCs w:val="28"/>
          <w:lang w:val="en-US" w:eastAsia="zh-CN"/>
        </w:rPr>
        <w:t>应用</w:t>
      </w:r>
      <w:r>
        <w:rPr>
          <w:rFonts w:hint="eastAsia" w:ascii="黑体" w:hAnsi="黑体" w:eastAsia="黑体" w:cs="黑体"/>
          <w:sz w:val="28"/>
          <w:szCs w:val="28"/>
        </w:rPr>
        <w:t>专业面向的职业</w:t>
      </w:r>
    </w:p>
    <w:tbl>
      <w:tblPr>
        <w:tblStyle w:val="17"/>
        <w:tblW w:w="49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7"/>
        <w:gridCol w:w="1324"/>
        <w:gridCol w:w="1165"/>
        <w:gridCol w:w="2491"/>
        <w:gridCol w:w="1823"/>
        <w:gridCol w:w="1946"/>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10B05E0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所属专业大类（代码）</w:t>
            </w:r>
          </w:p>
        </w:tc>
        <w:tc>
          <w:tcPr>
            <w:tcW w:w="666" w:type="pct"/>
            <w:vAlign w:val="center"/>
          </w:tcPr>
          <w:p w14:paraId="3140CFC9">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所属专业类（代码）</w:t>
            </w:r>
          </w:p>
        </w:tc>
        <w:tc>
          <w:tcPr>
            <w:tcW w:w="586" w:type="pct"/>
            <w:vAlign w:val="center"/>
          </w:tcPr>
          <w:p w14:paraId="5834FE2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对应行业（代码）</w:t>
            </w:r>
          </w:p>
        </w:tc>
        <w:tc>
          <w:tcPr>
            <w:tcW w:w="1253" w:type="pct"/>
            <w:vAlign w:val="center"/>
          </w:tcPr>
          <w:p w14:paraId="7F86268C">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主要职业类别（代码）</w:t>
            </w:r>
          </w:p>
        </w:tc>
        <w:tc>
          <w:tcPr>
            <w:tcW w:w="917" w:type="pct"/>
            <w:vAlign w:val="center"/>
          </w:tcPr>
          <w:p w14:paraId="2FBFC38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w:t>
            </w:r>
            <w:r>
              <w:rPr>
                <w:rFonts w:hint="eastAsia"/>
                <w:b/>
                <w:bCs/>
                <w:lang w:val="en-US" w:eastAsia="zh-CN"/>
              </w:rPr>
              <w:t>岗位（群）</w:t>
            </w:r>
            <w:r>
              <w:rPr>
                <w:rFonts w:hint="eastAsia"/>
                <w:b/>
                <w:bCs/>
              </w:rPr>
              <w:t>或技术领域</w:t>
            </w:r>
          </w:p>
        </w:tc>
        <w:tc>
          <w:tcPr>
            <w:tcW w:w="978" w:type="pct"/>
            <w:vAlign w:val="center"/>
          </w:tcPr>
          <w:p w14:paraId="15BD551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职业类</w:t>
            </w:r>
            <w:r>
              <w:rPr>
                <w:rFonts w:hint="default"/>
                <w:b/>
                <w:bCs/>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vAlign w:val="top"/>
          </w:tcPr>
          <w:p w14:paraId="10439827">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电子与信息大类</w:t>
            </w:r>
          </w:p>
          <w:p w14:paraId="3CC90155">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（51）</w:t>
            </w:r>
          </w:p>
        </w:tc>
        <w:tc>
          <w:tcPr>
            <w:tcW w:w="666" w:type="pct"/>
            <w:vAlign w:val="top"/>
          </w:tcPr>
          <w:p w14:paraId="430AE688">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计算机类</w:t>
            </w:r>
          </w:p>
          <w:p w14:paraId="234F45F3">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（5102）</w:t>
            </w:r>
          </w:p>
        </w:tc>
        <w:tc>
          <w:tcPr>
            <w:tcW w:w="586" w:type="pct"/>
            <w:vAlign w:val="top"/>
          </w:tcPr>
          <w:p w14:paraId="4961EA14">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互联网和相关服务（64）、软件和信息技术服务业（65）</w:t>
            </w:r>
          </w:p>
        </w:tc>
        <w:tc>
          <w:tcPr>
            <w:tcW w:w="1253" w:type="pct"/>
            <w:vAlign w:val="top"/>
          </w:tcPr>
          <w:p w14:paraId="7735A0B3">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云计算工程技术人员 S（2-02-38-04）、计算机网络工程技术人员</w:t>
            </w:r>
          </w:p>
          <w:p w14:paraId="3849F769">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S（2-02-10-04）、计算机软件工程技术人员 S（2-02-10-03）</w:t>
            </w:r>
          </w:p>
        </w:tc>
        <w:tc>
          <w:tcPr>
            <w:tcW w:w="917" w:type="pct"/>
            <w:vAlign w:val="top"/>
          </w:tcPr>
          <w:p w14:paraId="5FDBA653">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云计算平台部署与运维、云计算应用开发、云计算技术支持服务、云计算产品销售</w:t>
            </w:r>
          </w:p>
        </w:tc>
        <w:tc>
          <w:tcPr>
            <w:tcW w:w="978" w:type="pct"/>
            <w:vAlign w:val="top"/>
          </w:tcPr>
          <w:p w14:paraId="6A2B0654">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计算机技术与软件专业技术资格（网络管理员/网络工程师）、网络系统建设与运维（华为认证、思科认证体系）、阿里云认证、CISSP/CISP、CWNA/CWSP、国家计算机等级考试（NCRE）等证书</w:t>
            </w:r>
          </w:p>
        </w:tc>
      </w:tr>
    </w:tbl>
    <w:p w14:paraId="6D8FC1FB">
      <w:pPr>
        <w:rPr>
          <w:rFonts w:hint="eastAsia"/>
          <w:color w:val="auto"/>
        </w:rPr>
      </w:pPr>
    </w:p>
    <w:p w14:paraId="3EFD8186">
      <w:pPr>
        <w:pStyle w:val="2"/>
        <w:bidi w:val="0"/>
        <w:rPr>
          <w:rFonts w:hint="default"/>
          <w:lang w:val="en-US" w:eastAsia="zh-CN"/>
        </w:rPr>
      </w:pPr>
      <w:bookmarkStart w:id="12" w:name="_Toc13566"/>
      <w:bookmarkStart w:id="13" w:name="_Toc18561"/>
      <w:bookmarkStart w:id="14" w:name="_Toc15655"/>
      <w:bookmarkStart w:id="15" w:name="_Toc30707"/>
      <w:bookmarkStart w:id="16" w:name="_Toc32608"/>
      <w:r>
        <w:rPr>
          <w:rFonts w:hint="eastAsia"/>
          <w:lang w:val="en-US" w:eastAsia="zh-CN"/>
        </w:rPr>
        <w:t>五、培养目标</w:t>
      </w:r>
      <w:bookmarkEnd w:id="12"/>
      <w:bookmarkEnd w:id="13"/>
      <w:bookmarkEnd w:id="14"/>
      <w:bookmarkEnd w:id="15"/>
      <w:r>
        <w:rPr>
          <w:rFonts w:hint="eastAsia"/>
          <w:lang w:val="en-US" w:eastAsia="zh-CN"/>
        </w:rPr>
        <w:t>与培养规格</w:t>
      </w:r>
      <w:bookmarkEnd w:id="16"/>
    </w:p>
    <w:p w14:paraId="4075E3EB">
      <w:pPr>
        <w:pStyle w:val="3"/>
        <w:bidi w:val="0"/>
        <w:ind w:firstLine="420" w:firstLineChars="0"/>
        <w:rPr>
          <w:rFonts w:hint="default"/>
          <w:lang w:val="en-US" w:eastAsia="zh-CN"/>
        </w:rPr>
      </w:pPr>
      <w:bookmarkStart w:id="17" w:name="_Toc5893"/>
      <w:r>
        <w:rPr>
          <w:rFonts w:hint="eastAsia"/>
          <w:lang w:val="en-US" w:eastAsia="zh-CN"/>
        </w:rPr>
        <w:t>（一）培养目标</w:t>
      </w:r>
      <w:bookmarkEnd w:id="17"/>
    </w:p>
    <w:p w14:paraId="4B0BD92B">
      <w:pPr>
        <w:bidi w:val="0"/>
        <w:ind w:firstLine="480" w:firstLineChars="200"/>
        <w:rPr>
          <w:color w:val="auto"/>
        </w:rPr>
      </w:pPr>
      <w:r>
        <w:rPr>
          <w:rFonts w:hint="eastAsia"/>
          <w:lang w:val="en-US" w:eastAsia="zh-CN"/>
        </w:rPr>
        <w:t>本专业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软件和信息技术服务行业的</w:t>
      </w:r>
      <w:r>
        <w:rPr>
          <w:rFonts w:hint="eastAsia" w:asciiTheme="minorEastAsia" w:hAnsiTheme="minorEastAsia"/>
        </w:rPr>
        <w:t>的云计算工程技术人员、计算机网络工程技术人员、计算机软件工程技术人员等职业，能够从事云计算平台部署与运维、云计算应用开发、云计算技术支持服务、云计算产品销售等工作的高技能人才。</w:t>
      </w:r>
    </w:p>
    <w:p w14:paraId="6F35B0F4">
      <w:pPr>
        <w:pStyle w:val="3"/>
        <w:bidi w:val="0"/>
        <w:ind w:firstLine="420" w:firstLineChars="0"/>
        <w:rPr>
          <w:rFonts w:hint="default"/>
          <w:lang w:val="en-US" w:eastAsia="zh-CN"/>
        </w:rPr>
      </w:pPr>
      <w:bookmarkStart w:id="18" w:name="_Toc19527"/>
      <w:r>
        <w:rPr>
          <w:rFonts w:hint="eastAsia"/>
          <w:lang w:val="en-US" w:eastAsia="zh-CN"/>
        </w:rPr>
        <w:t>（二）培养规格</w:t>
      </w:r>
      <w:bookmarkEnd w:id="18"/>
    </w:p>
    <w:p w14:paraId="19F1964B">
      <w:pPr>
        <w:bidi w:val="0"/>
        <w:ind w:firstLine="480" w:firstLineChars="200"/>
        <w:rPr>
          <w:rFonts w:hint="eastAsia"/>
          <w:lang w:val="en-US" w:eastAsia="zh-CN"/>
        </w:rPr>
      </w:pPr>
      <w:r>
        <w:rPr>
          <w:rFonts w:hint="eastAsia"/>
          <w:lang w:val="en-US" w:eastAsia="zh-CN"/>
        </w:rPr>
        <w:t>本专业学生应在系统学习云计算技术应用相关知识并完成必要的实习实训基础上，全面提升知识、能力与素质，掌握并能够实际运用岗位（群）所需的专业核心技术技能，实现德智体美劳全面发展。总体上须达到以下要求：</w:t>
      </w:r>
    </w:p>
    <w:p w14:paraId="47A544A5">
      <w:pPr>
        <w:bidi w:val="0"/>
        <w:ind w:firstLine="420" w:firstLineChars="0"/>
        <w:rPr>
          <w:rFonts w:hint="eastAsia"/>
          <w:lang w:val="en-US" w:eastAsia="zh-CN"/>
        </w:rPr>
      </w:pPr>
      <w:r>
        <w:rPr>
          <w:rFonts w:hint="eastAsia"/>
          <w:lang w:val="en-US" w:eastAsia="zh-CN"/>
        </w:rPr>
        <w:t>（1）坚定拥护中国共产党领导和中国特色社会主义制度，以习近平新时代中国特色社会主义思想为指导，践行社会主义核心价值观，具有坚定的理想信念、深厚的爱国情感和中华民族自豪感；</w:t>
      </w:r>
    </w:p>
    <w:p w14:paraId="129DA2F8">
      <w:pPr>
        <w:bidi w:val="0"/>
        <w:ind w:firstLine="420" w:firstLineChars="0"/>
        <w:rPr>
          <w:rFonts w:hint="eastAsia"/>
          <w:lang w:val="en-US" w:eastAsia="zh-CN"/>
        </w:rPr>
      </w:pPr>
      <w:r>
        <w:rPr>
          <w:rFonts w:hint="eastAsia"/>
          <w:lang w:val="en-US" w:eastAsia="zh-CN"/>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072F0AE5">
      <w:pPr>
        <w:bidi w:val="0"/>
        <w:ind w:firstLine="420" w:firstLineChars="0"/>
        <w:rPr>
          <w:rFonts w:hint="eastAsia"/>
          <w:lang w:val="en-US" w:eastAsia="zh-CN"/>
        </w:rPr>
      </w:pPr>
      <w:r>
        <w:rPr>
          <w:rFonts w:hint="eastAsia"/>
          <w:lang w:val="en-US" w:eastAsia="zh-CN"/>
        </w:rPr>
        <w:t>（3）掌握支撑本专业学习和可持续发展必备的语文、数学、外语(英语等)、信息技术等文化基础知识，具有良好的人文素养与科学素养，具备职业生涯规划能力；</w:t>
      </w:r>
    </w:p>
    <w:p w14:paraId="62A43630">
      <w:pPr>
        <w:bidi w:val="0"/>
        <w:ind w:firstLine="420" w:firstLineChars="0"/>
        <w:rPr>
          <w:rFonts w:hint="eastAsia"/>
          <w:lang w:val="en-US" w:eastAsia="zh-CN"/>
        </w:rPr>
      </w:pPr>
      <w:r>
        <w:rPr>
          <w:rFonts w:hint="eastAsia"/>
          <w:lang w:val="en-US" w:eastAsia="zh-CN"/>
        </w:rPr>
        <w:t>（4）具有良好的语言表达能力、文字表达能力、沟通合作能力，具有较强的集体意识和团队合作意识，学习1门外语并结合本专业加以运用；</w:t>
      </w:r>
    </w:p>
    <w:p w14:paraId="58026DEE">
      <w:pPr>
        <w:bidi w:val="0"/>
        <w:ind w:firstLine="420" w:firstLineChars="0"/>
        <w:rPr>
          <w:rFonts w:hint="eastAsia"/>
          <w:lang w:val="en-US" w:eastAsia="zh-CN"/>
        </w:rPr>
      </w:pPr>
      <w:r>
        <w:rPr>
          <w:rFonts w:hint="eastAsia"/>
          <w:lang w:val="en-US" w:eastAsia="zh-CN"/>
        </w:rPr>
        <w:t>（5）</w:t>
      </w:r>
      <w:r>
        <w:rPr>
          <w:rFonts w:hint="eastAsia" w:asciiTheme="minorEastAsia" w:hAnsiTheme="minorEastAsia"/>
        </w:rPr>
        <w:t>掌握计算机网络、Linux 操作系统、程序设计、云计算、虚拟化、Web 前端开发、数据库等方面的专业基础理论知识</w:t>
      </w:r>
      <w:r>
        <w:rPr>
          <w:rFonts w:hint="eastAsia" w:asciiTheme="minorEastAsia" w:hAnsiTheme="minorEastAsia"/>
          <w:lang w:eastAsia="zh-CN"/>
        </w:rPr>
        <w:t>；</w:t>
      </w:r>
    </w:p>
    <w:p w14:paraId="2439288D">
      <w:pPr>
        <w:bidi w:val="0"/>
        <w:ind w:firstLine="420" w:firstLineChars="0"/>
        <w:rPr>
          <w:rFonts w:hint="eastAsia"/>
          <w:lang w:val="en-US" w:eastAsia="zh-CN"/>
        </w:rPr>
      </w:pPr>
      <w:r>
        <w:rPr>
          <w:rFonts w:hint="eastAsia"/>
          <w:lang w:val="en-US" w:eastAsia="zh-CN"/>
        </w:rPr>
        <w:t>（6）</w:t>
      </w:r>
      <w:r>
        <w:rPr>
          <w:rFonts w:hint="eastAsia" w:asciiTheme="minorEastAsia" w:hAnsiTheme="minorEastAsia"/>
        </w:rPr>
        <w:t>掌握私有云平台构建与服务管理、容器云平台构建与服务管理、公有云平台服务管理等技术技能，具有私有云基础架构部署与运维、容器云服务架构部署与运维、公有云服务管理与运维等实践能力</w:t>
      </w:r>
      <w:r>
        <w:rPr>
          <w:rFonts w:hint="eastAsia"/>
          <w:lang w:val="en-US" w:eastAsia="zh-CN"/>
        </w:rPr>
        <w:t>；</w:t>
      </w:r>
    </w:p>
    <w:p w14:paraId="25251036">
      <w:pPr>
        <w:bidi w:val="0"/>
        <w:ind w:firstLine="420" w:firstLineChars="0"/>
        <w:rPr>
          <w:rFonts w:hint="default"/>
          <w:lang w:val="en-US" w:eastAsia="zh-CN"/>
        </w:rPr>
      </w:pPr>
      <w:r>
        <w:rPr>
          <w:rFonts w:hint="eastAsia"/>
          <w:lang w:val="en-US" w:eastAsia="zh-CN"/>
        </w:rPr>
        <w:t>（7）</w:t>
      </w:r>
      <w:r>
        <w:rPr>
          <w:rFonts w:hint="eastAsia" w:asciiTheme="minorEastAsia" w:hAnsiTheme="minorEastAsia"/>
        </w:rPr>
        <w:t>掌握运维脚本编写、自动化运维、虚拟化、云应用前端开发、云应用后端开发等技术技能，具有云计算运维开发、云计算应用开发等实践能力</w:t>
      </w:r>
      <w:r>
        <w:rPr>
          <w:rFonts w:hint="eastAsia" w:asciiTheme="minorEastAsia" w:hAnsiTheme="minorEastAsia"/>
          <w:lang w:eastAsia="zh-CN"/>
        </w:rPr>
        <w:t>；</w:t>
      </w:r>
      <w:r>
        <w:rPr>
          <w:rFonts w:hint="eastAsia"/>
          <w:lang w:val="en-US" w:eastAsia="zh-CN"/>
        </w:rPr>
        <w:tab/>
      </w:r>
    </w:p>
    <w:p w14:paraId="5EF8123A">
      <w:pPr>
        <w:ind w:firstLine="480" w:firstLineChars="200"/>
        <w:rPr>
          <w:rFonts w:hint="eastAsia"/>
          <w:lang w:val="en-US" w:eastAsia="zh-CN"/>
        </w:rPr>
      </w:pPr>
      <w:r>
        <w:rPr>
          <w:rFonts w:hint="eastAsia"/>
          <w:lang w:val="en-US" w:eastAsia="zh-CN"/>
        </w:rPr>
        <w:t>（8）</w:t>
      </w:r>
      <w:r>
        <w:rPr>
          <w:rFonts w:hint="eastAsia" w:asciiTheme="minorEastAsia" w:hAnsiTheme="minorEastAsia"/>
        </w:rPr>
        <w:t>掌握云安全管理、云网络管理、云计算系统管理、云应用需求分析、技术文档撰写等技术技能，具有云计算平台管理、云计算技术支持服务、云计算产品销售等实践能力</w:t>
      </w:r>
      <w:r>
        <w:rPr>
          <w:rFonts w:hint="eastAsia" w:asciiTheme="minorEastAsia" w:hAnsiTheme="minorEastAsia"/>
          <w:lang w:eastAsia="zh-CN"/>
        </w:rPr>
        <w:t>；</w:t>
      </w:r>
    </w:p>
    <w:p w14:paraId="471392D4">
      <w:pPr>
        <w:bidi w:val="0"/>
        <w:ind w:firstLine="420" w:firstLineChars="0"/>
        <w:rPr>
          <w:rFonts w:hint="eastAsia"/>
          <w:lang w:val="en-US" w:eastAsia="zh-CN"/>
        </w:rPr>
      </w:pPr>
      <w:r>
        <w:rPr>
          <w:rFonts w:hint="eastAsia"/>
          <w:lang w:val="en-US" w:eastAsia="zh-CN"/>
        </w:rPr>
        <w:t>（9）掌握信息技术基础知识，具有适应本行业数字化和智能化发展需求的数字技能；</w:t>
      </w:r>
    </w:p>
    <w:p w14:paraId="0AA654D4">
      <w:pPr>
        <w:bidi w:val="0"/>
        <w:ind w:firstLine="420" w:firstLineChars="0"/>
        <w:rPr>
          <w:rFonts w:hint="eastAsia"/>
          <w:lang w:val="en-US" w:eastAsia="zh-CN"/>
        </w:rPr>
      </w:pPr>
      <w:r>
        <w:rPr>
          <w:rFonts w:hint="eastAsia"/>
          <w:lang w:val="en-US" w:eastAsia="zh-CN"/>
        </w:rPr>
        <w:t>（10）具有探究学习、终身学习和可持续发展的能力，具有整合知识和综合运用知识分析问题和解决问题的能力；</w:t>
      </w:r>
    </w:p>
    <w:p w14:paraId="59BAC2C7">
      <w:pPr>
        <w:bidi w:val="0"/>
        <w:ind w:firstLine="420" w:firstLineChars="0"/>
        <w:rPr>
          <w:rFonts w:hint="eastAsia"/>
          <w:lang w:val="en-US" w:eastAsia="zh-CN"/>
        </w:rPr>
      </w:pPr>
      <w:r>
        <w:rPr>
          <w:rFonts w:hint="eastAsia"/>
          <w:lang w:val="en-US" w:eastAsia="zh-CN"/>
        </w:rPr>
        <w:t>（11）掌握身体运动的基本知识和至少1项体育运动技能，达到国家大学生体质健康测试合格标准，养成良好的运动习惯、卫生习惯和行为习惯，具备一定的心理调适能力；</w:t>
      </w:r>
    </w:p>
    <w:p w14:paraId="1B86DDBB">
      <w:pPr>
        <w:bidi w:val="0"/>
        <w:ind w:firstLine="420" w:firstLineChars="0"/>
        <w:rPr>
          <w:rFonts w:hint="eastAsia"/>
          <w:lang w:val="en-US" w:eastAsia="zh-CN"/>
        </w:rPr>
      </w:pPr>
      <w:r>
        <w:rPr>
          <w:rFonts w:hint="eastAsia"/>
          <w:lang w:val="en-US" w:eastAsia="zh-CN"/>
        </w:rPr>
        <w:t>（12）掌握必备的美育知识，具有一定的文化修养、审美能力，形成至少1项艺术特长或爱好；</w:t>
      </w:r>
    </w:p>
    <w:p w14:paraId="5B2AECDE">
      <w:pPr>
        <w:bidi w:val="0"/>
        <w:ind w:firstLine="420" w:firstLineChars="0"/>
        <w:rPr>
          <w:rFonts w:hint="eastAsia"/>
          <w:lang w:val="en-US" w:eastAsia="zh-CN"/>
        </w:rPr>
      </w:pPr>
      <w:r>
        <w:rPr>
          <w:rFonts w:hint="eastAsia"/>
          <w:lang w:val="en-US" w:eastAsia="zh-CN"/>
        </w:rPr>
        <w:t>（13）树立正确的劳动观，尊重劳动，热爱劳动，具备与本专业职业发·展相适应的劳动素养，弘扬劳模精神、劳动精神、工匠精神，弘扬劳动光荣、技能宝贵、创造伟大的时代风尚。</w:t>
      </w:r>
    </w:p>
    <w:p w14:paraId="25442AA0">
      <w:pPr>
        <w:ind w:left="0" w:leftChars="0"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r>
        <w:rPr>
          <w:rFonts w:hint="eastAsia" w:cs="宋体"/>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）坚持思政教育引领，弘扬“大国工匠精神”，具备精益求精、勇于创新的职业品质，具有服务国家计算机网络技术发展和中国式现代化建设的使命感与责任意识。</w:t>
      </w:r>
    </w:p>
    <w:p w14:paraId="7B1A2597">
      <w:pPr>
        <w:pageBreakBefore w:val="0"/>
        <w:kinsoku/>
        <w:wordWrap/>
        <w:overflowPunct/>
        <w:topLinePunct w:val="0"/>
        <w:autoSpaceDE/>
        <w:autoSpaceDN/>
        <w:bidi w:val="0"/>
        <w:adjustRightInd/>
        <w:rPr>
          <w:rFonts w:hint="eastAsia"/>
          <w:lang w:val="en-US" w:eastAsia="zh-CN"/>
        </w:rPr>
      </w:pPr>
      <w:r>
        <w:br w:type="page"/>
      </w:r>
    </w:p>
    <w:p w14:paraId="4AFB35BD">
      <w:pPr>
        <w:pStyle w:val="2"/>
        <w:bidi w:val="0"/>
        <w:rPr>
          <w:rFonts w:hint="eastAsia"/>
          <w:lang w:val="en-US" w:eastAsia="zh-CN"/>
        </w:rPr>
      </w:pPr>
      <w:bookmarkStart w:id="19" w:name="_Toc11357"/>
      <w:bookmarkStart w:id="20" w:name="_Toc6818"/>
      <w:bookmarkStart w:id="21" w:name="_Toc17800"/>
      <w:bookmarkStart w:id="22" w:name="_Toc23331"/>
      <w:bookmarkStart w:id="23" w:name="_Toc13600"/>
      <w:r>
        <w:rPr>
          <w:rFonts w:hint="eastAsia"/>
          <w:lang w:val="en-US" w:eastAsia="zh-CN"/>
        </w:rPr>
        <w:t>六、课程设置</w:t>
      </w:r>
      <w:bookmarkEnd w:id="19"/>
      <w:bookmarkEnd w:id="20"/>
      <w:bookmarkEnd w:id="21"/>
      <w:bookmarkEnd w:id="22"/>
      <w:bookmarkEnd w:id="23"/>
      <w:bookmarkStart w:id="24" w:name="_Toc10689"/>
      <w:bookmarkStart w:id="25" w:name="_Toc26694"/>
      <w:bookmarkStart w:id="26" w:name="_Toc26595"/>
      <w:bookmarkStart w:id="27" w:name="_Toc420"/>
    </w:p>
    <w:p w14:paraId="532C6E5F">
      <w:pPr>
        <w:pStyle w:val="3"/>
        <w:bidi w:val="0"/>
        <w:rPr>
          <w:rFonts w:hint="eastAsia"/>
          <w:lang w:val="en-US" w:eastAsia="zh-CN"/>
        </w:rPr>
      </w:pPr>
      <w:bookmarkStart w:id="28" w:name="_Toc30998"/>
      <w:r>
        <w:rPr>
          <w:rFonts w:hint="eastAsia"/>
          <w:lang w:val="en-US" w:eastAsia="zh-CN"/>
        </w:rPr>
        <w:t>（一）公共基础课</w:t>
      </w:r>
      <w:bookmarkEnd w:id="24"/>
      <w:bookmarkEnd w:id="25"/>
      <w:bookmarkEnd w:id="26"/>
      <w:bookmarkEnd w:id="27"/>
      <w:bookmarkEnd w:id="28"/>
    </w:p>
    <w:p w14:paraId="4A4A1447">
      <w:pPr>
        <w:pageBreakBefore w:val="0"/>
        <w:kinsoku/>
        <w:wordWrap/>
        <w:overflowPunct/>
        <w:topLinePunct w:val="0"/>
        <w:autoSpaceDE/>
        <w:autoSpaceDN/>
        <w:bidi w:val="0"/>
        <w:adjustRightInd/>
        <w:ind w:firstLine="480" w:firstLineChars="200"/>
        <w:rPr>
          <w:color w:val="auto"/>
        </w:rPr>
      </w:pPr>
      <w:r>
        <w:rPr>
          <w:rFonts w:hint="eastAsia"/>
          <w:color w:val="auto"/>
        </w:rPr>
        <w:t>公共基础课包含：习近平新时代中国特色社会主义思想概论、毛泽东思想和中国特色社会主义理论体系概论、思想道德与法治、形势与政策、大学英语、信息技术、人工智能通</w:t>
      </w:r>
      <w:r>
        <w:rPr>
          <w:rFonts w:hint="eastAsia"/>
          <w:color w:val="auto"/>
          <w:lang w:val="en-US" w:eastAsia="zh-CN"/>
        </w:rPr>
        <w:t>识</w:t>
      </w:r>
      <w:r>
        <w:rPr>
          <w:rFonts w:hint="eastAsia"/>
          <w:color w:val="auto"/>
        </w:rPr>
        <w:t>、高等数学、职业发展与就业指导、心理健康教育、创新创业教育、礼仪与沟通、体育等，具体课程概述如表</w:t>
      </w:r>
      <w:r>
        <w:rPr>
          <w:rFonts w:hint="eastAsia"/>
          <w:color w:val="auto"/>
          <w:lang w:val="en-US" w:eastAsia="zh-CN"/>
        </w:rPr>
        <w:t>2</w:t>
      </w:r>
      <w:r>
        <w:rPr>
          <w:rFonts w:hint="eastAsia"/>
          <w:color w:val="auto"/>
        </w:rPr>
        <w:t>：</w:t>
      </w:r>
    </w:p>
    <w:p w14:paraId="708D8339">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2 </w:t>
      </w:r>
      <w:r>
        <w:rPr>
          <w:rFonts w:hint="eastAsia" w:ascii="黑体" w:hAnsi="黑体" w:eastAsia="黑体" w:cs="黑体"/>
          <w:color w:val="000000" w:themeColor="text1"/>
          <w:sz w:val="28"/>
          <w:szCs w:val="28"/>
          <w14:textFill>
            <w14:solidFill>
              <w14:schemeClr w14:val="tx1"/>
            </w14:solidFill>
          </w14:textFill>
        </w:rPr>
        <w:t>公共基础课程概述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9"/>
        <w:gridCol w:w="1152"/>
        <w:gridCol w:w="3811"/>
        <w:gridCol w:w="4560"/>
      </w:tblGrid>
      <w:tr w14:paraId="51B9C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0" w:type="pct"/>
            <w:vAlign w:val="center"/>
          </w:tcPr>
          <w:p w14:paraId="57422B57">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78" w:type="pct"/>
            <w:vAlign w:val="center"/>
          </w:tcPr>
          <w:p w14:paraId="56822CF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912" w:type="pct"/>
            <w:vAlign w:val="center"/>
          </w:tcPr>
          <w:p w14:paraId="32821B6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288" w:type="pct"/>
            <w:vAlign w:val="center"/>
          </w:tcPr>
          <w:p w14:paraId="1226ED33">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主要内容和教学要求</w:t>
            </w:r>
          </w:p>
        </w:tc>
      </w:tr>
      <w:tr w14:paraId="58F86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220" w:type="pct"/>
            <w:vAlign w:val="center"/>
          </w:tcPr>
          <w:p w14:paraId="3D570487">
            <w:pPr>
              <w:pStyle w:val="7"/>
              <w:keepNext w:val="0"/>
              <w:keepLines w:val="0"/>
              <w:widowControl/>
              <w:suppressLineNumbers w:val="0"/>
              <w:bidi w:val="0"/>
              <w:spacing w:before="0" w:beforeAutospacing="0" w:afterAutospacing="0"/>
              <w:ind w:left="0" w:right="0"/>
              <w:rPr>
                <w:rFonts w:hint="default"/>
              </w:rPr>
            </w:pPr>
            <w:r>
              <w:rPr>
                <w:rFonts w:hint="default"/>
              </w:rPr>
              <w:t>1</w:t>
            </w:r>
          </w:p>
        </w:tc>
        <w:tc>
          <w:tcPr>
            <w:tcW w:w="578" w:type="pct"/>
            <w:vAlign w:val="center"/>
          </w:tcPr>
          <w:p w14:paraId="20281E1A">
            <w:pPr>
              <w:pStyle w:val="7"/>
              <w:keepNext w:val="0"/>
              <w:keepLines w:val="0"/>
              <w:widowControl/>
              <w:suppressLineNumbers w:val="0"/>
              <w:bidi w:val="0"/>
              <w:spacing w:before="0" w:beforeAutospacing="0" w:afterAutospacing="0"/>
              <w:ind w:left="0" w:right="0"/>
              <w:rPr>
                <w:rFonts w:hint="default"/>
              </w:rPr>
            </w:pPr>
            <w:r>
              <w:rPr>
                <w:rFonts w:hint="eastAsia"/>
              </w:rPr>
              <w:t>思想道德与法治</w:t>
            </w:r>
          </w:p>
        </w:tc>
        <w:tc>
          <w:tcPr>
            <w:tcW w:w="1912" w:type="pct"/>
          </w:tcPr>
          <w:p w14:paraId="00E3C1AA">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教育引导学生加强自身道德修养，提高思想道德素质；加强法律观念和法律意识教育，提高法律素养；培养学生爱岗敬业、诚实守信等道德品质</w:t>
            </w:r>
            <w:r>
              <w:rPr>
                <w:rFonts w:hint="eastAsia"/>
                <w:lang w:eastAsia="zh-CN"/>
              </w:rPr>
              <w:t>。</w:t>
            </w:r>
          </w:p>
        </w:tc>
        <w:tc>
          <w:tcPr>
            <w:tcW w:w="2288" w:type="pct"/>
          </w:tcPr>
          <w:p w14:paraId="31F1772D">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主要包括社会主义道德教育和法治教育，帮助学生增强社会主义法治观念，提高思想道德素质，解决成长成才过程中遇到的实际问题</w:t>
            </w:r>
            <w:r>
              <w:rPr>
                <w:rFonts w:hint="eastAsia"/>
                <w:lang w:eastAsia="zh-CN"/>
              </w:rPr>
              <w:t>。</w:t>
            </w:r>
          </w:p>
        </w:tc>
      </w:tr>
      <w:tr w14:paraId="1DBE9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0" w:type="pct"/>
            <w:vAlign w:val="center"/>
          </w:tcPr>
          <w:p w14:paraId="45CECD1B">
            <w:pPr>
              <w:pStyle w:val="7"/>
              <w:keepNext w:val="0"/>
              <w:keepLines w:val="0"/>
              <w:widowControl/>
              <w:suppressLineNumbers w:val="0"/>
              <w:bidi w:val="0"/>
              <w:spacing w:before="0" w:beforeAutospacing="0" w:afterAutospacing="0"/>
              <w:ind w:left="0" w:right="0"/>
              <w:rPr>
                <w:rFonts w:hint="default"/>
              </w:rPr>
            </w:pPr>
            <w:r>
              <w:rPr>
                <w:rFonts w:hint="eastAsia"/>
              </w:rPr>
              <w:t>2</w:t>
            </w:r>
          </w:p>
        </w:tc>
        <w:tc>
          <w:tcPr>
            <w:tcW w:w="578" w:type="pct"/>
            <w:vAlign w:val="center"/>
          </w:tcPr>
          <w:p w14:paraId="6E3573E5">
            <w:pPr>
              <w:pStyle w:val="7"/>
              <w:keepNext w:val="0"/>
              <w:keepLines w:val="0"/>
              <w:widowControl/>
              <w:suppressLineNumbers w:val="0"/>
              <w:bidi w:val="0"/>
              <w:spacing w:before="0" w:beforeAutospacing="0" w:afterAutospacing="0"/>
              <w:ind w:left="0" w:right="0"/>
              <w:rPr>
                <w:rFonts w:hint="default"/>
              </w:rPr>
            </w:pPr>
            <w:r>
              <w:rPr>
                <w:rFonts w:hint="eastAsia"/>
              </w:rPr>
              <w:t>习近平新时代中国特色社会主义思想概论</w:t>
            </w:r>
          </w:p>
        </w:tc>
        <w:tc>
          <w:tcPr>
            <w:tcW w:w="1912" w:type="pct"/>
          </w:tcPr>
          <w:p w14:paraId="27780053">
            <w:pPr>
              <w:pStyle w:val="7"/>
              <w:keepNext w:val="0"/>
              <w:keepLines w:val="0"/>
              <w:widowControl/>
              <w:suppressLineNumbers w:val="0"/>
              <w:bidi w:val="0"/>
              <w:spacing w:before="0" w:beforeAutospacing="0" w:afterAutospacing="0"/>
              <w:ind w:left="0" w:right="0"/>
              <w:rPr>
                <w:rFonts w:hint="default"/>
              </w:rPr>
            </w:pPr>
            <w:r>
              <w:rPr>
                <w:rFonts w:hint="eastAsia"/>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2288" w:type="pct"/>
          </w:tcPr>
          <w:p w14:paraId="6065B941">
            <w:pPr>
              <w:pStyle w:val="7"/>
              <w:keepNext w:val="0"/>
              <w:keepLines w:val="0"/>
              <w:widowControl/>
              <w:suppressLineNumbers w:val="0"/>
              <w:bidi w:val="0"/>
              <w:spacing w:before="0" w:beforeAutospacing="0" w:afterAutospacing="0"/>
              <w:ind w:left="0" w:right="0"/>
              <w:rPr>
                <w:rFonts w:hint="default"/>
              </w:rPr>
            </w:pPr>
            <w:r>
              <w:rPr>
                <w:rFonts w:hint="eastAsia"/>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CA08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0" w:type="pct"/>
            <w:vAlign w:val="center"/>
          </w:tcPr>
          <w:p w14:paraId="0BA5FFE3">
            <w:pPr>
              <w:pStyle w:val="7"/>
              <w:keepNext w:val="0"/>
              <w:keepLines w:val="0"/>
              <w:widowControl/>
              <w:suppressLineNumbers w:val="0"/>
              <w:bidi w:val="0"/>
              <w:spacing w:before="0" w:beforeAutospacing="0" w:afterAutospacing="0"/>
              <w:ind w:left="0" w:right="0"/>
              <w:rPr>
                <w:rFonts w:hint="default"/>
              </w:rPr>
            </w:pPr>
            <w:r>
              <w:rPr>
                <w:rFonts w:hint="eastAsia"/>
              </w:rPr>
              <w:t>3</w:t>
            </w:r>
          </w:p>
        </w:tc>
        <w:tc>
          <w:tcPr>
            <w:tcW w:w="578" w:type="pct"/>
            <w:vAlign w:val="center"/>
          </w:tcPr>
          <w:p w14:paraId="6D9B5E1E">
            <w:pPr>
              <w:pStyle w:val="7"/>
              <w:keepNext w:val="0"/>
              <w:keepLines w:val="0"/>
              <w:widowControl/>
              <w:suppressLineNumbers w:val="0"/>
              <w:bidi w:val="0"/>
              <w:spacing w:before="0" w:beforeAutospacing="0" w:afterAutospacing="0"/>
              <w:ind w:left="0" w:right="0"/>
              <w:rPr>
                <w:rFonts w:hint="default"/>
              </w:rPr>
            </w:pPr>
            <w:r>
              <w:rPr>
                <w:rFonts w:hint="eastAsia"/>
              </w:rPr>
              <w:t>毛泽东思想和中国特色社会主义理论体系概论</w:t>
            </w:r>
          </w:p>
        </w:tc>
        <w:tc>
          <w:tcPr>
            <w:tcW w:w="1912" w:type="pct"/>
          </w:tcPr>
          <w:p w14:paraId="78E36D9B">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强化学生对中国共产党领导人民进行的革命、建设、改革的历史进程深刻认识；对党在新时代基本理论、基本路线、基本方略理解的更加透彻；提高大学生认识、分析和解决问题能力</w:t>
            </w:r>
            <w:r>
              <w:rPr>
                <w:rFonts w:hint="eastAsia"/>
                <w:lang w:eastAsia="zh-CN"/>
              </w:rPr>
              <w:t>。</w:t>
            </w:r>
          </w:p>
        </w:tc>
        <w:tc>
          <w:tcPr>
            <w:tcW w:w="2288" w:type="pct"/>
          </w:tcPr>
          <w:p w14:paraId="0961C8BB">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着重讲授中国共产党把马克思主义基本原理与中国实际相结合的历史进程，充分反映马克思主义中国化的三大理论成果，坚定在党的领导下走中国特色社会主义道路的理想信念</w:t>
            </w:r>
            <w:r>
              <w:rPr>
                <w:rFonts w:hint="eastAsia"/>
                <w:lang w:eastAsia="zh-CN"/>
              </w:rPr>
              <w:t>。</w:t>
            </w:r>
          </w:p>
        </w:tc>
      </w:tr>
      <w:tr w14:paraId="7A714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0" w:type="pct"/>
            <w:vAlign w:val="center"/>
          </w:tcPr>
          <w:p w14:paraId="43807816">
            <w:pPr>
              <w:pStyle w:val="7"/>
              <w:keepNext w:val="0"/>
              <w:keepLines w:val="0"/>
              <w:widowControl/>
              <w:suppressLineNumbers w:val="0"/>
              <w:bidi w:val="0"/>
              <w:spacing w:before="0" w:beforeAutospacing="0" w:afterAutospacing="0"/>
              <w:ind w:left="0" w:right="0"/>
              <w:rPr>
                <w:rFonts w:hint="default"/>
              </w:rPr>
            </w:pPr>
            <w:r>
              <w:rPr>
                <w:rFonts w:hint="eastAsia"/>
              </w:rPr>
              <w:t>4</w:t>
            </w:r>
          </w:p>
        </w:tc>
        <w:tc>
          <w:tcPr>
            <w:tcW w:w="578" w:type="pct"/>
            <w:shd w:val="clear" w:color="auto" w:fill="auto"/>
            <w:vAlign w:val="center"/>
          </w:tcPr>
          <w:p w14:paraId="6EAD75B2">
            <w:pPr>
              <w:pStyle w:val="7"/>
              <w:keepNext w:val="0"/>
              <w:keepLines w:val="0"/>
              <w:widowControl/>
              <w:suppressLineNumbers w:val="0"/>
              <w:bidi w:val="0"/>
              <w:spacing w:before="0" w:beforeAutospacing="0" w:afterAutospacing="0"/>
              <w:ind w:left="0" w:right="0"/>
              <w:rPr>
                <w:rFonts w:hint="default"/>
              </w:rPr>
            </w:pPr>
            <w:r>
              <w:rPr>
                <w:rFonts w:hint="eastAsia"/>
              </w:rPr>
              <w:t>形势与</w:t>
            </w:r>
          </w:p>
          <w:p w14:paraId="16F751AB">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政策</w:t>
            </w:r>
          </w:p>
        </w:tc>
        <w:tc>
          <w:tcPr>
            <w:tcW w:w="1912" w:type="pct"/>
            <w:shd w:val="clear" w:color="auto" w:fill="auto"/>
            <w:vAlign w:val="top"/>
          </w:tcPr>
          <w:p w14:paraId="50C9310A">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引导学生掌握认识形势与政策问题的基本理论和知识，学会正确的形势与政策分析方法，特别对我国的基本国情、国内外重大事件、社会热点和难点等问题的思考、分析和判断能力。</w:t>
            </w:r>
          </w:p>
        </w:tc>
        <w:tc>
          <w:tcPr>
            <w:tcW w:w="2288" w:type="pct"/>
            <w:shd w:val="clear" w:color="auto" w:fill="auto"/>
            <w:vAlign w:val="top"/>
          </w:tcPr>
          <w:p w14:paraId="1903BDF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着重进行我国改革开放和社会主义现代化建设形势、任务和发展成就教育；党和国家重大方针政策、活动和改革措施教育；当前国际形势与国际关系状况、发展趋势和我国对外政策原则立场教育。</w:t>
            </w:r>
          </w:p>
        </w:tc>
      </w:tr>
      <w:tr w14:paraId="7C8B3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0" w:type="pct"/>
            <w:vAlign w:val="center"/>
          </w:tcPr>
          <w:p w14:paraId="477E09D8">
            <w:pPr>
              <w:pStyle w:val="7"/>
              <w:keepNext w:val="0"/>
              <w:keepLines w:val="0"/>
              <w:widowControl/>
              <w:suppressLineNumbers w:val="0"/>
              <w:bidi w:val="0"/>
              <w:spacing w:before="0" w:beforeAutospacing="0" w:afterAutospacing="0"/>
              <w:ind w:left="0" w:right="0"/>
              <w:rPr>
                <w:rFonts w:hint="default"/>
              </w:rPr>
            </w:pPr>
            <w:r>
              <w:rPr>
                <w:rFonts w:hint="eastAsia"/>
              </w:rPr>
              <w:t>5</w:t>
            </w:r>
          </w:p>
        </w:tc>
        <w:tc>
          <w:tcPr>
            <w:tcW w:w="578" w:type="pct"/>
            <w:shd w:val="clear" w:color="auto" w:fill="auto"/>
            <w:vAlign w:val="center"/>
          </w:tcPr>
          <w:p w14:paraId="35F6C4F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心理健康教育</w:t>
            </w:r>
          </w:p>
        </w:tc>
        <w:tc>
          <w:tcPr>
            <w:tcW w:w="1912" w:type="pct"/>
            <w:shd w:val="clear" w:color="auto" w:fill="auto"/>
            <w:vAlign w:val="top"/>
          </w:tcPr>
          <w:p w14:paraId="328F5146">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培养学生了解心理健康的标准及意义，掌握并应用心理健康知识，培养自我认知能力、人际沟通能力、自我调节能力，增强自我心理保健意识和心理危机预防意识，切实提高心理素质。</w:t>
            </w:r>
          </w:p>
        </w:tc>
        <w:tc>
          <w:tcPr>
            <w:tcW w:w="2288" w:type="pct"/>
            <w:shd w:val="clear" w:color="auto" w:fill="auto"/>
            <w:vAlign w:val="top"/>
          </w:tcPr>
          <w:p w14:paraId="00187D8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包括心理健康基础知识，了解自我、发展自我，提高自我心理调适能力，如生涯规划、人际交往、情绪管理、压力管理、生命教育能力等，注重培养学生实际应用能力。</w:t>
            </w:r>
          </w:p>
        </w:tc>
      </w:tr>
      <w:tr w14:paraId="68344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0B5764B9">
            <w:pPr>
              <w:pStyle w:val="7"/>
              <w:keepNext w:val="0"/>
              <w:keepLines w:val="0"/>
              <w:widowControl/>
              <w:suppressLineNumbers w:val="0"/>
              <w:bidi w:val="0"/>
              <w:spacing w:before="0" w:beforeAutospacing="0" w:afterAutospacing="0"/>
              <w:ind w:left="0" w:right="0"/>
              <w:rPr>
                <w:rFonts w:hint="default"/>
              </w:rPr>
            </w:pPr>
            <w:r>
              <w:rPr>
                <w:rFonts w:hint="eastAsia"/>
              </w:rPr>
              <w:t>6</w:t>
            </w:r>
          </w:p>
        </w:tc>
        <w:tc>
          <w:tcPr>
            <w:tcW w:w="578" w:type="pct"/>
            <w:shd w:val="clear" w:color="auto" w:fill="auto"/>
            <w:vAlign w:val="center"/>
          </w:tcPr>
          <w:p w14:paraId="3957FCC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体育</w:t>
            </w:r>
          </w:p>
        </w:tc>
        <w:tc>
          <w:tcPr>
            <w:tcW w:w="1912" w:type="pct"/>
            <w:shd w:val="clear" w:color="auto" w:fill="auto"/>
            <w:vAlign w:val="top"/>
          </w:tcPr>
          <w:p w14:paraId="31D3F78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引导学生正确认识体育锻炼目的和意义，了解基本的体育理论知识，掌握必要的运动技术和技能，学会科学锻炼身体的方法，养成锻炼身体的良好习惯。</w:t>
            </w:r>
          </w:p>
        </w:tc>
        <w:tc>
          <w:tcPr>
            <w:tcW w:w="2288" w:type="pct"/>
            <w:shd w:val="clear" w:color="auto" w:fill="auto"/>
            <w:vAlign w:val="top"/>
          </w:tcPr>
          <w:p w14:paraId="5CC7B89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篮球、排球、足球三大球和乒乓球、羽毛球各项运动（任选一项）概述、竞赛规则、各种球类的技战术；武术、健美操运动概述、基本功和规定套路等。</w:t>
            </w:r>
          </w:p>
        </w:tc>
      </w:tr>
      <w:tr w14:paraId="74CA6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5DABEF83">
            <w:pPr>
              <w:pStyle w:val="7"/>
              <w:keepNext w:val="0"/>
              <w:keepLines w:val="0"/>
              <w:widowControl/>
              <w:suppressLineNumbers w:val="0"/>
              <w:bidi w:val="0"/>
              <w:spacing w:before="0" w:beforeAutospacing="0" w:afterAutospacing="0"/>
              <w:ind w:left="0" w:right="0"/>
              <w:rPr>
                <w:rFonts w:hint="default"/>
              </w:rPr>
            </w:pPr>
            <w:r>
              <w:rPr>
                <w:rFonts w:hint="eastAsia"/>
              </w:rPr>
              <w:t>7</w:t>
            </w:r>
          </w:p>
        </w:tc>
        <w:tc>
          <w:tcPr>
            <w:tcW w:w="578" w:type="pct"/>
            <w:shd w:val="clear" w:color="auto" w:fill="auto"/>
            <w:vAlign w:val="center"/>
          </w:tcPr>
          <w:p w14:paraId="1685BEEE">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大学英语</w:t>
            </w:r>
          </w:p>
        </w:tc>
        <w:tc>
          <w:tcPr>
            <w:tcW w:w="1912" w:type="pct"/>
            <w:shd w:val="clear" w:color="auto" w:fill="auto"/>
            <w:vAlign w:val="top"/>
          </w:tcPr>
          <w:p w14:paraId="42212B72">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培养学生阅读英文资料获取前沿专业信息的能力、涉外口头交际和书面表达能力、跨文化交流能力、学生未来职业发展和英语终身学习能力。</w:t>
            </w:r>
          </w:p>
        </w:tc>
        <w:tc>
          <w:tcPr>
            <w:tcW w:w="2288" w:type="pct"/>
            <w:shd w:val="clear" w:color="auto" w:fill="auto"/>
            <w:vAlign w:val="top"/>
          </w:tcPr>
          <w:p w14:paraId="094F4C58">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包括学习、生活、工作等多个方面的主题单元，通过视听说、精读、翻译写作等模块，全面提高学生听、说、读、写、译各方面英语能力。</w:t>
            </w:r>
          </w:p>
        </w:tc>
      </w:tr>
      <w:tr w14:paraId="579E4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133BF1C7">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8</w:t>
            </w:r>
          </w:p>
        </w:tc>
        <w:tc>
          <w:tcPr>
            <w:tcW w:w="578" w:type="pct"/>
            <w:shd w:val="clear" w:color="auto" w:fill="auto"/>
            <w:vAlign w:val="center"/>
          </w:tcPr>
          <w:p w14:paraId="746FCC5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高等数学</w:t>
            </w:r>
          </w:p>
        </w:tc>
        <w:tc>
          <w:tcPr>
            <w:tcW w:w="1912" w:type="pct"/>
            <w:shd w:val="clear" w:color="auto" w:fill="auto"/>
            <w:vAlign w:val="top"/>
          </w:tcPr>
          <w:p w14:paraId="40EF0E3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培养学生可持续发展的能力；提高学生数学素养和文化素养。为后续专业课程的学习打下坚实数学基础。</w:t>
            </w:r>
          </w:p>
        </w:tc>
        <w:tc>
          <w:tcPr>
            <w:tcW w:w="2288" w:type="pct"/>
            <w:shd w:val="clear" w:color="auto" w:fill="auto"/>
            <w:vAlign w:val="top"/>
          </w:tcPr>
          <w:p w14:paraId="7F23A93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函数极限与连续；一元函数微分学；一元函数积分学；常微分方程；一些数学问题、典故、观点中的数学文化。</w:t>
            </w:r>
          </w:p>
        </w:tc>
      </w:tr>
      <w:tr w14:paraId="243F1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527E416A">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9</w:t>
            </w:r>
          </w:p>
        </w:tc>
        <w:tc>
          <w:tcPr>
            <w:tcW w:w="578" w:type="pct"/>
            <w:shd w:val="clear" w:color="auto" w:fill="auto"/>
            <w:vAlign w:val="center"/>
          </w:tcPr>
          <w:p w14:paraId="7634248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大学语文</w:t>
            </w:r>
          </w:p>
        </w:tc>
        <w:tc>
          <w:tcPr>
            <w:tcW w:w="1912" w:type="pct"/>
            <w:shd w:val="clear" w:color="auto" w:fill="auto"/>
            <w:vAlign w:val="top"/>
          </w:tcPr>
          <w:p w14:paraId="5CC49DB7">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培养学生阅读和理解文学作品的能力，提高学生文学鉴赏水平和文化修养，提升写作能力，以适应学习和工作的需要。</w:t>
            </w:r>
          </w:p>
        </w:tc>
        <w:tc>
          <w:tcPr>
            <w:tcW w:w="2288" w:type="pct"/>
            <w:shd w:val="clear" w:color="auto" w:fill="auto"/>
            <w:vAlign w:val="top"/>
          </w:tcPr>
          <w:p w14:paraId="54FE850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散文阅读与欣赏；诗歌阅读与欣赏；小说阅读与欣赏；影视与戏剧欣赏；语言表达能力与技巧；实用写作训练。</w:t>
            </w:r>
          </w:p>
        </w:tc>
      </w:tr>
      <w:tr w14:paraId="5B967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0" w:type="pct"/>
            <w:vAlign w:val="center"/>
          </w:tcPr>
          <w:p w14:paraId="37D95A27">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10</w:t>
            </w:r>
          </w:p>
        </w:tc>
        <w:tc>
          <w:tcPr>
            <w:tcW w:w="578" w:type="pct"/>
            <w:shd w:val="clear" w:color="auto" w:fill="auto"/>
            <w:vAlign w:val="center"/>
          </w:tcPr>
          <w:p w14:paraId="4F146E87">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信息技术</w:t>
            </w:r>
          </w:p>
        </w:tc>
        <w:tc>
          <w:tcPr>
            <w:tcW w:w="1912" w:type="pct"/>
            <w:shd w:val="clear" w:color="auto" w:fill="auto"/>
            <w:vAlign w:val="top"/>
          </w:tcPr>
          <w:p w14:paraId="25CA026B">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2288" w:type="pct"/>
            <w:shd w:val="clear" w:color="auto" w:fill="auto"/>
            <w:vAlign w:val="top"/>
          </w:tcPr>
          <w:p w14:paraId="19014E0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0838E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19F6BAD0">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11</w:t>
            </w:r>
          </w:p>
        </w:tc>
        <w:tc>
          <w:tcPr>
            <w:tcW w:w="578" w:type="pct"/>
            <w:shd w:val="clear" w:color="auto" w:fill="auto"/>
            <w:vAlign w:val="center"/>
          </w:tcPr>
          <w:p w14:paraId="6EFEBA5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职业</w:t>
            </w:r>
            <w:r>
              <w:rPr>
                <w:rFonts w:hint="eastAsia"/>
                <w:lang w:val="en-US" w:eastAsia="zh-CN"/>
              </w:rPr>
              <w:t>规划</w:t>
            </w:r>
          </w:p>
        </w:tc>
        <w:tc>
          <w:tcPr>
            <w:tcW w:w="1912" w:type="pct"/>
            <w:shd w:val="clear" w:color="auto" w:fill="auto"/>
            <w:vAlign w:val="top"/>
          </w:tcPr>
          <w:p w14:paraId="0566CC2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2288" w:type="pct"/>
            <w:shd w:val="clear" w:color="auto" w:fill="auto"/>
            <w:vAlign w:val="top"/>
          </w:tcPr>
          <w:p w14:paraId="296AC26E">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1E977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7563C614">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12</w:t>
            </w:r>
          </w:p>
        </w:tc>
        <w:tc>
          <w:tcPr>
            <w:tcW w:w="578" w:type="pct"/>
            <w:shd w:val="clear" w:color="auto" w:fill="auto"/>
            <w:vAlign w:val="center"/>
          </w:tcPr>
          <w:p w14:paraId="4B5E11A0">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军事理论</w:t>
            </w:r>
          </w:p>
        </w:tc>
        <w:tc>
          <w:tcPr>
            <w:tcW w:w="1912" w:type="pct"/>
            <w:shd w:val="clear" w:color="auto" w:fill="auto"/>
            <w:vAlign w:val="top"/>
          </w:tcPr>
          <w:p w14:paraId="3AD7074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了解军事基础知识，增强国防观念、国家安全意识和忧患危机意识，弘扬爱国主义精神、传承红色基因、提高学生综合国防素质。</w:t>
            </w:r>
          </w:p>
        </w:tc>
        <w:tc>
          <w:tcPr>
            <w:tcW w:w="2288" w:type="pct"/>
            <w:shd w:val="clear" w:color="auto" w:fill="auto"/>
            <w:vAlign w:val="top"/>
          </w:tcPr>
          <w:p w14:paraId="5C5A1630">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主要包括中国国防、国家安全、军事思想、现代战争、信息化装备五个方面内容。</w:t>
            </w:r>
          </w:p>
        </w:tc>
      </w:tr>
      <w:tr w14:paraId="52F5C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21D987B7">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13</w:t>
            </w:r>
          </w:p>
        </w:tc>
        <w:tc>
          <w:tcPr>
            <w:tcW w:w="578" w:type="pct"/>
            <w:shd w:val="clear" w:color="auto" w:fill="auto"/>
            <w:vAlign w:val="center"/>
          </w:tcPr>
          <w:p w14:paraId="11D2EBC2">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军事训练</w:t>
            </w:r>
          </w:p>
        </w:tc>
        <w:tc>
          <w:tcPr>
            <w:tcW w:w="1912" w:type="pct"/>
            <w:shd w:val="clear" w:color="auto" w:fill="auto"/>
            <w:vAlign w:val="top"/>
          </w:tcPr>
          <w:p w14:paraId="45595782">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掌握基本军事技能，增强国防观念、国家安全意识和忧患危机意识，弘扬爱国主义精神、传承红色基因、提高学生综合国防素质</w:t>
            </w:r>
            <w:r>
              <w:rPr>
                <w:rFonts w:hint="eastAsia"/>
                <w:lang w:eastAsia="zh-CN"/>
              </w:rPr>
              <w:t>。</w:t>
            </w:r>
          </w:p>
        </w:tc>
        <w:tc>
          <w:tcPr>
            <w:tcW w:w="2288" w:type="pct"/>
            <w:shd w:val="clear" w:color="auto" w:fill="auto"/>
            <w:vAlign w:val="top"/>
          </w:tcPr>
          <w:p w14:paraId="3B32F267">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主要包括共同条令教育与训练、战术训练、防卫技能与战时防护训练、战备基础与应用训练等方面的相应训练</w:t>
            </w:r>
            <w:r>
              <w:rPr>
                <w:rFonts w:hint="eastAsia"/>
                <w:lang w:eastAsia="zh-CN"/>
              </w:rPr>
              <w:t>。</w:t>
            </w:r>
          </w:p>
        </w:tc>
      </w:tr>
      <w:tr w14:paraId="09D8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455E7FEB">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14</w:t>
            </w:r>
          </w:p>
        </w:tc>
        <w:tc>
          <w:tcPr>
            <w:tcW w:w="578" w:type="pct"/>
            <w:shd w:val="clear" w:color="auto" w:fill="auto"/>
            <w:vAlign w:val="center"/>
          </w:tcPr>
          <w:p w14:paraId="21244E3D">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创新创业教育</w:t>
            </w:r>
          </w:p>
        </w:tc>
        <w:tc>
          <w:tcPr>
            <w:tcW w:w="1912" w:type="pct"/>
            <w:shd w:val="clear" w:color="auto" w:fill="auto"/>
            <w:vAlign w:val="top"/>
          </w:tcPr>
          <w:p w14:paraId="6D3D8F5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了解创新创业基本概念与原理，国家创新驱动战略以及党和国家最新的创新创业政策，帮助学生在思维能力方面形成跨越，为未来的创业就业人生提供正确的指引。</w:t>
            </w:r>
          </w:p>
        </w:tc>
        <w:tc>
          <w:tcPr>
            <w:tcW w:w="2288" w:type="pct"/>
            <w:shd w:val="clear" w:color="auto" w:fill="auto"/>
            <w:vAlign w:val="top"/>
          </w:tcPr>
          <w:p w14:paraId="36C6E06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主要包括创业概论、大学生创业现状、创业、创新与创业管理、创业团队管理、创业风险与危机管理等内容。</w:t>
            </w:r>
          </w:p>
        </w:tc>
      </w:tr>
      <w:tr w14:paraId="6EBBD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55F1B2BE">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15</w:t>
            </w:r>
          </w:p>
        </w:tc>
        <w:tc>
          <w:tcPr>
            <w:tcW w:w="578" w:type="pct"/>
            <w:shd w:val="clear" w:color="auto" w:fill="auto"/>
            <w:vAlign w:val="center"/>
          </w:tcPr>
          <w:p w14:paraId="4A695B68">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大学生劳动教育</w:t>
            </w:r>
          </w:p>
        </w:tc>
        <w:tc>
          <w:tcPr>
            <w:tcW w:w="1912" w:type="pct"/>
            <w:shd w:val="clear" w:color="auto" w:fill="auto"/>
            <w:vAlign w:val="top"/>
          </w:tcPr>
          <w:p w14:paraId="7F85AEAA">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促进学生学习必要的劳动技能和知识，帮助学生树立正确的劳动观念，培养学生吃苦耐劳的精神，促使学生形成健全的人格和良好的思想道德品格。</w:t>
            </w:r>
          </w:p>
        </w:tc>
        <w:tc>
          <w:tcPr>
            <w:tcW w:w="2288" w:type="pct"/>
            <w:shd w:val="clear" w:color="auto" w:fill="auto"/>
            <w:vAlign w:val="top"/>
          </w:tcPr>
          <w:p w14:paraId="6C4E2756">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主要包括环境卫生劳动教育、公益劳动教育、专业劳动教育、劳动意识教育等内容。</w:t>
            </w:r>
          </w:p>
        </w:tc>
      </w:tr>
      <w:tr w14:paraId="5EFF2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38AF038A">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16</w:t>
            </w:r>
          </w:p>
        </w:tc>
        <w:tc>
          <w:tcPr>
            <w:tcW w:w="578" w:type="pct"/>
            <w:shd w:val="clear" w:color="auto" w:fill="auto"/>
            <w:vAlign w:val="center"/>
          </w:tcPr>
          <w:p w14:paraId="655D9361">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美术鉴赏</w:t>
            </w:r>
          </w:p>
        </w:tc>
        <w:tc>
          <w:tcPr>
            <w:tcW w:w="1912" w:type="pct"/>
            <w:shd w:val="clear" w:color="auto" w:fill="auto"/>
            <w:vAlign w:val="top"/>
          </w:tcPr>
          <w:p w14:paraId="4E9D040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使学生能够从理论高度正确认知美术，理解美术作品、现象的内涵，树立高尚的审美观，培养学生创造性思维能力和较开阔的分析思路。</w:t>
            </w:r>
          </w:p>
        </w:tc>
        <w:tc>
          <w:tcPr>
            <w:tcW w:w="2288" w:type="pct"/>
            <w:shd w:val="clear" w:color="auto" w:fill="auto"/>
            <w:vAlign w:val="top"/>
          </w:tcPr>
          <w:p w14:paraId="11480D5D">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主要包括中外和古今美术作品鉴赏，艺术语言，社会调查与艺术实践等内容。</w:t>
            </w:r>
          </w:p>
        </w:tc>
      </w:tr>
      <w:tr w14:paraId="65C28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3248F6B4">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17</w:t>
            </w:r>
          </w:p>
        </w:tc>
        <w:tc>
          <w:tcPr>
            <w:tcW w:w="578" w:type="pct"/>
            <w:shd w:val="clear" w:color="auto" w:fill="auto"/>
            <w:vAlign w:val="center"/>
          </w:tcPr>
          <w:p w14:paraId="0570840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音乐欣赏</w:t>
            </w:r>
          </w:p>
        </w:tc>
        <w:tc>
          <w:tcPr>
            <w:tcW w:w="1912" w:type="pct"/>
            <w:shd w:val="clear" w:color="auto" w:fill="auto"/>
            <w:vAlign w:val="top"/>
          </w:tcPr>
          <w:p w14:paraId="0F0F4F20">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培养学生对音乐的感知力、理解力和判断力，通过全面挖掘音乐的本体功能，促进学生人格品质全面和谐地发展。</w:t>
            </w:r>
          </w:p>
        </w:tc>
        <w:tc>
          <w:tcPr>
            <w:tcW w:w="2288" w:type="pct"/>
            <w:shd w:val="clear" w:color="auto" w:fill="auto"/>
            <w:vAlign w:val="top"/>
          </w:tcPr>
          <w:p w14:paraId="7C5E48E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主要包括音乐绪论，民歌艺术，歌曲，流行歌曲，中国民族乐器，西方音乐，综合艺术（中国戏曲，歌剧，舞剧）等内容。</w:t>
            </w:r>
          </w:p>
        </w:tc>
      </w:tr>
      <w:tr w14:paraId="1C412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4423051D">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18</w:t>
            </w:r>
          </w:p>
        </w:tc>
        <w:tc>
          <w:tcPr>
            <w:tcW w:w="578" w:type="pct"/>
            <w:shd w:val="clear" w:color="auto" w:fill="auto"/>
            <w:vAlign w:val="center"/>
          </w:tcPr>
          <w:p w14:paraId="38E7969D">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礼仪与沟通</w:t>
            </w:r>
          </w:p>
        </w:tc>
        <w:tc>
          <w:tcPr>
            <w:tcW w:w="1912" w:type="pct"/>
            <w:shd w:val="clear" w:color="auto" w:fill="auto"/>
            <w:vAlign w:val="top"/>
          </w:tcPr>
          <w:p w14:paraId="2899F40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使学生掌握人际沟通和社交礼仪的基本规律和基本技巧，以适应未来工作、学习和生活的需要，成为社会主义市场经济需要的人才。</w:t>
            </w:r>
          </w:p>
        </w:tc>
        <w:tc>
          <w:tcPr>
            <w:tcW w:w="2288" w:type="pct"/>
            <w:shd w:val="clear" w:color="auto" w:fill="auto"/>
            <w:vAlign w:val="top"/>
          </w:tcPr>
          <w:p w14:paraId="1B7D494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主要包括日常人际礼仪沟通、仪表仪态与修饰、求职礼仪、服务礼仪、商务活动礼仪等内容。</w:t>
            </w:r>
          </w:p>
        </w:tc>
      </w:tr>
      <w:tr w14:paraId="1E9AE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0" w:type="pct"/>
            <w:vAlign w:val="center"/>
          </w:tcPr>
          <w:p w14:paraId="4386F963">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19</w:t>
            </w:r>
          </w:p>
        </w:tc>
        <w:tc>
          <w:tcPr>
            <w:tcW w:w="578" w:type="pct"/>
            <w:shd w:val="clear" w:color="auto" w:fill="auto"/>
            <w:vAlign w:val="center"/>
          </w:tcPr>
          <w:p w14:paraId="47B5A9E8">
            <w:pPr>
              <w:pStyle w:val="7"/>
              <w:keepNext w:val="0"/>
              <w:keepLines w:val="0"/>
              <w:widowControl/>
              <w:suppressLineNumbers w:val="0"/>
              <w:bidi w:val="0"/>
              <w:spacing w:before="0" w:beforeAutospacing="0" w:afterAutospacing="0"/>
              <w:ind w:left="0" w:right="0"/>
              <w:rPr>
                <w:rFonts w:hint="default"/>
              </w:rPr>
            </w:pPr>
            <w:r>
              <w:rPr>
                <w:rFonts w:hint="eastAsia"/>
              </w:rPr>
              <w:t>人工智能</w:t>
            </w:r>
          </w:p>
          <w:p w14:paraId="41DAA41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通识</w:t>
            </w:r>
          </w:p>
        </w:tc>
        <w:tc>
          <w:tcPr>
            <w:tcW w:w="1912" w:type="pct"/>
            <w:shd w:val="clear" w:color="auto" w:fill="auto"/>
            <w:vAlign w:val="top"/>
          </w:tcPr>
          <w:p w14:paraId="4FB35240">
            <w:pPr>
              <w:pStyle w:val="7"/>
              <w:keepNext w:val="0"/>
              <w:keepLines w:val="0"/>
              <w:widowControl/>
              <w:suppressLineNumbers w:val="0"/>
              <w:bidi w:val="0"/>
              <w:spacing w:before="0" w:beforeAutospacing="0" w:afterAutospacing="0"/>
              <w:ind w:left="0" w:right="0"/>
              <w:rPr>
                <w:rFonts w:hint="default" w:ascii="宋体" w:hAnsi="宋体" w:eastAsia="宋体" w:cs="Times New Roman"/>
                <w:color w:val="auto"/>
                <w:sz w:val="21"/>
                <w:szCs w:val="21"/>
                <w:lang w:val="en-US" w:eastAsia="zh-CN" w:bidi="ar-SA"/>
              </w:rPr>
            </w:pPr>
            <w:r>
              <w:rPr>
                <w:rFonts w:hint="eastAsia"/>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2288" w:type="pct"/>
            <w:shd w:val="clear" w:color="auto" w:fill="auto"/>
            <w:vAlign w:val="top"/>
          </w:tcPr>
          <w:p w14:paraId="28890446">
            <w:pPr>
              <w:pStyle w:val="7"/>
              <w:keepNext w:val="0"/>
              <w:keepLines w:val="0"/>
              <w:widowControl/>
              <w:suppressLineNumbers w:val="0"/>
              <w:bidi w:val="0"/>
              <w:spacing w:before="0" w:beforeAutospacing="0" w:afterAutospacing="0"/>
              <w:ind w:left="0" w:right="0"/>
              <w:rPr>
                <w:rFonts w:hint="default"/>
              </w:rPr>
            </w:pPr>
            <w:r>
              <w:rPr>
                <w:rFonts w:hint="eastAsia"/>
              </w:rPr>
              <w:t>包括人工智能概述、机器学习与大模型基础、人工智能工具应用、人工智能素养等。</w:t>
            </w:r>
          </w:p>
          <w:p w14:paraId="750F9108">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通过理论与实践相结合的方式，采用专题教学，重点提升学生利用人工智能工具解决实际问题的能力。</w:t>
            </w:r>
          </w:p>
        </w:tc>
      </w:tr>
      <w:tr w14:paraId="74E69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4D9D8CDD">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20</w:t>
            </w:r>
          </w:p>
        </w:tc>
        <w:tc>
          <w:tcPr>
            <w:tcW w:w="578" w:type="pct"/>
            <w:shd w:val="clear" w:color="auto" w:fill="auto"/>
            <w:vAlign w:val="center"/>
          </w:tcPr>
          <w:p w14:paraId="6D371D4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 xml:space="preserve">汽车文化 </w:t>
            </w:r>
          </w:p>
        </w:tc>
        <w:tc>
          <w:tcPr>
            <w:tcW w:w="1912" w:type="pct"/>
            <w:shd w:val="clear" w:color="auto" w:fill="auto"/>
            <w:vAlign w:val="top"/>
          </w:tcPr>
          <w:p w14:paraId="4446FBA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通过全面介绍汽车相关知识，培养学生对汽车的浓厚兴趣，了解各项技术在汽车中的应用，拓宽学生知识面，提高综合素质能力，适应市场的需求和竞争</w:t>
            </w:r>
          </w:p>
        </w:tc>
        <w:tc>
          <w:tcPr>
            <w:tcW w:w="2288" w:type="pct"/>
            <w:shd w:val="clear" w:color="auto" w:fill="auto"/>
            <w:vAlign w:val="top"/>
          </w:tcPr>
          <w:p w14:paraId="0B6D63F7">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主要包括汽车发展史、汽车文化、中国汽车工业、汽车构造及主要技术、汽车基本理论等内容</w:t>
            </w:r>
          </w:p>
        </w:tc>
      </w:tr>
    </w:tbl>
    <w:p w14:paraId="26EC521E">
      <w:pPr>
        <w:pStyle w:val="3"/>
        <w:bidi w:val="0"/>
        <w:rPr>
          <w:rFonts w:hint="eastAsia"/>
          <w:lang w:val="en-US" w:eastAsia="zh-CN"/>
        </w:rPr>
      </w:pPr>
      <w:bookmarkStart w:id="29" w:name="_Toc31832"/>
      <w:r>
        <w:rPr>
          <w:rFonts w:hint="eastAsia"/>
          <w:lang w:val="en-US" w:eastAsia="zh-CN"/>
        </w:rPr>
        <w:t>（二）公共限选课</w:t>
      </w:r>
      <w:bookmarkEnd w:id="29"/>
    </w:p>
    <w:p w14:paraId="2AC40593">
      <w:pPr>
        <w:pageBreakBefore w:val="0"/>
        <w:kinsoku/>
        <w:wordWrap/>
        <w:overflowPunct/>
        <w:topLinePunct w:val="0"/>
        <w:autoSpaceDE/>
        <w:autoSpaceDN/>
        <w:bidi w:val="0"/>
        <w:adjustRightInd/>
        <w:ind w:firstLine="48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公共限选课包含：中国共产党历史和中华优秀传统文化，具体课程概述如表3：</w:t>
      </w:r>
      <w:bookmarkStart w:id="30" w:name="_Toc13553"/>
      <w:bookmarkStart w:id="31" w:name="_Toc18752"/>
      <w:bookmarkStart w:id="32" w:name="_Toc7395"/>
      <w:bookmarkStart w:id="33" w:name="_Toc20448"/>
    </w:p>
    <w:p w14:paraId="43B9BD41">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ascii="黑体" w:hAnsi="黑体" w:eastAsia="黑体" w:cs="黑体"/>
          <w:color w:val="000000" w:themeColor="text1"/>
          <w:sz w:val="28"/>
          <w:szCs w:val="28"/>
          <w:lang w:val="en-US" w:eastAsia="zh-CN" w:bidi="ar-SA"/>
          <w14:textFill>
            <w14:solidFill>
              <w14:schemeClr w14:val="tx1"/>
            </w14:solidFill>
          </w14:textFill>
        </w:rPr>
        <w:t>表3 公共限选课程概述</w:t>
      </w:r>
    </w:p>
    <w:tbl>
      <w:tblPr>
        <w:tblStyle w:val="17"/>
        <w:tblW w:w="99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0"/>
        <w:gridCol w:w="1152"/>
        <w:gridCol w:w="3804"/>
        <w:gridCol w:w="4608"/>
      </w:tblGrid>
      <w:tr w14:paraId="3396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30" w:type="dxa"/>
          </w:tcPr>
          <w:p w14:paraId="4B289376">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1152" w:type="dxa"/>
          </w:tcPr>
          <w:p w14:paraId="5018AEC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3804" w:type="dxa"/>
          </w:tcPr>
          <w:p w14:paraId="217309E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4608" w:type="dxa"/>
          </w:tcPr>
          <w:p w14:paraId="3C8219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6673A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6" w:hRule="atLeast"/>
          <w:jc w:val="center"/>
        </w:trPr>
        <w:tc>
          <w:tcPr>
            <w:tcW w:w="430" w:type="dxa"/>
            <w:vAlign w:val="center"/>
          </w:tcPr>
          <w:p w14:paraId="645E67D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1152" w:type="dxa"/>
            <w:vAlign w:val="center"/>
          </w:tcPr>
          <w:p w14:paraId="7552C5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中国共产党历史</w:t>
            </w:r>
          </w:p>
        </w:tc>
        <w:tc>
          <w:tcPr>
            <w:tcW w:w="3804" w:type="dxa"/>
          </w:tcPr>
          <w:p w14:paraId="43A2B6B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4608" w:type="dxa"/>
          </w:tcPr>
          <w:p w14:paraId="6C4F2A9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51F56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30" w:type="dxa"/>
            <w:vAlign w:val="center"/>
          </w:tcPr>
          <w:p w14:paraId="66371735">
            <w:pPr>
              <w:keepNext w:val="0"/>
              <w:keepLines w:val="0"/>
              <w:widowControl/>
              <w:numPr>
                <w:ilvl w:val="0"/>
                <w:numId w:val="0"/>
              </w:numPr>
              <w:suppressLineNumbers w:val="0"/>
              <w:spacing w:before="0" w:beforeAutospacing="0" w:after="0" w:afterAutospacing="0"/>
              <w:ind w:left="0" w:leftChars="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152" w:type="dxa"/>
            <w:vAlign w:val="center"/>
          </w:tcPr>
          <w:p w14:paraId="5B802D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w:t>
            </w:r>
          </w:p>
        </w:tc>
        <w:tc>
          <w:tcPr>
            <w:tcW w:w="3804" w:type="dxa"/>
          </w:tcPr>
          <w:p w14:paraId="637CD6F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4608" w:type="dxa"/>
          </w:tcPr>
          <w:p w14:paraId="6D1626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现代化、传统文化与专业学习</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bl>
    <w:p w14:paraId="40B29F2A">
      <w:pPr>
        <w:pageBreakBefore w:val="0"/>
        <w:kinsoku/>
        <w:wordWrap/>
        <w:overflowPunct/>
        <w:topLinePunct w:val="0"/>
        <w:autoSpaceDE/>
        <w:autoSpaceDN/>
        <w:bidi w:val="0"/>
        <w:adjustRightInd/>
        <w:ind w:firstLine="480" w:firstLineChars="200"/>
        <w:rPr>
          <w:rFonts w:hint="eastAsia"/>
          <w:color w:val="000000" w:themeColor="text1"/>
          <w:lang w:val="en-US" w:eastAsia="zh-CN"/>
          <w14:textFill>
            <w14:solidFill>
              <w14:schemeClr w14:val="tx1"/>
            </w14:solidFill>
          </w14:textFill>
        </w:rPr>
      </w:pPr>
    </w:p>
    <w:p w14:paraId="0F0F13B3">
      <w:pPr>
        <w:pStyle w:val="3"/>
        <w:bidi w:val="0"/>
      </w:pPr>
      <w:bookmarkStart w:id="34" w:name="_Toc25909"/>
      <w:r>
        <w:t>（</w:t>
      </w:r>
      <w:r>
        <w:rPr>
          <w:rFonts w:hint="eastAsia"/>
          <w:lang w:val="en-US" w:eastAsia="zh-CN"/>
        </w:rPr>
        <w:t>三</w:t>
      </w:r>
      <w:r>
        <w:t>）专业</w:t>
      </w:r>
      <w:r>
        <w:rPr>
          <w:rFonts w:hint="eastAsia"/>
          <w:lang w:val="en-US" w:eastAsia="zh-CN"/>
        </w:rPr>
        <w:t>基础</w:t>
      </w:r>
      <w:r>
        <w:t>课</w:t>
      </w:r>
      <w:bookmarkEnd w:id="30"/>
      <w:bookmarkEnd w:id="31"/>
      <w:bookmarkEnd w:id="32"/>
      <w:bookmarkEnd w:id="33"/>
      <w:bookmarkEnd w:id="34"/>
    </w:p>
    <w:p w14:paraId="549C9A68">
      <w:pPr>
        <w:pStyle w:val="9"/>
        <w:keepNext w:val="0"/>
        <w:keepLines w:val="0"/>
        <w:pageBreakBefore w:val="0"/>
        <w:widowControl/>
        <w:kinsoku/>
        <w:wordWrap/>
        <w:overflowPunct/>
        <w:topLinePunct w:val="0"/>
        <w:autoSpaceDE/>
        <w:autoSpaceDN/>
        <w:bidi w:val="0"/>
        <w:adjustRightInd/>
        <w:snapToGrid/>
        <w:ind w:firstLine="480" w:firstLineChars="200"/>
        <w:textAlignment w:val="auto"/>
        <w:rPr>
          <w:color w:val="auto"/>
        </w:rPr>
      </w:pPr>
      <w:r>
        <w:rPr>
          <w:rFonts w:hint="eastAsia"/>
          <w:color w:val="000000" w:themeColor="text1"/>
          <w:lang w:val="en-US" w:eastAsia="zh-CN"/>
          <w14:textFill>
            <w14:solidFill>
              <w14:schemeClr w14:val="tx1"/>
            </w14:solidFill>
          </w14:textFill>
        </w:rPr>
        <w:t>专业基础课包含：</w:t>
      </w:r>
      <w:r>
        <w:rPr>
          <w:rFonts w:hint="eastAsia" w:ascii="宋体" w:hAnsi="宋体" w:eastAsia="宋体" w:cs="宋体"/>
          <w:color w:val="000000" w:themeColor="text1"/>
          <w:lang w:val="en-US" w:eastAsia="zh-CN"/>
          <w14:textFill>
            <w14:solidFill>
              <w14:schemeClr w14:val="tx1"/>
            </w14:solidFill>
          </w14:textFill>
        </w:rPr>
        <w:t>C语言程序设计</w:t>
      </w:r>
      <w:r>
        <w:rPr>
          <w:rFonts w:hint="eastAsia" w:ascii="宋体" w:hAnsi="宋体" w:cs="宋体"/>
          <w:color w:val="000000" w:themeColor="text1"/>
          <w:lang w:val="en-US" w:eastAsia="zh-CN"/>
          <w14:textFill>
            <w14:solidFill>
              <w14:schemeClr w14:val="tx1"/>
            </w14:solidFill>
          </w14:textFill>
        </w:rPr>
        <w:t>基础</w:t>
      </w:r>
      <w:r>
        <w:rPr>
          <w:rFonts w:hint="eastAsia" w:ascii="宋体" w:hAnsi="宋体" w:eastAsia="宋体" w:cs="宋体"/>
          <w:color w:val="000000" w:themeColor="text1"/>
          <w:lang w:val="en-US" w:eastAsia="zh-CN"/>
          <w14:textFill>
            <w14:solidFill>
              <w14:schemeClr w14:val="tx1"/>
            </w14:solidFill>
          </w14:textFill>
        </w:rPr>
        <w:t>、计算机网络</w:t>
      </w:r>
      <w:r>
        <w:rPr>
          <w:rFonts w:hint="eastAsia" w:ascii="宋体" w:hAnsi="宋体" w:cs="宋体"/>
          <w:color w:val="000000" w:themeColor="text1"/>
          <w:lang w:val="en-US" w:eastAsia="zh-CN"/>
          <w14:textFill>
            <w14:solidFill>
              <w14:schemeClr w14:val="tx1"/>
            </w14:solidFill>
          </w14:textFill>
        </w:rPr>
        <w:t>技术</w:t>
      </w:r>
      <w:r>
        <w:rPr>
          <w:rFonts w:hint="eastAsia" w:ascii="宋体" w:hAnsi="宋体" w:eastAsia="宋体" w:cs="宋体"/>
          <w:color w:val="000000" w:themeColor="text1"/>
          <w:lang w:val="en-US" w:eastAsia="zh-CN"/>
          <w14:textFill>
            <w14:solidFill>
              <w14:schemeClr w14:val="tx1"/>
            </w14:solidFill>
          </w14:textFill>
        </w:rPr>
        <w:t>、Python程序设计基础、云计算技术基础、Linux</w:t>
      </w:r>
      <w:r>
        <w:rPr>
          <w:rFonts w:hint="default" w:ascii="宋体" w:hAnsi="宋体" w:eastAsia="宋体" w:cs="宋体"/>
          <w:color w:val="000000" w:themeColor="text1"/>
          <w:lang w:val="en-US" w:eastAsia="zh-CN"/>
          <w14:textFill>
            <w14:solidFill>
              <w14:schemeClr w14:val="tx1"/>
            </w14:solidFill>
          </w14:textFill>
        </w:rPr>
        <w:t>操作系统</w:t>
      </w:r>
      <w:r>
        <w:rPr>
          <w:rFonts w:hint="eastAsia" w:ascii="宋体" w:hAnsi="宋体" w:eastAsia="宋体" w:cs="宋体"/>
          <w:color w:val="000000" w:themeColor="text1"/>
          <w:lang w:val="en-US" w:eastAsia="zh-CN"/>
          <w14:textFill>
            <w14:solidFill>
              <w14:schemeClr w14:val="tx1"/>
            </w14:solidFill>
          </w14:textFill>
        </w:rPr>
        <w:t>和数据库技术，具体课程概述如表4所示</w:t>
      </w:r>
      <w:r>
        <w:rPr>
          <w:rFonts w:hint="eastAsia"/>
          <w:color w:val="000000" w:themeColor="text1"/>
          <w:lang w:val="en-US" w:eastAsia="zh-CN"/>
          <w14:textFill>
            <w14:solidFill>
              <w14:schemeClr w14:val="tx1"/>
            </w14:solidFill>
          </w14:textFill>
        </w:rPr>
        <w:t>：</w:t>
      </w:r>
    </w:p>
    <w:p w14:paraId="7E675346">
      <w:pPr>
        <w:pStyle w:val="6"/>
        <w:bidi w:val="0"/>
        <w:outlineLvl w:val="9"/>
      </w:pPr>
      <w:r>
        <w:rPr>
          <w:rFonts w:hint="eastAsia" w:ascii="黑体" w:hAnsi="黑体" w:eastAsia="黑体" w:cs="黑体"/>
          <w:b w:val="0"/>
          <w:bCs w:val="0"/>
          <w:color w:val="000000" w:themeColor="text1"/>
          <w:sz w:val="28"/>
          <w:szCs w:val="28"/>
          <w:lang w:val="en-US" w:eastAsia="zh-CN"/>
          <w14:textFill>
            <w14:solidFill>
              <w14:schemeClr w14:val="tx1"/>
            </w14:solidFill>
          </w14:textFill>
        </w:rPr>
        <w:t>表4 专业基础</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49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2"/>
        <w:gridCol w:w="1151"/>
        <w:gridCol w:w="3805"/>
        <w:gridCol w:w="4566"/>
      </w:tblGrid>
      <w:tr w14:paraId="026AE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7810A432">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79" w:type="pct"/>
            <w:vAlign w:val="center"/>
          </w:tcPr>
          <w:p w14:paraId="6050F882">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917" w:type="pct"/>
            <w:vAlign w:val="center"/>
          </w:tcPr>
          <w:p w14:paraId="005386E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300" w:type="pct"/>
            <w:vAlign w:val="center"/>
          </w:tcPr>
          <w:p w14:paraId="7C0CA53B">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教学内容、教学环节和教学要求</w:t>
            </w:r>
          </w:p>
        </w:tc>
      </w:tr>
      <w:tr w14:paraId="49FD9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390358ED">
            <w:pPr>
              <w:pStyle w:val="7"/>
              <w:keepNext w:val="0"/>
              <w:keepLines w:val="0"/>
              <w:widowControl/>
              <w:suppressLineNumbers w:val="0"/>
              <w:bidi w:val="0"/>
              <w:spacing w:before="0" w:beforeAutospacing="0" w:afterAutospacing="0"/>
              <w:ind w:left="0" w:right="0"/>
              <w:jc w:val="center"/>
              <w:rPr>
                <w:rFonts w:hint="eastAsia" w:eastAsia="宋体"/>
                <w:b/>
                <w:bCs/>
                <w:lang w:val="en-US" w:eastAsia="zh-CN"/>
              </w:rPr>
            </w:pPr>
            <w:r>
              <w:rPr>
                <w:rFonts w:hint="eastAsia"/>
                <w:b/>
                <w:bCs/>
                <w:lang w:val="en-US" w:eastAsia="zh-CN"/>
              </w:rPr>
              <w:t>1</w:t>
            </w:r>
          </w:p>
        </w:tc>
        <w:tc>
          <w:tcPr>
            <w:tcW w:w="579" w:type="pct"/>
            <w:shd w:val="clear" w:color="auto" w:fill="auto"/>
            <w:vAlign w:val="center"/>
          </w:tcPr>
          <w:p w14:paraId="6E83D7C6">
            <w:pPr>
              <w:keepNext w:val="0"/>
              <w:keepLines w:val="0"/>
              <w:widowControl/>
              <w:suppressLineNumbers w:val="0"/>
              <w:spacing w:before="0" w:beforeAutospacing="0" w:after="0" w:afterAutospacing="0"/>
              <w:ind w:left="0" w:leftChars="0" w:right="0" w:rightChars="0"/>
              <w:jc w:val="left"/>
              <w:rPr>
                <w:rFonts w:hint="default" w:ascii="宋体" w:hAnsi="宋体" w:eastAsia="宋体" w:cs="宋体"/>
                <w:color w:val="auto"/>
                <w:sz w:val="21"/>
                <w:szCs w:val="21"/>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C语言程序设计基础</w:t>
            </w:r>
          </w:p>
        </w:tc>
        <w:tc>
          <w:tcPr>
            <w:tcW w:w="1917" w:type="pct"/>
            <w:shd w:val="clear" w:color="auto" w:fill="auto"/>
            <w:vAlign w:val="top"/>
          </w:tcPr>
          <w:p w14:paraId="4B2BA71B">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①掌握C语言各方面的知识</w:t>
            </w:r>
          </w:p>
          <w:p w14:paraId="5DBD6A26">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②掌握基本的程序设计过程和技巧</w:t>
            </w:r>
          </w:p>
          <w:p w14:paraId="108A67B8">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③具备一定的高级语言程序设计能力</w:t>
            </w:r>
          </w:p>
          <w:p w14:paraId="4230312C">
            <w:pPr>
              <w:keepNext w:val="0"/>
              <w:keepLines w:val="0"/>
              <w:widowControl/>
              <w:suppressLineNumbers w:val="0"/>
              <w:spacing w:before="0" w:beforeAutospacing="0" w:after="0" w:afterAutospacing="0"/>
              <w:ind w:left="0" w:right="0"/>
              <w:rPr>
                <w:rFonts w:hint="default"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④能熟练应用Visual C++环境和Turbo C集成环境进行C语言的编写、编译与调试，具备一定的编程水平。</w:t>
            </w:r>
          </w:p>
        </w:tc>
        <w:tc>
          <w:tcPr>
            <w:tcW w:w="2300" w:type="pct"/>
            <w:shd w:val="clear" w:color="auto" w:fill="auto"/>
            <w:vAlign w:val="top"/>
          </w:tcPr>
          <w:p w14:paraId="5C69B4A2">
            <w:pPr>
              <w:keepNext w:val="0"/>
              <w:keepLines w:val="0"/>
              <w:widowControl/>
              <w:suppressLineNumbers w:val="0"/>
              <w:spacing w:before="0" w:beforeAutospacing="0" w:after="0" w:afterAutospacing="0"/>
              <w:ind w:left="0" w:right="0"/>
              <w:rPr>
                <w:rFonts w:hint="eastAsia"/>
                <w:color w:val="auto"/>
              </w:rPr>
            </w:pPr>
            <w:r>
              <w:rPr>
                <w:rFonts w:hint="eastAsia" w:ascii="宋体" w:hAnsi="宋体" w:eastAsia="宋体" w:cs="宋体"/>
                <w:color w:val="auto"/>
                <w:sz w:val="21"/>
                <w:szCs w:val="21"/>
                <w:lang w:val="en-US" w:eastAsia="zh-CN" w:bidi="ar-SA"/>
              </w:rPr>
              <w:t>①</w:t>
            </w:r>
            <w:r>
              <w:rPr>
                <w:rFonts w:hint="eastAsia"/>
                <w:color w:val="auto"/>
              </w:rPr>
              <w:t>数据类型、运算符、语句和语法</w:t>
            </w:r>
          </w:p>
          <w:p w14:paraId="02F6BAE9">
            <w:pPr>
              <w:keepNext w:val="0"/>
              <w:keepLines w:val="0"/>
              <w:widowControl/>
              <w:suppressLineNumbers w:val="0"/>
              <w:spacing w:before="0" w:beforeAutospacing="0" w:after="0" w:afterAutospacing="0"/>
              <w:ind w:left="0" w:right="0"/>
              <w:rPr>
                <w:rFonts w:hint="eastAsia"/>
                <w:color w:val="auto"/>
              </w:rPr>
            </w:pPr>
            <w:r>
              <w:rPr>
                <w:rFonts w:hint="eastAsia" w:ascii="宋体" w:hAnsi="宋体" w:eastAsia="宋体" w:cs="宋体"/>
                <w:color w:val="auto"/>
                <w:sz w:val="21"/>
                <w:szCs w:val="21"/>
                <w:lang w:val="en-US" w:eastAsia="zh-CN" w:bidi="ar-SA"/>
              </w:rPr>
              <w:t>②</w:t>
            </w:r>
            <w:r>
              <w:rPr>
                <w:rFonts w:hint="eastAsia"/>
                <w:color w:val="auto"/>
              </w:rPr>
              <w:t>函数定义及调用</w:t>
            </w:r>
          </w:p>
          <w:p w14:paraId="5C9675C8">
            <w:pPr>
              <w:keepNext w:val="0"/>
              <w:keepLines w:val="0"/>
              <w:widowControl/>
              <w:suppressLineNumbers w:val="0"/>
              <w:spacing w:before="0" w:beforeAutospacing="0" w:after="0" w:afterAutospacing="0"/>
              <w:ind w:left="0" w:right="0"/>
              <w:rPr>
                <w:rFonts w:hint="eastAsia"/>
                <w:color w:val="auto"/>
              </w:rPr>
            </w:pPr>
            <w:r>
              <w:rPr>
                <w:rFonts w:hint="eastAsia" w:ascii="宋体" w:hAnsi="宋体" w:eastAsia="宋体" w:cs="宋体"/>
                <w:color w:val="auto"/>
                <w:sz w:val="21"/>
                <w:szCs w:val="21"/>
                <w:lang w:val="en-US" w:eastAsia="zh-CN" w:bidi="ar-SA"/>
              </w:rPr>
              <w:t>③</w:t>
            </w:r>
            <w:r>
              <w:rPr>
                <w:rFonts w:hint="eastAsia"/>
                <w:color w:val="auto"/>
              </w:rPr>
              <w:t>数组和结构</w:t>
            </w:r>
          </w:p>
          <w:p w14:paraId="3F6C9A4C">
            <w:pPr>
              <w:keepNext w:val="0"/>
              <w:keepLines w:val="0"/>
              <w:widowControl/>
              <w:suppressLineNumbers w:val="0"/>
              <w:spacing w:before="0" w:beforeAutospacing="0" w:after="0" w:afterAutospacing="0"/>
              <w:ind w:left="0" w:right="0"/>
              <w:rPr>
                <w:rFonts w:hint="eastAsia"/>
                <w:color w:val="auto"/>
              </w:rPr>
            </w:pPr>
            <w:r>
              <w:rPr>
                <w:rFonts w:hint="eastAsia" w:ascii="宋体" w:hAnsi="宋体" w:eastAsia="宋体" w:cs="宋体"/>
                <w:color w:val="auto"/>
                <w:sz w:val="21"/>
                <w:szCs w:val="21"/>
                <w:lang w:val="en-US" w:eastAsia="zh-CN" w:bidi="ar-SA"/>
              </w:rPr>
              <w:t>④</w:t>
            </w:r>
            <w:r>
              <w:rPr>
                <w:rFonts w:hint="eastAsia"/>
                <w:color w:val="auto"/>
              </w:rPr>
              <w:t>指针及应用</w:t>
            </w:r>
            <w:r>
              <w:rPr>
                <w:rFonts w:hint="eastAsia"/>
                <w:color w:val="auto"/>
                <w:lang w:eastAsia="zh-CN"/>
              </w:rPr>
              <w:t>、</w:t>
            </w:r>
            <w:r>
              <w:rPr>
                <w:rFonts w:hint="eastAsia"/>
                <w:color w:val="auto"/>
                <w:lang w:val="en-US" w:eastAsia="zh-CN"/>
              </w:rPr>
              <w:t>文</w:t>
            </w:r>
            <w:r>
              <w:rPr>
                <w:rFonts w:hint="eastAsia"/>
                <w:color w:val="auto"/>
              </w:rPr>
              <w:t>件及应用</w:t>
            </w:r>
          </w:p>
          <w:p w14:paraId="7D274705">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color w:val="auto"/>
              </w:rPr>
              <w:t>⑤面向全体学生，借助软件实验室、网络教学平台，采用任务教学和项目教学，倡导学生在学习的过程中发挥个人主观能动性和小团队合作精神，帮助学生打下坚实的编程基础。</w:t>
            </w:r>
          </w:p>
        </w:tc>
      </w:tr>
      <w:tr w14:paraId="51B70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68F37315">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lang w:val="en-US" w:eastAsia="zh-CN"/>
              </w:rPr>
              <w:t>2</w:t>
            </w:r>
          </w:p>
        </w:tc>
        <w:tc>
          <w:tcPr>
            <w:tcW w:w="579" w:type="pct"/>
            <w:vAlign w:val="center"/>
          </w:tcPr>
          <w:p w14:paraId="7002AA6E">
            <w:pPr>
              <w:keepNext w:val="0"/>
              <w:keepLines w:val="0"/>
              <w:widowControl/>
              <w:suppressLineNumbers w:val="0"/>
              <w:spacing w:before="0" w:beforeAutospacing="0" w:after="0" w:afterAutospacing="0"/>
              <w:ind w:left="40" w:leftChars="0" w:right="0"/>
              <w:jc w:val="left"/>
              <w:rPr>
                <w:rFonts w:hint="default" w:ascii="宋体" w:hAnsi="宋体" w:eastAsia="宋体" w:cs="宋体"/>
                <w:sz w:val="21"/>
                <w:szCs w:val="21"/>
                <w:lang w:val="en-US"/>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计算机网络</w:t>
            </w:r>
            <w:r>
              <w:rPr>
                <w:rFonts w:hint="eastAsia"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1917" w:type="pct"/>
            <w:vAlign w:val="top"/>
          </w:tcPr>
          <w:p w14:paraId="75B576EF">
            <w:pPr>
              <w:keepNext w:val="0"/>
              <w:keepLines w:val="0"/>
              <w:widowControl/>
              <w:numPr>
                <w:ilvl w:val="0"/>
                <w:numId w:val="1"/>
              </w:numPr>
              <w:suppressLineNumbers w:val="0"/>
              <w:spacing w:before="0" w:beforeAutospacing="0" w:after="0" w:afterAutospacing="0"/>
              <w:ind w:left="0" w:right="0"/>
              <w:rPr>
                <w:rFonts w:hint="eastAsia"/>
                <w:sz w:val="21"/>
                <w:szCs w:val="21"/>
                <w:lang w:eastAsia="zh-CN"/>
              </w:rPr>
            </w:pPr>
            <w:r>
              <w:rPr>
                <w:rFonts w:hint="eastAsia"/>
                <w:sz w:val="21"/>
                <w:szCs w:val="21"/>
              </w:rPr>
              <w:t>让学生初步了解有关计算机网络基础原理</w:t>
            </w:r>
            <w:r>
              <w:rPr>
                <w:rFonts w:hint="eastAsia"/>
                <w:sz w:val="21"/>
                <w:szCs w:val="21"/>
                <w:lang w:eastAsia="zh-CN"/>
              </w:rPr>
              <w:t>。</w:t>
            </w:r>
          </w:p>
          <w:p w14:paraId="5B58DC7D">
            <w:pPr>
              <w:keepNext w:val="0"/>
              <w:keepLines w:val="0"/>
              <w:widowControl/>
              <w:numPr>
                <w:ilvl w:val="0"/>
                <w:numId w:val="1"/>
              </w:numPr>
              <w:suppressLineNumbers w:val="0"/>
              <w:spacing w:before="0" w:beforeAutospacing="0" w:after="0" w:afterAutospacing="0"/>
              <w:ind w:left="0" w:right="0"/>
              <w:rPr>
                <w:rFonts w:hint="eastAsia"/>
                <w:sz w:val="21"/>
                <w:szCs w:val="21"/>
                <w:lang w:val="en-US" w:eastAsia="zh-CN"/>
              </w:rPr>
            </w:pPr>
            <w:r>
              <w:rPr>
                <w:rFonts w:hint="eastAsia"/>
                <w:sz w:val="21"/>
                <w:szCs w:val="21"/>
              </w:rPr>
              <w:t>并且能够具备从事网络组建、集成与开发的基本技能。</w:t>
            </w:r>
          </w:p>
          <w:p w14:paraId="06F39ED9">
            <w:pPr>
              <w:keepNext w:val="0"/>
              <w:keepLines w:val="0"/>
              <w:widowControl/>
              <w:numPr>
                <w:ilvl w:val="0"/>
                <w:numId w:val="1"/>
              </w:numPr>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了解OSI和TCP/IP分层模型，了解TCP/IP各层的功能，掌握IP地址规划，以及以太网工作原理。</w:t>
            </w:r>
          </w:p>
          <w:p w14:paraId="7EAAF73D">
            <w:pPr>
              <w:keepNext w:val="0"/>
              <w:keepLines w:val="0"/>
              <w:widowControl/>
              <w:suppressLineNumbers w:val="0"/>
              <w:spacing w:before="0" w:beforeAutospacing="0" w:after="0" w:afterAutospacing="0"/>
              <w:ind w:left="0" w:right="0"/>
              <w:rPr>
                <w:rFonts w:hint="eastAsia"/>
                <w:sz w:val="21"/>
                <w:szCs w:val="21"/>
              </w:rPr>
            </w:pPr>
          </w:p>
          <w:p w14:paraId="0590E413">
            <w:pPr>
              <w:keepNext w:val="0"/>
              <w:keepLines w:val="0"/>
              <w:widowControl/>
              <w:suppressLineNumbers w:val="0"/>
              <w:spacing w:before="0" w:beforeAutospacing="0" w:after="0" w:afterAutospacing="0"/>
              <w:ind w:left="0" w:right="0"/>
              <w:rPr>
                <w:rFonts w:hint="eastAsia" w:ascii="宋体" w:hAnsi="宋体" w:eastAsia="宋体" w:cs="宋体"/>
                <w:sz w:val="21"/>
                <w:szCs w:val="21"/>
              </w:rPr>
            </w:pPr>
          </w:p>
        </w:tc>
        <w:tc>
          <w:tcPr>
            <w:tcW w:w="2300" w:type="pct"/>
            <w:vAlign w:val="top"/>
          </w:tcPr>
          <w:p w14:paraId="334B38F3">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rPr>
            </w:pPr>
            <w:r>
              <w:rPr>
                <w:rFonts w:hint="eastAsia"/>
                <w:sz w:val="21"/>
                <w:szCs w:val="21"/>
              </w:rPr>
              <w:t>计算机网络的功能、组成及分类；计算机通信基础理论知识、网络概念、网络协议</w:t>
            </w:r>
            <w:r>
              <w:rPr>
                <w:rFonts w:hint="eastAsia"/>
                <w:sz w:val="21"/>
                <w:szCs w:val="21"/>
                <w:lang w:eastAsia="zh-CN"/>
              </w:rPr>
              <w:t>。</w:t>
            </w:r>
          </w:p>
          <w:p w14:paraId="41B7F2AD">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rPr>
            </w:pPr>
            <w:r>
              <w:rPr>
                <w:rFonts w:hint="eastAsia"/>
                <w:sz w:val="21"/>
                <w:szCs w:val="21"/>
              </w:rPr>
              <w:t>网络中常见的网络设备及其功能；局域网实现技术、互联网原理与技术；小型局域网的连接和常见连接故障的排除方法；结构化布线系统的组成与技术。</w:t>
            </w:r>
          </w:p>
          <w:p w14:paraId="190FB829">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rPr>
              <w:t>面向全体学生，借助多媒体教室、网络实验室、网络教学平台，采用任务教学和项目教学，鼓励学生在掌握网络理论的基础上，提高对网络设备的操作动手能力。</w:t>
            </w:r>
          </w:p>
          <w:p w14:paraId="4AC7ED8E">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sz w:val="21"/>
                <w:szCs w:val="21"/>
                <w:lang w:val="en-US" w:eastAsia="zh-CN"/>
              </w:rPr>
              <w:t>通过理论讲解和仿真软件模拟，让学生了解网络协议的工作原理，要求学生掌握TCP/IP各层协议的功能和工作原理，以及IP子网划分。</w:t>
            </w:r>
          </w:p>
        </w:tc>
      </w:tr>
      <w:tr w14:paraId="0EABA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27A0FF53">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lang w:val="en-US" w:eastAsia="zh-CN"/>
              </w:rPr>
              <w:t>3</w:t>
            </w:r>
          </w:p>
        </w:tc>
        <w:tc>
          <w:tcPr>
            <w:tcW w:w="579" w:type="pct"/>
            <w:vAlign w:val="center"/>
          </w:tcPr>
          <w:p w14:paraId="51270875">
            <w:pPr>
              <w:keepNext w:val="0"/>
              <w:keepLines w:val="0"/>
              <w:widowControl/>
              <w:suppressLineNumbers w:val="0"/>
              <w:spacing w:before="0" w:beforeAutospacing="0" w:after="0" w:afterAutospacing="0"/>
              <w:ind w:left="40" w:leftChars="0" w:right="0"/>
              <w:jc w:val="left"/>
              <w:rPr>
                <w:rFonts w:hint="default" w:ascii="宋体" w:hAnsi="宋体" w:eastAsia="宋体" w:cs="宋体"/>
                <w:sz w:val="21"/>
                <w:szCs w:val="21"/>
                <w:lang w:val="en-US"/>
              </w:rPr>
            </w:pPr>
            <w:r>
              <w:rPr>
                <w:rFonts w:hint="eastAsia" w:ascii="宋体" w:hAnsi="宋体" w:cs="Arial Unicode MS"/>
                <w:color w:val="auto"/>
                <w:sz w:val="21"/>
                <w:szCs w:val="21"/>
                <w:highlight w:val="none"/>
                <w:shd w:val="clear" w:color="auto" w:fill="auto"/>
                <w:lang w:val="en-US" w:eastAsia="zh-CN"/>
              </w:rPr>
              <w:t>Python程序设计</w:t>
            </w:r>
            <w:r>
              <w:rPr>
                <w:rFonts w:hint="eastAsia" w:cs="Arial Unicode MS"/>
                <w:color w:val="auto"/>
                <w:sz w:val="21"/>
                <w:szCs w:val="21"/>
                <w:highlight w:val="none"/>
                <w:shd w:val="clear" w:color="auto" w:fill="auto"/>
                <w:lang w:val="en-US" w:eastAsia="zh-CN"/>
              </w:rPr>
              <w:t>基础</w:t>
            </w:r>
          </w:p>
        </w:tc>
        <w:tc>
          <w:tcPr>
            <w:tcW w:w="1917" w:type="pct"/>
            <w:vAlign w:val="top"/>
          </w:tcPr>
          <w:p w14:paraId="5ED55488">
            <w:pPr>
              <w:keepNext w:val="0"/>
              <w:keepLines w:val="0"/>
              <w:widowControl/>
              <w:numPr>
                <w:ilvl w:val="0"/>
                <w:numId w:val="3"/>
              </w:numPr>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通过本课程的学习，使学生了解Python程序设计的基础知识和相关技术。</w:t>
            </w:r>
          </w:p>
          <w:p w14:paraId="730A4B1A">
            <w:pPr>
              <w:keepNext w:val="0"/>
              <w:keepLines w:val="0"/>
              <w:widowControl/>
              <w:numPr>
                <w:ilvl w:val="0"/>
                <w:numId w:val="3"/>
              </w:numPr>
              <w:suppressLineNumbers w:val="0"/>
              <w:spacing w:before="0" w:beforeAutospacing="0" w:after="0" w:afterAutospacing="0"/>
              <w:ind w:left="0" w:right="0"/>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了解Python 程序设计语言进行项目开发的基本思路、知识和能力。</w:t>
            </w:r>
          </w:p>
          <w:p w14:paraId="1D1B6ED6">
            <w:pPr>
              <w:keepNext w:val="0"/>
              <w:keepLines w:val="0"/>
              <w:widowControl/>
              <w:numPr>
                <w:ilvl w:val="0"/>
                <w:numId w:val="3"/>
              </w:numPr>
              <w:suppressLineNumbers w:val="0"/>
              <w:spacing w:before="0" w:beforeAutospacing="0" w:after="0" w:afterAutospacing="0"/>
              <w:ind w:left="0" w:right="0"/>
              <w:rPr>
                <w:rFonts w:hint="eastAsia" w:ascii="宋体" w:hAnsi="宋体" w:eastAsia="宋体" w:cs="宋体"/>
                <w:sz w:val="21"/>
                <w:szCs w:val="21"/>
              </w:rPr>
            </w:pPr>
            <w:r>
              <w:rPr>
                <w:rFonts w:hint="eastAsia"/>
                <w:sz w:val="21"/>
                <w:szCs w:val="21"/>
                <w:lang w:val="en-US" w:eastAsia="zh-CN"/>
              </w:rPr>
              <w:t xml:space="preserve">提高通过编写程序解决实际问题的能力。 </w:t>
            </w:r>
          </w:p>
        </w:tc>
        <w:tc>
          <w:tcPr>
            <w:tcW w:w="2300" w:type="pct"/>
            <w:vAlign w:val="top"/>
          </w:tcPr>
          <w:p w14:paraId="6EC0BFDF">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Python语言特点；python编程基础知识；选择结构程序设计方法；循环结构程序设计。</w:t>
            </w:r>
          </w:p>
          <w:p w14:paraId="037C7DD4">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Python函数、正则表达式；字典中列表、元组与字典之间的转换；Python的异常处理，掌握捕获与处理异常的方法；文件读写方法以及文件对话框构建方法；面向对象程序设计。</w:t>
            </w:r>
          </w:p>
          <w:p w14:paraId="47E5E3AB">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学会搭建python开发环境，使用集成环境IDLE编写和执行源文件；掌握数据类型以及运算符在程序设计中的使用；能够编写for循环、while循环以及选择结构源程序。</w:t>
            </w:r>
          </w:p>
          <w:p w14:paraId="5B5753E5">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sz w:val="21"/>
                <w:szCs w:val="21"/>
                <w:lang w:val="en-US" w:eastAsia="zh-CN"/>
              </w:rPr>
              <w:t>学会对python系列数据（元组、列表、字符串）进行基本操作如定义、声明和使用；学会python类和对象的定义方法；掌握处理python异常的方法；能够对python的文件和文件对象进行引用；学会python函数的编写以及参数传递方法等。</w:t>
            </w:r>
          </w:p>
        </w:tc>
      </w:tr>
      <w:tr w14:paraId="0275B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49340AEE">
            <w:pPr>
              <w:pStyle w:val="7"/>
              <w:keepNext w:val="0"/>
              <w:keepLines w:val="0"/>
              <w:widowControl/>
              <w:suppressLineNumbers w:val="0"/>
              <w:bidi w:val="0"/>
              <w:spacing w:before="0" w:beforeAutospacing="0" w:afterAutospacing="0"/>
              <w:ind w:left="0" w:right="0"/>
              <w:rPr>
                <w:rFonts w:hint="default"/>
                <w:lang w:val="en-US" w:eastAsia="zh-CN"/>
              </w:rPr>
            </w:pPr>
            <w:r>
              <w:rPr>
                <w:rFonts w:hint="eastAsia"/>
                <w:lang w:val="en-US" w:eastAsia="zh-CN"/>
              </w:rPr>
              <w:t>4</w:t>
            </w:r>
          </w:p>
        </w:tc>
        <w:tc>
          <w:tcPr>
            <w:tcW w:w="579" w:type="pct"/>
            <w:shd w:val="clear" w:color="auto" w:fill="auto"/>
            <w:vAlign w:val="center"/>
          </w:tcPr>
          <w:p w14:paraId="7E636590">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云计算技术基础</w:t>
            </w:r>
          </w:p>
        </w:tc>
        <w:tc>
          <w:tcPr>
            <w:tcW w:w="1917" w:type="pct"/>
            <w:shd w:val="clear" w:color="auto" w:fill="auto"/>
            <w:vAlign w:val="top"/>
          </w:tcPr>
          <w:p w14:paraId="199AA4ED">
            <w:pPr>
              <w:keepNext w:val="0"/>
              <w:keepLines w:val="0"/>
              <w:widowControl/>
              <w:numPr>
                <w:ilvl w:val="0"/>
                <w:numId w:val="5"/>
              </w:numPr>
              <w:suppressLineNumbers w:val="0"/>
              <w:spacing w:before="0" w:beforeAutospacing="0" w:after="0" w:afterAutospacing="0" w:line="400" w:lineRule="exact"/>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掌握云计算概念、云计算分类等，能够识别云计算的特点和主要应用领域；掌握云存储的类型及技术架构，能够根据个人需求选用云存储服务，能够根据企 业实际需求，提出合理化建议</w:t>
            </w:r>
            <w:r>
              <w:rPr>
                <w:rFonts w:hint="eastAsia" w:ascii="宋体" w:hAnsi="宋体" w:eastAsia="宋体" w:cs="宋体"/>
                <w:color w:val="000000"/>
                <w:sz w:val="21"/>
                <w:szCs w:val="21"/>
                <w:lang w:eastAsia="zh-CN"/>
              </w:rPr>
              <w:t>。</w:t>
            </w:r>
          </w:p>
          <w:p w14:paraId="56AEFEBC">
            <w:pPr>
              <w:keepNext w:val="0"/>
              <w:keepLines w:val="0"/>
              <w:widowControl/>
              <w:numPr>
                <w:ilvl w:val="0"/>
                <w:numId w:val="5"/>
              </w:numPr>
              <w:suppressLineNumbers w:val="0"/>
              <w:spacing w:before="0" w:beforeAutospacing="0" w:after="0" w:afterAutospacing="0" w:line="4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color w:val="000000"/>
                <w:sz w:val="21"/>
                <w:szCs w:val="21"/>
              </w:rPr>
              <w:t>了解云服务的类型及其主要提供商（包含主要服务）；了解云安全相关技术并了解国内外主流云安全厂商产品；了解云计算相关核心技术；熟悉国内主流云计算企业的特色解决方案和行业应用</w:t>
            </w:r>
            <w:r>
              <w:rPr>
                <w:rFonts w:hint="eastAsia" w:ascii="宋体" w:hAnsi="宋体" w:eastAsia="宋体" w:cs="宋体"/>
                <w:color w:val="000000"/>
                <w:sz w:val="21"/>
                <w:szCs w:val="21"/>
                <w:lang w:eastAsia="zh-CN"/>
              </w:rPr>
              <w:t>。</w:t>
            </w:r>
          </w:p>
          <w:p w14:paraId="6EA92267">
            <w:pPr>
              <w:keepNext w:val="0"/>
              <w:keepLines w:val="0"/>
              <w:widowControl/>
              <w:numPr>
                <w:ilvl w:val="0"/>
                <w:numId w:val="5"/>
              </w:numPr>
              <w:suppressLineNumbers w:val="0"/>
              <w:spacing w:before="0" w:beforeAutospacing="0" w:after="0" w:afterAutospacing="0" w:line="400" w:lineRule="exact"/>
              <w:ind w:left="0" w:leftChars="0" w:right="0" w:rightChars="0"/>
              <w:rPr>
                <w:rFonts w:hint="eastAsia" w:ascii="宋体" w:hAnsi="宋体" w:eastAsia="宋体" w:cs="宋体"/>
                <w:color w:val="auto"/>
                <w:sz w:val="21"/>
                <w:szCs w:val="21"/>
                <w:lang w:val="en-US" w:eastAsia="zh-CN"/>
              </w:rPr>
            </w:pPr>
            <w:r>
              <w:rPr>
                <w:rFonts w:hint="eastAsia" w:ascii="宋体" w:hAnsi="宋体" w:eastAsia="宋体" w:cs="宋体"/>
                <w:color w:val="000000"/>
                <w:sz w:val="21"/>
                <w:szCs w:val="21"/>
              </w:rPr>
              <w:t>培养学生勤于思考、认真做事的良好作风；培养学生理论联系实际的能力和严谨的工作作风；培养学生自我学习能力，适时跟踪新一代信息技术发展，快速进行知识更新。</w:t>
            </w:r>
          </w:p>
        </w:tc>
        <w:tc>
          <w:tcPr>
            <w:tcW w:w="2300" w:type="pct"/>
            <w:shd w:val="clear" w:color="auto" w:fill="auto"/>
            <w:vAlign w:val="top"/>
          </w:tcPr>
          <w:p w14:paraId="55C572DC">
            <w:pPr>
              <w:keepNext w:val="0"/>
              <w:keepLines w:val="0"/>
              <w:widowControl/>
              <w:numPr>
                <w:ilvl w:val="0"/>
                <w:numId w:val="6"/>
              </w:numPr>
              <w:suppressLineNumbers w:val="0"/>
              <w:spacing w:before="0" w:beforeAutospacing="0" w:after="0" w:afterAutospacing="0" w:line="400" w:lineRule="exact"/>
              <w:ind w:left="0" w:right="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云计算技术的基础知识及发展现状；云计算基础架构和云计算标准化相关的知识；云存储技术、云存储系统及其应用方面的基础知识。</w:t>
            </w:r>
          </w:p>
          <w:p w14:paraId="4DA700D5">
            <w:pPr>
              <w:keepNext w:val="0"/>
              <w:keepLines w:val="0"/>
              <w:widowControl/>
              <w:numPr>
                <w:ilvl w:val="0"/>
                <w:numId w:val="6"/>
              </w:numPr>
              <w:suppressLineNumbers w:val="0"/>
              <w:spacing w:before="0" w:beforeAutospacing="0" w:after="0" w:afterAutospacing="0" w:line="400" w:lineRule="exact"/>
              <w:ind w:left="0" w:right="0"/>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云服务及主要的服务类型方面的基础知识；云桌面的内涵、云桌面的基本架构、桌面虚拟化基础、虚拟桌面基础架构（VDI）、虚拟操作系统架构（VOI）。</w:t>
            </w:r>
          </w:p>
          <w:p w14:paraId="41AA0AF1">
            <w:pPr>
              <w:keepNext w:val="0"/>
              <w:keepLines w:val="0"/>
              <w:widowControl/>
              <w:numPr>
                <w:ilvl w:val="0"/>
                <w:numId w:val="6"/>
              </w:numPr>
              <w:suppressLineNumbers w:val="0"/>
              <w:spacing w:before="0" w:beforeAutospacing="0" w:after="0" w:afterAutospacing="0" w:line="400" w:lineRule="exact"/>
              <w:ind w:left="0" w:leftChars="0" w:right="0" w:rightChars="0"/>
              <w:rPr>
                <w:rFonts w:hint="eastAsia" w:ascii="宋体" w:hAnsi="宋体" w:eastAsia="宋体" w:cs="宋体"/>
                <w:color w:val="auto"/>
                <w:kern w:val="0"/>
                <w:sz w:val="21"/>
                <w:szCs w:val="21"/>
                <w:lang w:val="en-US" w:eastAsia="zh-CN" w:bidi="ar"/>
              </w:rPr>
            </w:pPr>
            <w:r>
              <w:rPr>
                <w:rFonts w:hint="eastAsia" w:ascii="宋体" w:hAnsi="宋体" w:eastAsia="宋体" w:cs="宋体"/>
                <w:color w:val="000000"/>
                <w:sz w:val="21"/>
                <w:szCs w:val="21"/>
                <w:lang w:val="en-US" w:eastAsia="zh-CN"/>
              </w:rPr>
              <w:t>掌握云安全相关技术、云安全架构以及典型的云安全解决方案；云计算技术框架及云计算相关的关键技术；国内外典型企业的云计算产品和解决方案以及云计算在典型行业的应用。</w:t>
            </w:r>
          </w:p>
        </w:tc>
      </w:tr>
      <w:tr w14:paraId="7B9C4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21A91BD5">
            <w:pPr>
              <w:pStyle w:val="7"/>
              <w:keepNext w:val="0"/>
              <w:keepLines w:val="0"/>
              <w:widowControl/>
              <w:suppressLineNumbers w:val="0"/>
              <w:bidi w:val="0"/>
              <w:spacing w:before="0" w:beforeAutospacing="0" w:afterAutospacing="0"/>
              <w:ind w:left="0" w:right="0"/>
              <w:rPr>
                <w:rFonts w:hint="eastAsia"/>
                <w:lang w:val="en-US" w:eastAsia="zh-CN"/>
              </w:rPr>
            </w:pPr>
            <w:r>
              <w:rPr>
                <w:rFonts w:hint="eastAsia"/>
                <w:lang w:val="en-US" w:eastAsia="zh-CN"/>
              </w:rPr>
              <w:t>5</w:t>
            </w:r>
          </w:p>
        </w:tc>
        <w:tc>
          <w:tcPr>
            <w:tcW w:w="579" w:type="pct"/>
            <w:vAlign w:val="center"/>
          </w:tcPr>
          <w:p w14:paraId="18CD0B87">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color w:val="000000" w:themeColor="text1"/>
                <w:lang w:val="en-US" w:eastAsia="zh-CN"/>
                <w14:textFill>
                  <w14:solidFill>
                    <w14:schemeClr w14:val="tx1"/>
                  </w14:solidFill>
                </w14:textFill>
              </w:rPr>
              <w:t>Linux</w:t>
            </w:r>
            <w:r>
              <w:rPr>
                <w:rFonts w:hint="default"/>
                <w:color w:val="000000" w:themeColor="text1"/>
                <w:lang w:val="en-US" w:eastAsia="zh-CN"/>
                <w14:textFill>
                  <w14:solidFill>
                    <w14:schemeClr w14:val="tx1"/>
                  </w14:solidFill>
                </w14:textFill>
              </w:rPr>
              <w:t>操作系统</w:t>
            </w:r>
          </w:p>
        </w:tc>
        <w:tc>
          <w:tcPr>
            <w:tcW w:w="1917" w:type="pct"/>
            <w:vAlign w:val="top"/>
          </w:tcPr>
          <w:p w14:paraId="6C91D575">
            <w:pPr>
              <w:keepNext w:val="0"/>
              <w:keepLines w:val="0"/>
              <w:widowControl/>
              <w:numPr>
                <w:ilvl w:val="0"/>
                <w:numId w:val="7"/>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通过本课程的学习，熟练掌握 Linux系统的安装与配置，能在图形界面下完成RHEL7的基本操作和基本配置。</w:t>
            </w:r>
          </w:p>
          <w:p w14:paraId="271D5755">
            <w:pPr>
              <w:keepNext w:val="0"/>
              <w:keepLines w:val="0"/>
              <w:widowControl/>
              <w:numPr>
                <w:ilvl w:val="0"/>
                <w:numId w:val="7"/>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会在字符界面下通过命令行实现对文件、目录的操作及vim的使用。</w:t>
            </w:r>
          </w:p>
          <w:p w14:paraId="0C7FE09D">
            <w:pPr>
              <w:keepNext w:val="0"/>
              <w:keepLines w:val="0"/>
              <w:widowControl/>
              <w:numPr>
                <w:ilvl w:val="0"/>
                <w:numId w:val="7"/>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会使用命令对文件权限、用户、组进行管理；会使用fdisk工具对磁盘进行分区、格式化，会使用命令对磁盘分区进行挂载、卸载，LVM动态磁盘空间管理的操作及rpm包的操作。会使用命令实现网络的配置。</w:t>
            </w:r>
          </w:p>
          <w:p w14:paraId="5790B228">
            <w:pPr>
              <w:keepNext w:val="0"/>
              <w:keepLines w:val="0"/>
              <w:widowControl/>
              <w:numPr>
                <w:ilvl w:val="0"/>
                <w:numId w:val="7"/>
              </w:numPr>
              <w:suppressLineNumbers w:val="0"/>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lang w:val="en-US" w:eastAsia="zh-CN"/>
              </w:rPr>
              <w:t>通过本课程的学习，熟练掌握 Linux系统下的防火墙、SELinux与服务访问控制的配置与管理，在字符界面下能完成对常用服务器的布署、应用、管理以及Linux网络安全的工作。</w:t>
            </w:r>
          </w:p>
        </w:tc>
        <w:tc>
          <w:tcPr>
            <w:tcW w:w="2300" w:type="pct"/>
            <w:vAlign w:val="top"/>
          </w:tcPr>
          <w:p w14:paraId="0B744D3C">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内容包括RHEL7系统的安装与配置；系统常用命令；VIM编辑器；用户和组的管理；文件系统的管理与配置；磁盘管理；LVM管理；RAID技术；软件安装；Shell基本操作与编程，网络配置等。</w:t>
            </w:r>
          </w:p>
          <w:p w14:paraId="7AD02FF6">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内容包括RHEL7系统下的防火墙的配置与管理；SELinux的配置与管理；服务访问控制的配置与管理。</w:t>
            </w:r>
          </w:p>
          <w:p w14:paraId="3663D953">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DHCP服务的配置与管理；DNS服务的配置与管理；SAMBA服务的配置与管理；WEB服务的配置与管理；FTP服务的配置与管理；邮件系统的配置与管理。</w:t>
            </w:r>
          </w:p>
          <w:p w14:paraId="768CBE69">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要求学生掌握Linux网络操作系统的安装与配置，熟练对Linux系统下的用户和组、文件系统、磁盘、LVM等进行管理，会进行网络配置、软件安装及Shell编程，熟练其基本的操作技能，培养学生网络操作系统安装、配置、管理的能力。</w:t>
            </w:r>
          </w:p>
          <w:p w14:paraId="0604B302">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要求学生掌握Linux网络操作系统安全配置，在Linux系统下能够熟练在字符界面下能完成对常用服务器的布署、应用、管理的能力。</w:t>
            </w:r>
          </w:p>
        </w:tc>
      </w:tr>
      <w:tr w14:paraId="1D9E4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76851B3E">
            <w:pPr>
              <w:pStyle w:val="7"/>
              <w:keepNext w:val="0"/>
              <w:keepLines w:val="0"/>
              <w:widowControl/>
              <w:suppressLineNumbers w:val="0"/>
              <w:bidi w:val="0"/>
              <w:spacing w:before="0" w:beforeAutospacing="0" w:afterAutospacing="0"/>
              <w:ind w:left="0" w:right="0"/>
              <w:rPr>
                <w:rFonts w:hint="default"/>
                <w:lang w:val="en-US" w:eastAsia="zh-CN"/>
              </w:rPr>
            </w:pPr>
            <w:bookmarkStart w:id="35" w:name="_Toc20694"/>
            <w:bookmarkStart w:id="36" w:name="_Toc26880"/>
            <w:bookmarkStart w:id="37" w:name="_Toc15084"/>
            <w:bookmarkStart w:id="38" w:name="_Toc24949"/>
            <w:r>
              <w:rPr>
                <w:rFonts w:hint="eastAsia"/>
                <w:lang w:val="en-US" w:eastAsia="zh-CN"/>
              </w:rPr>
              <w:t>6</w:t>
            </w:r>
          </w:p>
        </w:tc>
        <w:tc>
          <w:tcPr>
            <w:tcW w:w="579" w:type="pct"/>
            <w:shd w:val="clear" w:color="auto" w:fill="auto"/>
            <w:vAlign w:val="center"/>
          </w:tcPr>
          <w:p w14:paraId="4EC91962">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rPr>
              <w:t>数据库</w:t>
            </w:r>
            <w:r>
              <w:rPr>
                <w:rFonts w:hint="eastAsia" w:ascii="宋体" w:hAnsi="宋体" w:eastAsia="宋体" w:cs="宋体"/>
                <w:color w:val="auto"/>
                <w:sz w:val="21"/>
                <w:szCs w:val="21"/>
                <w:lang w:val="en-US" w:eastAsia="zh-CN"/>
              </w:rPr>
              <w:t>技术</w:t>
            </w:r>
          </w:p>
        </w:tc>
        <w:tc>
          <w:tcPr>
            <w:tcW w:w="1917" w:type="pct"/>
            <w:shd w:val="clear" w:color="auto" w:fill="auto"/>
            <w:vAlign w:val="top"/>
          </w:tcPr>
          <w:p w14:paraId="2AB9C6C2">
            <w:pPr>
              <w:keepNext w:val="0"/>
              <w:keepLines w:val="0"/>
              <w:widowControl/>
              <w:numPr>
                <w:ilvl w:val="0"/>
                <w:numId w:val="9"/>
              </w:numPr>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让学生能够了解数据库的基础知识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具体如下：通过本课程的学习，学生可以了解</w:t>
            </w:r>
            <w:r>
              <w:rPr>
                <w:rFonts w:hint="eastAsia" w:ascii="宋体" w:hAnsi="宋体" w:eastAsia="宋体" w:cs="宋体"/>
                <w:color w:val="auto"/>
                <w:sz w:val="21"/>
                <w:szCs w:val="21"/>
                <w:lang w:val="en-US" w:eastAsia="zh-CN"/>
              </w:rPr>
              <w:t xml:space="preserve">My </w:t>
            </w:r>
            <w:r>
              <w:rPr>
                <w:rFonts w:hint="eastAsia" w:ascii="宋体" w:hAnsi="宋体" w:eastAsia="宋体" w:cs="宋体"/>
                <w:color w:val="auto"/>
                <w:sz w:val="21"/>
                <w:szCs w:val="21"/>
              </w:rPr>
              <w:t>SQL数据库的结构原理和相关知识</w:t>
            </w:r>
            <w:r>
              <w:rPr>
                <w:rFonts w:hint="eastAsia" w:ascii="宋体" w:hAnsi="宋体" w:eastAsia="宋体" w:cs="宋体"/>
                <w:color w:val="auto"/>
                <w:sz w:val="21"/>
                <w:szCs w:val="21"/>
                <w:lang w:eastAsia="zh-CN"/>
              </w:rPr>
              <w:t>。</w:t>
            </w:r>
          </w:p>
          <w:p w14:paraId="44858821">
            <w:pPr>
              <w:keepNext w:val="0"/>
              <w:keepLines w:val="0"/>
              <w:widowControl/>
              <w:numPr>
                <w:ilvl w:val="0"/>
                <w:numId w:val="9"/>
              </w:numPr>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掌握数据库日常操作和维护的技能，并具备一定数据库开发的能力。</w:t>
            </w:r>
          </w:p>
          <w:p w14:paraId="46F1AD65">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lang w:val="en-US" w:eastAsia="zh-CN" w:bidi="ar-SA"/>
              </w:rPr>
            </w:pPr>
          </w:p>
        </w:tc>
        <w:tc>
          <w:tcPr>
            <w:tcW w:w="2300" w:type="pct"/>
            <w:shd w:val="clear" w:color="auto" w:fill="auto"/>
            <w:vAlign w:val="top"/>
          </w:tcPr>
          <w:p w14:paraId="23E50FED">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学习表的设计、数据完整性、索引与视图、存储过程和触发器、数据备份与恢复等知识。</w:t>
            </w:r>
          </w:p>
          <w:p w14:paraId="5DCAD72B">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通过学习掌握数据的增、删、查、改操作，掌握存储过程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触发器的建立形成</w:t>
            </w:r>
            <w:r>
              <w:rPr>
                <w:rFonts w:hint="eastAsia" w:ascii="宋体" w:hAnsi="宋体" w:eastAsia="宋体" w:cs="宋体"/>
                <w:color w:val="auto"/>
                <w:sz w:val="21"/>
                <w:szCs w:val="21"/>
                <w:lang w:eastAsia="zh-CN"/>
              </w:rPr>
              <w:t>。</w:t>
            </w:r>
          </w:p>
          <w:p w14:paraId="333E3BBC">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rPr>
              <w:t>构建管理数据库的基本技能。服务器的配置、存储引擎的概念、字符集、存储过程、函数、事务和锁管理。</w:t>
            </w:r>
          </w:p>
          <w:p w14:paraId="0749571B">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rPr>
              <w:t>面向全体学生，借助软件实验室、网络教学平台，采用任务教学和项目教学，倡导学生在学习理论的同时，发挥主观能动性，积极思考相关软件项目的数据库设计和实现。</w:t>
            </w:r>
          </w:p>
        </w:tc>
      </w:tr>
    </w:tbl>
    <w:p w14:paraId="5241F72F">
      <w:pPr>
        <w:pStyle w:val="3"/>
        <w:bidi w:val="0"/>
      </w:pPr>
      <w:bookmarkStart w:id="39" w:name="_Toc29925"/>
      <w:r>
        <w:t>（</w:t>
      </w:r>
      <w:r>
        <w:rPr>
          <w:rFonts w:hint="eastAsia"/>
          <w:lang w:val="en-US" w:eastAsia="zh-CN"/>
        </w:rPr>
        <w:t>四</w:t>
      </w:r>
      <w:r>
        <w:t>）</w:t>
      </w:r>
      <w:r>
        <w:rPr>
          <w:rFonts w:hint="eastAsia"/>
          <w:lang w:val="en-US" w:eastAsia="zh-CN"/>
        </w:rPr>
        <w:t>专业核心课</w:t>
      </w:r>
      <w:bookmarkEnd w:id="39"/>
    </w:p>
    <w:p w14:paraId="137A042E">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黑体" w:hAnsi="黑体" w:eastAsia="黑体" w:cs="黑体"/>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专业核心课包含</w:t>
      </w:r>
      <w:r>
        <w:rPr>
          <w:rFonts w:hint="eastAsia" w:asciiTheme="minorEastAsia" w:hAnsiTheme="minorEastAsia" w:eastAsiaTheme="minorEastAsia" w:cstheme="minorEastAsia"/>
          <w:color w:val="auto"/>
          <w:sz w:val="24"/>
          <w:szCs w:val="24"/>
          <w:lang w:val="en-US" w:eastAsia="zh-CN"/>
        </w:rPr>
        <w:t>：容器云服务架构与运维、公有云服务架构与运维、云计算运维开发、</w:t>
      </w:r>
      <w:r>
        <w:rPr>
          <w:rFonts w:hint="eastAsia" w:ascii="宋体" w:hAnsi="宋体" w:eastAsia="宋体" w:cs="宋体"/>
          <w:color w:val="auto"/>
          <w:sz w:val="24"/>
          <w:szCs w:val="24"/>
          <w:lang w:val="en-US" w:eastAsia="zh-CN"/>
        </w:rPr>
        <w:t>容器云服务架构与运维</w:t>
      </w:r>
      <w:r>
        <w:rPr>
          <w:rFonts w:hint="eastAsia" w:asciiTheme="minorEastAsia" w:hAnsiTheme="minorEastAsia" w:eastAsiaTheme="minorEastAsia" w:cstheme="minorEastAsia"/>
          <w:color w:val="auto"/>
          <w:sz w:val="24"/>
          <w:szCs w:val="24"/>
          <w:lang w:val="en-US" w:eastAsia="zh-CN"/>
        </w:rPr>
        <w:t>、云安全技术应用、云网络技术应用、云计算应用开发、私有云基础架构与运维，具体课程概述如表5所示：</w:t>
      </w:r>
    </w:p>
    <w:p w14:paraId="49F3EF12">
      <w:pPr>
        <w:pStyle w:val="9"/>
        <w:keepNext w:val="0"/>
        <w:keepLines w:val="0"/>
        <w:pageBreakBefore w:val="0"/>
        <w:widowControl/>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5 专业核心</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9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4"/>
        <w:gridCol w:w="1176"/>
        <w:gridCol w:w="3744"/>
        <w:gridCol w:w="4622"/>
      </w:tblGrid>
      <w:tr w14:paraId="4EEF5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74" w:type="dxa"/>
            <w:vAlign w:val="center"/>
          </w:tcPr>
          <w:p w14:paraId="7DD716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176" w:type="dxa"/>
            <w:vAlign w:val="center"/>
          </w:tcPr>
          <w:p w14:paraId="7163F48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744" w:type="dxa"/>
            <w:vAlign w:val="center"/>
          </w:tcPr>
          <w:p w14:paraId="5417778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622" w:type="dxa"/>
            <w:vAlign w:val="center"/>
          </w:tcPr>
          <w:p w14:paraId="0D3BE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1A49A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374" w:type="dxa"/>
            <w:vAlign w:val="center"/>
          </w:tcPr>
          <w:p w14:paraId="5700006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176" w:type="dxa"/>
            <w:vAlign w:val="center"/>
          </w:tcPr>
          <w:p w14:paraId="225906BD">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容器云服务架构与运维</w:t>
            </w:r>
          </w:p>
        </w:tc>
        <w:tc>
          <w:tcPr>
            <w:tcW w:w="3744" w:type="dxa"/>
            <w:vAlign w:val="top"/>
          </w:tcPr>
          <w:p w14:paraId="1399F5C8">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① </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容器云平台环境准备与软件系统部署。</w:t>
            </w:r>
          </w:p>
          <w:p w14:paraId="2E883D68">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② </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容器云平台服务管理与系统运维。</w:t>
            </w:r>
          </w:p>
          <w:p w14:paraId="636B5C87">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③ </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容器云平台应用部署与运维。</w:t>
            </w:r>
          </w:p>
        </w:tc>
        <w:tc>
          <w:tcPr>
            <w:tcW w:w="4622" w:type="dxa"/>
            <w:vAlign w:val="top"/>
          </w:tcPr>
          <w:p w14:paraId="0850A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了解</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容器云平台的概念特征与体系架构。</w:t>
            </w:r>
          </w:p>
          <w:p w14:paraId="15BD17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熟悉主流</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容器云平台的架构与生态组件。</w:t>
            </w:r>
          </w:p>
          <w:p w14:paraId="39F0B4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③ 掌握</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容器云环境、软件、网络系统的安装与配置。</w:t>
            </w:r>
          </w:p>
          <w:p w14:paraId="7CC04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④ 掌握</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容器云平台镜像、网络、存储、编排、监控</w:t>
            </w:r>
          </w:p>
          <w:p w14:paraId="12146F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等服务运维技能。</w:t>
            </w:r>
          </w:p>
          <w:p w14:paraId="12934B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⑤ 具备部署、运维、管理</w:t>
            </w:r>
            <w:r>
              <w:rPr>
                <w:rFonts w:hint="eastAsia" w:ascii="宋体" w:hAnsi="宋体" w:eastAsia="宋体" w:cs="宋体"/>
                <w:color w:val="auto"/>
                <w:sz w:val="21"/>
                <w:szCs w:val="21"/>
                <w:highlight w:val="none"/>
                <w:shd w:val="clear" w:color="auto" w:fill="auto"/>
                <w:lang w:val="en-US" w:eastAsia="zh-CN"/>
              </w:rPr>
              <w:t>（Doker）</w:t>
            </w:r>
            <w:r>
              <w:rPr>
                <w:rFonts w:hint="eastAsia" w:ascii="宋体" w:hAnsi="宋体" w:eastAsia="宋体" w:cs="宋体"/>
                <w:kern w:val="2"/>
                <w:sz w:val="21"/>
                <w:szCs w:val="21"/>
                <w:lang w:val="en-US" w:eastAsia="zh-CN" w:bidi="ar-SA"/>
              </w:rPr>
              <w:t>容器云平台的能力。</w:t>
            </w:r>
          </w:p>
        </w:tc>
      </w:tr>
      <w:tr w14:paraId="52A4D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74" w:type="dxa"/>
            <w:vAlign w:val="center"/>
          </w:tcPr>
          <w:p w14:paraId="489D4EA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2</w:t>
            </w:r>
          </w:p>
        </w:tc>
        <w:tc>
          <w:tcPr>
            <w:tcW w:w="1176" w:type="dxa"/>
            <w:vAlign w:val="center"/>
          </w:tcPr>
          <w:p w14:paraId="53162C94">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公有云服务架构与运维</w:t>
            </w:r>
          </w:p>
        </w:tc>
        <w:tc>
          <w:tcPr>
            <w:tcW w:w="3744" w:type="dxa"/>
            <w:vAlign w:val="top"/>
          </w:tcPr>
          <w:p w14:paraId="518F12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 公有云平台资源申请。</w:t>
            </w:r>
          </w:p>
          <w:p w14:paraId="23B9BF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 公有云平台服务选择。</w:t>
            </w:r>
          </w:p>
          <w:p w14:paraId="21A12F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③ 应用系统迁移上云与运维。</w:t>
            </w:r>
          </w:p>
        </w:tc>
        <w:tc>
          <w:tcPr>
            <w:tcW w:w="4622" w:type="dxa"/>
            <w:vAlign w:val="top"/>
          </w:tcPr>
          <w:p w14:paraId="3F036F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 了解国内外主流公有云平台服务与产品。</w:t>
            </w:r>
          </w:p>
          <w:p w14:paraId="42D77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 掌握主流公有云的厂商选择、资源申请、服务选择、上云部署、运维管理技能。</w:t>
            </w:r>
          </w:p>
          <w:p w14:paraId="5581F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 掌握云服务器、云数据库、对象存储、负载均衡、弹性伸缩、专有虚拟网络、云监控等云服务技术技能。</w:t>
            </w:r>
          </w:p>
          <w:p w14:paraId="499F15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 掌握应用系统整体架构、上云规划、方案设计。</w:t>
            </w:r>
          </w:p>
          <w:p w14:paraId="187895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⑤ 具备部署、运维、管理公有云平台应用的能力。</w:t>
            </w:r>
          </w:p>
        </w:tc>
      </w:tr>
      <w:tr w14:paraId="0689E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74" w:type="dxa"/>
            <w:vAlign w:val="center"/>
          </w:tcPr>
          <w:p w14:paraId="2BBFE59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w:t>
            </w:r>
          </w:p>
        </w:tc>
        <w:tc>
          <w:tcPr>
            <w:tcW w:w="1176" w:type="dxa"/>
            <w:vAlign w:val="center"/>
          </w:tcPr>
          <w:p w14:paraId="1DD9668B">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云计算运维开发</w:t>
            </w:r>
          </w:p>
        </w:tc>
        <w:tc>
          <w:tcPr>
            <w:tcW w:w="3744" w:type="dxa"/>
            <w:vAlign w:val="top"/>
          </w:tcPr>
          <w:p w14:paraId="1992A8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 自动化运维脚本编写。</w:t>
            </w:r>
          </w:p>
          <w:p w14:paraId="64166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 自动化运维程序开发。</w:t>
            </w:r>
          </w:p>
          <w:p w14:paraId="5EC43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③ 自动化运维系统维护。</w:t>
            </w:r>
          </w:p>
        </w:tc>
        <w:tc>
          <w:tcPr>
            <w:tcW w:w="4622" w:type="dxa"/>
            <w:vAlign w:val="top"/>
          </w:tcPr>
          <w:p w14:paraId="1C3F34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 了解自动化运维脚本编写的常用方法与工具。</w:t>
            </w:r>
          </w:p>
          <w:p w14:paraId="236B6B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 掌握 Shell 运维脚本、Python 运维程序的设计、编写、维护等技能。</w:t>
            </w:r>
          </w:p>
          <w:p w14:paraId="5A2AF8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 掌握自动化运维程序的设计、编写、维护等技能。</w:t>
            </w:r>
          </w:p>
          <w:p w14:paraId="3C4C3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④ 具备云计算平台运维脚本编写、程序开发、系统维护的能力。</w:t>
            </w:r>
          </w:p>
        </w:tc>
      </w:tr>
      <w:tr w14:paraId="15BA8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00A74746">
            <w:pPr>
              <w:pStyle w:val="7"/>
              <w:keepNext w:val="0"/>
              <w:keepLines w:val="0"/>
              <w:widowControl/>
              <w:suppressLineNumbers w:val="0"/>
              <w:bidi w:val="0"/>
              <w:spacing w:before="0" w:beforeAutospacing="0" w:afterAutospacing="0"/>
              <w:ind w:left="0" w:leftChars="0" w:right="0" w:rightChars="0"/>
              <w:rPr>
                <w:rFonts w:hint="default"/>
                <w:lang w:val="en-US" w:eastAsia="zh-CN"/>
              </w:rPr>
            </w:pPr>
            <w:r>
              <w:rPr>
                <w:rFonts w:hint="eastAsia"/>
                <w:lang w:val="en-US" w:eastAsia="zh-CN"/>
              </w:rPr>
              <w:t>4</w:t>
            </w:r>
          </w:p>
        </w:tc>
        <w:tc>
          <w:tcPr>
            <w:tcW w:w="1176" w:type="dxa"/>
            <w:vAlign w:val="center"/>
          </w:tcPr>
          <w:p w14:paraId="54BFEF2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ascii="宋体" w:hAnsi="宋体" w:eastAsia="宋体" w:cs="宋体"/>
                <w:kern w:val="2"/>
                <w:sz w:val="21"/>
                <w:szCs w:val="21"/>
                <w:lang w:val="en-US" w:eastAsia="zh-CN" w:bidi="ar-SA"/>
              </w:rPr>
              <w:t>容器云服务架构与运维</w:t>
            </w:r>
          </w:p>
        </w:tc>
        <w:tc>
          <w:tcPr>
            <w:tcW w:w="3744" w:type="dxa"/>
            <w:vAlign w:val="top"/>
          </w:tcPr>
          <w:p w14:paraId="1AD60374">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容器云平台环境准备与软件系统部署。</w:t>
            </w:r>
          </w:p>
          <w:p w14:paraId="4004C54E">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容器云平台服务管理与系统运维。</w:t>
            </w:r>
          </w:p>
          <w:p w14:paraId="42CBA4F9">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lang w:val="en-US" w:eastAsia="zh-CN"/>
              </w:rPr>
            </w:pPr>
            <w:r>
              <w:rPr>
                <w:rFonts w:hint="eastAsia" w:ascii="宋体" w:hAnsi="宋体" w:eastAsia="宋体" w:cs="宋体"/>
                <w:kern w:val="2"/>
                <w:sz w:val="21"/>
                <w:szCs w:val="21"/>
                <w:lang w:val="en-US" w:eastAsia="zh-CN" w:bidi="ar-SA"/>
              </w:rPr>
              <w:t>③ 容器云平台应用部署与运维。</w:t>
            </w:r>
          </w:p>
        </w:tc>
        <w:tc>
          <w:tcPr>
            <w:tcW w:w="4622" w:type="dxa"/>
            <w:vAlign w:val="top"/>
          </w:tcPr>
          <w:p w14:paraId="2209AF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了解容器云平台的概念特征与体系架构。</w:t>
            </w:r>
          </w:p>
          <w:p w14:paraId="1389F3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熟悉主流容器云平台的架构与生态组件。</w:t>
            </w:r>
          </w:p>
          <w:p w14:paraId="1505C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③ 掌握容器云环境、软件、网络系统的安装与配置。</w:t>
            </w:r>
          </w:p>
          <w:p w14:paraId="667EC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④ 掌握容器云平台镜像、网络、存储、编排、监控</w:t>
            </w:r>
          </w:p>
          <w:p w14:paraId="39CEC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等服务运维技能。</w:t>
            </w:r>
          </w:p>
          <w:p w14:paraId="1423D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kern w:val="2"/>
                <w:sz w:val="21"/>
                <w:szCs w:val="21"/>
                <w:lang w:val="en-US" w:eastAsia="zh-CN" w:bidi="ar-SA"/>
              </w:rPr>
              <w:t>⑤ 具备部署、运维、管理容器云平台的能力。</w:t>
            </w:r>
          </w:p>
        </w:tc>
      </w:tr>
      <w:tr w14:paraId="3DA46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05D692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176" w:type="dxa"/>
            <w:vAlign w:val="center"/>
          </w:tcPr>
          <w:p w14:paraId="2B0C57B0">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云安全技术应用</w:t>
            </w:r>
          </w:p>
        </w:tc>
        <w:tc>
          <w:tcPr>
            <w:tcW w:w="3744" w:type="dxa"/>
            <w:vAlign w:val="top"/>
          </w:tcPr>
          <w:p w14:paraId="11E5185A">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云平台设备安全运维。</w:t>
            </w:r>
          </w:p>
          <w:p w14:paraId="06FC99B9">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云平台系统安全运维。</w:t>
            </w:r>
          </w:p>
          <w:p w14:paraId="219D4842">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③ 云服务安全运维。</w:t>
            </w:r>
          </w:p>
        </w:tc>
        <w:tc>
          <w:tcPr>
            <w:tcW w:w="4622" w:type="dxa"/>
            <w:vAlign w:val="top"/>
          </w:tcPr>
          <w:p w14:paraId="64DE1316">
            <w:pPr>
              <w:keepNext w:val="0"/>
              <w:keepLines w:val="0"/>
              <w:widowControl/>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 了解云安全相关法律法规与体系架构。</w:t>
            </w:r>
          </w:p>
          <w:p w14:paraId="2404F21D">
            <w:pPr>
              <w:keepNext w:val="0"/>
              <w:keepLines w:val="0"/>
              <w:widowControl/>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 掌握云安全常用产品的硬件设备、软件系统及应用工具。</w:t>
            </w:r>
          </w:p>
          <w:p w14:paraId="7074F26D">
            <w:pPr>
              <w:keepNext w:val="0"/>
              <w:keepLines w:val="0"/>
              <w:widowControl/>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 掌握授权认证、云扫描、云清洗、云防护、云监控等服务的运维管理技能。</w:t>
            </w:r>
          </w:p>
          <w:p w14:paraId="0C151575">
            <w:pPr>
              <w:keepNext w:val="0"/>
              <w:keepLines w:val="0"/>
              <w:widowControl/>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 具备云平台设备、系统、服务等安全运维的能力。</w:t>
            </w:r>
          </w:p>
        </w:tc>
      </w:tr>
      <w:tr w14:paraId="646FC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6C5C4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176" w:type="dxa"/>
            <w:vAlign w:val="center"/>
          </w:tcPr>
          <w:p w14:paraId="7F816F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云网络技术应用</w:t>
            </w:r>
          </w:p>
        </w:tc>
        <w:tc>
          <w:tcPr>
            <w:tcW w:w="3744" w:type="dxa"/>
            <w:vAlign w:val="top"/>
          </w:tcPr>
          <w:p w14:paraId="64275E95">
            <w:pPr>
              <w:keepNext w:val="0"/>
              <w:keepLines w:val="0"/>
              <w:widowControl/>
              <w:numPr>
                <w:ilvl w:val="0"/>
                <w:numId w:val="11"/>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理解云计算网络的基本概念、架构及其与传统网络的区别。</w:t>
            </w:r>
          </w:p>
          <w:p w14:paraId="332C8600">
            <w:pPr>
              <w:keepNext w:val="0"/>
              <w:keepLines w:val="0"/>
              <w:widowControl/>
              <w:numPr>
                <w:ilvl w:val="0"/>
                <w:numId w:val="11"/>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掌握主流虚拟化网络技术（如KVM虚拟化网络、Docker网络）的工作原理。</w:t>
            </w:r>
          </w:p>
          <w:p w14:paraId="0A338D67">
            <w:pPr>
              <w:keepNext w:val="0"/>
              <w:keepLines w:val="0"/>
              <w:widowControl/>
              <w:numPr>
                <w:ilvl w:val="0"/>
                <w:numId w:val="11"/>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掌握软件定义网络（SDN）和网络功能虚拟化（NFV）的基本原理与架构，例如了解Open vSwitch、Ryu控制器或OpenDayLight控制器的应用。</w:t>
            </w:r>
          </w:p>
          <w:p w14:paraId="6B8999E7">
            <w:pPr>
              <w:keepNext w:val="0"/>
              <w:keepLines w:val="0"/>
              <w:widowControl/>
              <w:numPr>
                <w:ilvl w:val="0"/>
                <w:numId w:val="11"/>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熟悉主流云平台（如OpenStack）的网络组件与服务模型（如IaaS）。</w:t>
            </w:r>
          </w:p>
          <w:p w14:paraId="4C4A140A">
            <w:pPr>
              <w:keepNext w:val="0"/>
              <w:keepLines w:val="0"/>
              <w:widowControl/>
              <w:numPr>
                <w:ilvl w:val="0"/>
                <w:numId w:val="11"/>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理解云网络安全、高可用性和性能优化的关键技术。</w:t>
            </w:r>
          </w:p>
        </w:tc>
        <w:tc>
          <w:tcPr>
            <w:tcW w:w="4622" w:type="dxa"/>
            <w:vAlign w:val="top"/>
          </w:tcPr>
          <w:p w14:paraId="20832443">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掌握云网络核心技术（虚拟化、SDN、VPC等），具备搭建、配置、运维和管理云网络的能力，培养解决实际问题的技能和职业素养。</w:t>
            </w:r>
          </w:p>
          <w:p w14:paraId="6D0448C3">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涵盖云计算网络概述、Linux网络基础、虚拟化网络（KVM、Docker）、云平台网络（OpenStack、SDN控制器如RyU/ODL）、安全与管理以及综合实训。</w:t>
            </w:r>
          </w:p>
          <w:p w14:paraId="751B5B8F">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强调理论与实践紧密结合（理实一体化），要求学生在Linux、虚拟化等方面有前期基础，通过项目任务驱动学习，注重动手能力和团队协作，考核方式多样（实验报告、项目实践、考试等）。</w:t>
            </w:r>
          </w:p>
        </w:tc>
      </w:tr>
      <w:tr w14:paraId="17A54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48FEF5B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176" w:type="dxa"/>
            <w:vAlign w:val="center"/>
          </w:tcPr>
          <w:p w14:paraId="01AFE737">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云计算应用开发</w:t>
            </w:r>
          </w:p>
        </w:tc>
        <w:tc>
          <w:tcPr>
            <w:tcW w:w="3744" w:type="dxa"/>
            <w:vAlign w:val="top"/>
          </w:tcPr>
          <w:p w14:paraId="5DBEF922">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云应用前端开发。</w:t>
            </w:r>
          </w:p>
          <w:p w14:paraId="301C9AE4">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云应用后端开发。</w:t>
            </w:r>
          </w:p>
          <w:p w14:paraId="14D50EB1">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③ 云应用发布。</w:t>
            </w:r>
          </w:p>
        </w:tc>
        <w:tc>
          <w:tcPr>
            <w:tcW w:w="4622" w:type="dxa"/>
            <w:vAlign w:val="top"/>
          </w:tcPr>
          <w:p w14:paraId="3CF2E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了解云计算应用开发的常用开发方法、设计思路、部署模式。</w:t>
            </w:r>
          </w:p>
          <w:p w14:paraId="52F352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掌握云应用开发需求分析、技术选型、功能设计、环境构建。</w:t>
            </w:r>
          </w:p>
          <w:p w14:paraId="403EE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③ 掌握云应用前端开发常用方法、框架、工具。</w:t>
            </w:r>
          </w:p>
          <w:p w14:paraId="07466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④ 掌握云应用后端开发常用方法、框架、工具。</w:t>
            </w:r>
          </w:p>
          <w:p w14:paraId="47EE76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⑤ 具备云计算应用系统开发分析、设计、实现与部署等能力。</w:t>
            </w:r>
          </w:p>
        </w:tc>
      </w:tr>
      <w:tr w14:paraId="40A43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07B0764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176" w:type="dxa"/>
            <w:vAlign w:val="center"/>
          </w:tcPr>
          <w:p w14:paraId="28459876">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私有云基础架构与运维</w:t>
            </w:r>
          </w:p>
        </w:tc>
        <w:tc>
          <w:tcPr>
            <w:tcW w:w="3744" w:type="dxa"/>
            <w:vAlign w:val="top"/>
          </w:tcPr>
          <w:p w14:paraId="04F39B07">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基础环境与私有云平台搭建。</w:t>
            </w:r>
          </w:p>
          <w:p w14:paraId="3691B605">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私有云平台服务管理。</w:t>
            </w:r>
          </w:p>
          <w:p w14:paraId="7B2B8410">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③ 私有云平台系统运维。</w:t>
            </w:r>
          </w:p>
        </w:tc>
        <w:tc>
          <w:tcPr>
            <w:tcW w:w="4622" w:type="dxa"/>
            <w:vAlign w:val="top"/>
          </w:tcPr>
          <w:p w14:paraId="36E1F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 了解私有云平台的概念特征与体系架构。</w:t>
            </w:r>
          </w:p>
          <w:p w14:paraId="67724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② 熟悉主流私有云平台的架构与生态组件。</w:t>
            </w:r>
          </w:p>
          <w:p w14:paraId="1560E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③ 掌握私有云硬件、软件、网络系统的安装与配置。</w:t>
            </w:r>
          </w:p>
          <w:p w14:paraId="4FF840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④ 掌握私有云平台计算、网络、存储、安全等服务运维技能。</w:t>
            </w:r>
          </w:p>
          <w:p w14:paraId="6C6E2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⑤ 具备私有云平台部署、运维、管理的能力</w:t>
            </w:r>
          </w:p>
        </w:tc>
      </w:tr>
    </w:tbl>
    <w:p w14:paraId="58AD0C74">
      <w:pPr>
        <w:rPr>
          <w:rFonts w:hint="eastAsia"/>
          <w:lang w:val="en-US" w:eastAsia="zh-CN"/>
        </w:rPr>
      </w:pPr>
    </w:p>
    <w:p w14:paraId="2EDFAF43">
      <w:pPr>
        <w:pStyle w:val="3"/>
        <w:bidi w:val="0"/>
      </w:pPr>
      <w:bookmarkStart w:id="40" w:name="_Toc16495"/>
      <w:r>
        <w:t>（</w:t>
      </w:r>
      <w:r>
        <w:rPr>
          <w:rFonts w:hint="eastAsia"/>
          <w:lang w:val="en-US" w:eastAsia="zh-CN"/>
        </w:rPr>
        <w:t>五</w:t>
      </w:r>
      <w:r>
        <w:t>）</w:t>
      </w:r>
      <w:r>
        <w:rPr>
          <w:rFonts w:hint="eastAsia"/>
          <w:lang w:val="en-US" w:eastAsia="zh-CN"/>
        </w:rPr>
        <w:t>专业拓展课</w:t>
      </w:r>
      <w:bookmarkEnd w:id="40"/>
    </w:p>
    <w:p w14:paraId="5E5519CA">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专业拓展课包含：虚拟化技术与应用、</w:t>
      </w:r>
      <w:r>
        <w:rPr>
          <w:rFonts w:hint="eastAsia" w:ascii="宋体" w:hAnsi="宋体" w:eastAsia="宋体" w:cs="宋体"/>
          <w:color w:val="auto"/>
          <w:sz w:val="24"/>
          <w:szCs w:val="24"/>
          <w:highlight w:val="none"/>
          <w:shd w:val="clear" w:color="auto" w:fill="auto"/>
          <w:lang w:val="en-US" w:eastAsia="zh-CN"/>
        </w:rPr>
        <w:t>Python数据可视化</w:t>
      </w:r>
      <w:r>
        <w:rPr>
          <w:rFonts w:hint="eastAsia" w:ascii="宋体" w:hAnsi="宋体" w:cs="宋体"/>
          <w:color w:val="auto"/>
          <w:sz w:val="24"/>
          <w:szCs w:val="24"/>
          <w:highlight w:val="none"/>
          <w:shd w:val="clear" w:color="auto" w:fill="auto"/>
          <w:lang w:val="en-US" w:eastAsia="zh-CN"/>
        </w:rPr>
        <w:t>技术应用</w:t>
      </w:r>
      <w:r>
        <w:rPr>
          <w:rFonts w:hint="eastAsia" w:ascii="宋体" w:hAnsi="宋体" w:eastAsia="宋体" w:cs="宋体"/>
          <w:color w:val="auto"/>
          <w:sz w:val="24"/>
          <w:szCs w:val="24"/>
          <w:highlight w:val="none"/>
          <w:shd w:val="clear" w:color="auto" w:fill="auto"/>
          <w:lang w:val="en-US" w:eastAsia="zh-CN"/>
        </w:rPr>
        <w:t>、</w:t>
      </w:r>
      <w:r>
        <w:rPr>
          <w:rFonts w:hint="eastAsia" w:ascii="宋体" w:hAnsi="宋体" w:eastAsia="宋体" w:cs="宋体"/>
          <w:color w:val="auto"/>
          <w:sz w:val="21"/>
          <w:szCs w:val="21"/>
          <w:lang w:val="en-US" w:eastAsia="zh-CN"/>
        </w:rPr>
        <w:t>网页设计与制作</w:t>
      </w:r>
      <w:r>
        <w:rPr>
          <w:rFonts w:hint="eastAsia" w:ascii="宋体" w:hAnsi="宋体" w:eastAsia="宋体" w:cs="宋体"/>
          <w:color w:val="auto"/>
          <w:sz w:val="24"/>
          <w:szCs w:val="24"/>
          <w:lang w:val="en-US" w:eastAsia="zh-CN"/>
        </w:rPr>
        <w:t>、自动化运维工具、NoSQL数据库技术应用、云产品营销、</w:t>
      </w:r>
      <w:r>
        <w:rPr>
          <w:rFonts w:hint="eastAsia" w:ascii="宋体" w:hAnsi="宋体" w:cs="宋体"/>
          <w:color w:val="auto"/>
          <w:sz w:val="24"/>
          <w:szCs w:val="24"/>
          <w:lang w:val="en-US" w:eastAsia="zh-CN"/>
        </w:rPr>
        <w:t>云计算</w:t>
      </w:r>
      <w:r>
        <w:rPr>
          <w:rFonts w:hint="eastAsia" w:ascii="宋体" w:hAnsi="宋体" w:eastAsia="宋体" w:cs="宋体"/>
          <w:color w:val="auto"/>
          <w:sz w:val="24"/>
          <w:szCs w:val="24"/>
          <w:lang w:val="en-US" w:eastAsia="zh-CN"/>
        </w:rPr>
        <w:t>项目管理、信息安全</w:t>
      </w:r>
      <w:r>
        <w:rPr>
          <w:rFonts w:hint="eastAsia" w:ascii="宋体" w:hAnsi="宋体" w:cs="宋体"/>
          <w:color w:val="auto"/>
          <w:sz w:val="24"/>
          <w:szCs w:val="24"/>
          <w:lang w:val="en-US" w:eastAsia="zh-CN"/>
        </w:rPr>
        <w:t>技术</w:t>
      </w:r>
      <w:r>
        <w:rPr>
          <w:rFonts w:hint="eastAsia" w:ascii="宋体" w:hAnsi="宋体" w:eastAsia="宋体" w:cs="宋体"/>
          <w:color w:val="auto"/>
          <w:sz w:val="24"/>
          <w:szCs w:val="24"/>
          <w:lang w:val="en-US" w:eastAsia="zh-CN"/>
        </w:rPr>
        <w:t>等，具体课程概述如表6所示：</w:t>
      </w:r>
    </w:p>
    <w:p w14:paraId="478DBDF5">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6 专业拓展</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6"/>
        <w:gridCol w:w="1130"/>
        <w:gridCol w:w="3876"/>
        <w:gridCol w:w="4466"/>
      </w:tblGrid>
      <w:tr w14:paraId="4BE11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96" w:type="dxa"/>
            <w:vAlign w:val="center"/>
          </w:tcPr>
          <w:p w14:paraId="0EC7F9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130" w:type="dxa"/>
            <w:vAlign w:val="center"/>
          </w:tcPr>
          <w:p w14:paraId="56D2AA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876" w:type="dxa"/>
            <w:vAlign w:val="center"/>
          </w:tcPr>
          <w:p w14:paraId="08685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466" w:type="dxa"/>
            <w:vAlign w:val="center"/>
          </w:tcPr>
          <w:p w14:paraId="09A28B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3C961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396" w:type="dxa"/>
            <w:vAlign w:val="center"/>
          </w:tcPr>
          <w:p w14:paraId="0955A17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kern w:val="2"/>
                <w:sz w:val="21"/>
                <w:szCs w:val="21"/>
                <w:lang w:eastAsia="zh-CN" w:bidi="ar-SA"/>
              </w:rPr>
              <w:t>1</w:t>
            </w:r>
          </w:p>
        </w:tc>
        <w:tc>
          <w:tcPr>
            <w:tcW w:w="1130" w:type="dxa"/>
            <w:vAlign w:val="center"/>
          </w:tcPr>
          <w:p w14:paraId="249A633B">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虚拟化技术与应用</w:t>
            </w:r>
          </w:p>
        </w:tc>
        <w:tc>
          <w:tcPr>
            <w:tcW w:w="3876" w:type="dxa"/>
            <w:vAlign w:val="top"/>
          </w:tcPr>
          <w:p w14:paraId="19A883B0">
            <w:pPr>
              <w:keepNext w:val="0"/>
              <w:keepLines w:val="0"/>
              <w:widowControl/>
              <w:numPr>
                <w:ilvl w:val="0"/>
                <w:numId w:val="13"/>
              </w:numPr>
              <w:suppressLineNumbers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培养具有PC和服务器端计算机操作系统虚拟化能力、资源虚拟化能力</w:t>
            </w:r>
            <w:r>
              <w:rPr>
                <w:rFonts w:hint="eastAsia" w:ascii="宋体" w:hAnsi="宋体" w:eastAsia="宋体" w:cs="宋体"/>
                <w:color w:val="000000"/>
                <w:sz w:val="21"/>
                <w:szCs w:val="21"/>
                <w:lang w:eastAsia="zh-CN"/>
              </w:rPr>
              <w:t>。</w:t>
            </w:r>
          </w:p>
          <w:p w14:paraId="2A162AF9">
            <w:pPr>
              <w:keepNext w:val="0"/>
              <w:keepLines w:val="0"/>
              <w:widowControl/>
              <w:numPr>
                <w:ilvl w:val="0"/>
                <w:numId w:val="13"/>
              </w:numPr>
              <w:suppressLineNumbers w:val="0"/>
              <w:spacing w:before="0" w:beforeAutospacing="0" w:after="0" w:afterAutospacing="0" w:line="4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color w:val="000000"/>
                <w:sz w:val="21"/>
                <w:szCs w:val="21"/>
              </w:rPr>
              <w:t>培养虚拟化问题处理能力</w:t>
            </w:r>
            <w:r>
              <w:rPr>
                <w:rFonts w:hint="eastAsia" w:ascii="宋体" w:hAnsi="宋体" w:eastAsia="宋体" w:cs="宋体"/>
                <w:color w:val="000000"/>
                <w:sz w:val="21"/>
                <w:szCs w:val="21"/>
                <w:lang w:eastAsia="zh-CN"/>
              </w:rPr>
              <w:t>。</w:t>
            </w:r>
          </w:p>
          <w:p w14:paraId="4F139AD1">
            <w:pPr>
              <w:keepNext w:val="0"/>
              <w:keepLines w:val="0"/>
              <w:widowControl/>
              <w:numPr>
                <w:ilvl w:val="0"/>
                <w:numId w:val="13"/>
              </w:numPr>
              <w:suppressLineNumbers w:val="0"/>
              <w:spacing w:before="0" w:beforeAutospacing="0" w:after="0" w:afterAutospacing="0" w:line="4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color w:val="000000"/>
                <w:sz w:val="21"/>
                <w:szCs w:val="21"/>
              </w:rPr>
              <w:t>培养基础的 IT 素养；培养良好的职业素质。</w:t>
            </w:r>
          </w:p>
        </w:tc>
        <w:tc>
          <w:tcPr>
            <w:tcW w:w="4466" w:type="dxa"/>
            <w:vAlign w:val="top"/>
          </w:tcPr>
          <w:p w14:paraId="675AFC07">
            <w:pPr>
              <w:keepNext w:val="0"/>
              <w:keepLines w:val="0"/>
              <w:widowControl/>
              <w:numPr>
                <w:ilvl w:val="0"/>
                <w:numId w:val="14"/>
              </w:numPr>
              <w:suppressLineNumbers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了解</w:t>
            </w:r>
            <w:r>
              <w:rPr>
                <w:rFonts w:hint="eastAsia" w:ascii="宋体" w:hAnsi="宋体" w:eastAsia="宋体" w:cs="宋体"/>
                <w:color w:val="000000"/>
                <w:sz w:val="21"/>
                <w:szCs w:val="21"/>
              </w:rPr>
              <w:t>虚拟化技术发展史、虚拟化技术的分类、虚拟化架构特性</w:t>
            </w:r>
            <w:r>
              <w:rPr>
                <w:rFonts w:hint="eastAsia" w:ascii="宋体" w:hAnsi="宋体" w:eastAsia="宋体" w:cs="宋体"/>
                <w:color w:val="000000"/>
                <w:sz w:val="21"/>
                <w:szCs w:val="21"/>
                <w:lang w:eastAsia="zh-CN"/>
              </w:rPr>
              <w:t>。</w:t>
            </w:r>
          </w:p>
          <w:p w14:paraId="6B291C17">
            <w:pPr>
              <w:keepNext w:val="0"/>
              <w:keepLines w:val="0"/>
              <w:widowControl/>
              <w:numPr>
                <w:ilvl w:val="0"/>
                <w:numId w:val="14"/>
              </w:numPr>
              <w:suppressLineNumbers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掌握</w:t>
            </w:r>
            <w:r>
              <w:rPr>
                <w:rFonts w:hint="eastAsia" w:ascii="宋体" w:hAnsi="宋体" w:eastAsia="宋体" w:cs="宋体"/>
                <w:color w:val="000000"/>
                <w:sz w:val="21"/>
                <w:szCs w:val="21"/>
              </w:rPr>
              <w:t>主流虚拟化技术、服务器虚拟化应用、桌面虚拟化应用、网络虚拟化应用、虚拟化架构软/硬件方案等内容，基本涵盖了目前主流的虚拟化技术及其应用。</w:t>
            </w:r>
          </w:p>
          <w:p w14:paraId="66292E17">
            <w:pPr>
              <w:keepNext w:val="0"/>
              <w:keepLines w:val="0"/>
              <w:widowControl/>
              <w:numPr>
                <w:ilvl w:val="0"/>
                <w:numId w:val="14"/>
              </w:numPr>
              <w:suppressLineNumbers w:val="0"/>
              <w:spacing w:before="0" w:beforeAutospacing="0" w:after="0" w:afterAutospacing="0" w:line="4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color w:val="000000"/>
                <w:sz w:val="21"/>
                <w:szCs w:val="21"/>
              </w:rPr>
              <w:t>面向全体学生，借助软件实验室、网络教学平台，采用项目和任务相结合的教学方式，将理论与实践相结合，提高实践能力，培养虚拟化问题处理能力。</w:t>
            </w:r>
          </w:p>
        </w:tc>
      </w:tr>
      <w:tr w14:paraId="2A494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396" w:type="dxa"/>
            <w:vAlign w:val="center"/>
          </w:tcPr>
          <w:p w14:paraId="2A38FF4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w:t>
            </w:r>
          </w:p>
        </w:tc>
        <w:tc>
          <w:tcPr>
            <w:tcW w:w="1130" w:type="dxa"/>
            <w:shd w:val="clear" w:color="auto" w:fill="auto"/>
            <w:vAlign w:val="center"/>
          </w:tcPr>
          <w:p w14:paraId="5BA0CF20">
            <w:pPr>
              <w:keepNext w:val="0"/>
              <w:keepLines w:val="0"/>
              <w:widowControl/>
              <w:suppressLineNumbers w:val="0"/>
              <w:spacing w:before="0" w:beforeAutospacing="0" w:after="0" w:afterAutospacing="0"/>
              <w:ind w:left="0" w:leftChars="0" w:right="0" w:rightChars="0"/>
              <w:rPr>
                <w:rFonts w:hint="default"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Python数据可视化</w:t>
            </w:r>
            <w:r>
              <w:rPr>
                <w:rFonts w:hint="eastAsia" w:cs="宋体"/>
                <w:color w:val="auto"/>
                <w:sz w:val="21"/>
                <w:szCs w:val="21"/>
                <w:lang w:val="en-US" w:eastAsia="zh-CN"/>
              </w:rPr>
              <w:t>技术应用</w:t>
            </w:r>
          </w:p>
        </w:tc>
        <w:tc>
          <w:tcPr>
            <w:tcW w:w="3876" w:type="dxa"/>
            <w:shd w:val="clear" w:color="auto" w:fill="auto"/>
            <w:vAlign w:val="top"/>
          </w:tcPr>
          <w:p w14:paraId="7687C07A">
            <w:pPr>
              <w:keepNext w:val="0"/>
              <w:keepLines w:val="0"/>
              <w:widowControl/>
              <w:numPr>
                <w:ilvl w:val="0"/>
                <w:numId w:val="15"/>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使学生掌握利用 Python 生态的核心工具（Pandas, NumPy, Matplotlib, Seaborn 等）进行数据处理、分析和可视化的完整流程和实战技能。</w:t>
            </w:r>
          </w:p>
          <w:p w14:paraId="6589CA5F">
            <w:pPr>
              <w:keepNext w:val="0"/>
              <w:keepLines w:val="0"/>
              <w:widowControl/>
              <w:numPr>
                <w:ilvl w:val="0"/>
                <w:numId w:val="15"/>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能够独立完成从数据获取、清洗、探索到制作高质量可视化图表的数据分析任务，为后续的大数据分析、机器学习课程打下坚实基础，并提升其解决实际问题的数据素养。</w:t>
            </w:r>
          </w:p>
        </w:tc>
        <w:tc>
          <w:tcPr>
            <w:tcW w:w="4466" w:type="dxa"/>
            <w:shd w:val="clear" w:color="auto" w:fill="auto"/>
            <w:vAlign w:val="top"/>
          </w:tcPr>
          <w:p w14:paraId="274847C4">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理解数据分析的基本概念、流程和Python核心库的架构。</w:t>
            </w:r>
          </w:p>
          <w:p w14:paraId="2BCC269E">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熟练掌握使用 Pandas 进行数据清洗、转换、聚合等操作；能够根据分析目标，选择合适的图表类型，并使用 Matplotlib 和Seaborn 库绘制出准确、美观的可视化图形。</w:t>
            </w:r>
          </w:p>
          <w:p w14:paraId="53B7BA69">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培养学生从数据中发现规律、洞察问题并讲述数据故事的能力，形成数据驱动的思维模式。</w:t>
            </w:r>
          </w:p>
        </w:tc>
      </w:tr>
      <w:tr w14:paraId="50EF1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96" w:type="dxa"/>
            <w:vAlign w:val="center"/>
          </w:tcPr>
          <w:p w14:paraId="287944B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130" w:type="dxa"/>
            <w:vAlign w:val="center"/>
          </w:tcPr>
          <w:p w14:paraId="034146F8">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网页设计与制作</w:t>
            </w:r>
          </w:p>
        </w:tc>
        <w:tc>
          <w:tcPr>
            <w:tcW w:w="3876" w:type="dxa"/>
            <w:vAlign w:val="top"/>
          </w:tcPr>
          <w:p w14:paraId="18D242ED">
            <w:pPr>
              <w:keepNext w:val="0"/>
              <w:keepLines w:val="0"/>
              <w:widowControl/>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① </w:t>
            </w:r>
            <w:r>
              <w:rPr>
                <w:rFonts w:hint="eastAsia" w:ascii="宋体" w:hAnsi="宋体" w:eastAsia="宋体" w:cs="宋体"/>
                <w:color w:val="auto"/>
                <w:sz w:val="21"/>
                <w:szCs w:val="21"/>
              </w:rPr>
              <w:t>掌握HTML和W3C标准以及HTML文件基本结构</w:t>
            </w:r>
            <w:r>
              <w:rPr>
                <w:rFonts w:hint="eastAsia" w:ascii="宋体" w:hAnsi="宋体" w:eastAsia="宋体" w:cs="宋体"/>
                <w:color w:val="auto"/>
                <w:sz w:val="21"/>
                <w:szCs w:val="21"/>
                <w:lang w:eastAsia="zh-CN"/>
              </w:rPr>
              <w:t>。</w:t>
            </w:r>
          </w:p>
          <w:p w14:paraId="21E124CF">
            <w:pPr>
              <w:keepNext w:val="0"/>
              <w:keepLines w:val="0"/>
              <w:widowControl/>
              <w:suppressLineNumbers w:val="0"/>
              <w:spacing w:before="0" w:beforeAutospacing="0" w:after="0" w:afterAutospacing="0"/>
              <w:ind w:left="0" w:right="0"/>
              <w:jc w:val="both"/>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 xml:space="preserve">② </w:t>
            </w:r>
            <w:r>
              <w:rPr>
                <w:rFonts w:hint="eastAsia" w:ascii="宋体" w:hAnsi="宋体" w:eastAsia="宋体" w:cs="宋体"/>
                <w:color w:val="auto"/>
                <w:sz w:val="21"/>
                <w:szCs w:val="21"/>
              </w:rPr>
              <w:t>掌握网页制作的基础知识，让学生学以致用</w:t>
            </w:r>
            <w:r>
              <w:rPr>
                <w:rFonts w:hint="eastAsia" w:ascii="宋体" w:hAnsi="宋体" w:eastAsia="宋体" w:cs="宋体"/>
                <w:color w:val="auto"/>
                <w:sz w:val="21"/>
                <w:szCs w:val="21"/>
                <w:lang w:eastAsia="zh-CN"/>
              </w:rPr>
              <w:t>。</w:t>
            </w:r>
          </w:p>
          <w:p w14:paraId="3178E135">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 xml:space="preserve">③ </w:t>
            </w:r>
            <w:r>
              <w:rPr>
                <w:rFonts w:hint="eastAsia" w:ascii="宋体" w:hAnsi="宋体" w:eastAsia="宋体" w:cs="宋体"/>
                <w:color w:val="auto"/>
                <w:sz w:val="21"/>
                <w:szCs w:val="21"/>
              </w:rPr>
              <w:t>能够掌握网页制作的精髓，快速而熟练地制作网页。</w:t>
            </w:r>
          </w:p>
        </w:tc>
        <w:tc>
          <w:tcPr>
            <w:tcW w:w="4466" w:type="dxa"/>
            <w:vAlign w:val="top"/>
          </w:tcPr>
          <w:p w14:paraId="425E4C35">
            <w:pPr>
              <w:keepNext w:val="0"/>
              <w:keepLines w:val="0"/>
              <w:widowControl/>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① </w:t>
            </w:r>
            <w:r>
              <w:rPr>
                <w:rFonts w:hint="eastAsia" w:ascii="宋体" w:hAnsi="宋体" w:eastAsia="宋体" w:cs="宋体"/>
                <w:color w:val="auto"/>
                <w:sz w:val="21"/>
                <w:szCs w:val="21"/>
              </w:rPr>
              <w:t>HTML基本语法结构、标记属性、常用文本控制标记、文本格式化标记、图像标记、相对路径和绝对路径、图文混排技巧</w:t>
            </w:r>
            <w:r>
              <w:rPr>
                <w:rFonts w:hint="eastAsia" w:ascii="宋体" w:hAnsi="宋体" w:eastAsia="宋体" w:cs="宋体"/>
                <w:color w:val="auto"/>
                <w:sz w:val="21"/>
                <w:szCs w:val="21"/>
                <w:lang w:eastAsia="zh-CN"/>
              </w:rPr>
              <w:t>。</w:t>
            </w:r>
          </w:p>
          <w:p w14:paraId="057E626B">
            <w:pPr>
              <w:keepNext w:val="0"/>
              <w:keepLines w:val="0"/>
              <w:widowControl/>
              <w:suppressLineNumbers w:val="0"/>
              <w:spacing w:before="0" w:beforeAutospacing="0" w:after="0" w:afterAutospacing="0"/>
              <w:ind w:left="0" w:right="0"/>
              <w:jc w:val="both"/>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 xml:space="preserve">② </w:t>
            </w:r>
            <w:r>
              <w:rPr>
                <w:rFonts w:hint="eastAsia" w:ascii="宋体" w:hAnsi="宋体" w:eastAsia="宋体" w:cs="宋体"/>
                <w:color w:val="auto"/>
                <w:sz w:val="21"/>
                <w:szCs w:val="21"/>
              </w:rPr>
              <w:t>CSS入门知识、CSS样式规则、CSS样式表书写位置、CSS基础选择器、CSS 字体样式属性、CSS样式外观属性、CSS 复合选择器、CSS层叠性和优先级</w:t>
            </w:r>
            <w:r>
              <w:rPr>
                <w:rFonts w:hint="eastAsia" w:ascii="宋体" w:hAnsi="宋体" w:eastAsia="宋体" w:cs="宋体"/>
                <w:color w:val="auto"/>
                <w:sz w:val="21"/>
                <w:szCs w:val="21"/>
                <w:lang w:eastAsia="zh-CN"/>
              </w:rPr>
              <w:t>。</w:t>
            </w:r>
          </w:p>
          <w:p w14:paraId="34A2C603">
            <w:pPr>
              <w:keepNext w:val="0"/>
              <w:keepLines w:val="0"/>
              <w:widowControl/>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③ </w:t>
            </w:r>
            <w:r>
              <w:rPr>
                <w:rFonts w:hint="eastAsia" w:ascii="宋体" w:hAnsi="宋体" w:eastAsia="宋体" w:cs="宋体"/>
                <w:color w:val="auto"/>
                <w:sz w:val="21"/>
                <w:szCs w:val="21"/>
              </w:rPr>
              <w:t>表格标记、列表与超链接、浮动与定位、掌握链接标记的使用</w:t>
            </w:r>
            <w:r>
              <w:rPr>
                <w:rFonts w:hint="eastAsia" w:ascii="宋体" w:hAnsi="宋体" w:eastAsia="宋体" w:cs="宋体"/>
                <w:color w:val="auto"/>
                <w:kern w:val="0"/>
                <w:sz w:val="21"/>
                <w:szCs w:val="21"/>
                <w:lang w:val="en-US" w:eastAsia="zh-CN" w:bidi="ar"/>
              </w:rPr>
              <w:t>。</w:t>
            </w:r>
          </w:p>
          <w:p w14:paraId="71FF8A80">
            <w:pPr>
              <w:pStyle w:val="7"/>
              <w:keepNext w:val="0"/>
              <w:keepLines w:val="0"/>
              <w:widowControl/>
              <w:suppressLineNumbers w:val="0"/>
              <w:spacing w:before="0" w:beforeAutospacing="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color w:val="auto"/>
                <w:kern w:val="0"/>
                <w:sz w:val="21"/>
                <w:szCs w:val="21"/>
                <w:lang w:val="en-US" w:eastAsia="zh-CN" w:bidi="ar"/>
              </w:rPr>
              <w:t xml:space="preserve">④ </w:t>
            </w:r>
            <w:r>
              <w:rPr>
                <w:rFonts w:hint="eastAsia" w:ascii="宋体" w:hAnsi="宋体" w:eastAsia="宋体" w:cs="宋体"/>
                <w:color w:val="auto"/>
                <w:sz w:val="21"/>
                <w:szCs w:val="21"/>
              </w:rPr>
              <w:t>面向全体学生，借助多媒体教室、软件实验室、网络教学平台，采用案例教学与任务教学方式，帮助学生掌握网页设计的基础和核心，提高学生的实践能力。</w:t>
            </w:r>
          </w:p>
        </w:tc>
      </w:tr>
      <w:tr w14:paraId="7773A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96" w:type="dxa"/>
            <w:vAlign w:val="center"/>
          </w:tcPr>
          <w:p w14:paraId="572472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w:t>
            </w:r>
          </w:p>
        </w:tc>
        <w:tc>
          <w:tcPr>
            <w:tcW w:w="1130" w:type="dxa"/>
            <w:shd w:val="clear" w:color="auto" w:fill="auto"/>
            <w:vAlign w:val="center"/>
          </w:tcPr>
          <w:p w14:paraId="28848923">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自动化运维工具</w:t>
            </w:r>
          </w:p>
        </w:tc>
        <w:tc>
          <w:tcPr>
            <w:tcW w:w="3876" w:type="dxa"/>
            <w:shd w:val="clear" w:color="auto" w:fill="auto"/>
            <w:vAlign w:val="center"/>
          </w:tcPr>
          <w:p w14:paraId="3A2D5750">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① 自动化运维环境配置。</w:t>
            </w:r>
          </w:p>
          <w:p w14:paraId="2856D321">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② 自动化运维工具的使用。</w:t>
            </w:r>
          </w:p>
          <w:p w14:paraId="75CB9BE0">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③ 自动化运维解决方案的设计。</w:t>
            </w:r>
          </w:p>
          <w:p w14:paraId="08E41DC8">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000000"/>
                <w:kern w:val="0"/>
                <w:sz w:val="21"/>
                <w:szCs w:val="21"/>
                <w:lang w:val="en-US" w:eastAsia="zh-CN" w:bidi="ar"/>
              </w:rPr>
              <w:t>④ 自动化运维软件的开发。</w:t>
            </w:r>
          </w:p>
        </w:tc>
        <w:tc>
          <w:tcPr>
            <w:tcW w:w="4466" w:type="dxa"/>
            <w:shd w:val="clear" w:color="auto" w:fill="auto"/>
            <w:vAlign w:val="center"/>
          </w:tcPr>
          <w:p w14:paraId="1CB3E85B">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① 了解自动化运维相关概念。</w:t>
            </w:r>
          </w:p>
          <w:p w14:paraId="40BF5FB1">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② 掌握常见自动化运维工具的使用方法。</w:t>
            </w:r>
          </w:p>
          <w:p w14:paraId="7DEACB6B">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③ 掌握自动化运维的方法。</w:t>
            </w:r>
          </w:p>
          <w:p w14:paraId="53344747">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④ 能够根据需求设计自动化运维解决方案。</w:t>
            </w:r>
          </w:p>
          <w:p w14:paraId="71406E8B">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000000"/>
                <w:kern w:val="0"/>
                <w:sz w:val="21"/>
                <w:szCs w:val="21"/>
                <w:lang w:val="en-US" w:eastAsia="zh-CN" w:bidi="ar"/>
              </w:rPr>
              <w:t>⑤ 能够进行自动化运维软件的初步开发。</w:t>
            </w:r>
          </w:p>
        </w:tc>
      </w:tr>
      <w:tr w14:paraId="4DAE1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49E6FF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130" w:type="dxa"/>
            <w:shd w:val="clear" w:color="auto" w:fill="auto"/>
            <w:vAlign w:val="center"/>
          </w:tcPr>
          <w:p w14:paraId="3C383DD4">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NoSQL数据库技术应用</w:t>
            </w:r>
          </w:p>
        </w:tc>
        <w:tc>
          <w:tcPr>
            <w:tcW w:w="3876" w:type="dxa"/>
            <w:shd w:val="clear" w:color="auto" w:fill="auto"/>
            <w:vAlign w:val="top"/>
          </w:tcPr>
          <w:p w14:paraId="78E84746">
            <w:pPr>
              <w:keepNext w:val="0"/>
              <w:keepLines w:val="0"/>
              <w:widowControl/>
              <w:numPr>
                <w:ilvl w:val="0"/>
                <w:numId w:val="17"/>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通过本课程的学习，掌握分布式数据库系统的理论、结构、技术和方法。</w:t>
            </w:r>
          </w:p>
          <w:p w14:paraId="45D00A01">
            <w:pPr>
              <w:keepNext w:val="0"/>
              <w:keepLines w:val="0"/>
              <w:widowControl/>
              <w:numPr>
                <w:ilvl w:val="0"/>
                <w:numId w:val="17"/>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了解实现分布式数据库的关键和难点。</w:t>
            </w:r>
          </w:p>
          <w:p w14:paraId="6DF5AADE">
            <w:pPr>
              <w:keepNext w:val="0"/>
              <w:keepLines w:val="0"/>
              <w:widowControl/>
              <w:numPr>
                <w:ilvl w:val="0"/>
                <w:numId w:val="17"/>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认清数据库学科的发展趋势和前景，为今后从事分布式数据库研究和应用打下良好的专业基础。</w:t>
            </w:r>
          </w:p>
          <w:p w14:paraId="346FB3FA">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kern w:val="2"/>
                <w:sz w:val="21"/>
                <w:szCs w:val="21"/>
                <w:lang w:val="en-US" w:eastAsia="zh-CN" w:bidi="ar-SA"/>
              </w:rPr>
            </w:pPr>
          </w:p>
        </w:tc>
        <w:tc>
          <w:tcPr>
            <w:tcW w:w="4466" w:type="dxa"/>
            <w:shd w:val="clear" w:color="auto" w:fill="auto"/>
            <w:vAlign w:val="top"/>
          </w:tcPr>
          <w:p w14:paraId="0CBF1341">
            <w:pPr>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分布式数据库系统和大数据库系统的基本理论与实现技术。</w:t>
            </w:r>
          </w:p>
          <w:p w14:paraId="1B039B54">
            <w:pPr>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包括分布式数据库设计、分布式查询处理与优化、分布式查询的存取优化、分布式事务管理、分布式恢复管理、分布式并发控制、数据复制与一致性、P2P数据管理系统、Web数据库集成系统等技术。</w:t>
            </w:r>
          </w:p>
          <w:p w14:paraId="2D776505">
            <w:pPr>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理论实践相结合，培养学生分析研究计算机网络中的各台计算机上的数据库技术，理解分布式数据库的结构，掌握分布式数据库的设计、查询处理与优化、存取优化等，从而为进一步学习后续专业课程打下坚实的基础。</w:t>
            </w:r>
          </w:p>
        </w:tc>
      </w:tr>
      <w:tr w14:paraId="11675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2FF73B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130" w:type="dxa"/>
            <w:vAlign w:val="center"/>
          </w:tcPr>
          <w:p w14:paraId="02C410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rightChars="0"/>
              <w:textAlignment w:val="auto"/>
              <w:rPr>
                <w:rFonts w:hint="eastAsia" w:ascii="宋体" w:hAnsi="宋体" w:eastAsia="宋体" w:cs="宋体"/>
                <w:sz w:val="21"/>
                <w:szCs w:val="21"/>
                <w:lang w:val="en-US" w:eastAsia="zh-CN"/>
              </w:rPr>
            </w:pPr>
            <w:r>
              <w:rPr>
                <w:rFonts w:hint="eastAsia" w:cs="宋体"/>
                <w:sz w:val="21"/>
                <w:szCs w:val="21"/>
                <w:lang w:val="en-US" w:eastAsia="zh-CN"/>
              </w:rPr>
              <w:t>云计算</w:t>
            </w:r>
            <w:r>
              <w:rPr>
                <w:rFonts w:hint="eastAsia" w:ascii="宋体" w:hAnsi="宋体" w:eastAsia="宋体" w:cs="宋体"/>
                <w:sz w:val="21"/>
                <w:szCs w:val="21"/>
                <w:lang w:val="en-US" w:eastAsia="zh-CN"/>
              </w:rPr>
              <w:t>项目管理</w:t>
            </w:r>
          </w:p>
        </w:tc>
        <w:tc>
          <w:tcPr>
            <w:tcW w:w="3876" w:type="dxa"/>
            <w:vAlign w:val="top"/>
          </w:tcPr>
          <w:p w14:paraId="4AF1B5EA">
            <w:pPr>
              <w:keepNext w:val="0"/>
              <w:keepLines w:val="0"/>
              <w:pageBreakBefore w:val="0"/>
              <w:widowControl w:val="0"/>
              <w:numPr>
                <w:ilvl w:val="0"/>
                <w:numId w:val="19"/>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使学生系统掌握现代项目管理的知识体系、流程、工具和方法。</w:t>
            </w:r>
          </w:p>
          <w:p w14:paraId="1A3CBD87">
            <w:pPr>
              <w:keepNext w:val="0"/>
              <w:keepLines w:val="0"/>
              <w:pageBreakBefore w:val="0"/>
              <w:widowControl w:val="0"/>
              <w:numPr>
                <w:ilvl w:val="0"/>
                <w:numId w:val="19"/>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培养学生具备在约束条件下（范围、时间、成本、质量）有效启动、规划、执行、监控和收尾项目的综合能力。</w:t>
            </w:r>
          </w:p>
          <w:p w14:paraId="4C4B5EFA">
            <w:pPr>
              <w:keepNext w:val="0"/>
              <w:keepLines w:val="0"/>
              <w:pageBreakBefore w:val="0"/>
              <w:widowControl w:val="0"/>
              <w:numPr>
                <w:ilvl w:val="0"/>
                <w:numId w:val="19"/>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培养理论与实践相结合，提升学生的团队协作、沟通和解决复杂问题的职业素养。</w:t>
            </w:r>
          </w:p>
        </w:tc>
        <w:tc>
          <w:tcPr>
            <w:tcW w:w="4466" w:type="dxa"/>
            <w:vAlign w:val="top"/>
          </w:tcPr>
          <w:p w14:paraId="40D50331">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理解项目、项目管理的核心概念，掌握项目管理十大知识领域和五大过程组的标准框架（以PMBOK或IPMA为参考）。</w:t>
            </w:r>
          </w:p>
          <w:p w14:paraId="06E2FC8E">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能够运用WBS、网络图、甘特图、挣值管理等工具和技术，为真实或模拟的项目制定计划、分配资源、控制进度和成本、管理风险。</w:t>
            </w:r>
          </w:p>
          <w:p w14:paraId="5810B555">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培养学生的领导力、团队协作精神、沟通能力和 stakeholder（相关方）管理意识，形成规范、严谨的项目管理思维。</w:t>
            </w:r>
          </w:p>
        </w:tc>
      </w:tr>
      <w:tr w14:paraId="3BF33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75B936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130" w:type="dxa"/>
            <w:vAlign w:val="center"/>
          </w:tcPr>
          <w:p w14:paraId="36962487">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云产品营销</w:t>
            </w:r>
          </w:p>
        </w:tc>
        <w:tc>
          <w:tcPr>
            <w:tcW w:w="3876" w:type="dxa"/>
            <w:vAlign w:val="top"/>
          </w:tcPr>
          <w:p w14:paraId="5478DF0D">
            <w:pPr>
              <w:keepNext w:val="0"/>
              <w:keepLines w:val="0"/>
              <w:widowControl/>
              <w:numPr>
                <w:ilvl w:val="0"/>
                <w:numId w:val="21"/>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深入理解主流云服务（如计算、存储、网络、数据库、安全等）的核心概念、架构和应用场景，并掌握云平台日常运维监控、故障排查和性能优化的基本技能。</w:t>
            </w:r>
          </w:p>
          <w:p w14:paraId="3B6A88B2">
            <w:pPr>
              <w:keepNext w:val="0"/>
              <w:keepLines w:val="0"/>
              <w:widowControl/>
              <w:numPr>
                <w:ilvl w:val="0"/>
                <w:numId w:val="21"/>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熟练掌握技术支持服务的标准流程，包括工单处理、远程协助、问题上报等，并能够有效管理客户期望、处理客户投诉与管理客户关系，提升客户满意度和忠诚度。</w:t>
            </w:r>
          </w:p>
          <w:p w14:paraId="48D7A17E">
            <w:pPr>
              <w:keepNext w:val="0"/>
              <w:keepLines w:val="0"/>
              <w:widowControl/>
              <w:numPr>
                <w:ilvl w:val="0"/>
                <w:numId w:val="21"/>
              </w:numPr>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能够培养良好的沟通表达能力、团队协作精神、压力管理能力及主动学习的习惯。</w:t>
            </w:r>
          </w:p>
        </w:tc>
        <w:tc>
          <w:tcPr>
            <w:tcW w:w="4466" w:type="dxa"/>
            <w:vAlign w:val="top"/>
          </w:tcPr>
          <w:p w14:paraId="347185FA">
            <w:pPr>
              <w:keepNext w:val="0"/>
              <w:keepLines w:val="0"/>
              <w:pageBreakBefore w:val="0"/>
              <w:widowControl w:val="0"/>
              <w:numPr>
                <w:ilvl w:val="0"/>
                <w:numId w:val="2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掌握云计算的基本概念（IaaS, PaaS, SaaS）、服务与部署模型，以及主流云平台的概览和核心服务。</w:t>
            </w:r>
          </w:p>
          <w:p w14:paraId="03AFBA58">
            <w:pPr>
              <w:keepNext w:val="0"/>
              <w:keepLines w:val="0"/>
              <w:pageBreakBefore w:val="0"/>
              <w:widowControl w:val="0"/>
              <w:numPr>
                <w:ilvl w:val="0"/>
                <w:numId w:val="2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掌握剖析主流云服务提供商的核心产品线，同时也会涵盖云安全与合规性的基本知识，以及云成本优化的基本原则和方法。学习系统化的故障排查思路与根本原因分析方法。</w:t>
            </w:r>
          </w:p>
          <w:p w14:paraId="2FB0238F">
            <w:pPr>
              <w:keepNext w:val="0"/>
              <w:keepLines w:val="0"/>
              <w:pageBreakBefore w:val="0"/>
              <w:widowControl w:val="0"/>
              <w:numPr>
                <w:ilvl w:val="0"/>
                <w:numId w:val="2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掌握日志分析、监控工具（如CloudWatch、云监控）的使用和诊断工具的应用。了解自动化工具与脚本（如Python、Shell）在提升支持效率中的应用。</w:t>
            </w:r>
          </w:p>
          <w:p w14:paraId="35573086">
            <w:pPr>
              <w:keepNext w:val="0"/>
              <w:keepLines w:val="0"/>
              <w:pageBreakBefore w:val="0"/>
              <w:widowControl w:val="0"/>
              <w:numPr>
                <w:ilvl w:val="0"/>
                <w:numId w:val="2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培养有效的沟通技巧（包括倾听、提问、解释技术概念给非技术人员），学习处理棘手客户和高压情境的策略，并熟悉服务级别协议（SLA）、工单管理系统的运作与知识库的创建和维护。</w:t>
            </w:r>
          </w:p>
        </w:tc>
      </w:tr>
      <w:tr w14:paraId="1F027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54FE9CC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130" w:type="dxa"/>
            <w:vAlign w:val="center"/>
          </w:tcPr>
          <w:p w14:paraId="17B55EC3">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信息安全技术</w:t>
            </w:r>
          </w:p>
        </w:tc>
        <w:tc>
          <w:tcPr>
            <w:tcW w:w="3876" w:type="dxa"/>
            <w:vAlign w:val="top"/>
          </w:tcPr>
          <w:p w14:paraId="7D2F5636">
            <w:pPr>
              <w:keepNext w:val="0"/>
              <w:keepLines w:val="0"/>
              <w:widowControl/>
              <w:numPr>
                <w:ilvl w:val="0"/>
                <w:numId w:val="23"/>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掌握信息安全的基本概念、目标（保密性、完整性、可用性等）和重要性。</w:t>
            </w:r>
          </w:p>
          <w:p w14:paraId="61910625">
            <w:pPr>
              <w:keepNext w:val="0"/>
              <w:keepLines w:val="0"/>
              <w:widowControl/>
              <w:numPr>
                <w:ilvl w:val="0"/>
                <w:numId w:val="23"/>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理解密码学的基础理论，包括对称加密、非对称加密和哈希函数的原理与应用。</w:t>
            </w:r>
          </w:p>
          <w:p w14:paraId="5F16BE4D">
            <w:pPr>
              <w:keepNext w:val="0"/>
              <w:keepLines w:val="0"/>
              <w:widowControl/>
              <w:numPr>
                <w:ilvl w:val="0"/>
                <w:numId w:val="23"/>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掌握网络攻防技术的基本原理，如扫描、嗅探、漏洞利用、恶意软件、防火墙、入侵检测等。</w:t>
            </w:r>
          </w:p>
          <w:p w14:paraId="72C58395">
            <w:pPr>
              <w:keepNext w:val="0"/>
              <w:keepLines w:val="0"/>
              <w:widowControl/>
              <w:numPr>
                <w:ilvl w:val="0"/>
                <w:numId w:val="23"/>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了解操作系统安全、应用安全（特别是Web安全）、数据安全等关键领域的安全机制。</w:t>
            </w:r>
          </w:p>
        </w:tc>
        <w:tc>
          <w:tcPr>
            <w:tcW w:w="4466" w:type="dxa"/>
            <w:vAlign w:val="top"/>
          </w:tcPr>
          <w:p w14:paraId="315EEB59">
            <w:pPr>
              <w:keepNext w:val="0"/>
              <w:keepLines w:val="0"/>
              <w:pageBreakBefore w:val="0"/>
              <w:widowControl w:val="0"/>
              <w:numPr>
                <w:ilvl w:val="0"/>
                <w:numId w:val="24"/>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能够运用工具进行基本的网络与系统脆弱性评估（如使用漏洞扫描器）。</w:t>
            </w:r>
          </w:p>
          <w:p w14:paraId="64BC7483">
            <w:pPr>
              <w:keepNext w:val="0"/>
              <w:keepLines w:val="0"/>
              <w:pageBreakBefore w:val="0"/>
              <w:widowControl w:val="0"/>
              <w:numPr>
                <w:ilvl w:val="0"/>
                <w:numId w:val="24"/>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能够配置基本的安全策略（如防火墙规则、操作系统安全设置）。</w:t>
            </w:r>
          </w:p>
          <w:p w14:paraId="609FDD95">
            <w:pPr>
              <w:keepNext w:val="0"/>
              <w:keepLines w:val="0"/>
              <w:pageBreakBefore w:val="0"/>
              <w:widowControl w:val="0"/>
              <w:numPr>
                <w:ilvl w:val="0"/>
                <w:numId w:val="24"/>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具备初步的安全事件分析能力和应急响应思路。</w:t>
            </w:r>
          </w:p>
          <w:p w14:paraId="458591A2">
            <w:pPr>
              <w:keepNext w:val="0"/>
              <w:keepLines w:val="0"/>
              <w:pageBreakBefore w:val="0"/>
              <w:widowControl w:val="0"/>
              <w:numPr>
                <w:ilvl w:val="0"/>
                <w:numId w:val="24"/>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能够针对小型网络环境设计基本的安全防护方案。</w:t>
            </w:r>
          </w:p>
        </w:tc>
      </w:tr>
    </w:tbl>
    <w:p w14:paraId="423F0489">
      <w:pPr>
        <w:pStyle w:val="3"/>
        <w:bidi w:val="0"/>
      </w:pPr>
      <w:bookmarkStart w:id="41" w:name="_Toc8628"/>
      <w:r>
        <w:t>（</w:t>
      </w:r>
      <w:r>
        <w:rPr>
          <w:rFonts w:hint="eastAsia"/>
          <w:lang w:val="en-US" w:eastAsia="zh-CN"/>
        </w:rPr>
        <w:t>六</w:t>
      </w:r>
      <w:r>
        <w:t>）</w:t>
      </w:r>
      <w:r>
        <w:rPr>
          <w:rFonts w:hint="eastAsia"/>
          <w:lang w:val="en-US" w:eastAsia="zh-CN"/>
        </w:rPr>
        <w:t>专业实践课</w:t>
      </w:r>
      <w:bookmarkEnd w:id="41"/>
    </w:p>
    <w:p w14:paraId="5F4DB61A">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ourier New"/>
          <w:color w:val="auto"/>
          <w:sz w:val="24"/>
          <w:szCs w:val="21"/>
          <w:lang w:val="en-US" w:eastAsia="zh-CN" w:bidi="ar-SA"/>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专业实践课包含：云计算技术基础实训、云计算技术综合实训、岗位实习和毕业设计，</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具体课程概述如表7所示：</w:t>
      </w:r>
    </w:p>
    <w:p w14:paraId="1A3968C9">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7 专业实践</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8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5"/>
        <w:gridCol w:w="1164"/>
        <w:gridCol w:w="3852"/>
        <w:gridCol w:w="4445"/>
      </w:tblGrid>
      <w:tr w14:paraId="55274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65" w:type="dxa"/>
            <w:vAlign w:val="center"/>
          </w:tcPr>
          <w:p w14:paraId="4C20B69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164" w:type="dxa"/>
            <w:vAlign w:val="center"/>
          </w:tcPr>
          <w:p w14:paraId="271466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852" w:type="dxa"/>
            <w:vAlign w:val="center"/>
          </w:tcPr>
          <w:p w14:paraId="1702C33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445" w:type="dxa"/>
            <w:vAlign w:val="center"/>
          </w:tcPr>
          <w:p w14:paraId="32B7E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43893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365" w:type="dxa"/>
            <w:vAlign w:val="center"/>
          </w:tcPr>
          <w:p w14:paraId="3626564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default" w:cstheme="minorBidi"/>
                <w:kern w:val="2"/>
                <w:sz w:val="21"/>
                <w:szCs w:val="21"/>
                <w:lang w:eastAsia="zh-CN" w:bidi="ar-SA"/>
              </w:rPr>
              <w:t>1</w:t>
            </w:r>
          </w:p>
        </w:tc>
        <w:tc>
          <w:tcPr>
            <w:tcW w:w="1164" w:type="dxa"/>
            <w:vAlign w:val="center"/>
          </w:tcPr>
          <w:p w14:paraId="1CA7F41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云计算技术基础实训</w:t>
            </w:r>
          </w:p>
        </w:tc>
        <w:tc>
          <w:tcPr>
            <w:tcW w:w="3852" w:type="dxa"/>
            <w:vAlign w:val="top"/>
          </w:tcPr>
          <w:p w14:paraId="33C44B2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通过认知实习建立对云计算项目开发流程、云平台工具及职业环境的直观理解；</w:t>
            </w:r>
          </w:p>
          <w:p w14:paraId="38D692C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掌握主流云平台（如阿里云、AWS、华为云）基础操作、云资源（ECS、存储、网络）部署与版本控制能力；</w:t>
            </w:r>
          </w:p>
          <w:p w14:paraId="1A21806B">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运用云监控、日志分析工具（如 CloudWatch、ELK）进行云资源问题诊断与修复；</w:t>
            </w:r>
          </w:p>
          <w:p w14:paraId="6286B2C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初步认识云计算安全规范与云资源质量保障方法，提升云平台实践能力</w:t>
            </w:r>
            <w:r>
              <w:rPr>
                <w:rFonts w:hint="eastAsia" w:cs="宋体"/>
                <w:color w:val="auto"/>
                <w:kern w:val="0"/>
                <w:sz w:val="21"/>
                <w:szCs w:val="21"/>
                <w:lang w:val="en-US" w:eastAsia="zh-CN" w:bidi="ar"/>
              </w:rPr>
              <w:t>；</w:t>
            </w:r>
          </w:p>
          <w:p w14:paraId="7228C78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通过小组云项目培养团队协作和云服务文档撰写职业素养。</w:t>
            </w:r>
          </w:p>
        </w:tc>
        <w:tc>
          <w:tcPr>
            <w:tcW w:w="4445" w:type="dxa"/>
            <w:vAlign w:val="top"/>
          </w:tcPr>
          <w:p w14:paraId="2ED2BE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① 认知实习：参观云计算企业或云开发团队，撰写报告，需理解实际云计算项目开发流程与常用云工具（如 Terraform、Docker）；② 基础云开发实践：完成主流云平台环境搭建、云资源部署、版本控制（如 Git 结合云代码仓库）等实验，要求操作规范、资源配置逻辑清晰；③ 云资源问题排查：使用云监控、日志分析工具分析和修复云资源（如 ECS 故障、网络配置错误）常见问题，要求独立完成云资源调试报告；④ 云质量与协作实践：小组协作完成一个小型云服务模块开发（如简单云存储应用、云数据库部署），需符合云计算安全规范并提交完整云项目文档（含资源架构图、配置说明）。</w:t>
            </w:r>
          </w:p>
        </w:tc>
      </w:tr>
      <w:tr w14:paraId="4CE2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65" w:type="dxa"/>
            <w:vAlign w:val="center"/>
          </w:tcPr>
          <w:p w14:paraId="1DE3FC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sz w:val="21"/>
                <w:szCs w:val="21"/>
                <w:lang w:val="en-US" w:eastAsia="zh-CN"/>
              </w:rPr>
              <w:t>2</w:t>
            </w:r>
          </w:p>
        </w:tc>
        <w:tc>
          <w:tcPr>
            <w:tcW w:w="1164" w:type="dxa"/>
            <w:vAlign w:val="center"/>
          </w:tcPr>
          <w:p w14:paraId="0F7C6EF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云计算技术综合实训</w:t>
            </w:r>
          </w:p>
        </w:tc>
        <w:tc>
          <w:tcPr>
            <w:tcW w:w="3852" w:type="dxa"/>
            <w:vAlign w:val="top"/>
          </w:tcPr>
          <w:p w14:paraId="20397F29">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掌握中大型云计算系统架构设计与云服务开发能力；</w:t>
            </w:r>
          </w:p>
          <w:p w14:paraId="7F0A16AC">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具备云计算系统缺陷（如服务高可用故障、资源瓶颈）综合诊断与系统优化（如弹性伸缩配置、负载均衡调整）技能；</w:t>
            </w:r>
          </w:p>
          <w:p w14:paraId="6CAE1357">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培养云计算架构设计（如微服务架构云部署）与云系统部署运维（如 K8s 集群管理、CI/CD 流程搭建）能力；</w:t>
            </w:r>
          </w:p>
          <w:p w14:paraId="4A6E23D3">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通过企业级云项目实践提升云计算工程协作能力；</w:t>
            </w:r>
          </w:p>
          <w:p w14:paraId="03E811E1">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形成符合云计算行业标准的系统设计与云服务文档撰写能力，注重云系统工程实践与创新能力培养（如结合 AI、大数据的云服务创新）。</w:t>
            </w:r>
          </w:p>
        </w:tc>
        <w:tc>
          <w:tcPr>
            <w:tcW w:w="4445" w:type="dxa"/>
            <w:vAlign w:val="top"/>
          </w:tcPr>
          <w:p w14:paraId="1748B743">
            <w:pPr>
              <w:keepNext w:val="0"/>
              <w:keepLines w:val="0"/>
              <w:widowControl/>
              <w:numPr>
                <w:ilvl w:val="0"/>
                <w:numId w:val="2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完成企业级云计算系统架构设计与云服务开发（如电商云平台、企业级 SaaS 应用）</w:t>
            </w:r>
            <w:r>
              <w:rPr>
                <w:rFonts w:hint="eastAsia" w:cs="宋体"/>
                <w:color w:val="auto"/>
                <w:kern w:val="0"/>
                <w:sz w:val="21"/>
                <w:szCs w:val="21"/>
                <w:lang w:val="en-US" w:eastAsia="zh-CN" w:bidi="ar"/>
              </w:rPr>
              <w:t>；</w:t>
            </w:r>
          </w:p>
          <w:p w14:paraId="11459800">
            <w:pPr>
              <w:keepNext w:val="0"/>
              <w:keepLines w:val="0"/>
              <w:widowControl/>
              <w:numPr>
                <w:ilvl w:val="0"/>
                <w:numId w:val="2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开展云计算系统缺陷综合排查（如服务宕机排查、数据一致性问题修复）与性能优化（如云数据库索引优化、CDN 加速配置）实训；</w:t>
            </w:r>
          </w:p>
          <w:p w14:paraId="48D27FDB">
            <w:pPr>
              <w:keepNext w:val="0"/>
              <w:keepLines w:val="0"/>
              <w:widowControl/>
              <w:numPr>
                <w:ilvl w:val="0"/>
                <w:numId w:val="2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实施云系统部署与运维实践：完成 K8s 集群部署、云资源弹性伸缩配置、CI/CD 流程（如 Jenkins 结合云平台）搭建；</w:t>
            </w:r>
          </w:p>
          <w:p w14:paraId="36F63DE5">
            <w:pPr>
              <w:keepNext w:val="0"/>
              <w:keepLines w:val="0"/>
              <w:widowControl/>
              <w:numPr>
                <w:ilvl w:val="0"/>
                <w:numId w:val="2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eastAsia" w:asciiTheme="minorEastAsia" w:hAnsiTheme="minorEastAsia" w:eastAsiaTheme="minorEastAsia" w:cstheme="minorEastAsia"/>
                <w:color w:val="auto"/>
                <w:kern w:val="2"/>
                <w:sz w:val="21"/>
                <w:szCs w:val="21"/>
                <w:lang w:val="en-US" w:eastAsia="zh-CN" w:bidi="ar-SA"/>
              </w:rPr>
            </w:pPr>
            <w:r>
              <w:rPr>
                <w:rFonts w:hint="default" w:ascii="宋体" w:hAnsi="宋体" w:eastAsia="宋体" w:cs="宋体"/>
                <w:color w:val="auto"/>
                <w:kern w:val="0"/>
                <w:sz w:val="21"/>
                <w:szCs w:val="21"/>
                <w:lang w:val="en-US" w:eastAsia="zh-CN" w:bidi="ar"/>
              </w:rPr>
              <w:t>组织云项目答辩并提交完整云计算技术方案，要求架构设计合理（符合高可用、高并发需求）、云资源配置规范、文档完整（含架构设计文档、运维手册、安全方案），团队协作高效。</w:t>
            </w:r>
          </w:p>
        </w:tc>
      </w:tr>
      <w:tr w14:paraId="3CA79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65" w:type="dxa"/>
            <w:vAlign w:val="center"/>
          </w:tcPr>
          <w:p w14:paraId="782F53B6">
            <w:pPr>
              <w:keepNext w:val="0"/>
              <w:keepLines w:val="0"/>
              <w:widowControl/>
              <w:suppressLineNumbers w:val="0"/>
              <w:spacing w:before="0" w:beforeAutospacing="0" w:after="0" w:afterAutospacing="0"/>
              <w:ind w:left="0" w:right="0"/>
              <w:jc w:val="center"/>
              <w:rPr>
                <w:rFonts w:hint="eastAsia"/>
                <w:sz w:val="21"/>
                <w:szCs w:val="21"/>
                <w:lang w:val="en-US" w:eastAsia="zh-CN"/>
              </w:rPr>
            </w:pPr>
          </w:p>
        </w:tc>
        <w:tc>
          <w:tcPr>
            <w:tcW w:w="1164" w:type="dxa"/>
            <w:vAlign w:val="center"/>
          </w:tcPr>
          <w:p w14:paraId="566F4579">
            <w:pPr>
              <w:keepNext w:val="0"/>
              <w:keepLines w:val="0"/>
              <w:widowControl/>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岗位</w:t>
            </w:r>
            <w:r>
              <w:rPr>
                <w:rFonts w:hint="eastAsia" w:asciiTheme="minorEastAsia" w:hAnsiTheme="minorEastAsia" w:eastAsiaTheme="minorEastAsia" w:cstheme="minorEastAsia"/>
                <w:color w:val="auto"/>
                <w:sz w:val="21"/>
                <w:szCs w:val="21"/>
              </w:rPr>
              <w:t>实习</w:t>
            </w:r>
          </w:p>
        </w:tc>
        <w:tc>
          <w:tcPr>
            <w:tcW w:w="3852" w:type="dxa"/>
            <w:vAlign w:val="top"/>
          </w:tcPr>
          <w:p w14:paraId="3E0DB32A">
            <w:pPr>
              <w:keepNext w:val="0"/>
              <w:keepLines w:val="0"/>
              <w:widowControl/>
              <w:suppressLineNumbers w:val="0"/>
              <w:spacing w:before="0" w:beforeAutospacing="0" w:after="0" w:afterAutospacing="0"/>
              <w:ind w:left="0" w:right="0"/>
              <w:rPr>
                <w:rFonts w:hint="default"/>
                <w:sz w:val="21"/>
                <w:szCs w:val="21"/>
              </w:rPr>
            </w:pPr>
            <w:r>
              <w:rPr>
                <w:rFonts w:hint="eastAsia"/>
                <w:sz w:val="21"/>
                <w:szCs w:val="21"/>
              </w:rPr>
              <w:t>课程目标：培养学生综合择业能力，掌握云计算技术应用技术，在工程师和实践教师指导下，提交实践总结报告或论文。</w:t>
            </w:r>
          </w:p>
          <w:p w14:paraId="43ADA82B">
            <w:pPr>
              <w:keepNext w:val="0"/>
              <w:keepLines w:val="0"/>
              <w:widowControl/>
              <w:suppressLineNumbers w:val="0"/>
              <w:spacing w:before="0" w:beforeAutospacing="0" w:after="0" w:afterAutospacing="0"/>
              <w:ind w:left="0" w:right="0"/>
              <w:rPr>
                <w:rFonts w:hint="default"/>
                <w:sz w:val="21"/>
                <w:szCs w:val="21"/>
              </w:rPr>
            </w:pPr>
          </w:p>
          <w:p w14:paraId="019BFBAE">
            <w:pPr>
              <w:keepNext w:val="0"/>
              <w:keepLines w:val="0"/>
              <w:widowControl/>
              <w:suppressLineNumbers w:val="0"/>
              <w:spacing w:before="0" w:beforeAutospacing="0" w:after="0" w:afterAutospacing="0"/>
              <w:ind w:left="0" w:leftChars="0" w:right="0" w:rightChars="0"/>
              <w:rPr>
                <w:rFonts w:hint="default" w:ascii="宋体" w:hAnsi="宋体" w:eastAsia="宋体" w:cs="宋体"/>
                <w:color w:val="auto"/>
                <w:kern w:val="0"/>
                <w:sz w:val="21"/>
                <w:szCs w:val="21"/>
                <w:lang w:val="en-US" w:eastAsia="zh-CN" w:bidi="ar"/>
              </w:rPr>
            </w:pPr>
          </w:p>
        </w:tc>
        <w:tc>
          <w:tcPr>
            <w:tcW w:w="4445" w:type="dxa"/>
            <w:vAlign w:val="top"/>
          </w:tcPr>
          <w:p w14:paraId="7869A781">
            <w:pPr>
              <w:keepNext w:val="0"/>
              <w:keepLines w:val="0"/>
              <w:widowControl/>
              <w:suppressLineNumbers w:val="0"/>
              <w:spacing w:before="0" w:beforeAutospacing="0" w:after="0" w:afterAutospacing="0"/>
              <w:ind w:left="0" w:right="0"/>
              <w:rPr>
                <w:rFonts w:hint="default"/>
                <w:color w:val="FF0000"/>
                <w:sz w:val="21"/>
                <w:szCs w:val="21"/>
              </w:rPr>
            </w:pPr>
            <w:r>
              <w:rPr>
                <w:rFonts w:hint="eastAsia"/>
                <w:sz w:val="21"/>
                <w:szCs w:val="21"/>
              </w:rPr>
              <w:t>主要内容：企业云计算平台建设项目跟岗实习、云计算技术服务跟岗实习、云计算运维跟岗实习、云平台应用开发跟岗实习、云计算信息产品销售服务企业跟岗实习。</w:t>
            </w:r>
          </w:p>
          <w:p w14:paraId="13E9560C">
            <w:pPr>
              <w:keepNext w:val="0"/>
              <w:keepLines w:val="0"/>
              <w:widowControl/>
              <w:suppressLineNumbers w:val="0"/>
              <w:spacing w:before="0" w:beforeAutospacing="0" w:after="0" w:afterAutospacing="0"/>
              <w:ind w:left="0" w:leftChars="0" w:right="0" w:rightChars="0"/>
              <w:rPr>
                <w:rFonts w:hint="default" w:ascii="宋体" w:hAnsi="宋体" w:eastAsia="宋体" w:cs="宋体"/>
                <w:color w:val="auto"/>
                <w:kern w:val="0"/>
                <w:sz w:val="21"/>
                <w:szCs w:val="21"/>
                <w:lang w:val="en-US" w:eastAsia="zh-CN" w:bidi="ar"/>
              </w:rPr>
            </w:pPr>
            <w:r>
              <w:rPr>
                <w:rFonts w:hint="eastAsia"/>
                <w:sz w:val="21"/>
                <w:szCs w:val="21"/>
              </w:rPr>
              <w:t>教学要求：根据学生实际情况和个人意愿，借助企业研发平台，分批次参与企业项目工作的全过程，培养技术的运用能力、协同合作能力以及沟通交流能力，以提高职业的综合素质。</w:t>
            </w:r>
          </w:p>
        </w:tc>
      </w:tr>
      <w:tr w14:paraId="2BC22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65" w:type="dxa"/>
            <w:vAlign w:val="center"/>
          </w:tcPr>
          <w:p w14:paraId="1C8BEE6B">
            <w:pPr>
              <w:keepNext w:val="0"/>
              <w:keepLines w:val="0"/>
              <w:widowControl/>
              <w:suppressLineNumbers w:val="0"/>
              <w:spacing w:before="0" w:beforeAutospacing="0" w:after="0" w:afterAutospacing="0"/>
              <w:ind w:left="0" w:right="0"/>
              <w:jc w:val="center"/>
              <w:rPr>
                <w:rFonts w:hint="eastAsia"/>
                <w:sz w:val="21"/>
                <w:szCs w:val="21"/>
                <w:lang w:val="en-US" w:eastAsia="zh-CN"/>
              </w:rPr>
            </w:pPr>
          </w:p>
        </w:tc>
        <w:tc>
          <w:tcPr>
            <w:tcW w:w="1164" w:type="dxa"/>
            <w:vAlign w:val="center"/>
          </w:tcPr>
          <w:p w14:paraId="4041D166">
            <w:pPr>
              <w:keepNext w:val="0"/>
              <w:keepLines w:val="0"/>
              <w:widowControl/>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eastAsia" w:asciiTheme="minorEastAsia" w:hAnsiTheme="minorEastAsia" w:eastAsiaTheme="minorEastAsia" w:cstheme="minorEastAsia"/>
                <w:color w:val="auto"/>
                <w:sz w:val="21"/>
                <w:szCs w:val="21"/>
              </w:rPr>
              <w:t>毕业</w:t>
            </w:r>
            <w:r>
              <w:rPr>
                <w:rFonts w:hint="eastAsia" w:asciiTheme="minorEastAsia" w:hAnsiTheme="minorEastAsia" w:eastAsiaTheme="minorEastAsia" w:cstheme="minorEastAsia"/>
                <w:color w:val="auto"/>
                <w:sz w:val="21"/>
                <w:szCs w:val="21"/>
                <w:lang w:val="en-US" w:eastAsia="zh-CN"/>
              </w:rPr>
              <w:t>设计</w:t>
            </w:r>
          </w:p>
        </w:tc>
        <w:tc>
          <w:tcPr>
            <w:tcW w:w="3852" w:type="dxa"/>
            <w:vAlign w:val="top"/>
          </w:tcPr>
          <w:p w14:paraId="2C34315A">
            <w:pPr>
              <w:keepNext w:val="0"/>
              <w:keepLines w:val="0"/>
              <w:widowControl/>
              <w:suppressLineNumbers w:val="0"/>
              <w:spacing w:before="0" w:beforeAutospacing="0" w:after="0" w:afterAutospacing="0"/>
              <w:ind w:left="0" w:leftChars="0" w:right="0" w:rightChars="0"/>
              <w:rPr>
                <w:rFonts w:hint="default" w:ascii="宋体" w:hAnsi="宋体" w:eastAsia="宋体" w:cs="宋体"/>
                <w:color w:val="auto"/>
                <w:kern w:val="0"/>
                <w:sz w:val="21"/>
                <w:szCs w:val="21"/>
                <w:lang w:val="en-US" w:eastAsia="zh-CN" w:bidi="ar"/>
              </w:rPr>
            </w:pPr>
            <w:r>
              <w:rPr>
                <w:rFonts w:hint="eastAsia" w:asciiTheme="minorEastAsia" w:hAnsiTheme="minorEastAsia" w:eastAsiaTheme="minorEastAsia" w:cstheme="minorEastAsia"/>
                <w:color w:val="auto"/>
                <w:sz w:val="21"/>
                <w:szCs w:val="21"/>
              </w:rPr>
              <w:t>课程目标：培养学生严谨治学方法和刻苦钻研、勇于探索的精神，并使学生在以下几方面得到提高：调查研究、方案论证、分析比较、查阅文献资料的能力；设计、计算、绘图和标准化正确选择的能力。语言表达能力、逻辑思维能力；创新能力和获取新知识的能力。</w:t>
            </w:r>
          </w:p>
        </w:tc>
        <w:tc>
          <w:tcPr>
            <w:tcW w:w="4445" w:type="dxa"/>
            <w:vAlign w:val="top"/>
          </w:tcPr>
          <w:p w14:paraId="0E02F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w:t>
            </w:r>
            <w:r>
              <w:rPr>
                <w:rFonts w:hint="eastAsia" w:asciiTheme="minorEastAsia" w:hAnsiTheme="minorEastAsia" w:eastAsiaTheme="minorEastAsia" w:cstheme="minorEastAsia"/>
                <w:color w:val="auto"/>
                <w:sz w:val="21"/>
                <w:szCs w:val="21"/>
                <w:lang w:val="en-US" w:eastAsia="zh-CN"/>
              </w:rPr>
              <w:t>内容：</w:t>
            </w:r>
            <w:r>
              <w:rPr>
                <w:rFonts w:hint="eastAsia" w:asciiTheme="minorEastAsia" w:hAnsiTheme="minorEastAsia" w:eastAsiaTheme="minorEastAsia" w:cstheme="minorEastAsia"/>
                <w:color w:val="auto"/>
                <w:sz w:val="21"/>
                <w:szCs w:val="21"/>
              </w:rPr>
              <w:t>深化有关理论知识、扩大知识面，获得阅读文献、调查研究、社会实践、科学实验、工程训练以及使用工具书和写作等方面的综合训练，锻炼和开发学生的综合运用能力。</w:t>
            </w:r>
          </w:p>
          <w:p w14:paraId="23E0B9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宋体" w:hAnsi="宋体" w:eastAsia="宋体" w:cs="宋体"/>
                <w:color w:val="auto"/>
                <w:kern w:val="0"/>
                <w:sz w:val="21"/>
                <w:szCs w:val="21"/>
                <w:lang w:val="en-US" w:eastAsia="zh-CN" w:bidi="ar"/>
              </w:rPr>
            </w:pPr>
            <w:r>
              <w:rPr>
                <w:rFonts w:hint="eastAsia" w:asciiTheme="minorEastAsia" w:hAnsiTheme="minorEastAsia" w:eastAsiaTheme="minorEastAsia" w:cstheme="minorEastAsia"/>
                <w:color w:val="auto"/>
                <w:sz w:val="21"/>
                <w:szCs w:val="21"/>
              </w:rPr>
              <w:t>教学要求：</w:t>
            </w:r>
            <w:r>
              <w:rPr>
                <w:rFonts w:hint="eastAsia" w:asciiTheme="minorEastAsia" w:hAnsiTheme="minorEastAsia" w:eastAsiaTheme="minorEastAsia" w:cstheme="minorEastAsia"/>
                <w:color w:val="auto"/>
                <w:sz w:val="21"/>
                <w:szCs w:val="21"/>
                <w:lang w:val="en-US" w:eastAsia="zh-CN"/>
              </w:rPr>
              <w:t>指导学生选题，筛选素材，提炼数据，规范论文写作，培养严谨工作作风，提升学生综合素质与能力。</w:t>
            </w:r>
          </w:p>
        </w:tc>
      </w:tr>
    </w:tbl>
    <w:p w14:paraId="2FE3C2A0">
      <w:pPr>
        <w:pStyle w:val="2"/>
        <w:bidi w:val="0"/>
        <w:rPr>
          <w:rFonts w:hint="eastAsia"/>
          <w:lang w:val="en-US" w:eastAsia="zh-CN"/>
        </w:rPr>
      </w:pPr>
      <w:bookmarkStart w:id="42" w:name="_Toc22311"/>
      <w:bookmarkStart w:id="43" w:name="_Toc9778"/>
      <w:bookmarkStart w:id="44" w:name="_Toc28437"/>
      <w:bookmarkStart w:id="45" w:name="_Toc11168"/>
      <w:r>
        <w:rPr>
          <w:rFonts w:hint="eastAsia"/>
          <w:lang w:val="en-US" w:eastAsia="zh-CN"/>
        </w:rPr>
        <w:t>七、学时安排</w:t>
      </w:r>
      <w:bookmarkEnd w:id="42"/>
      <w:bookmarkEnd w:id="43"/>
      <w:bookmarkEnd w:id="44"/>
      <w:bookmarkEnd w:id="45"/>
    </w:p>
    <w:p w14:paraId="1D237A37">
      <w:pPr>
        <w:bidi w:val="0"/>
        <w:rPr>
          <w:rFonts w:hint="eastAsia"/>
          <w:lang w:val="en-US" w:eastAsia="zh-CN"/>
        </w:rPr>
      </w:pPr>
      <w:r>
        <w:rPr>
          <w:rFonts w:hint="eastAsia"/>
          <w:lang w:val="en-US" w:eastAsia="zh-CN"/>
        </w:rPr>
        <w:t>（见附表4）</w:t>
      </w:r>
    </w:p>
    <w:p w14:paraId="02698D3C">
      <w:pPr>
        <w:bidi w:val="0"/>
        <w:rPr>
          <w:rFonts w:hint="eastAsia"/>
          <w:lang w:val="en-US" w:eastAsia="zh-CN"/>
        </w:rPr>
      </w:pPr>
    </w:p>
    <w:p w14:paraId="57450814">
      <w:pPr>
        <w:pStyle w:val="2"/>
        <w:numPr>
          <w:ilvl w:val="0"/>
          <w:numId w:val="0"/>
        </w:numPr>
        <w:bidi w:val="0"/>
        <w:ind w:leftChars="0"/>
        <w:rPr>
          <w:rFonts w:hint="eastAsia"/>
          <w:lang w:val="en-US" w:eastAsia="zh-CN"/>
        </w:rPr>
      </w:pPr>
      <w:bookmarkStart w:id="46" w:name="_Toc27995"/>
      <w:bookmarkStart w:id="47" w:name="_Toc15353"/>
      <w:bookmarkStart w:id="48" w:name="_Toc27334"/>
      <w:bookmarkStart w:id="49" w:name="_Toc31800"/>
      <w:r>
        <w:rPr>
          <w:rFonts w:hint="eastAsia"/>
          <w:lang w:val="en-US" w:eastAsia="zh-CN"/>
        </w:rPr>
        <w:t>八、教学进程总体安排</w:t>
      </w:r>
      <w:bookmarkEnd w:id="46"/>
      <w:bookmarkEnd w:id="47"/>
      <w:bookmarkEnd w:id="48"/>
      <w:bookmarkEnd w:id="49"/>
    </w:p>
    <w:p w14:paraId="7DE18005">
      <w:pPr>
        <w:bidi w:val="0"/>
        <w:rPr>
          <w:rFonts w:hint="eastAsia"/>
          <w:lang w:val="en-US" w:eastAsia="zh-CN"/>
        </w:rPr>
      </w:pPr>
      <w:r>
        <w:rPr>
          <w:rFonts w:hint="eastAsia"/>
          <w:lang w:val="en-US" w:eastAsia="zh-CN"/>
        </w:rPr>
        <w:t>（见附表2）</w:t>
      </w:r>
    </w:p>
    <w:p w14:paraId="774BDFCA">
      <w:pPr>
        <w:bidi w:val="0"/>
        <w:rPr>
          <w:rFonts w:hint="eastAsia"/>
          <w:lang w:val="en-US" w:eastAsia="zh-CN"/>
        </w:rPr>
      </w:pPr>
    </w:p>
    <w:p w14:paraId="0C16A445">
      <w:pPr>
        <w:pStyle w:val="2"/>
        <w:bidi w:val="0"/>
        <w:rPr>
          <w:rFonts w:hint="eastAsia"/>
          <w:lang w:val="en-US" w:eastAsia="zh-CN"/>
        </w:rPr>
      </w:pPr>
      <w:bookmarkStart w:id="50" w:name="_Toc2362"/>
      <w:r>
        <w:rPr>
          <w:rFonts w:hint="eastAsia"/>
          <w:lang w:val="en-US" w:eastAsia="zh-CN"/>
        </w:rPr>
        <w:t>九、实施保障</w:t>
      </w:r>
      <w:bookmarkEnd w:id="35"/>
      <w:bookmarkEnd w:id="36"/>
      <w:bookmarkEnd w:id="37"/>
      <w:bookmarkEnd w:id="38"/>
      <w:bookmarkEnd w:id="50"/>
    </w:p>
    <w:p w14:paraId="1AD3F7D0">
      <w:pPr>
        <w:pStyle w:val="3"/>
        <w:bidi w:val="0"/>
      </w:pPr>
      <w:bookmarkStart w:id="51" w:name="_Toc29404"/>
      <w:bookmarkStart w:id="52" w:name="_Toc29717"/>
      <w:bookmarkStart w:id="53" w:name="_Toc516"/>
      <w:bookmarkStart w:id="54" w:name="_Toc18497"/>
      <w:bookmarkStart w:id="55" w:name="_Toc1761"/>
      <w:r>
        <w:t>（一）师资队伍</w:t>
      </w:r>
      <w:bookmarkEnd w:id="51"/>
      <w:bookmarkEnd w:id="52"/>
      <w:bookmarkEnd w:id="53"/>
      <w:bookmarkEnd w:id="54"/>
      <w:bookmarkEnd w:id="55"/>
    </w:p>
    <w:p w14:paraId="59A4089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5D1AECD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6" w:name="_Toc2297"/>
      <w:r>
        <w:rPr>
          <w:rStyle w:val="26"/>
          <w:rFonts w:hint="eastAsia"/>
          <w:lang w:val="en-US" w:eastAsia="zh-CN"/>
        </w:rPr>
        <w:t xml:space="preserve">1.队伍结构 </w:t>
      </w:r>
    </w:p>
    <w:bookmarkEnd w:id="56"/>
    <w:p w14:paraId="6208432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highlight w:val="none"/>
          <w:lang w:val="en-US" w:eastAsia="zh-CN"/>
        </w:rPr>
        <w:t>电子信息工程</w:t>
      </w:r>
      <w:r>
        <w:rPr>
          <w:rFonts w:hint="eastAsia"/>
          <w:highlight w:val="none"/>
        </w:rPr>
        <w:t>学院</w:t>
      </w:r>
      <w:r>
        <w:rPr>
          <w:rFonts w:hint="eastAsia"/>
          <w:highlight w:val="none"/>
          <w:lang w:val="en-US" w:eastAsia="zh-CN"/>
        </w:rPr>
        <w:t>云计算</w:t>
      </w:r>
      <w:r>
        <w:rPr>
          <w:rFonts w:hint="eastAsia"/>
          <w:highlight w:val="none"/>
        </w:rPr>
        <w:t>技术</w:t>
      </w:r>
      <w:r>
        <w:rPr>
          <w:rFonts w:hint="eastAsia"/>
          <w:highlight w:val="none"/>
          <w:lang w:val="en-US" w:eastAsia="zh-CN"/>
        </w:rPr>
        <w:t>应用</w:t>
      </w:r>
      <w:r>
        <w:rPr>
          <w:rFonts w:hint="eastAsia"/>
          <w:highlight w:val="none"/>
        </w:rPr>
        <w:t>专业现有专任教师</w:t>
      </w:r>
      <w:r>
        <w:rPr>
          <w:rFonts w:hint="eastAsia"/>
          <w:highlight w:val="none"/>
          <w:lang w:val="en-US" w:eastAsia="zh-CN"/>
        </w:rPr>
        <w:t>6</w:t>
      </w:r>
      <w:r>
        <w:rPr>
          <w:rFonts w:hint="eastAsia"/>
          <w:highlight w:val="none"/>
        </w:rPr>
        <w:t>人。其中，具有副高级及以上职称的教师</w:t>
      </w:r>
      <w:r>
        <w:rPr>
          <w:rFonts w:hint="eastAsia"/>
          <w:highlight w:val="none"/>
          <w:lang w:val="en-US" w:eastAsia="zh-CN"/>
        </w:rPr>
        <w:t>2</w:t>
      </w:r>
      <w:r>
        <w:rPr>
          <w:rFonts w:hint="eastAsia"/>
          <w:highlight w:val="none"/>
        </w:rPr>
        <w:t>人</w:t>
      </w:r>
      <w:r>
        <w:rPr>
          <w:rFonts w:hint="eastAsia"/>
          <w:highlight w:val="none"/>
          <w:lang w:eastAsia="zh-CN"/>
        </w:rPr>
        <w:t>，</w:t>
      </w:r>
      <w:r>
        <w:rPr>
          <w:rFonts w:hint="eastAsia"/>
          <w:highlight w:val="none"/>
          <w:lang w:val="en-US" w:eastAsia="zh-CN"/>
        </w:rPr>
        <w:t>占比33%；</w:t>
      </w:r>
      <w:r>
        <w:rPr>
          <w:rFonts w:hint="eastAsia"/>
          <w:highlight w:val="none"/>
        </w:rPr>
        <w:t>“双师型”教师</w:t>
      </w:r>
      <w:r>
        <w:rPr>
          <w:rFonts w:hint="eastAsia"/>
          <w:highlight w:val="none"/>
          <w:lang w:val="en-US" w:eastAsia="zh-CN"/>
        </w:rPr>
        <w:t>5</w:t>
      </w:r>
      <w:r>
        <w:rPr>
          <w:rFonts w:hint="eastAsia"/>
          <w:highlight w:val="none"/>
        </w:rPr>
        <w:t>人</w:t>
      </w:r>
      <w:r>
        <w:rPr>
          <w:rFonts w:hint="eastAsia"/>
          <w:highlight w:val="none"/>
          <w:lang w:eastAsia="zh-CN"/>
        </w:rPr>
        <w:t>，</w:t>
      </w:r>
      <w:r>
        <w:rPr>
          <w:rFonts w:hint="eastAsia"/>
          <w:highlight w:val="none"/>
          <w:lang w:val="en-US" w:eastAsia="zh-CN"/>
        </w:rPr>
        <w:t>占比83%；硕士及以上4人，占比67%</w:t>
      </w:r>
      <w:r>
        <w:rPr>
          <w:rFonts w:hint="eastAsia"/>
          <w:highlight w:val="none"/>
        </w:rPr>
        <w:t>。教师队伍在年龄结构、职称层次和专业方向上搭配合理，形成了“老中青结合、传帮带并行、理论实践兼备”的良性梯队结构。学院注重校企融合，聘请</w:t>
      </w:r>
      <w:r>
        <w:rPr>
          <w:rFonts w:hint="eastAsia"/>
          <w:highlight w:val="none"/>
          <w:lang w:val="en-US" w:eastAsia="zh-CN"/>
        </w:rPr>
        <w:t>1</w:t>
      </w:r>
      <w:r>
        <w:rPr>
          <w:rFonts w:hint="eastAsia"/>
          <w:highlight w:val="none"/>
        </w:rPr>
        <w:t>名企业高级工程师和技术骨干担任行业导师，构建“专兼结合、校企共育”的教学团队。通过建立校内外联合教研机制，定期开展专业建设、课程改革和技术研讨，实现教师教学能力与工程应用能力的双提升。</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15A0F594">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7" w:name="_Toc32152"/>
      <w:r>
        <w:rPr>
          <w:rStyle w:val="26"/>
          <w:rFonts w:hint="eastAsia"/>
          <w:lang w:val="en-US" w:eastAsia="zh-CN"/>
        </w:rPr>
        <w:t xml:space="preserve">2.专业带头人 </w:t>
      </w:r>
    </w:p>
    <w:bookmarkEnd w:id="57"/>
    <w:p w14:paraId="4B9D4D06">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云计算技术应用专业现有专业带头人1名，具备副高级职称并具有丰富的企业实践经验。专业带头人熟悉国内外互联网和相关服务、软件和信息技术服务行业领域的发展趋势，能够主持专业建设与教学改革工作，组织修订人才培养方案与课程标准，承担省级及以上科研与社会服务项目，带领团队建设校企协同育人平台。</w:t>
      </w:r>
    </w:p>
    <w:p w14:paraId="262FAAF0">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8" w:name="_Toc10971"/>
      <w:r>
        <w:rPr>
          <w:rStyle w:val="26"/>
          <w:rFonts w:hint="eastAsia"/>
          <w:lang w:val="en-US" w:eastAsia="zh-CN"/>
        </w:rPr>
        <w:t xml:space="preserve">3.专任教师 </w:t>
      </w:r>
    </w:p>
    <w:bookmarkEnd w:id="58"/>
    <w:p w14:paraId="0FF5973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 xml:space="preserve">现有专任教师6人，全部具有高校教师资格，其中拥有企业工作或项目实践经验的教师5人。教师专业背景涵盖云计算、计算机科学与技术、通信工程、电子信息工程等领域，与专业方向高度契合。专任教师能够深入落实课程思政要求，系统挖掘课程中的思政元素；积极探索“理实一体化”“项目化教学”“AI辅助教学”等教学模式；持续跟踪新经济、新技术、新业态的发展前沿，积极参与科研与社会服务活动。每位教师每年不少于1个月企业或项目实践锻炼，五年累计不少于6个月行业实践经历，确保“双师”素质持续提升。通过系统培养与实践锻炼，学院已形成一支既能讲授理论、又能指导项目、还能带领学生创新创业的“双师型”教师团队。 </w:t>
      </w:r>
    </w:p>
    <w:p w14:paraId="4C8EE37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9" w:name="_Toc13151"/>
      <w:r>
        <w:rPr>
          <w:rStyle w:val="26"/>
          <w:rFonts w:hint="eastAsia"/>
          <w:lang w:val="en-US" w:eastAsia="zh-CN"/>
        </w:rPr>
        <w:t xml:space="preserve">4.兼职教师 </w:t>
      </w:r>
    </w:p>
    <w:bookmarkEnd w:id="59"/>
    <w:p w14:paraId="1B13AA70">
      <w:pPr>
        <w:keepNext w:val="0"/>
        <w:keepLines w:val="0"/>
        <w:pageBreakBefore w:val="0"/>
        <w:widowControl/>
        <w:kinsoku/>
        <w:wordWrap/>
        <w:overflowPunct/>
        <w:topLinePunct w:val="0"/>
        <w:autoSpaceDE/>
        <w:autoSpaceDN/>
        <w:bidi w:val="0"/>
        <w:adjustRightInd/>
        <w:snapToGrid/>
        <w:ind w:firstLine="480" w:firstLineChars="200"/>
        <w:textAlignment w:val="auto"/>
        <w:rPr>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学院建立了稳定的兼职教师库，现有兼职教师2人，均来自行业企业一线岗位。其中，具有中级及以上职称的兼职教师1人，具有高级工及以上职业资格的1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27949CF2">
      <w:pPr>
        <w:pageBreakBefore w:val="0"/>
        <w:kinsoku/>
        <w:wordWrap/>
        <w:overflowPunct/>
        <w:topLinePunct w:val="0"/>
        <w:autoSpaceDE/>
        <w:autoSpaceDN/>
        <w:bidi w:val="0"/>
        <w:adjustRightInd/>
        <w:rPr>
          <w:rFonts w:hint="eastAsia"/>
          <w:color w:val="auto"/>
        </w:rPr>
      </w:pPr>
    </w:p>
    <w:p w14:paraId="07905795">
      <w:pPr>
        <w:pStyle w:val="3"/>
        <w:bidi w:val="0"/>
      </w:pPr>
      <w:bookmarkStart w:id="60" w:name="_Toc5035"/>
      <w:bookmarkStart w:id="61" w:name="_Toc6641"/>
      <w:bookmarkStart w:id="62" w:name="_Toc16983"/>
      <w:bookmarkStart w:id="63" w:name="_Toc18743"/>
      <w:bookmarkStart w:id="64" w:name="_Toc5082"/>
      <w:r>
        <w:t>（二）教学设施</w:t>
      </w:r>
      <w:bookmarkEnd w:id="60"/>
      <w:bookmarkEnd w:id="61"/>
      <w:bookmarkEnd w:id="62"/>
      <w:bookmarkEnd w:id="63"/>
      <w:bookmarkEnd w:id="64"/>
    </w:p>
    <w:p w14:paraId="2B652381">
      <w:pPr>
        <w:pStyle w:val="4"/>
        <w:bidi w:val="0"/>
      </w:pPr>
      <w:bookmarkStart w:id="65" w:name="_Toc17288"/>
      <w:r>
        <w:rPr>
          <w:rFonts w:hint="eastAsia"/>
        </w:rPr>
        <w:t>1.教室要求</w:t>
      </w:r>
      <w:bookmarkEnd w:id="65"/>
    </w:p>
    <w:p w14:paraId="48E7458F">
      <w:pPr>
        <w:ind w:firstLine="480" w:firstLineChars="200"/>
        <w:rPr>
          <w:highlight w:val="none"/>
        </w:rPr>
      </w:pPr>
      <w:r>
        <w:rPr>
          <w:rFonts w:hint="eastAsia"/>
          <w:highlight w:val="none"/>
        </w:rPr>
        <w:t>（1）</w:t>
      </w:r>
      <w:r>
        <w:rPr>
          <w:rFonts w:hint="eastAsia"/>
          <w:highlight w:val="none"/>
          <w:lang w:val="en-US" w:eastAsia="zh-CN"/>
        </w:rPr>
        <w:t>本</w:t>
      </w:r>
      <w:r>
        <w:rPr>
          <w:rFonts w:hint="eastAsia"/>
          <w:highlight w:val="none"/>
        </w:rPr>
        <w:t>专业</w:t>
      </w:r>
      <w:r>
        <w:rPr>
          <w:rFonts w:hint="eastAsia"/>
          <w:highlight w:val="none"/>
          <w:lang w:val="en-US" w:eastAsia="zh-CN"/>
        </w:rPr>
        <w:t>多媒体</w:t>
      </w:r>
      <w:r>
        <w:rPr>
          <w:rFonts w:hint="eastAsia"/>
          <w:highlight w:val="none"/>
        </w:rPr>
        <w:t>教室配备黑(白)板、多媒体计算机、投影设备、音响设备，互联网接入环境，并实施网络安全防护措施；</w:t>
      </w:r>
    </w:p>
    <w:p w14:paraId="482E93DD">
      <w:pPr>
        <w:ind w:firstLine="480" w:firstLineChars="200"/>
        <w:rPr>
          <w:rFonts w:hint="eastAsia"/>
          <w:highlight w:val="none"/>
        </w:rPr>
      </w:pPr>
      <w:r>
        <w:rPr>
          <w:rFonts w:hint="eastAsia"/>
          <w:highlight w:val="none"/>
        </w:rPr>
        <w:t>（2）安装应急照明装置并保持良好状态，符合紧急疏散要求，标志明显，保持逃生通道畅通无阻。</w:t>
      </w:r>
    </w:p>
    <w:p w14:paraId="468BA68F">
      <w:pPr>
        <w:ind w:firstLine="480" w:firstLineChars="200"/>
        <w:rPr>
          <w:rFonts w:hint="eastAsia"/>
          <w:highlight w:val="none"/>
        </w:rPr>
      </w:pPr>
    </w:p>
    <w:p w14:paraId="7CE1D7A9">
      <w:pPr>
        <w:pStyle w:val="4"/>
        <w:bidi w:val="0"/>
        <w:rPr>
          <w:rFonts w:hint="eastAsia"/>
        </w:rPr>
      </w:pPr>
      <w:bookmarkStart w:id="66" w:name="_Toc17300"/>
      <w:r>
        <w:rPr>
          <w:rFonts w:hint="eastAsia"/>
          <w:lang w:val="en-US" w:eastAsia="zh-CN"/>
        </w:rPr>
        <w:t>2.</w:t>
      </w:r>
      <w:r>
        <w:rPr>
          <w:rFonts w:hint="eastAsia"/>
        </w:rPr>
        <w:t>校内实训室要求</w:t>
      </w:r>
      <w:bookmarkEnd w:id="66"/>
    </w:p>
    <w:p w14:paraId="4F420B32">
      <w:pPr>
        <w:pageBreakBefore w:val="0"/>
        <w:kinsoku/>
        <w:wordWrap/>
        <w:overflowPunct/>
        <w:topLinePunct w:val="0"/>
        <w:autoSpaceDE/>
        <w:autoSpaceDN/>
        <w:bidi w:val="0"/>
        <w:adjustRightInd/>
        <w:ind w:firstLine="420" w:firstLineChars="0"/>
      </w:pPr>
      <w:r>
        <w:rPr>
          <w:rFonts w:hint="eastAsia" w:asciiTheme="minorEastAsia" w:hAnsiTheme="minorEastAsia" w:eastAsiaTheme="minorEastAsia" w:cstheme="minorEastAsia"/>
          <w:color w:val="000000"/>
          <w:kern w:val="0"/>
          <w:sz w:val="24"/>
          <w:szCs w:val="24"/>
          <w:lang w:val="en-US" w:eastAsia="zh-CN" w:bidi="ar"/>
        </w:rPr>
        <w:t>为更好地培养学生专业素养和能力，包括私有云、容器云、公有云、云安全技术、云网络技术、云运维开发、云应用开发等能力，按照实用性、仿真性、先进性、开放性、共享性的建设目标，建设具备多类实训环境及教学、培训、技能鉴定、工学结合等多功能于一体的校内实训室。形成以云计算技术应用、计算机网络技术、软件技术专业共享，集教学、科研、开发、培训等多种功能于一体的具有示范、引领作用的校内实训基地。</w:t>
      </w:r>
    </w:p>
    <w:p w14:paraId="03976005">
      <w:pPr>
        <w:pStyle w:val="6"/>
        <w:bidi w:val="0"/>
        <w:outlineLvl w:val="9"/>
        <w:rPr>
          <w:rFonts w:hint="eastAsia"/>
          <w:lang w:val="en-US" w:eastAsia="zh-CN"/>
        </w:rPr>
      </w:pPr>
      <w:r>
        <w:rPr>
          <w:rFonts w:hint="eastAsia" w:ascii="黑体" w:hAnsi="黑体" w:eastAsia="黑体" w:cs="黑体"/>
          <w:b w:val="0"/>
          <w:bCs w:val="0"/>
          <w:sz w:val="28"/>
          <w:szCs w:val="28"/>
          <w:lang w:val="en-US" w:eastAsia="zh-CN"/>
        </w:rPr>
        <w:t xml:space="preserve">表8 </w:t>
      </w:r>
      <w:r>
        <w:rPr>
          <w:rFonts w:hint="eastAsia" w:ascii="黑体" w:hAnsi="黑体" w:eastAsia="黑体" w:cs="黑体"/>
          <w:b w:val="0"/>
          <w:bCs w:val="0"/>
          <w:sz w:val="28"/>
          <w:szCs w:val="28"/>
        </w:rPr>
        <w:t>实训教学场地与设施要求表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302"/>
        <w:gridCol w:w="3384"/>
        <w:gridCol w:w="4580"/>
      </w:tblGrid>
      <w:tr w14:paraId="11C0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14:paraId="32DB78A6">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序号</w:t>
            </w:r>
          </w:p>
        </w:tc>
        <w:tc>
          <w:tcPr>
            <w:tcW w:w="654" w:type="pct"/>
            <w:vAlign w:val="center"/>
          </w:tcPr>
          <w:p w14:paraId="3F5C4F70">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实训室</w:t>
            </w:r>
          </w:p>
        </w:tc>
        <w:tc>
          <w:tcPr>
            <w:tcW w:w="1700" w:type="pct"/>
            <w:vAlign w:val="center"/>
          </w:tcPr>
          <w:p w14:paraId="6F5FD326">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主要设备</w:t>
            </w:r>
          </w:p>
        </w:tc>
        <w:tc>
          <w:tcPr>
            <w:tcW w:w="2301" w:type="pct"/>
            <w:vAlign w:val="center"/>
          </w:tcPr>
          <w:p w14:paraId="2C0E3865">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职业能力培养</w:t>
            </w:r>
          </w:p>
        </w:tc>
      </w:tr>
      <w:tr w14:paraId="64B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14:paraId="15AA4418">
            <w:pPr>
              <w:pStyle w:val="7"/>
              <w:keepNext w:val="0"/>
              <w:keepLines w:val="0"/>
              <w:widowControl/>
              <w:suppressLineNumbers w:val="0"/>
              <w:bidi w:val="0"/>
              <w:spacing w:before="0" w:beforeAutospacing="0" w:afterAutospacing="0"/>
              <w:ind w:left="0" w:right="0"/>
              <w:rPr>
                <w:rFonts w:hint="default"/>
              </w:rPr>
            </w:pPr>
            <w:r>
              <w:rPr>
                <w:rFonts w:hint="eastAsia"/>
              </w:rPr>
              <w:t>1</w:t>
            </w:r>
          </w:p>
        </w:tc>
        <w:tc>
          <w:tcPr>
            <w:tcW w:w="654" w:type="pct"/>
            <w:shd w:val="clear" w:color="auto" w:fill="auto"/>
            <w:vAlign w:val="center"/>
          </w:tcPr>
          <w:p w14:paraId="2F8672A9">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rPr>
              <w:t>云计算实训室</w:t>
            </w:r>
          </w:p>
        </w:tc>
        <w:tc>
          <w:tcPr>
            <w:tcW w:w="1700" w:type="pct"/>
            <w:shd w:val="clear" w:color="auto" w:fill="auto"/>
            <w:vAlign w:val="top"/>
          </w:tcPr>
          <w:p w14:paraId="31510EB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2台云计算服务器</w:t>
            </w:r>
            <w:r>
              <w:rPr>
                <w:rFonts w:hint="eastAsia" w:asciiTheme="minorEastAsia" w:hAnsiTheme="minorEastAsia" w:eastAsiaTheme="minorEastAsia" w:cstheme="minorEastAsia"/>
                <w:color w:val="auto"/>
                <w:sz w:val="21"/>
                <w:szCs w:val="21"/>
                <w:lang w:eastAsia="zh-CN"/>
              </w:rPr>
              <w:t>；</w:t>
            </w:r>
          </w:p>
          <w:p w14:paraId="5D35EC7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1台备用服务器</w:t>
            </w:r>
            <w:r>
              <w:rPr>
                <w:rFonts w:hint="eastAsia" w:asciiTheme="minorEastAsia" w:hAnsiTheme="minorEastAsia" w:eastAsiaTheme="minorEastAsia" w:cstheme="minorEastAsia"/>
                <w:color w:val="auto"/>
                <w:sz w:val="21"/>
                <w:szCs w:val="21"/>
                <w:lang w:eastAsia="zh-CN"/>
              </w:rPr>
              <w:t>；</w:t>
            </w:r>
          </w:p>
          <w:p w14:paraId="641A530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1台实训服务器</w:t>
            </w:r>
            <w:r>
              <w:rPr>
                <w:rFonts w:hint="eastAsia" w:asciiTheme="minorEastAsia" w:hAnsiTheme="minorEastAsia" w:eastAsiaTheme="minorEastAsia" w:cstheme="minorEastAsia"/>
                <w:color w:val="auto"/>
                <w:sz w:val="21"/>
                <w:szCs w:val="21"/>
                <w:lang w:eastAsia="zh-CN"/>
              </w:rPr>
              <w:t>；</w:t>
            </w:r>
          </w:p>
          <w:p w14:paraId="2F8AB9A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3台交换机</w:t>
            </w:r>
            <w:r>
              <w:rPr>
                <w:rFonts w:hint="eastAsia" w:asciiTheme="minorEastAsia" w:hAnsiTheme="minorEastAsia" w:eastAsiaTheme="minorEastAsia" w:cstheme="minorEastAsia"/>
                <w:color w:val="auto"/>
                <w:sz w:val="21"/>
                <w:szCs w:val="21"/>
                <w:lang w:eastAsia="zh-CN"/>
              </w:rPr>
              <w:t>；</w:t>
            </w:r>
          </w:p>
          <w:p w14:paraId="5ACB0FD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40套云计算客户端</w:t>
            </w:r>
            <w:r>
              <w:rPr>
                <w:rFonts w:hint="eastAsia" w:asciiTheme="minorEastAsia" w:hAnsiTheme="minorEastAsia" w:eastAsiaTheme="minorEastAsia" w:cstheme="minorEastAsia"/>
                <w:color w:val="auto"/>
                <w:sz w:val="21"/>
                <w:szCs w:val="21"/>
                <w:lang w:eastAsia="zh-CN"/>
              </w:rPr>
              <w:t>；</w:t>
            </w:r>
          </w:p>
          <w:p w14:paraId="6ABF629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24台计算机</w:t>
            </w:r>
            <w:r>
              <w:rPr>
                <w:rFonts w:hint="eastAsia" w:asciiTheme="minorEastAsia" w:hAnsiTheme="minorEastAsia" w:eastAsiaTheme="minorEastAsia" w:cstheme="minorEastAsia"/>
                <w:color w:val="auto"/>
                <w:sz w:val="21"/>
                <w:szCs w:val="21"/>
                <w:lang w:eastAsia="zh-CN"/>
              </w:rPr>
              <w:t>；</w:t>
            </w:r>
          </w:p>
          <w:p w14:paraId="3944AA80">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rPr>
              <w:t>1套多媒体教学设备</w:t>
            </w:r>
            <w:r>
              <w:rPr>
                <w:rFonts w:hint="eastAsia" w:asciiTheme="minorEastAsia" w:hAnsiTheme="minorEastAsia" w:eastAsiaTheme="minorEastAsia" w:cstheme="minorEastAsia"/>
                <w:color w:val="auto"/>
                <w:sz w:val="21"/>
                <w:szCs w:val="21"/>
                <w:lang w:eastAsia="zh-CN"/>
              </w:rPr>
              <w:t>。</w:t>
            </w:r>
          </w:p>
        </w:tc>
        <w:tc>
          <w:tcPr>
            <w:tcW w:w="2301" w:type="pct"/>
            <w:shd w:val="clear" w:color="auto" w:fill="auto"/>
            <w:vAlign w:val="top"/>
          </w:tcPr>
          <w:p w14:paraId="675E91C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1.Linux 服务管理</w:t>
            </w:r>
            <w:r>
              <w:rPr>
                <w:rFonts w:hint="eastAsia" w:asciiTheme="minorEastAsia" w:hAnsiTheme="minorEastAsia" w:eastAsiaTheme="minorEastAsia" w:cstheme="minorEastAsia"/>
                <w:color w:val="auto"/>
                <w:sz w:val="21"/>
                <w:szCs w:val="21"/>
                <w:lang w:eastAsia="zh-CN"/>
              </w:rPr>
              <w:t>；</w:t>
            </w:r>
          </w:p>
          <w:p w14:paraId="11CBA63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2.服务器集群虚拟化技术</w:t>
            </w:r>
            <w:r>
              <w:rPr>
                <w:rFonts w:hint="eastAsia" w:asciiTheme="minorEastAsia" w:hAnsiTheme="minorEastAsia" w:eastAsiaTheme="minorEastAsia" w:cstheme="minorEastAsia"/>
                <w:color w:val="auto"/>
                <w:sz w:val="21"/>
                <w:szCs w:val="21"/>
                <w:lang w:eastAsia="zh-CN"/>
              </w:rPr>
              <w:t>；</w:t>
            </w:r>
          </w:p>
          <w:p w14:paraId="06A39A0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3.云计算软件服务</w:t>
            </w:r>
            <w:r>
              <w:rPr>
                <w:rFonts w:hint="eastAsia" w:asciiTheme="minorEastAsia" w:hAnsiTheme="minorEastAsia" w:eastAsiaTheme="minorEastAsia" w:cstheme="minorEastAsia"/>
                <w:color w:val="auto"/>
                <w:sz w:val="21"/>
                <w:szCs w:val="21"/>
                <w:lang w:eastAsia="zh-CN"/>
              </w:rPr>
              <w:t>；</w:t>
            </w:r>
          </w:p>
          <w:p w14:paraId="6749F5E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4.云计算平台服务</w:t>
            </w:r>
            <w:r>
              <w:rPr>
                <w:rFonts w:hint="eastAsia" w:asciiTheme="minorEastAsia" w:hAnsiTheme="minorEastAsia" w:eastAsiaTheme="minorEastAsia" w:cstheme="minorEastAsia"/>
                <w:color w:val="auto"/>
                <w:sz w:val="21"/>
                <w:szCs w:val="21"/>
                <w:lang w:eastAsia="zh-CN"/>
              </w:rPr>
              <w:t>；</w:t>
            </w:r>
          </w:p>
          <w:p w14:paraId="085269DF">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rPr>
              <w:t>5.虚拟化设施服务</w:t>
            </w:r>
            <w:r>
              <w:rPr>
                <w:rFonts w:hint="eastAsia" w:asciiTheme="minorEastAsia" w:hAnsiTheme="minorEastAsia" w:eastAsiaTheme="minorEastAsia" w:cstheme="minorEastAsia"/>
                <w:color w:val="auto"/>
                <w:sz w:val="21"/>
                <w:szCs w:val="21"/>
                <w:lang w:eastAsia="zh-CN"/>
              </w:rPr>
              <w:t>。</w:t>
            </w:r>
          </w:p>
        </w:tc>
      </w:tr>
      <w:tr w14:paraId="1890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14:paraId="08D63E6E">
            <w:pPr>
              <w:pStyle w:val="7"/>
              <w:keepNext w:val="0"/>
              <w:keepLines w:val="0"/>
              <w:widowControl/>
              <w:suppressLineNumbers w:val="0"/>
              <w:bidi w:val="0"/>
              <w:spacing w:before="0" w:beforeAutospacing="0" w:afterAutospacing="0"/>
              <w:ind w:left="0" w:right="0"/>
              <w:rPr>
                <w:rFonts w:hint="default"/>
              </w:rPr>
            </w:pPr>
            <w:r>
              <w:rPr>
                <w:rFonts w:hint="eastAsia"/>
              </w:rPr>
              <w:t>2</w:t>
            </w:r>
          </w:p>
        </w:tc>
        <w:tc>
          <w:tcPr>
            <w:tcW w:w="654" w:type="pct"/>
            <w:shd w:val="clear" w:color="auto" w:fill="auto"/>
            <w:vAlign w:val="center"/>
          </w:tcPr>
          <w:p w14:paraId="66907876">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kern w:val="2"/>
                <w:sz w:val="21"/>
                <w:szCs w:val="21"/>
                <w:lang w:val="en-US" w:eastAsia="zh-CN" w:bidi="ar-SA"/>
              </w:rPr>
              <w:t>软件技术实训室</w:t>
            </w:r>
          </w:p>
        </w:tc>
        <w:tc>
          <w:tcPr>
            <w:tcW w:w="1700" w:type="pct"/>
            <w:shd w:val="clear" w:color="auto" w:fill="auto"/>
            <w:vAlign w:val="top"/>
          </w:tcPr>
          <w:p w14:paraId="65DA9240">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高性能计算机61 台；</w:t>
            </w:r>
          </w:p>
          <w:p w14:paraId="1855B973">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多媒体教学设备；</w:t>
            </w:r>
          </w:p>
          <w:p w14:paraId="17C303A1">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教学资源库；</w:t>
            </w:r>
          </w:p>
          <w:p w14:paraId="097B1CC1">
            <w:pPr>
              <w:keepNext w:val="0"/>
              <w:keepLines w:val="0"/>
              <w:widowControl/>
              <w:suppressLineNumbers w:val="0"/>
              <w:spacing w:before="0" w:beforeAutospacing="0" w:after="0" w:afterAutospacing="0"/>
              <w:ind w:left="0" w:leftChars="0" w:right="0" w:rightChars="0"/>
              <w:jc w:val="both"/>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kern w:val="2"/>
                <w:sz w:val="21"/>
                <w:szCs w:val="21"/>
                <w:lang w:val="en-US" w:eastAsia="zh-CN" w:bidi="ar-SA"/>
              </w:rPr>
              <w:t>华为国产化教学平台。</w:t>
            </w:r>
          </w:p>
        </w:tc>
        <w:tc>
          <w:tcPr>
            <w:tcW w:w="2301" w:type="pct"/>
            <w:shd w:val="clear" w:color="auto" w:fill="auto"/>
            <w:vAlign w:val="top"/>
          </w:tcPr>
          <w:p w14:paraId="71D30091">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1.操作系统实训；</w:t>
            </w:r>
          </w:p>
          <w:p w14:paraId="3F74521D">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2.程序设计语言；</w:t>
            </w:r>
          </w:p>
          <w:p w14:paraId="2ADAA6BE">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3.数据库技术实训；</w:t>
            </w:r>
          </w:p>
          <w:p w14:paraId="32254E0D">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4.软件开发工具实训；</w:t>
            </w:r>
          </w:p>
          <w:p w14:paraId="7C304A5C">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5.综合布线仿真实训。</w:t>
            </w:r>
          </w:p>
        </w:tc>
      </w:tr>
      <w:tr w14:paraId="49BD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14:paraId="0304AC66">
            <w:pPr>
              <w:pStyle w:val="7"/>
              <w:keepNext w:val="0"/>
              <w:keepLines w:val="0"/>
              <w:widowControl/>
              <w:suppressLineNumbers w:val="0"/>
              <w:bidi w:val="0"/>
              <w:spacing w:before="0" w:beforeAutospacing="0" w:afterAutospacing="0"/>
              <w:ind w:left="0" w:right="0"/>
              <w:rPr>
                <w:rFonts w:hint="default"/>
              </w:rPr>
            </w:pPr>
            <w:r>
              <w:rPr>
                <w:rFonts w:hint="eastAsia"/>
              </w:rPr>
              <w:t>3</w:t>
            </w:r>
          </w:p>
        </w:tc>
        <w:tc>
          <w:tcPr>
            <w:tcW w:w="654" w:type="pct"/>
            <w:shd w:val="clear" w:color="auto" w:fill="auto"/>
            <w:vAlign w:val="center"/>
          </w:tcPr>
          <w:p w14:paraId="38314847">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lang w:val="en-US" w:eastAsia="zh-CN"/>
              </w:rPr>
              <w:t>移动终端实训室</w:t>
            </w:r>
          </w:p>
        </w:tc>
        <w:tc>
          <w:tcPr>
            <w:tcW w:w="1700" w:type="pct"/>
            <w:shd w:val="clear" w:color="auto" w:fill="auto"/>
            <w:vAlign w:val="top"/>
          </w:tcPr>
          <w:p w14:paraId="4DA7809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移动终端；</w:t>
            </w:r>
          </w:p>
          <w:p w14:paraId="3C9913B9">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lang w:val="en-US" w:eastAsia="zh-CN"/>
              </w:rPr>
              <w:t>无线设备。</w:t>
            </w:r>
          </w:p>
        </w:tc>
        <w:tc>
          <w:tcPr>
            <w:tcW w:w="2301" w:type="pct"/>
            <w:shd w:val="clear" w:color="auto" w:fill="auto"/>
            <w:vAlign w:val="top"/>
          </w:tcPr>
          <w:p w14:paraId="771122C3">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1.WLAN技术实训；</w:t>
            </w:r>
          </w:p>
          <w:p w14:paraId="1D75C8E3">
            <w:pPr>
              <w:keepNext w:val="0"/>
              <w:keepLines w:val="0"/>
              <w:widowControl/>
              <w:numPr>
                <w:ilvl w:val="0"/>
                <w:numId w:val="0"/>
              </w:numPr>
              <w:suppressLineNumbers w:val="0"/>
              <w:spacing w:before="0" w:beforeAutospacing="0" w:after="0" w:afterAutospacing="0"/>
              <w:ind w:left="0" w:leftChars="0" w:right="0" w:rightChars="0" w:firstLine="0" w:firstLine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lang w:val="en-US" w:eastAsia="zh-CN"/>
              </w:rPr>
              <w:t>2.通信技术实训。</w:t>
            </w:r>
          </w:p>
        </w:tc>
      </w:tr>
      <w:tr w14:paraId="15DE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14:paraId="6776A04E">
            <w:pPr>
              <w:pStyle w:val="7"/>
              <w:keepNext w:val="0"/>
              <w:keepLines w:val="0"/>
              <w:widowControl/>
              <w:suppressLineNumbers w:val="0"/>
              <w:bidi w:val="0"/>
              <w:spacing w:before="0" w:beforeAutospacing="0" w:afterAutospacing="0"/>
              <w:ind w:left="0" w:right="0"/>
              <w:rPr>
                <w:rFonts w:hint="default"/>
              </w:rPr>
            </w:pPr>
            <w:r>
              <w:rPr>
                <w:rFonts w:hint="eastAsia"/>
              </w:rPr>
              <w:t>4</w:t>
            </w:r>
          </w:p>
        </w:tc>
        <w:tc>
          <w:tcPr>
            <w:tcW w:w="654" w:type="pct"/>
            <w:shd w:val="clear" w:color="auto" w:fill="auto"/>
            <w:vAlign w:val="center"/>
          </w:tcPr>
          <w:p w14:paraId="17F15E75">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kern w:val="2"/>
                <w:sz w:val="21"/>
                <w:szCs w:val="21"/>
                <w:lang w:val="en-US" w:eastAsia="zh-CN" w:bidi="ar-SA"/>
              </w:rPr>
              <w:t>综合布线实训室</w:t>
            </w:r>
          </w:p>
        </w:tc>
        <w:tc>
          <w:tcPr>
            <w:tcW w:w="1700" w:type="pct"/>
            <w:shd w:val="clear" w:color="auto" w:fill="auto"/>
            <w:vAlign w:val="top"/>
          </w:tcPr>
          <w:p w14:paraId="21A66A6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综合布线仿真墙2 套；</w:t>
            </w:r>
          </w:p>
          <w:p w14:paraId="13BD210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网络布线实训机架3台；</w:t>
            </w:r>
          </w:p>
          <w:p w14:paraId="78DEC53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全光网配线实训机架3 台；</w:t>
            </w:r>
          </w:p>
          <w:p w14:paraId="7F116AA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综合布线工具箱 3 套；</w:t>
            </w:r>
          </w:p>
          <w:p w14:paraId="09111AA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光纤工具箱 3 套；</w:t>
            </w:r>
          </w:p>
          <w:p w14:paraId="7815991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光纤熔接机 4 台；</w:t>
            </w:r>
          </w:p>
          <w:p w14:paraId="52CA4FFB">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实训耗材包3项。</w:t>
            </w:r>
          </w:p>
        </w:tc>
        <w:tc>
          <w:tcPr>
            <w:tcW w:w="2301" w:type="pct"/>
            <w:shd w:val="clear" w:color="auto" w:fill="auto"/>
            <w:vAlign w:val="top"/>
          </w:tcPr>
          <w:p w14:paraId="0E5023E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综合布线系统设计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10BE75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入侵报警</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视频监控系统</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可视对讲</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消防控制等系统综合布线系统的设计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744F31F5">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光纤热熔与冷接</w:t>
            </w:r>
            <w:r>
              <w:rPr>
                <w:rFonts w:hint="eastAsia" w:asciiTheme="minorEastAsia" w:hAnsiTheme="minorEastAsia" w:eastAsiaTheme="minorEastAsia" w:cstheme="minorEastAsia"/>
                <w:sz w:val="21"/>
                <w:szCs w:val="21"/>
                <w:lang w:eastAsia="zh-CN"/>
              </w:rPr>
              <w:t>。</w:t>
            </w:r>
          </w:p>
        </w:tc>
      </w:tr>
      <w:tr w14:paraId="7171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14:paraId="55E0E454">
            <w:pPr>
              <w:pStyle w:val="7"/>
              <w:keepNext w:val="0"/>
              <w:keepLines w:val="0"/>
              <w:widowControl/>
              <w:suppressLineNumbers w:val="0"/>
              <w:bidi w:val="0"/>
              <w:spacing w:before="0" w:beforeAutospacing="0" w:afterAutospacing="0"/>
              <w:ind w:left="0" w:right="0"/>
              <w:rPr>
                <w:rFonts w:hint="default"/>
              </w:rPr>
            </w:pPr>
            <w:r>
              <w:rPr>
                <w:rFonts w:hint="eastAsia"/>
              </w:rPr>
              <w:t>5</w:t>
            </w:r>
          </w:p>
        </w:tc>
        <w:tc>
          <w:tcPr>
            <w:tcW w:w="654" w:type="pct"/>
            <w:shd w:val="clear" w:color="auto" w:fill="auto"/>
            <w:vAlign w:val="center"/>
          </w:tcPr>
          <w:p w14:paraId="7404BFC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513CF4D0">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技术</w:t>
            </w:r>
            <w:r>
              <w:rPr>
                <w:rFonts w:hint="eastAsia" w:asciiTheme="minorEastAsia" w:hAnsiTheme="minorEastAsia" w:eastAsiaTheme="minorEastAsia" w:cstheme="minorEastAsia"/>
                <w:sz w:val="21"/>
                <w:szCs w:val="21"/>
              </w:rPr>
              <w:t>实训室</w:t>
            </w:r>
          </w:p>
        </w:tc>
        <w:tc>
          <w:tcPr>
            <w:tcW w:w="1700" w:type="pct"/>
            <w:shd w:val="clear" w:color="auto" w:fill="auto"/>
            <w:vAlign w:val="top"/>
          </w:tcPr>
          <w:p w14:paraId="0F6E90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高性能计算机61 台；</w:t>
            </w:r>
          </w:p>
          <w:p w14:paraId="2FA9862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服务器、防火墙；</w:t>
            </w:r>
          </w:p>
          <w:p w14:paraId="769EE56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交换机、路由器；</w:t>
            </w:r>
          </w:p>
          <w:p w14:paraId="789F82C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无线设备等；</w:t>
            </w:r>
          </w:p>
          <w:p w14:paraId="4904157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软件系统；</w:t>
            </w:r>
          </w:p>
          <w:p w14:paraId="03E680DA">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rPr>
              <w:t>多媒体教学设备。</w:t>
            </w:r>
          </w:p>
        </w:tc>
        <w:tc>
          <w:tcPr>
            <w:tcW w:w="2301" w:type="pct"/>
            <w:shd w:val="clear" w:color="auto" w:fill="auto"/>
            <w:vAlign w:val="top"/>
          </w:tcPr>
          <w:p w14:paraId="0422B673">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1.路由与交换实训</w:t>
            </w:r>
            <w:r>
              <w:rPr>
                <w:rFonts w:hint="eastAsia" w:asciiTheme="minorEastAsia" w:hAnsiTheme="minorEastAsia" w:eastAsiaTheme="minorEastAsia" w:cstheme="minorEastAsia"/>
                <w:sz w:val="21"/>
                <w:szCs w:val="21"/>
                <w:lang w:eastAsia="zh-CN"/>
              </w:rPr>
              <w:t>；</w:t>
            </w:r>
          </w:p>
          <w:p w14:paraId="01CA7E84">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2.网络系统建设与运维实训；</w:t>
            </w:r>
          </w:p>
          <w:p w14:paraId="23BE0EA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安全配置与管理实训</w:t>
            </w:r>
          </w:p>
          <w:p w14:paraId="6A97498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4.网络设计与实践；</w:t>
            </w:r>
          </w:p>
          <w:p w14:paraId="34894033">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5.网络安全技术实训。</w:t>
            </w:r>
          </w:p>
        </w:tc>
      </w:tr>
      <w:tr w14:paraId="1F08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14:paraId="39E7DAF6">
            <w:pPr>
              <w:pStyle w:val="7"/>
              <w:keepNext w:val="0"/>
              <w:keepLines w:val="0"/>
              <w:widowControl/>
              <w:suppressLineNumbers w:val="0"/>
              <w:bidi w:val="0"/>
              <w:spacing w:before="0" w:beforeAutospacing="0" w:afterAutospacing="0"/>
              <w:ind w:left="0" w:right="0"/>
              <w:rPr>
                <w:rFonts w:hint="default"/>
              </w:rPr>
            </w:pPr>
            <w:r>
              <w:rPr>
                <w:rFonts w:hint="eastAsia"/>
              </w:rPr>
              <w:t>6</w:t>
            </w:r>
          </w:p>
        </w:tc>
        <w:tc>
          <w:tcPr>
            <w:tcW w:w="654" w:type="pct"/>
            <w:vAlign w:val="center"/>
          </w:tcPr>
          <w:p w14:paraId="57E3CA1E">
            <w:pPr>
              <w:keepNext w:val="0"/>
              <w:keepLines w:val="0"/>
              <w:widowControl/>
              <w:suppressLineNumbers w:val="0"/>
              <w:spacing w:before="0" w:beforeAutospacing="0" w:after="0" w:afterAutospacing="0"/>
              <w:ind w:left="0" w:leftChars="0" w:right="0" w:rightChars="0"/>
              <w:jc w:val="center"/>
              <w:rPr>
                <w:rFonts w:hint="default"/>
              </w:rPr>
            </w:pPr>
            <w:r>
              <w:rPr>
                <w:rFonts w:hint="eastAsia" w:asciiTheme="minorEastAsia" w:hAnsiTheme="minorEastAsia" w:eastAsiaTheme="minorEastAsia" w:cstheme="minorEastAsia"/>
                <w:color w:val="auto"/>
                <w:sz w:val="21"/>
                <w:szCs w:val="21"/>
                <w:lang w:val="en-US" w:eastAsia="zh-CN"/>
              </w:rPr>
              <w:t>计算机组装实训室</w:t>
            </w:r>
          </w:p>
        </w:tc>
        <w:tc>
          <w:tcPr>
            <w:tcW w:w="1700" w:type="pct"/>
            <w:vAlign w:val="center"/>
          </w:tcPr>
          <w:p w14:paraId="076D8721">
            <w:pPr>
              <w:keepNext w:val="0"/>
              <w:keepLines w:val="0"/>
              <w:widowControl/>
              <w:suppressLineNumbers w:val="0"/>
              <w:spacing w:before="0" w:beforeAutospacing="0" w:after="0" w:afterAutospacing="0"/>
              <w:ind w:left="0" w:leftChars="0" w:right="0" w:rightChars="0"/>
              <w:jc w:val="left"/>
              <w:rPr>
                <w:rFonts w:hint="default"/>
              </w:rPr>
            </w:pPr>
            <w:r>
              <w:rPr>
                <w:rFonts w:hint="eastAsia" w:asciiTheme="minorEastAsia" w:hAnsiTheme="minorEastAsia" w:eastAsiaTheme="minorEastAsia" w:cstheme="minorEastAsia"/>
                <w:color w:val="auto"/>
                <w:sz w:val="21"/>
                <w:szCs w:val="21"/>
                <w:lang w:val="en-US" w:eastAsia="zh-CN"/>
              </w:rPr>
              <w:t>电脑配件若干</w:t>
            </w:r>
          </w:p>
        </w:tc>
        <w:tc>
          <w:tcPr>
            <w:tcW w:w="2301" w:type="pct"/>
            <w:vAlign w:val="top"/>
          </w:tcPr>
          <w:p w14:paraId="394605FF">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计算机组装与维修实训；</w:t>
            </w:r>
          </w:p>
          <w:p w14:paraId="482822D5">
            <w:pPr>
              <w:keepNext w:val="0"/>
              <w:keepLines w:val="0"/>
              <w:widowControl/>
              <w:numPr>
                <w:ilvl w:val="0"/>
                <w:numId w:val="0"/>
              </w:numPr>
              <w:suppressLineNumbers w:val="0"/>
              <w:spacing w:before="0" w:beforeAutospacing="0" w:after="0" w:afterAutospacing="0"/>
              <w:ind w:left="0" w:leftChars="0" w:right="0" w:rightChars="0" w:firstLine="0" w:firstLineChars="0"/>
              <w:rPr>
                <w:rFonts w:hint="default"/>
              </w:rPr>
            </w:pPr>
            <w:r>
              <w:rPr>
                <w:rFonts w:hint="eastAsia" w:asciiTheme="minorEastAsia" w:hAnsiTheme="minorEastAsia" w:eastAsiaTheme="minorEastAsia" w:cstheme="minorEastAsia"/>
                <w:color w:val="auto"/>
                <w:sz w:val="21"/>
                <w:szCs w:val="21"/>
                <w:lang w:val="en-US" w:eastAsia="zh-CN"/>
              </w:rPr>
              <w:t>其他硬件设备维修。</w:t>
            </w:r>
          </w:p>
        </w:tc>
      </w:tr>
    </w:tbl>
    <w:p w14:paraId="22346E2C">
      <w:pPr>
        <w:pageBreakBefore w:val="0"/>
        <w:kinsoku/>
        <w:wordWrap/>
        <w:overflowPunct/>
        <w:topLinePunct w:val="0"/>
        <w:autoSpaceDE/>
        <w:autoSpaceDN/>
        <w:bidi w:val="0"/>
        <w:adjustRightInd/>
        <w:rPr>
          <w:color w:val="auto"/>
        </w:rPr>
      </w:pPr>
    </w:p>
    <w:p w14:paraId="0EB2A53D">
      <w:pPr>
        <w:pStyle w:val="4"/>
        <w:bidi w:val="0"/>
      </w:pPr>
      <w:bookmarkStart w:id="67" w:name="_Toc20188"/>
      <w:r>
        <w:rPr>
          <w:rFonts w:hint="eastAsia"/>
        </w:rPr>
        <w:t>3.校外实习基地要求</w:t>
      </w:r>
      <w:bookmarkEnd w:id="67"/>
    </w:p>
    <w:p w14:paraId="276C8F74">
      <w:pPr>
        <w:pageBreakBefore w:val="0"/>
        <w:kinsoku/>
        <w:wordWrap/>
        <w:overflowPunct/>
        <w:topLinePunct w:val="0"/>
        <w:autoSpaceDE/>
        <w:autoSpaceDN/>
        <w:bidi w:val="0"/>
        <w:adjustRightInd/>
        <w:ind w:firstLine="420" w:firstLineChars="0"/>
        <w:rPr>
          <w:rFonts w:hint="eastAsia"/>
          <w:color w:val="auto"/>
        </w:rPr>
      </w:pPr>
      <w:r>
        <w:rPr>
          <w:rFonts w:hint="eastAsia"/>
          <w:color w:val="auto"/>
        </w:rPr>
        <w:t>根据本专业人才培养的需要和未来就业需求，实习基地应能提供软件开发、软件测试、应用与维护、技术咨询等与专业对口的相关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3A1E674B">
      <w:pPr>
        <w:pageBreakBefore w:val="0"/>
        <w:kinsoku/>
        <w:wordWrap/>
        <w:overflowPunct/>
        <w:topLinePunct w:val="0"/>
        <w:autoSpaceDE/>
        <w:autoSpaceDN/>
        <w:bidi w:val="0"/>
        <w:adjustRightInd/>
        <w:ind w:firstLine="420" w:firstLineChars="0"/>
        <w:jc w:val="center"/>
        <w:rPr>
          <w:rFonts w:hint="eastAsia" w:ascii="宋体" w:hAnsi="宋体" w:eastAsia="宋体" w:cs="宋体"/>
          <w:color w:val="000000"/>
          <w:kern w:val="0"/>
          <w:sz w:val="24"/>
          <w:szCs w:val="24"/>
          <w:lang w:val="en-US" w:eastAsia="zh-CN" w:bidi="ar"/>
        </w:rPr>
      </w:pPr>
      <w:r>
        <w:rPr>
          <w:rFonts w:hint="eastAsia" w:ascii="黑体" w:hAnsi="黑体" w:eastAsia="黑体" w:cs="黑体"/>
          <w:b w:val="0"/>
          <w:bCs w:val="0"/>
          <w:sz w:val="28"/>
          <w:szCs w:val="28"/>
        </w:rPr>
        <w:t>表</w:t>
      </w:r>
      <w:r>
        <w:rPr>
          <w:rFonts w:hint="eastAsia" w:ascii="黑体" w:hAnsi="黑体" w:eastAsia="黑体" w:cs="黑体"/>
          <w:b w:val="0"/>
          <w:bCs w:val="0"/>
          <w:sz w:val="28"/>
          <w:szCs w:val="28"/>
          <w:lang w:val="en-US" w:eastAsia="zh-CN"/>
        </w:rPr>
        <w:t>9 校外实习基地</w:t>
      </w:r>
      <w:r>
        <w:rPr>
          <w:rFonts w:hint="eastAsia" w:ascii="黑体" w:hAnsi="黑体" w:eastAsia="黑体" w:cs="黑体"/>
          <w:b w:val="0"/>
          <w:bCs w:val="0"/>
          <w:sz w:val="28"/>
          <w:szCs w:val="28"/>
        </w:rPr>
        <w:t>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2867"/>
        <w:gridCol w:w="2867"/>
        <w:gridCol w:w="2867"/>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top"/>
          </w:tcPr>
          <w:p w14:paraId="31C1E08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vAlign w:val="top"/>
          </w:tcPr>
          <w:p w14:paraId="6FD4EA5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c>
          <w:tcPr>
            <w:tcW w:w="2867" w:type="dxa"/>
            <w:vAlign w:val="top"/>
          </w:tcPr>
          <w:p w14:paraId="1D05B60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vAlign w:val="top"/>
          </w:tcPr>
          <w:p w14:paraId="12EE101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0C1C7FC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w:t>
            </w:r>
          </w:p>
        </w:tc>
        <w:tc>
          <w:tcPr>
            <w:tcW w:w="2867" w:type="dxa"/>
            <w:vAlign w:val="top"/>
          </w:tcPr>
          <w:p w14:paraId="478EE4A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河南合众汇赢汽车销售有限公司实训实习就业基地</w:t>
            </w:r>
          </w:p>
        </w:tc>
        <w:tc>
          <w:tcPr>
            <w:tcW w:w="2867" w:type="dxa"/>
            <w:vAlign w:val="center"/>
          </w:tcPr>
          <w:p w14:paraId="77C6EEC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w:t>
            </w:r>
          </w:p>
        </w:tc>
        <w:tc>
          <w:tcPr>
            <w:tcW w:w="2867" w:type="dxa"/>
            <w:vAlign w:val="top"/>
          </w:tcPr>
          <w:p w14:paraId="3C16FDB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河南传鼎网络科技有限公司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34BD1AB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w:t>
            </w:r>
          </w:p>
        </w:tc>
        <w:tc>
          <w:tcPr>
            <w:tcW w:w="2867" w:type="dxa"/>
            <w:vAlign w:val="top"/>
          </w:tcPr>
          <w:p w14:paraId="5E7CC0C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网络安全科技馆</w:t>
            </w:r>
          </w:p>
        </w:tc>
        <w:tc>
          <w:tcPr>
            <w:tcW w:w="2867" w:type="dxa"/>
            <w:vAlign w:val="center"/>
          </w:tcPr>
          <w:p w14:paraId="5C63E31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w:t>
            </w:r>
          </w:p>
        </w:tc>
        <w:tc>
          <w:tcPr>
            <w:tcW w:w="2867" w:type="dxa"/>
            <w:vAlign w:val="top"/>
          </w:tcPr>
          <w:p w14:paraId="1B75763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河南立哲科技有限公司</w:t>
            </w:r>
          </w:p>
        </w:tc>
      </w:tr>
    </w:tbl>
    <w:p w14:paraId="3515EEBC">
      <w:pPr>
        <w:pageBreakBefore w:val="0"/>
        <w:kinsoku/>
        <w:wordWrap/>
        <w:overflowPunct/>
        <w:topLinePunct w:val="0"/>
        <w:autoSpaceDE/>
        <w:autoSpaceDN/>
        <w:bidi w:val="0"/>
        <w:adjustRightInd/>
        <w:ind w:firstLine="420" w:firstLineChars="0"/>
        <w:rPr>
          <w:rFonts w:hint="eastAsia"/>
          <w:color w:val="auto"/>
          <w:highlight w:val="none"/>
        </w:rPr>
      </w:pPr>
    </w:p>
    <w:p w14:paraId="69FD4506">
      <w:pPr>
        <w:pStyle w:val="3"/>
        <w:bidi w:val="0"/>
        <w:rPr>
          <w:highlight w:val="none"/>
        </w:rPr>
      </w:pPr>
      <w:bookmarkStart w:id="68" w:name="_Toc5005"/>
      <w:bookmarkStart w:id="69" w:name="_Toc8365"/>
      <w:bookmarkStart w:id="70" w:name="_Toc10420"/>
      <w:bookmarkStart w:id="71" w:name="_Toc16927"/>
      <w:bookmarkStart w:id="72" w:name="_Toc13565"/>
      <w:r>
        <w:rPr>
          <w:highlight w:val="none"/>
        </w:rPr>
        <w:t>（三）教学资源</w:t>
      </w:r>
      <w:bookmarkEnd w:id="68"/>
      <w:bookmarkEnd w:id="69"/>
      <w:bookmarkEnd w:id="70"/>
      <w:bookmarkEnd w:id="71"/>
      <w:bookmarkEnd w:id="72"/>
    </w:p>
    <w:p w14:paraId="43740CC7">
      <w:pPr>
        <w:pStyle w:val="4"/>
        <w:bidi w:val="0"/>
      </w:pPr>
      <w:bookmarkStart w:id="73" w:name="_Toc20078"/>
      <w:r>
        <w:rPr>
          <w:rFonts w:hint="eastAsia"/>
        </w:rPr>
        <w:t>1.教材选用要求</w:t>
      </w:r>
      <w:bookmarkEnd w:id="73"/>
    </w:p>
    <w:p w14:paraId="24BF5EE9">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（1）按照国家规定，经过规范程序选用教材，优先选用国家规划教材和国家优秀教材。专业课程教材体现本行业新技术、新规范、新标准、新形态，并通过数字教材、活页式教材等多种方式进行动态更新。</w:t>
      </w:r>
    </w:p>
    <w:p w14:paraId="5C86A465">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教材突出实用性、开放性和专业定向性，避免把专业能力理解为纯粹的平台操作，注重云架构设计与实践能力的兼顾，同时具有前瞻性，把握本专业领域的发展趋势，将云原生、混合云管理、Serverless架构等领域的新技术、新方法和新理论及时补充进教材中。</w:t>
      </w:r>
    </w:p>
    <w:p w14:paraId="4E1DA51E">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教材充分体现任务驱动、实践导向的教学思路，以完成典型云平台运维和开发任务来驱动，通过实际案例、情境模拟、部署工单、监控报告、配置清单、性能评估表等多种手段，根据云计算项目实施流程和所需相应知识的深度及广度来组织编写，使学生在教学活动任务中感受到各知识点之间的连贯性和完整性。</w:t>
      </w:r>
    </w:p>
    <w:p w14:paraId="2D5D5A66">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（4）教材编排要求取材新颖，充分考虑到高职学生的特点，内容表述深入浅出，重点突出。</w:t>
      </w:r>
    </w:p>
    <w:p w14:paraId="2D6DF62E">
      <w:pPr>
        <w:pageBreakBefore w:val="0"/>
        <w:kinsoku/>
        <w:wordWrap/>
        <w:overflowPunct/>
        <w:topLinePunct w:val="0"/>
        <w:autoSpaceDE/>
        <w:autoSpaceDN/>
        <w:bidi w:val="0"/>
        <w:adjustRightInd/>
        <w:ind w:firstLine="420" w:firstLineChars="0"/>
        <w:rPr>
          <w:color w:val="auto"/>
        </w:rPr>
      </w:pPr>
      <w:r>
        <w:rPr>
          <w:rFonts w:hint="eastAsia" w:ascii="宋体" w:hAnsi="宋体" w:eastAsia="宋体" w:cs="宋体"/>
          <w:color w:val="000000"/>
          <w:kern w:val="0"/>
          <w:sz w:val="24"/>
          <w:szCs w:val="24"/>
          <w:lang w:val="en-US" w:eastAsia="zh-CN" w:bidi="ar"/>
        </w:rPr>
        <w:t>（5）教材以学生为本，文字表述简明扼要，内容展现图文并茂，突出重点，重在提高学生学习的主动性和积极性。</w:t>
      </w:r>
    </w:p>
    <w:p w14:paraId="24E79011">
      <w:pPr>
        <w:pStyle w:val="4"/>
        <w:bidi w:val="0"/>
      </w:pPr>
      <w:bookmarkStart w:id="74" w:name="_Toc8451"/>
      <w:r>
        <w:rPr>
          <w:rFonts w:hint="eastAsia"/>
        </w:rPr>
        <w:t>2.图书文献配备要求</w:t>
      </w:r>
      <w:bookmarkEnd w:id="74"/>
    </w:p>
    <w:p w14:paraId="32FC9E78">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图书文献配备能满足人才培养、专业建设、教科研等工作的需要。专业类图书文献主要包括：</w:t>
      </w:r>
      <w:r>
        <w:rPr>
          <w:rFonts w:hint="eastAsia" w:cs="宋体"/>
          <w:color w:val="000000"/>
          <w:kern w:val="0"/>
          <w:sz w:val="24"/>
          <w:szCs w:val="24"/>
          <w:lang w:val="en-US" w:eastAsia="zh-CN" w:bidi="ar"/>
        </w:rPr>
        <w:t>云计算技术应用</w:t>
      </w:r>
      <w:r>
        <w:rPr>
          <w:rFonts w:hint="eastAsia" w:ascii="宋体" w:hAnsi="宋体" w:eastAsia="宋体" w:cs="宋体"/>
          <w:color w:val="000000"/>
          <w:kern w:val="0"/>
          <w:sz w:val="24"/>
          <w:szCs w:val="24"/>
          <w:lang w:val="en-US" w:eastAsia="zh-CN" w:bidi="ar"/>
        </w:rPr>
        <w:t>行业政策法规资料，有关</w:t>
      </w:r>
      <w:r>
        <w:rPr>
          <w:rFonts w:hint="eastAsia" w:cs="宋体"/>
          <w:color w:val="000000"/>
          <w:kern w:val="0"/>
          <w:sz w:val="24"/>
          <w:szCs w:val="24"/>
          <w:lang w:val="en-US" w:eastAsia="zh-CN" w:bidi="ar"/>
        </w:rPr>
        <w:t>云计算技术应用</w:t>
      </w:r>
      <w:r>
        <w:rPr>
          <w:rFonts w:hint="eastAsia" w:ascii="宋体" w:hAnsi="宋体" w:eastAsia="宋体" w:cs="宋体"/>
          <w:color w:val="000000"/>
          <w:kern w:val="0"/>
          <w:sz w:val="24"/>
          <w:szCs w:val="24"/>
          <w:lang w:val="en-US" w:eastAsia="zh-CN" w:bidi="ar"/>
        </w:rPr>
        <w:t>岗位的技术、标准、方法、操作规范以及实务案例类图书等。及时配置新经济、新技术、新工艺、新材料、新管理方式、新服务方式等相关的图书文献。</w:t>
      </w:r>
    </w:p>
    <w:p w14:paraId="209E4A7F">
      <w:pPr>
        <w:pStyle w:val="4"/>
        <w:bidi w:val="0"/>
      </w:pPr>
      <w:bookmarkStart w:id="75" w:name="_Toc1386"/>
      <w:r>
        <w:rPr>
          <w:rFonts w:hint="eastAsia"/>
        </w:rPr>
        <w:t>3.数字资源配备要求</w:t>
      </w:r>
      <w:bookmarkEnd w:id="75"/>
    </w:p>
    <w:p w14:paraId="36730C67">
      <w:pPr>
        <w:pageBreakBefore w:val="0"/>
        <w:kinsoku/>
        <w:wordWrap/>
        <w:overflowPunct/>
        <w:topLinePunct w:val="0"/>
        <w:autoSpaceDE/>
        <w:autoSpaceDN/>
        <w:bidi w:val="0"/>
        <w:adjustRightInd/>
        <w:ind w:firstLine="420" w:firstLineChars="0"/>
        <w:rPr>
          <w:rFonts w:hint="eastAsia"/>
          <w:color w:val="auto"/>
        </w:rPr>
      </w:pPr>
      <w:r>
        <w:rPr>
          <w:rFonts w:hint="eastAsia"/>
          <w:color w:val="auto"/>
        </w:rPr>
        <w:t>建设、配备与本专业有关的音视频素材、教学课件、数字化教学案例库、虚拟仿真软件、数字教材等数字教学资源，种类丰富、形式多样、使用便捷、动态更新、满足教学。</w:t>
      </w:r>
    </w:p>
    <w:p w14:paraId="23AA4982">
      <w:pPr>
        <w:pStyle w:val="3"/>
        <w:bidi w:val="0"/>
        <w:rPr>
          <w:rFonts w:hint="eastAsia" w:eastAsia="楷体"/>
          <w:highlight w:val="none"/>
          <w:lang w:val="en-US" w:eastAsia="zh-CN"/>
        </w:rPr>
      </w:pPr>
      <w:bookmarkStart w:id="76" w:name="_Toc3445"/>
      <w:bookmarkStart w:id="77" w:name="_Toc13487"/>
      <w:r>
        <w:rPr>
          <w:highlight w:val="none"/>
        </w:rPr>
        <w:t>（</w:t>
      </w:r>
      <w:r>
        <w:rPr>
          <w:rFonts w:hint="eastAsia"/>
          <w:highlight w:val="none"/>
          <w:lang w:val="en-US" w:eastAsia="zh-CN"/>
        </w:rPr>
        <w:t>四</w:t>
      </w:r>
      <w:r>
        <w:rPr>
          <w:highlight w:val="none"/>
        </w:rPr>
        <w:t>）</w:t>
      </w:r>
      <w:r>
        <w:rPr>
          <w:rFonts w:hint="eastAsia"/>
          <w:highlight w:val="none"/>
          <w:lang w:val="en-US" w:eastAsia="zh-CN"/>
        </w:rPr>
        <w:t>教学方法</w:t>
      </w:r>
      <w:bookmarkEnd w:id="76"/>
      <w:bookmarkEnd w:id="77"/>
    </w:p>
    <w:p w14:paraId="041F76D4">
      <w:pPr>
        <w:pageBreakBefore w:val="0"/>
        <w:kinsoku/>
        <w:wordWrap/>
        <w:overflowPunct/>
        <w:topLinePunct w:val="0"/>
        <w:autoSpaceDE/>
        <w:autoSpaceDN/>
        <w:bidi w:val="0"/>
        <w:adjustRightInd/>
        <w:ind w:firstLine="420" w:firstLineChars="0"/>
        <w:rPr>
          <w:rFonts w:hint="eastAsia"/>
          <w:color w:val="auto"/>
          <w:highlight w:val="none"/>
        </w:rPr>
      </w:pPr>
      <w:r>
        <w:rPr>
          <w:rFonts w:hint="eastAsia"/>
          <w:color w:val="auto"/>
          <w:highlight w:val="none"/>
        </w:rPr>
        <w:t>为全面提升教学效果，本专业将多种教学方法并行实施，形成互补融合的教学体系。方法之间既各自独立、发挥特色，又相互支撑、协同作用，共同服务于学生综合素养与岗位能力的培养。</w:t>
      </w:r>
    </w:p>
    <w:p w14:paraId="1A691FC3">
      <w:pPr>
        <w:pageBreakBefore w:val="0"/>
        <w:widowControl w:val="0"/>
        <w:numPr>
          <w:ilvl w:val="0"/>
          <w:numId w:val="0"/>
        </w:numPr>
        <w:kinsoku/>
        <w:wordWrap/>
        <w:overflowPunct/>
        <w:topLinePunct w:val="0"/>
        <w:autoSpaceDE/>
        <w:autoSpaceDN/>
        <w:bidi w:val="0"/>
        <w:adjustRightInd/>
        <w:ind w:firstLine="480" w:firstLineChars="200"/>
        <w:jc w:val="both"/>
        <w:rPr>
          <w:rFonts w:hint="eastAsia"/>
          <w:lang w:val="en-US" w:eastAsia="zh-CN"/>
        </w:rPr>
      </w:pPr>
      <w:r>
        <w:rPr>
          <w:rFonts w:hint="eastAsia" w:ascii="宋体" w:hAnsi="宋体" w:eastAsia="宋体" w:cs="宋体"/>
          <w:sz w:val="24"/>
          <w:szCs w:val="24"/>
        </w:rPr>
        <w:t>专业教学方法以“岗位主导、能力递进、项目带动”为核心思想</w:t>
      </w:r>
      <w:r>
        <w:rPr>
          <w:rFonts w:hint="eastAsia" w:cs="宋体"/>
          <w:sz w:val="24"/>
          <w:szCs w:val="24"/>
          <w:lang w:eastAsia="zh-CN"/>
        </w:rPr>
        <w:t>，</w:t>
      </w:r>
      <w:r>
        <w:rPr>
          <w:rFonts w:hint="eastAsia" w:ascii="宋体" w:hAnsi="宋体" w:eastAsia="宋体" w:cs="宋体"/>
          <w:sz w:val="24"/>
          <w:szCs w:val="24"/>
        </w:rPr>
        <w:t>首先分析区域经济、产业、企业相应的工作领域与技术领域</w:t>
      </w:r>
      <w:r>
        <w:rPr>
          <w:rFonts w:hint="eastAsia" w:cs="宋体"/>
          <w:sz w:val="24"/>
          <w:szCs w:val="24"/>
          <w:lang w:val="en-US" w:eastAsia="zh-CN"/>
        </w:rPr>
        <w:t>对</w:t>
      </w:r>
      <w:r>
        <w:rPr>
          <w:rFonts w:hint="eastAsia" w:ascii="宋体" w:hAnsi="宋体" w:eastAsia="宋体" w:cs="宋体"/>
          <w:sz w:val="24"/>
          <w:szCs w:val="24"/>
        </w:rPr>
        <w:t>专业</w:t>
      </w:r>
      <w:r>
        <w:rPr>
          <w:rFonts w:hint="eastAsia" w:cs="宋体"/>
          <w:sz w:val="24"/>
          <w:szCs w:val="24"/>
          <w:lang w:val="en-US" w:eastAsia="zh-CN"/>
        </w:rPr>
        <w:t>人才的</w:t>
      </w:r>
      <w:r>
        <w:rPr>
          <w:rFonts w:hint="eastAsia" w:ascii="宋体" w:hAnsi="宋体" w:eastAsia="宋体" w:cs="宋体"/>
          <w:sz w:val="24"/>
          <w:szCs w:val="24"/>
        </w:rPr>
        <w:t>要求，分析工作过程</w:t>
      </w:r>
      <w:r>
        <w:rPr>
          <w:rFonts w:hint="eastAsia" w:cs="宋体"/>
          <w:sz w:val="24"/>
          <w:szCs w:val="24"/>
          <w:lang w:val="en-US" w:eastAsia="zh-CN"/>
        </w:rPr>
        <w:t>中不同岗位的</w:t>
      </w:r>
      <w:r>
        <w:rPr>
          <w:rFonts w:hint="eastAsia" w:ascii="宋体" w:hAnsi="宋体" w:eastAsia="宋体" w:cs="宋体"/>
          <w:sz w:val="24"/>
          <w:szCs w:val="24"/>
        </w:rPr>
        <w:t>核心能力</w:t>
      </w:r>
      <w:r>
        <w:rPr>
          <w:rFonts w:hint="eastAsia" w:cs="宋体"/>
          <w:sz w:val="24"/>
          <w:szCs w:val="24"/>
          <w:lang w:val="en-US" w:eastAsia="zh-CN"/>
        </w:rPr>
        <w:t>需求，梳理出</w:t>
      </w:r>
      <w:r>
        <w:rPr>
          <w:rFonts w:hint="eastAsia" w:ascii="宋体" w:hAnsi="宋体" w:eastAsia="宋体" w:cs="宋体"/>
          <w:sz w:val="24"/>
          <w:szCs w:val="24"/>
        </w:rPr>
        <w:t>履行岗位职责、任务应具备知识、技能、态度结构，明确</w:t>
      </w:r>
      <w:r>
        <w:rPr>
          <w:rFonts w:hint="eastAsia" w:cs="宋体"/>
          <w:sz w:val="24"/>
          <w:szCs w:val="24"/>
          <w:lang w:val="en-US" w:eastAsia="zh-CN"/>
        </w:rPr>
        <w:t>云计算</w:t>
      </w:r>
      <w:r>
        <w:rPr>
          <w:rFonts w:hint="eastAsia" w:ascii="宋体" w:hAnsi="宋体" w:eastAsia="宋体" w:cs="宋体"/>
          <w:sz w:val="24"/>
          <w:szCs w:val="24"/>
        </w:rPr>
        <w:t>技术</w:t>
      </w:r>
      <w:r>
        <w:rPr>
          <w:rFonts w:hint="eastAsia" w:cs="宋体"/>
          <w:sz w:val="24"/>
          <w:szCs w:val="24"/>
          <w:lang w:val="en-US" w:eastAsia="zh-CN"/>
        </w:rPr>
        <w:t>应用</w:t>
      </w:r>
      <w:r>
        <w:rPr>
          <w:rFonts w:hint="eastAsia" w:ascii="宋体" w:hAnsi="宋体" w:eastAsia="宋体" w:cs="宋体"/>
          <w:sz w:val="24"/>
          <w:szCs w:val="24"/>
        </w:rPr>
        <w:t>专业学生在工作过程中所对应的工作任务。</w:t>
      </w:r>
    </w:p>
    <w:p w14:paraId="1C2D2F1B">
      <w:pPr>
        <w:pStyle w:val="4"/>
        <w:bidi w:val="0"/>
        <w:rPr>
          <w:rFonts w:hint="eastAsia"/>
          <w:lang w:val="en-US" w:eastAsia="zh-CN"/>
        </w:rPr>
      </w:pPr>
      <w:bookmarkStart w:id="78" w:name="_Toc32419"/>
      <w:r>
        <w:rPr>
          <w:rFonts w:hint="eastAsia"/>
          <w:lang w:val="en-US" w:eastAsia="zh-CN"/>
        </w:rPr>
        <w:t>1.理实一体教学法</w:t>
      </w:r>
      <w:bookmarkEnd w:id="78"/>
    </w:p>
    <w:p w14:paraId="5076E65F">
      <w:pPr>
        <w:pageBreakBefore w:val="0"/>
        <w:widowControl w:val="0"/>
        <w:numPr>
          <w:ilvl w:val="0"/>
          <w:numId w:val="0"/>
        </w:numPr>
        <w:kinsoku/>
        <w:wordWrap/>
        <w:overflowPunct/>
        <w:topLinePunct w:val="0"/>
        <w:autoSpaceDE/>
        <w:autoSpaceDN/>
        <w:bidi w:val="0"/>
        <w:adjustRightInd/>
        <w:ind w:firstLine="480" w:firstLineChars="200"/>
        <w:jc w:val="both"/>
        <w:rPr>
          <w:rFonts w:hint="eastAsia"/>
          <w:lang w:val="en-US" w:eastAsia="zh-CN"/>
        </w:rPr>
      </w:pPr>
      <w:r>
        <w:rPr>
          <w:rFonts w:hint="eastAsia" w:ascii="宋体" w:hAnsi="宋体" w:eastAsia="宋体" w:cs="宋体"/>
          <w:b w:val="0"/>
          <w:bCs w:val="0"/>
          <w:kern w:val="2"/>
          <w:sz w:val="24"/>
          <w:szCs w:val="24"/>
          <w:lang w:val="en-US" w:eastAsia="zh-CN"/>
        </w:rPr>
        <w:t>本专业秉承“理实一体、能力递进”的教学理念，将理论教学与实践操作深度融合。通过系统解构典型云平台构建、管理与运维等工作任务，将核心知识点有机融入项目实践，构建“做中学、学中做”的闭环教学流程。学生在高度真实或仿真的云环境与分布式系统平台中完成任务，不仅深化对云计算原理与架构的理解，更显著提升工程实践与技术服务创新能力。</w:t>
      </w:r>
    </w:p>
    <w:p w14:paraId="4886101A">
      <w:pPr>
        <w:pStyle w:val="4"/>
        <w:bidi w:val="0"/>
        <w:rPr>
          <w:rFonts w:hint="eastAsia"/>
          <w:lang w:val="en-US" w:eastAsia="zh-CN"/>
        </w:rPr>
      </w:pPr>
      <w:bookmarkStart w:id="79" w:name="_Toc4588"/>
      <w:r>
        <w:rPr>
          <w:rFonts w:hint="eastAsia"/>
          <w:lang w:val="en-US" w:eastAsia="zh-CN"/>
        </w:rPr>
        <w:t>2.项目牵引教学法</w:t>
      </w:r>
      <w:bookmarkEnd w:id="79"/>
    </w:p>
    <w:p w14:paraId="7367A3FB">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本专业</w:t>
      </w:r>
      <w:r>
        <w:rPr>
          <w:rFonts w:hint="eastAsia" w:ascii="宋体" w:hAnsi="宋体" w:eastAsia="宋体" w:cs="宋体"/>
          <w:b w:val="0"/>
          <w:bCs w:val="0"/>
          <w:kern w:val="2"/>
          <w:sz w:val="24"/>
          <w:szCs w:val="24"/>
          <w:lang w:val="en-US" w:eastAsia="zh-CN"/>
        </w:rPr>
        <w:t>课程结构、课程内容采取“项目+过程”的方法构建。课程结构的构建主要分五步</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一是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分析软件开发项目目的、工作过程，通过对</w:t>
      </w:r>
      <w:r>
        <w:rPr>
          <w:rFonts w:hint="eastAsia" w:cs="宋体"/>
          <w:b w:val="0"/>
          <w:bCs w:val="0"/>
          <w:kern w:val="2"/>
          <w:sz w:val="24"/>
          <w:szCs w:val="24"/>
          <w:lang w:val="en-US" w:eastAsia="zh-CN"/>
        </w:rPr>
        <w:t>云计算</w:t>
      </w:r>
      <w:r>
        <w:rPr>
          <w:rFonts w:hint="eastAsia" w:ascii="宋体" w:hAnsi="宋体" w:eastAsia="宋体" w:cs="宋体"/>
          <w:b w:val="0"/>
          <w:bCs w:val="0"/>
          <w:kern w:val="2"/>
          <w:sz w:val="24"/>
          <w:szCs w:val="24"/>
          <w:lang w:val="en-US" w:eastAsia="zh-CN"/>
        </w:rPr>
        <w:t>技术应用项目的分析，将</w:t>
      </w:r>
      <w:r>
        <w:rPr>
          <w:rFonts w:hint="eastAsia" w:cs="宋体"/>
          <w:b w:val="0"/>
          <w:bCs w:val="0"/>
          <w:kern w:val="2"/>
          <w:sz w:val="24"/>
          <w:szCs w:val="24"/>
          <w:lang w:val="en-US" w:eastAsia="zh-CN"/>
        </w:rPr>
        <w:t>云计算应用</w:t>
      </w:r>
      <w:r>
        <w:rPr>
          <w:rFonts w:hint="eastAsia" w:ascii="宋体" w:hAnsi="宋体" w:eastAsia="宋体" w:cs="宋体"/>
          <w:b w:val="0"/>
          <w:bCs w:val="0"/>
          <w:kern w:val="2"/>
          <w:sz w:val="24"/>
          <w:szCs w:val="24"/>
          <w:lang w:val="en-US" w:eastAsia="zh-CN"/>
        </w:rPr>
        <w:t>项目的分为“平台+模块+技能”三个层面的专业课程结构，再结合学生“全人教育”需求等形成专业课程体系结构。二是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要把工作过程分析的结果转化为专业课程，形成由专业平台课程和专业方向课程组成的课程结构，即根据</w:t>
      </w:r>
      <w:r>
        <w:rPr>
          <w:rFonts w:hint="eastAsia" w:cs="宋体"/>
          <w:b w:val="0"/>
          <w:bCs w:val="0"/>
          <w:kern w:val="2"/>
          <w:sz w:val="24"/>
          <w:szCs w:val="24"/>
          <w:lang w:val="en-US" w:eastAsia="zh-CN"/>
        </w:rPr>
        <w:t>云计算</w:t>
      </w:r>
      <w:r>
        <w:rPr>
          <w:rFonts w:hint="eastAsia" w:ascii="宋体" w:hAnsi="宋体" w:eastAsia="宋体" w:cs="宋体"/>
          <w:b w:val="0"/>
          <w:bCs w:val="0"/>
          <w:kern w:val="2"/>
          <w:sz w:val="24"/>
          <w:szCs w:val="24"/>
          <w:lang w:val="en-US" w:eastAsia="zh-CN"/>
        </w:rPr>
        <w:t>技术开发的工作过程、先后次序，确定开设哪些课程，确定课程开设的先后次序与课时比例。 三是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以项目为载体，开发基于项目导向的课程。项目来源有两个途径：学校、企业。学校主要提供经处理的教学项目，它更贴近教学内容。企业提供真实项目，它更具真实感，更具应用性。四是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要将工作领域的工作项目和内容，转化为学习领域的课程内容，即课程内容工作过程化。五是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将岗位职业技术资格标准分解，融入课程内容，制定相应课程标准。确定生产实习和跟岗实习内容，各阶段实习主要目的及其操作形式。</w:t>
      </w:r>
    </w:p>
    <w:p w14:paraId="5DE124FB">
      <w:pPr>
        <w:pStyle w:val="4"/>
        <w:bidi w:val="0"/>
        <w:rPr>
          <w:rFonts w:hint="eastAsia"/>
          <w:lang w:val="en-US" w:eastAsia="zh-CN"/>
        </w:rPr>
      </w:pPr>
      <w:bookmarkStart w:id="80" w:name="_Toc23376"/>
      <w:r>
        <w:rPr>
          <w:rFonts w:hint="eastAsia"/>
          <w:lang w:val="en-US" w:eastAsia="zh-CN"/>
        </w:rPr>
        <w:t>3.任务驱动教学法</w:t>
      </w:r>
      <w:bookmarkEnd w:id="80"/>
    </w:p>
    <w:p w14:paraId="702C3797">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本着</w:t>
      </w:r>
      <w:r>
        <w:rPr>
          <w:rFonts w:hint="eastAsia" w:ascii="宋体" w:hAnsi="宋体" w:eastAsia="宋体" w:cs="宋体"/>
          <w:b w:val="0"/>
          <w:bCs w:val="0"/>
          <w:kern w:val="2"/>
          <w:sz w:val="24"/>
          <w:szCs w:val="24"/>
          <w:lang w:val="en-US" w:eastAsia="zh-CN"/>
        </w:rPr>
        <w:t>“</w:t>
      </w:r>
      <w:r>
        <w:rPr>
          <w:rFonts w:hint="eastAsia" w:cs="宋体"/>
          <w:b w:val="0"/>
          <w:bCs w:val="0"/>
          <w:kern w:val="2"/>
          <w:sz w:val="24"/>
          <w:szCs w:val="24"/>
          <w:lang w:val="en-US" w:eastAsia="zh-CN"/>
        </w:rPr>
        <w:t>技能解构、任务驱动</w:t>
      </w:r>
      <w:r>
        <w:rPr>
          <w:rFonts w:hint="eastAsia" w:ascii="宋体" w:hAnsi="宋体" w:eastAsia="宋体" w:cs="宋体"/>
          <w:b w:val="0"/>
          <w:bCs w:val="0"/>
          <w:kern w:val="2"/>
          <w:sz w:val="24"/>
          <w:szCs w:val="24"/>
          <w:lang w:val="en-US" w:eastAsia="zh-CN"/>
        </w:rPr>
        <w:t>”的教学理念</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依据专业培养目标及规格，系统划分工作任务要求的知识、技能、态度结构，在教学过程中引导学生熟悉云资源规划、云平台部署、云应用迁移、云系统运维及性能优化的工作过程。结合工作任务，学生在学习专业核心课程时，就已经成为准职业人，对云架构师、云运维工程师、云开发工程师等职业岗位有了更深刻的认识，使其能够更快地融入企业并承担相对应的职业角色。</w:t>
      </w:r>
    </w:p>
    <w:p w14:paraId="09A97F16">
      <w:pPr>
        <w:pStyle w:val="4"/>
        <w:bidi w:val="0"/>
        <w:rPr>
          <w:rFonts w:hint="eastAsia"/>
          <w:lang w:val="en-US" w:eastAsia="zh-CN"/>
        </w:rPr>
      </w:pPr>
      <w:bookmarkStart w:id="81" w:name="_Toc12634"/>
      <w:r>
        <w:rPr>
          <w:rFonts w:hint="eastAsia"/>
          <w:lang w:val="en-US" w:eastAsia="zh-CN"/>
        </w:rPr>
        <w:t>4.“双师联合”教学法</w:t>
      </w:r>
      <w:bookmarkEnd w:id="81"/>
    </w:p>
    <w:p w14:paraId="47F8BC48">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lang w:val="en-US" w:eastAsia="zh-CN"/>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二者优势互补，采用学生组队参与工程项目，教师和工程师联合指导的方法，培养学生解决实际问题的能力和团队精神，形成“理论教学—实践指导—案例引领”的良性循环。</w:t>
      </w:r>
    </w:p>
    <w:p w14:paraId="59D036EB">
      <w:pPr>
        <w:pStyle w:val="4"/>
        <w:bidi w:val="0"/>
        <w:rPr>
          <w:rFonts w:hint="eastAsia"/>
          <w:lang w:val="en-US" w:eastAsia="zh-CN"/>
        </w:rPr>
      </w:pPr>
      <w:bookmarkStart w:id="82" w:name="_Toc9419"/>
      <w:r>
        <w:rPr>
          <w:rFonts w:hint="eastAsia"/>
          <w:lang w:val="en-US" w:eastAsia="zh-CN"/>
        </w:rPr>
        <w:t>5.AI技术辅助教学法</w:t>
      </w:r>
      <w:bookmarkEnd w:id="82"/>
    </w:p>
    <w:p w14:paraId="454F03FD">
      <w:pPr>
        <w:pageBreakBefore w:val="0"/>
        <w:kinsoku/>
        <w:wordWrap/>
        <w:overflowPunct/>
        <w:topLinePunct w:val="0"/>
        <w:autoSpaceDE/>
        <w:autoSpaceDN/>
        <w:bidi w:val="0"/>
        <w:adjustRightInd/>
        <w:ind w:firstLine="420" w:firstLineChars="0"/>
        <w:rPr>
          <w:rFonts w:hint="eastAsia"/>
          <w:color w:val="auto"/>
        </w:rPr>
      </w:pPr>
      <w:r>
        <w:rPr>
          <w:rFonts w:hint="eastAsia" w:ascii="宋体" w:hAnsi="宋体" w:eastAsia="宋体" w:cs="宋体"/>
          <w:b w:val="0"/>
          <w:bCs w:val="0"/>
          <w:kern w:val="2"/>
          <w:sz w:val="24"/>
          <w:szCs w:val="24"/>
          <w:lang w:val="en-US" w:eastAsia="zh-CN"/>
        </w:rPr>
        <w:t>本专业深度融合人工智能技术于教学全过程，系统构建“教师—学生—AI”三维协同育人生态。依托智能教学平台与生成式AI工具，实现以学生为中心的个性化教学新范式：教师聚焦核心知识讲授与思维启发，AI系统则动态提供适配的学习路径与资源，支持学生开展自主探究与自适应训练；在教学过程中，AI实时分析学情数据，辅助教师进行精准干预与反馈调节，并于课堂内外持续推动研讨深化、案例解析与复杂问题求解。这一模式在强化教师引导作用的同时，充分激发学生主体性，借助AI技术实现资源精准分发、过程全维追踪与个性化学习支持，显著提升教学成效与人才培养适应性。</w:t>
      </w:r>
    </w:p>
    <w:p w14:paraId="27888F06">
      <w:pPr>
        <w:pStyle w:val="3"/>
        <w:bidi w:val="0"/>
        <w:rPr>
          <w:rFonts w:hint="default" w:eastAsia="楷体"/>
          <w:lang w:val="en-US" w:eastAsia="zh-CN"/>
        </w:rPr>
      </w:pPr>
      <w:bookmarkStart w:id="83" w:name="_Toc23235"/>
      <w:bookmarkStart w:id="84" w:name="_Toc4113"/>
      <w:bookmarkStart w:id="85" w:name="_Toc3566"/>
      <w:bookmarkStart w:id="86" w:name="_Toc30394"/>
      <w:bookmarkStart w:id="87" w:name="_Toc1337"/>
      <w:r>
        <w:t>（</w:t>
      </w:r>
      <w:r>
        <w:rPr>
          <w:rFonts w:hint="eastAsia"/>
          <w:lang w:val="en-US" w:eastAsia="zh-CN"/>
        </w:rPr>
        <w:t>五</w:t>
      </w:r>
      <w:r>
        <w:t>）</w:t>
      </w:r>
      <w:bookmarkEnd w:id="83"/>
      <w:bookmarkEnd w:id="84"/>
      <w:bookmarkEnd w:id="85"/>
      <w:bookmarkEnd w:id="86"/>
      <w:r>
        <w:rPr>
          <w:rFonts w:hint="eastAsia"/>
          <w:lang w:val="en-US" w:eastAsia="zh-CN"/>
        </w:rPr>
        <w:t>学习评价</w:t>
      </w:r>
      <w:bookmarkEnd w:id="87"/>
    </w:p>
    <w:p w14:paraId="5D979ADA">
      <w:pPr>
        <w:bidi w:val="0"/>
        <w:ind w:firstLine="420" w:firstLineChars="0"/>
        <w:rPr>
          <w:color w:val="auto"/>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学生在校培养期间参加学校组织的考试。校内课程考核采用过程考核(任课教师根据学生的平时听课、课后作业、课堂讨论、平时测试等情况综合评定学生的成绩)。其中，校内期末考试占整个考核的比重为50%，过程考核为50%。</w:t>
      </w:r>
    </w:p>
    <w:p w14:paraId="2BFFD6EA">
      <w:pPr>
        <w:pageBreakBefore w:val="0"/>
        <w:kinsoku/>
        <w:wordWrap/>
        <w:overflowPunct/>
        <w:topLinePunct w:val="0"/>
        <w:autoSpaceDE/>
        <w:autoSpaceDN/>
        <w:bidi w:val="0"/>
        <w:adjustRightInd/>
        <w:jc w:val="center"/>
        <w:rPr>
          <w:color w:val="auto"/>
        </w:rPr>
      </w:pPr>
      <w:r>
        <w:rPr>
          <w:rFonts w:hint="eastAsia" w:ascii="黑体" w:hAnsi="黑体" w:eastAsia="黑体" w:cs="黑体"/>
          <w:b w:val="0"/>
          <w:bCs w:val="0"/>
          <w:color w:val="auto"/>
          <w:sz w:val="28"/>
          <w:szCs w:val="28"/>
        </w:rPr>
        <w:t>表</w:t>
      </w:r>
      <w:r>
        <w:rPr>
          <w:rFonts w:hint="eastAsia" w:ascii="黑体" w:hAnsi="黑体" w:eastAsia="黑体" w:cs="黑体"/>
          <w:b w:val="0"/>
          <w:bCs w:val="0"/>
          <w:color w:val="auto"/>
          <w:sz w:val="28"/>
          <w:szCs w:val="28"/>
          <w:lang w:val="en-US" w:eastAsia="zh-CN"/>
        </w:rPr>
        <w:t xml:space="preserve">10 </w:t>
      </w:r>
      <w:r>
        <w:rPr>
          <w:rFonts w:hint="eastAsia" w:ascii="黑体" w:hAnsi="黑体" w:eastAsia="黑体" w:cs="黑体"/>
          <w:b w:val="0"/>
          <w:bCs w:val="0"/>
          <w:color w:val="auto"/>
          <w:sz w:val="28"/>
          <w:szCs w:val="28"/>
        </w:rPr>
        <w:t>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D7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127A3F1D">
            <w:pPr>
              <w:pStyle w:val="7"/>
              <w:keepNext w:val="0"/>
              <w:keepLines w:val="0"/>
              <w:widowControl/>
              <w:suppressLineNumbers w:val="0"/>
              <w:bidi w:val="0"/>
              <w:spacing w:before="0" w:beforeAutospacing="0" w:afterAutospacing="0"/>
              <w:ind w:left="0" w:right="0"/>
              <w:rPr>
                <w:rFonts w:hint="default"/>
                <w:b/>
                <w:bCs/>
              </w:rPr>
            </w:pPr>
            <w:r>
              <w:rPr>
                <w:rFonts w:hint="eastAsia"/>
                <w:b/>
                <w:bCs/>
              </w:rPr>
              <w:t>考评方式及占比</w:t>
            </w:r>
          </w:p>
        </w:tc>
        <w:tc>
          <w:tcPr>
            <w:tcW w:w="7613" w:type="dxa"/>
            <w:gridSpan w:val="5"/>
            <w:vAlign w:val="center"/>
          </w:tcPr>
          <w:p w14:paraId="476BF4E7">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过程考评 50%</w:t>
            </w:r>
          </w:p>
        </w:tc>
        <w:tc>
          <w:tcPr>
            <w:tcW w:w="1522" w:type="dxa"/>
            <w:vMerge w:val="restart"/>
            <w:vAlign w:val="center"/>
          </w:tcPr>
          <w:p w14:paraId="6045CBB2">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期末考试</w:t>
            </w:r>
          </w:p>
        </w:tc>
      </w:tr>
      <w:tr w14:paraId="282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02EA9B51">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29B3C05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出勤考评</w:t>
            </w:r>
          </w:p>
        </w:tc>
        <w:tc>
          <w:tcPr>
            <w:tcW w:w="1396" w:type="dxa"/>
            <w:vAlign w:val="center"/>
          </w:tcPr>
          <w:p w14:paraId="196A800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课堂</w:t>
            </w:r>
            <w:r>
              <w:rPr>
                <w:rFonts w:hint="eastAsia"/>
                <w:b/>
                <w:bCs/>
              </w:rPr>
              <w:t>讨论</w:t>
            </w:r>
          </w:p>
        </w:tc>
        <w:tc>
          <w:tcPr>
            <w:tcW w:w="1649" w:type="dxa"/>
            <w:shd w:val="clear" w:color="auto" w:fill="auto"/>
            <w:vAlign w:val="center"/>
          </w:tcPr>
          <w:p w14:paraId="3824243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课堂表现</w:t>
            </w:r>
          </w:p>
        </w:tc>
        <w:tc>
          <w:tcPr>
            <w:tcW w:w="1651" w:type="dxa"/>
            <w:vAlign w:val="center"/>
          </w:tcPr>
          <w:p w14:paraId="7740F52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作业考评</w:t>
            </w:r>
          </w:p>
        </w:tc>
        <w:tc>
          <w:tcPr>
            <w:tcW w:w="1522" w:type="dxa"/>
            <w:shd w:val="clear" w:color="auto" w:fill="auto"/>
            <w:vAlign w:val="center"/>
          </w:tcPr>
          <w:p w14:paraId="0E50B468">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实验实训</w:t>
            </w:r>
          </w:p>
        </w:tc>
        <w:tc>
          <w:tcPr>
            <w:tcW w:w="1522" w:type="dxa"/>
            <w:vMerge w:val="continue"/>
            <w:vAlign w:val="center"/>
          </w:tcPr>
          <w:p w14:paraId="1BD8DD1D">
            <w:pPr>
              <w:pStyle w:val="7"/>
              <w:keepNext w:val="0"/>
              <w:keepLines w:val="0"/>
              <w:widowControl/>
              <w:suppressLineNumbers w:val="0"/>
              <w:bidi w:val="0"/>
              <w:spacing w:before="0" w:beforeAutospacing="0" w:afterAutospacing="0"/>
              <w:ind w:left="0" w:right="0"/>
              <w:jc w:val="center"/>
              <w:rPr>
                <w:rFonts w:hint="default"/>
                <w:b/>
                <w:bCs/>
              </w:rPr>
            </w:pPr>
          </w:p>
        </w:tc>
      </w:tr>
      <w:tr w14:paraId="568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697F67C0">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1BA5656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396" w:type="dxa"/>
            <w:vAlign w:val="center"/>
          </w:tcPr>
          <w:p w14:paraId="0F278C7A">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49" w:type="dxa"/>
            <w:shd w:val="clear" w:color="auto" w:fill="auto"/>
            <w:vAlign w:val="center"/>
          </w:tcPr>
          <w:p w14:paraId="33BE56A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51" w:type="dxa"/>
            <w:vAlign w:val="center"/>
          </w:tcPr>
          <w:p w14:paraId="0EB97AD6">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shd w:val="clear" w:color="auto" w:fill="auto"/>
            <w:vAlign w:val="center"/>
          </w:tcPr>
          <w:p w14:paraId="4642105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vAlign w:val="center"/>
          </w:tcPr>
          <w:p w14:paraId="1CE8C126">
            <w:pPr>
              <w:pStyle w:val="7"/>
              <w:keepNext w:val="0"/>
              <w:keepLines w:val="0"/>
              <w:widowControl/>
              <w:suppressLineNumbers w:val="0"/>
              <w:bidi w:val="0"/>
              <w:spacing w:before="0" w:beforeAutospacing="0" w:afterAutospacing="0"/>
              <w:ind w:left="0" w:right="0"/>
              <w:rPr>
                <w:rFonts w:hint="default"/>
              </w:rPr>
            </w:pPr>
            <w:r>
              <w:rPr>
                <w:rFonts w:hint="eastAsia"/>
              </w:rPr>
              <w:t>50%</w:t>
            </w:r>
          </w:p>
        </w:tc>
      </w:tr>
      <w:tr w14:paraId="7DA7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5C9CE88">
            <w:pPr>
              <w:pStyle w:val="7"/>
              <w:keepNext w:val="0"/>
              <w:keepLines w:val="0"/>
              <w:widowControl/>
              <w:suppressLineNumbers w:val="0"/>
              <w:bidi w:val="0"/>
              <w:spacing w:before="0" w:beforeAutospacing="0" w:afterAutospacing="0"/>
              <w:ind w:left="0" w:right="0"/>
              <w:rPr>
                <w:rFonts w:hint="default"/>
                <w:b/>
                <w:bCs/>
              </w:rPr>
            </w:pPr>
          </w:p>
        </w:tc>
        <w:tc>
          <w:tcPr>
            <w:tcW w:w="1395" w:type="dxa"/>
          </w:tcPr>
          <w:p w14:paraId="1E86DE3D">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由任课教师根据学生课堂出勤进行考评</w:t>
            </w:r>
          </w:p>
        </w:tc>
        <w:tc>
          <w:tcPr>
            <w:tcW w:w="1396" w:type="dxa"/>
          </w:tcPr>
          <w:p w14:paraId="6179C8B3">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由任课教师根据学生课堂的表现进行考评</w:t>
            </w:r>
          </w:p>
        </w:tc>
        <w:tc>
          <w:tcPr>
            <w:tcW w:w="1649" w:type="dxa"/>
            <w:shd w:val="clear" w:color="auto" w:fill="auto"/>
          </w:tcPr>
          <w:p w14:paraId="6BB38B6A">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由任课教师根据学生课堂专注度、主动性进行考评</w:t>
            </w:r>
          </w:p>
        </w:tc>
        <w:tc>
          <w:tcPr>
            <w:tcW w:w="1651" w:type="dxa"/>
          </w:tcPr>
          <w:p w14:paraId="0BB2547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由任课教师根据学生作业完成情况进行考评</w:t>
            </w:r>
          </w:p>
        </w:tc>
        <w:tc>
          <w:tcPr>
            <w:tcW w:w="1522" w:type="dxa"/>
            <w:shd w:val="clear" w:color="auto" w:fill="auto"/>
          </w:tcPr>
          <w:p w14:paraId="7A6CA638">
            <w:pPr>
              <w:pStyle w:val="7"/>
              <w:keepNext w:val="0"/>
              <w:keepLines w:val="0"/>
              <w:widowControl/>
              <w:suppressLineNumbers w:val="0"/>
              <w:bidi w:val="0"/>
              <w:spacing w:before="0" w:beforeAutospacing="0" w:afterAutospacing="0"/>
              <w:ind w:left="0" w:right="0"/>
              <w:rPr>
                <w:rFonts w:hint="default"/>
              </w:rPr>
            </w:pPr>
            <w:r>
              <w:rPr>
                <w:rFonts w:hint="eastAsia"/>
              </w:rPr>
              <w:t>由实训实验课教师根据学生现场的测验进行考评</w:t>
            </w:r>
          </w:p>
        </w:tc>
        <w:tc>
          <w:tcPr>
            <w:tcW w:w="1522" w:type="dxa"/>
          </w:tcPr>
          <w:p w14:paraId="5D39BD1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由任课教师根据学生试卷完成情况进行考评</w:t>
            </w:r>
          </w:p>
        </w:tc>
      </w:tr>
      <w:tr w14:paraId="2F7C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50730B5F">
            <w:pPr>
              <w:pStyle w:val="7"/>
              <w:keepNext w:val="0"/>
              <w:keepLines w:val="0"/>
              <w:widowControl/>
              <w:suppressLineNumbers w:val="0"/>
              <w:bidi w:val="0"/>
              <w:spacing w:before="0" w:beforeAutospacing="0" w:afterAutospacing="0"/>
              <w:ind w:left="0" w:right="0"/>
              <w:rPr>
                <w:rFonts w:hint="default"/>
                <w:b/>
                <w:bCs/>
              </w:rPr>
            </w:pPr>
            <w:r>
              <w:rPr>
                <w:rFonts w:hint="eastAsia"/>
                <w:b/>
                <w:bCs/>
              </w:rPr>
              <w:t>注</w:t>
            </w:r>
          </w:p>
        </w:tc>
        <w:tc>
          <w:tcPr>
            <w:tcW w:w="7613" w:type="dxa"/>
            <w:gridSpan w:val="5"/>
            <w:vAlign w:val="center"/>
          </w:tcPr>
          <w:p w14:paraId="0DC4F7C2">
            <w:pPr>
              <w:pStyle w:val="7"/>
              <w:keepNext w:val="0"/>
              <w:keepLines w:val="0"/>
              <w:widowControl/>
              <w:suppressLineNumbers w:val="0"/>
              <w:bidi w:val="0"/>
              <w:spacing w:before="0" w:beforeAutospacing="0" w:afterAutospacing="0"/>
              <w:ind w:left="0" w:right="0"/>
              <w:rPr>
                <w:rFonts w:hint="default"/>
              </w:rPr>
            </w:pPr>
            <w:r>
              <w:rPr>
                <w:rFonts w:hint="eastAsia"/>
              </w:rPr>
              <w:t>出现严重违纪行为时，参照学院相关规定处理。</w:t>
            </w:r>
          </w:p>
        </w:tc>
        <w:tc>
          <w:tcPr>
            <w:tcW w:w="1522" w:type="dxa"/>
            <w:vAlign w:val="center"/>
          </w:tcPr>
          <w:p w14:paraId="09545C5F">
            <w:pPr>
              <w:pStyle w:val="7"/>
              <w:keepNext w:val="0"/>
              <w:keepLines w:val="0"/>
              <w:widowControl/>
              <w:suppressLineNumbers w:val="0"/>
              <w:bidi w:val="0"/>
              <w:spacing w:before="0" w:beforeAutospacing="0" w:afterAutospacing="0"/>
              <w:ind w:left="0" w:right="0"/>
              <w:rPr>
                <w:rFonts w:hint="default"/>
              </w:rPr>
            </w:pPr>
          </w:p>
        </w:tc>
      </w:tr>
    </w:tbl>
    <w:p w14:paraId="58915559">
      <w:pPr>
        <w:pageBreakBefore w:val="0"/>
        <w:kinsoku/>
        <w:wordWrap/>
        <w:overflowPunct/>
        <w:topLinePunct w:val="0"/>
        <w:autoSpaceDE/>
        <w:autoSpaceDN/>
        <w:bidi w:val="0"/>
        <w:adjustRightInd/>
        <w:rPr>
          <w:color w:val="auto"/>
        </w:rPr>
      </w:pPr>
    </w:p>
    <w:p w14:paraId="23BAC5C6">
      <w:pPr>
        <w:pStyle w:val="3"/>
        <w:bidi w:val="0"/>
      </w:pPr>
      <w:bookmarkStart w:id="88" w:name="_Toc27427"/>
      <w:bookmarkStart w:id="89" w:name="_Toc18479"/>
      <w:bookmarkStart w:id="90" w:name="_Toc8543"/>
      <w:bookmarkStart w:id="91" w:name="_Toc12321"/>
      <w:bookmarkStart w:id="92" w:name="_Toc14674"/>
      <w:r>
        <w:t>（</w:t>
      </w:r>
      <w:r>
        <w:rPr>
          <w:rFonts w:hint="eastAsia"/>
          <w:lang w:val="en-US" w:eastAsia="zh-CN"/>
        </w:rPr>
        <w:t>六</w:t>
      </w:r>
      <w:r>
        <w:t>）质量管理</w:t>
      </w:r>
      <w:bookmarkEnd w:id="88"/>
      <w:bookmarkEnd w:id="89"/>
      <w:bookmarkEnd w:id="90"/>
      <w:bookmarkEnd w:id="91"/>
      <w:bookmarkEnd w:id="92"/>
    </w:p>
    <w:p w14:paraId="3C04EF7E">
      <w:pPr>
        <w:pageBreakBefore w:val="0"/>
        <w:kinsoku/>
        <w:wordWrap/>
        <w:overflowPunct/>
        <w:topLinePunct w:val="0"/>
        <w:autoSpaceDE/>
        <w:autoSpaceDN/>
        <w:bidi w:val="0"/>
        <w:adjustRightInd/>
        <w:ind w:firstLine="420" w:firstLineChars="0"/>
        <w:rPr>
          <w:color w:val="auto"/>
        </w:rPr>
      </w:pPr>
      <w:r>
        <w:rPr>
          <w:rFonts w:hint="eastAsia"/>
          <w:color w:val="auto"/>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C478D4B">
      <w:pPr>
        <w:pageBreakBefore w:val="0"/>
        <w:kinsoku/>
        <w:wordWrap/>
        <w:overflowPunct/>
        <w:topLinePunct w:val="0"/>
        <w:autoSpaceDE/>
        <w:autoSpaceDN/>
        <w:bidi w:val="0"/>
        <w:adjustRightInd/>
        <w:ind w:firstLine="420" w:firstLineChars="0"/>
        <w:rPr>
          <w:color w:val="auto"/>
        </w:rPr>
      </w:pPr>
      <w:r>
        <w:rPr>
          <w:rFonts w:hint="eastAsia"/>
          <w:color w:val="auto"/>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F6A6474">
      <w:pPr>
        <w:pageBreakBefore w:val="0"/>
        <w:kinsoku/>
        <w:wordWrap/>
        <w:overflowPunct/>
        <w:topLinePunct w:val="0"/>
        <w:autoSpaceDE/>
        <w:autoSpaceDN/>
        <w:bidi w:val="0"/>
        <w:adjustRightInd/>
        <w:ind w:firstLine="420" w:firstLineChars="0"/>
        <w:rPr>
          <w:color w:val="auto"/>
        </w:rPr>
      </w:pPr>
      <w:r>
        <w:rPr>
          <w:rFonts w:hint="eastAsia"/>
          <w:color w:val="auto"/>
        </w:rPr>
        <w:t>3.建立毕业生跟踪反馈机制及社会评价机制，并对生源情况、在校生学业水平、毕业生就业情况等进行分析，定期评价人才培养质量和培养目标达成情况。</w:t>
      </w:r>
    </w:p>
    <w:p w14:paraId="4B1BFDB2">
      <w:pPr>
        <w:pageBreakBefore w:val="0"/>
        <w:kinsoku/>
        <w:wordWrap/>
        <w:overflowPunct/>
        <w:topLinePunct w:val="0"/>
        <w:autoSpaceDE/>
        <w:autoSpaceDN/>
        <w:bidi w:val="0"/>
        <w:adjustRightInd/>
        <w:ind w:firstLine="420" w:firstLineChars="0"/>
        <w:rPr>
          <w:rFonts w:hint="eastAsia"/>
          <w:color w:val="auto"/>
        </w:rPr>
      </w:pPr>
      <w:r>
        <w:rPr>
          <w:rFonts w:hint="eastAsia"/>
          <w:color w:val="auto"/>
        </w:rPr>
        <w:t>4.专业教研组织充分利用评价分析结果有效改进专业教学，持续提高人才培养质量。</w:t>
      </w:r>
    </w:p>
    <w:p w14:paraId="73118B15">
      <w:pPr>
        <w:pageBreakBefore w:val="0"/>
        <w:kinsoku/>
        <w:wordWrap/>
        <w:overflowPunct/>
        <w:topLinePunct w:val="0"/>
        <w:autoSpaceDE/>
        <w:autoSpaceDN/>
        <w:bidi w:val="0"/>
        <w:adjustRightInd/>
        <w:rPr>
          <w:rFonts w:hint="eastAsia"/>
          <w:color w:val="auto"/>
        </w:rPr>
      </w:pPr>
      <w:r>
        <w:rPr>
          <w:rFonts w:hint="eastAsia"/>
          <w:color w:val="auto"/>
        </w:rPr>
        <w:br w:type="page"/>
      </w:r>
    </w:p>
    <w:p w14:paraId="6D905B31">
      <w:pPr>
        <w:pStyle w:val="2"/>
        <w:bidi w:val="0"/>
        <w:rPr>
          <w:rFonts w:hint="eastAsia"/>
          <w:lang w:val="en-US" w:eastAsia="zh-CN"/>
        </w:rPr>
      </w:pPr>
      <w:bookmarkStart w:id="93" w:name="_Toc11672"/>
      <w:bookmarkStart w:id="94" w:name="_Toc2954"/>
      <w:bookmarkStart w:id="95" w:name="_Toc7876"/>
      <w:bookmarkStart w:id="96" w:name="_Toc10848"/>
      <w:bookmarkStart w:id="97" w:name="_Toc14114"/>
      <w:r>
        <w:rPr>
          <w:rFonts w:hint="eastAsia"/>
          <w:lang w:val="en-US" w:eastAsia="zh-CN"/>
        </w:rPr>
        <w:t>十、毕业要求</w:t>
      </w:r>
      <w:bookmarkEnd w:id="93"/>
      <w:bookmarkEnd w:id="94"/>
      <w:bookmarkEnd w:id="95"/>
      <w:bookmarkEnd w:id="96"/>
      <w:bookmarkEnd w:id="97"/>
    </w:p>
    <w:p w14:paraId="29F12702">
      <w:pPr>
        <w:pStyle w:val="3"/>
        <w:bidi w:val="0"/>
      </w:pPr>
      <w:bookmarkStart w:id="98" w:name="_Toc28990"/>
      <w:bookmarkStart w:id="99" w:name="_Toc19125"/>
      <w:bookmarkStart w:id="100" w:name="_Toc18091"/>
      <w:bookmarkStart w:id="101" w:name="_Toc27746"/>
      <w:bookmarkStart w:id="102" w:name="_Toc11989"/>
      <w:r>
        <w:t>（一）毕业要求与课程对应关系</w:t>
      </w:r>
      <w:bookmarkEnd w:id="98"/>
      <w:bookmarkEnd w:id="99"/>
      <w:bookmarkEnd w:id="100"/>
      <w:bookmarkEnd w:id="101"/>
      <w:bookmarkEnd w:id="102"/>
    </w:p>
    <w:p w14:paraId="48A458A3">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11 </w:t>
      </w:r>
      <w:r>
        <w:rPr>
          <w:rFonts w:hint="eastAsia" w:ascii="黑体" w:hAnsi="黑体" w:eastAsia="黑体" w:cs="黑体"/>
          <w:sz w:val="28"/>
          <w:szCs w:val="28"/>
        </w:rPr>
        <w:t>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FFB2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607343DC">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1702" w:type="dxa"/>
            <w:vAlign w:val="center"/>
          </w:tcPr>
          <w:p w14:paraId="527C189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毕业要求</w:t>
            </w:r>
          </w:p>
        </w:tc>
        <w:tc>
          <w:tcPr>
            <w:tcW w:w="4136" w:type="dxa"/>
            <w:vAlign w:val="center"/>
          </w:tcPr>
          <w:p w14:paraId="2EAC3755">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对应的培养目标和规格</w:t>
            </w:r>
          </w:p>
        </w:tc>
        <w:tc>
          <w:tcPr>
            <w:tcW w:w="2334" w:type="dxa"/>
            <w:vAlign w:val="center"/>
          </w:tcPr>
          <w:p w14:paraId="656C4EC3">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对应课程或环节</w:t>
            </w:r>
          </w:p>
        </w:tc>
      </w:tr>
      <w:tr w14:paraId="364D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3EE59CF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02" w:type="dxa"/>
            <w:vAlign w:val="center"/>
          </w:tcPr>
          <w:p w14:paraId="626E96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基本素质</w:t>
            </w:r>
            <w:r>
              <w:rPr>
                <w:rFonts w:hint="default" w:asciiTheme="minorEastAsia" w:hAnsiTheme="minorEastAsia" w:eastAsiaTheme="minorEastAsia" w:cstheme="minorEastAsia"/>
                <w:sz w:val="21"/>
                <w:szCs w:val="21"/>
              </w:rPr>
              <w:t>能力</w:t>
            </w:r>
          </w:p>
        </w:tc>
        <w:tc>
          <w:tcPr>
            <w:tcW w:w="4136" w:type="dxa"/>
            <w:vAlign w:val="top"/>
          </w:tcPr>
          <w:p w14:paraId="7452A484">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（1）坚定拥护中国共产党领导和中国特色社会主义制度，全面贯彻习近平新时代中国特色社会主义思想，践行社会主义核心价值观，具备坚定的理想信念、爱国情怀和社会责任感</w:t>
            </w:r>
            <w:r>
              <w:rPr>
                <w:rFonts w:hint="eastAsia"/>
                <w:highlight w:val="none"/>
                <w:lang w:eastAsia="zh-CN"/>
              </w:rPr>
              <w:t>。</w:t>
            </w:r>
          </w:p>
          <w:p w14:paraId="1E003307">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（2）掌握</w:t>
            </w:r>
            <w:r>
              <w:rPr>
                <w:rFonts w:hint="eastAsia"/>
                <w:highlight w:val="none"/>
                <w:lang w:val="en-US" w:eastAsia="zh-CN"/>
              </w:rPr>
              <w:t>云计算</w:t>
            </w:r>
            <w:r>
              <w:rPr>
                <w:rFonts w:hint="eastAsia"/>
                <w:highlight w:val="none"/>
              </w:rPr>
              <w:t>技术</w:t>
            </w:r>
            <w:r>
              <w:rPr>
                <w:rFonts w:hint="eastAsia"/>
                <w:highlight w:val="none"/>
                <w:lang w:val="en-US" w:eastAsia="zh-CN"/>
              </w:rPr>
              <w:t>应用</w:t>
            </w:r>
            <w:r>
              <w:rPr>
                <w:rFonts w:hint="eastAsia"/>
                <w:highlight w:val="none"/>
              </w:rPr>
              <w:t>专业相关的国家法律法规和行业标准，熟悉网络安全、数据隐私、绿色计算、环境保护、职业健康与质量管理等知识，具备良好的职业道德、敬业精神和工匠精神。</w:t>
            </w:r>
          </w:p>
          <w:p w14:paraId="1305F063">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（3）掌握语文、数学、英语、信息技术等文化基础知识，具备较强的学习能力、逻辑思维能力和人文素养，能够科学规划职业发展</w:t>
            </w:r>
            <w:r>
              <w:rPr>
                <w:rFonts w:hint="eastAsia"/>
                <w:highlight w:val="none"/>
                <w:lang w:eastAsia="zh-CN"/>
              </w:rPr>
              <w:t>。</w:t>
            </w:r>
          </w:p>
          <w:p w14:paraId="753226B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lang w:eastAsia="zh-CN"/>
              </w:rPr>
            </w:pPr>
            <w:r>
              <w:rPr>
                <w:rFonts w:hint="eastAsia" w:ascii="宋体" w:hAnsi="宋体" w:eastAsia="宋体" w:cs="Times New Roman"/>
                <w:color w:val="auto"/>
                <w:sz w:val="21"/>
                <w:szCs w:val="21"/>
                <w:highlight w:val="none"/>
                <w:lang w:val="en-US" w:eastAsia="zh-CN" w:bidi="ar-SA"/>
              </w:rPr>
              <w:t>（4）具备较强的语言表达、技术文档撰写和沟通合作能力，能够在团队环境中有效协作，适应跨专业、多岗位的工作要求。</w:t>
            </w:r>
          </w:p>
        </w:tc>
        <w:tc>
          <w:tcPr>
            <w:tcW w:w="2334" w:type="dxa"/>
            <w:vAlign w:val="top"/>
          </w:tcPr>
          <w:p w14:paraId="3215B0DA">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习近平新时代中国特色社会主义思想概论；</w:t>
            </w:r>
          </w:p>
          <w:p w14:paraId="7B53F9C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毛泽东思想和中国特色社会主义理论体系概论；</w:t>
            </w:r>
          </w:p>
          <w:p w14:paraId="718E0F68">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思想道德与法治；</w:t>
            </w:r>
          </w:p>
          <w:p w14:paraId="74ACABDE">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形势与政策；</w:t>
            </w:r>
          </w:p>
          <w:p w14:paraId="0E6C7692">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大学英语；</w:t>
            </w:r>
          </w:p>
          <w:p w14:paraId="7B2AF2FB">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信息技术；</w:t>
            </w:r>
          </w:p>
          <w:p w14:paraId="691BCA06">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人工智能通识；</w:t>
            </w:r>
          </w:p>
          <w:p w14:paraId="6E02467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高等数学；</w:t>
            </w:r>
          </w:p>
          <w:p w14:paraId="67A2199D">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大学语文；</w:t>
            </w:r>
          </w:p>
          <w:p w14:paraId="3762C1D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职业规划；</w:t>
            </w:r>
          </w:p>
          <w:p w14:paraId="1E6EA919">
            <w:pPr>
              <w:keepNext w:val="0"/>
              <w:keepLines w:val="0"/>
              <w:widowControl/>
              <w:suppressLineNumbers w:val="0"/>
              <w:spacing w:before="0" w:beforeAutospacing="0" w:after="0" w:afterAutospacing="0"/>
              <w:ind w:left="0" w:right="0"/>
              <w:jc w:val="both"/>
              <w:rPr>
                <w:rFonts w:hint="default" w:eastAsia="宋体"/>
                <w:highlight w:val="none"/>
                <w:lang w:val="en-US" w:eastAsia="zh-CN"/>
              </w:rPr>
            </w:pPr>
            <w:r>
              <w:rPr>
                <w:rFonts w:hint="eastAsia" w:ascii="宋体" w:hAnsi="宋体" w:eastAsia="宋体" w:cs="Times New Roman"/>
                <w:color w:val="auto"/>
                <w:sz w:val="21"/>
                <w:szCs w:val="21"/>
                <w:highlight w:val="none"/>
                <w:lang w:val="en-US" w:eastAsia="zh-CN" w:bidi="ar-SA"/>
              </w:rPr>
              <w:t>云计算技术基础</w:t>
            </w:r>
          </w:p>
        </w:tc>
      </w:tr>
      <w:tr w14:paraId="4FC93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51ECBA1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02" w:type="dxa"/>
            <w:vAlign w:val="center"/>
          </w:tcPr>
          <w:p w14:paraId="61C1B09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专业技术</w:t>
            </w:r>
            <w:r>
              <w:rPr>
                <w:rFonts w:hint="default" w:asciiTheme="minorEastAsia" w:hAnsiTheme="minorEastAsia" w:eastAsiaTheme="minorEastAsia" w:cstheme="minorEastAsia"/>
                <w:sz w:val="21"/>
                <w:szCs w:val="21"/>
                <w:lang w:val="en-US" w:eastAsia="zh-CN"/>
              </w:rPr>
              <w:t>能力</w:t>
            </w:r>
          </w:p>
        </w:tc>
        <w:tc>
          <w:tcPr>
            <w:tcW w:w="4136" w:type="dxa"/>
            <w:vAlign w:val="top"/>
          </w:tcPr>
          <w:p w14:paraId="2911AFF2">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（1）具有计算机软、硬件安装能力；</w:t>
            </w:r>
          </w:p>
          <w:p w14:paraId="32C8CB08">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（2）具有服务器管理维护的能力；</w:t>
            </w:r>
          </w:p>
          <w:p w14:paraId="2CE48281">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（3）具有云计算平台规划搭建的能力；</w:t>
            </w:r>
          </w:p>
          <w:p w14:paraId="7BEC1B98">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（4）具有云计算及数据中心配置的能力；</w:t>
            </w:r>
          </w:p>
          <w:p w14:paraId="6A2BC710">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（5）掌握网络操作系统的安装与调试的知识；</w:t>
            </w:r>
          </w:p>
          <w:p w14:paraId="427F206E">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（6）掌握虚拟化技术(KVM)的基本知识；</w:t>
            </w:r>
          </w:p>
          <w:p w14:paraId="21747743">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（7）掌握云存储、云安全配置与应用的知识；</w:t>
            </w:r>
          </w:p>
          <w:p w14:paraId="0A0E2E0F">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（8）具有云计算运维的能力；</w:t>
            </w:r>
          </w:p>
          <w:p w14:paraId="67EC6260">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（9）掌握云计算的基本开发能力和服务器应用的管理；</w:t>
            </w:r>
          </w:p>
          <w:p w14:paraId="31945298">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（10）具备云计算产品的售前支持和售后技术服务能力；</w:t>
            </w:r>
          </w:p>
          <w:p w14:paraId="6468CF5C">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（11）掌握云计算平台搭建与设备安装、调试；</w:t>
            </w:r>
          </w:p>
          <w:p w14:paraId="2A35AF8B">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（12）具有较好的人文素质和精神，有较好的表达能力和人际沟通合作的能力；</w:t>
            </w:r>
          </w:p>
          <w:p w14:paraId="68307E3F">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eastAsia="zh-CN"/>
              </w:rPr>
            </w:pPr>
            <w:r>
              <w:rPr>
                <w:rFonts w:hint="eastAsia" w:ascii="宋体" w:hAnsi="宋体" w:eastAsia="宋体" w:cs="宋体"/>
                <w:sz w:val="21"/>
                <w:szCs w:val="21"/>
                <w:lang w:val="en-US" w:eastAsia="zh-CN"/>
              </w:rPr>
              <w:t>（13）具有较强的学习能力、应变能力和信息处理能力。</w:t>
            </w:r>
          </w:p>
        </w:tc>
        <w:tc>
          <w:tcPr>
            <w:tcW w:w="2334" w:type="dxa"/>
            <w:vAlign w:val="top"/>
          </w:tcPr>
          <w:p w14:paraId="7B248D17">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Python程序设计；</w:t>
            </w:r>
          </w:p>
          <w:p w14:paraId="4718A7AF">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数据结构；</w:t>
            </w:r>
          </w:p>
          <w:p w14:paraId="718E5ED5">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数据库技术应用（MySQL）；</w:t>
            </w:r>
          </w:p>
          <w:p w14:paraId="302ADBD9">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计算机网络基础；</w:t>
            </w:r>
          </w:p>
          <w:p w14:paraId="5BDC39F7">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Linux自动化运维；</w:t>
            </w:r>
          </w:p>
          <w:p w14:paraId="6C764F88">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虚拟化技术与应用；</w:t>
            </w:r>
          </w:p>
          <w:p w14:paraId="201E3199">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开源云计算 OpenStack；</w:t>
            </w:r>
          </w:p>
          <w:p w14:paraId="7C124F63">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云计算平台搭建与运维；</w:t>
            </w:r>
          </w:p>
          <w:p w14:paraId="6EC40A4B">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docker 容器技术与应用；</w:t>
            </w:r>
          </w:p>
          <w:p w14:paraId="7CAF2EBC">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rPr>
            </w:pPr>
            <w:r>
              <w:rPr>
                <w:rFonts w:hint="eastAsia" w:ascii="宋体" w:hAnsi="宋体" w:eastAsia="宋体" w:cs="宋体"/>
                <w:sz w:val="21"/>
                <w:szCs w:val="21"/>
                <w:lang w:val="en-US" w:eastAsia="zh-CN"/>
              </w:rPr>
              <w:t>云基础应用开发与维护。</w:t>
            </w:r>
          </w:p>
        </w:tc>
      </w:tr>
      <w:tr w14:paraId="1E7C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7" w:hRule="atLeast"/>
        </w:trPr>
        <w:tc>
          <w:tcPr>
            <w:tcW w:w="701" w:type="dxa"/>
            <w:vAlign w:val="center"/>
          </w:tcPr>
          <w:p w14:paraId="581D1C7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702" w:type="dxa"/>
            <w:vAlign w:val="center"/>
          </w:tcPr>
          <w:p w14:paraId="5F7512D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行业职业</w:t>
            </w:r>
            <w:r>
              <w:rPr>
                <w:rFonts w:hint="default" w:asciiTheme="minorEastAsia" w:hAnsiTheme="minorEastAsia" w:eastAsiaTheme="minorEastAsia" w:cstheme="minorEastAsia"/>
                <w:sz w:val="21"/>
                <w:szCs w:val="21"/>
                <w:lang w:val="en-US" w:eastAsia="zh-CN"/>
              </w:rPr>
              <w:t>能力</w:t>
            </w:r>
          </w:p>
        </w:tc>
        <w:tc>
          <w:tcPr>
            <w:tcW w:w="4136" w:type="dxa"/>
            <w:vAlign w:val="top"/>
          </w:tcPr>
          <w:p w14:paraId="2684DBF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77CB56A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（2）能够在云平台部署与运维、云资源管理、云服务应用、云安全防护等岗位，从事云基础设施的规划、部署、运维、监控与安全管理等工作。</w:t>
            </w:r>
          </w:p>
          <w:p w14:paraId="1835908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（3）能够严格遵守岗位操作规程、云计算服务规范、信息安全法规及环保要求，规范使用云平台工具并落实数据安全与隐私保护措施，确保云服务安全、服务质量和资源管理符合国家与行业标准。</w:t>
            </w:r>
          </w:p>
          <w:p w14:paraId="7BC74EC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（4）具有云计算工程师、云运维工程师或云服务开发等相关职业资格证书，或通过“1+X”证书制度中对应技能等级认证。</w:t>
            </w:r>
          </w:p>
        </w:tc>
        <w:tc>
          <w:tcPr>
            <w:tcW w:w="2334" w:type="dxa"/>
            <w:vAlign w:val="top"/>
          </w:tcPr>
          <w:p w14:paraId="42AFDE5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云计算技术基础实训；</w:t>
            </w:r>
          </w:p>
          <w:p w14:paraId="05ACCBA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云计算技术综合实训；</w:t>
            </w:r>
          </w:p>
          <w:p w14:paraId="679F297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岗位实习；</w:t>
            </w:r>
          </w:p>
          <w:p w14:paraId="17549AD1">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毕业设计</w:t>
            </w:r>
          </w:p>
        </w:tc>
      </w:tr>
      <w:tr w14:paraId="0A196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4" w:hRule="atLeast"/>
        </w:trPr>
        <w:tc>
          <w:tcPr>
            <w:tcW w:w="701" w:type="dxa"/>
            <w:vAlign w:val="center"/>
          </w:tcPr>
          <w:p w14:paraId="5FA32B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702" w:type="dxa"/>
            <w:vAlign w:val="center"/>
          </w:tcPr>
          <w:p w14:paraId="0B7F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可持续发展能力</w:t>
            </w:r>
          </w:p>
        </w:tc>
        <w:tc>
          <w:tcPr>
            <w:tcW w:w="4136" w:type="dxa"/>
            <w:vAlign w:val="top"/>
          </w:tcPr>
          <w:p w14:paraId="745E966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具有文献资料的检索与获取能力；具有探究学习、终身学习和可持续发展的能力</w:t>
            </w:r>
            <w:r>
              <w:rPr>
                <w:rFonts w:hint="eastAsia" w:asciiTheme="minorEastAsia" w:hAnsiTheme="minorEastAsia" w:eastAsiaTheme="minorEastAsia" w:cstheme="minorEastAsia"/>
                <w:sz w:val="21"/>
                <w:szCs w:val="21"/>
                <w:lang w:eastAsia="zh-CN"/>
              </w:rPr>
              <w:t>。</w:t>
            </w:r>
          </w:p>
        </w:tc>
        <w:tc>
          <w:tcPr>
            <w:tcW w:w="2334" w:type="dxa"/>
            <w:vAlign w:val="top"/>
          </w:tcPr>
          <w:p w14:paraId="70C768A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中华优秀传统文化</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心理健康教育</w:t>
            </w:r>
          </w:p>
        </w:tc>
      </w:tr>
      <w:tr w14:paraId="230E5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7" w:hRule="atLeast"/>
        </w:trPr>
        <w:tc>
          <w:tcPr>
            <w:tcW w:w="701" w:type="dxa"/>
            <w:vAlign w:val="center"/>
          </w:tcPr>
          <w:p w14:paraId="727DF5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702" w:type="dxa"/>
            <w:vAlign w:val="center"/>
          </w:tcPr>
          <w:p w14:paraId="68F41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创新创业能力</w:t>
            </w:r>
          </w:p>
        </w:tc>
        <w:tc>
          <w:tcPr>
            <w:tcW w:w="4136" w:type="dxa"/>
            <w:vAlign w:val="top"/>
          </w:tcPr>
          <w:p w14:paraId="66DF5DE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具有使用专业知识和技能能力；具有主动满足经济社会发展需求能力；具有较强的创新、创业的意识、精神和品质。</w:t>
            </w:r>
          </w:p>
        </w:tc>
        <w:tc>
          <w:tcPr>
            <w:tcW w:w="2334" w:type="dxa"/>
            <w:vAlign w:val="top"/>
          </w:tcPr>
          <w:p w14:paraId="1F9042F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职业发展与就业指导</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创新创业教育</w:t>
            </w:r>
          </w:p>
          <w:p w14:paraId="5A616B6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p>
        </w:tc>
      </w:tr>
    </w:tbl>
    <w:p w14:paraId="007665AC"/>
    <w:p w14:paraId="568D4C85">
      <w:pPr>
        <w:pStyle w:val="3"/>
        <w:bidi w:val="0"/>
      </w:pPr>
      <w:bookmarkStart w:id="103" w:name="_Toc552"/>
      <w:bookmarkStart w:id="104" w:name="_Toc6719"/>
      <w:bookmarkStart w:id="105" w:name="_Toc19924"/>
      <w:bookmarkStart w:id="106" w:name="_Toc1978"/>
      <w:bookmarkStart w:id="107" w:name="_Toc9507"/>
      <w:r>
        <w:t>（二）毕业学分及证书要求</w:t>
      </w:r>
      <w:bookmarkEnd w:id="103"/>
      <w:bookmarkEnd w:id="104"/>
      <w:bookmarkEnd w:id="105"/>
      <w:bookmarkEnd w:id="106"/>
      <w:bookmarkEnd w:id="107"/>
    </w:p>
    <w:p w14:paraId="4E2563E4">
      <w:pPr>
        <w:pStyle w:val="6"/>
        <w:bidi w:val="0"/>
        <w:outlineLvl w:val="9"/>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12 </w:t>
      </w:r>
      <w:r>
        <w:rPr>
          <w:rFonts w:hint="eastAsia" w:ascii="黑体" w:hAnsi="黑体" w:eastAsia="黑体" w:cs="黑体"/>
          <w:sz w:val="28"/>
          <w:szCs w:val="28"/>
        </w:rPr>
        <w:t>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69"/>
        <w:gridCol w:w="659"/>
        <w:gridCol w:w="3118"/>
        <w:gridCol w:w="3686"/>
      </w:tblGrid>
      <w:tr w14:paraId="6C50D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2228" w:type="dxa"/>
            <w:gridSpan w:val="2"/>
            <w:tcBorders>
              <w:right w:val="single" w:color="000000" w:sz="4" w:space="0"/>
            </w:tcBorders>
            <w:vAlign w:val="center"/>
          </w:tcPr>
          <w:p w14:paraId="6FFF411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应修学分</w:t>
            </w:r>
          </w:p>
        </w:tc>
        <w:tc>
          <w:tcPr>
            <w:tcW w:w="6804" w:type="dxa"/>
            <w:gridSpan w:val="2"/>
            <w:tcBorders>
              <w:left w:val="single" w:color="000000" w:sz="4" w:space="0"/>
            </w:tcBorders>
            <w:vAlign w:val="center"/>
          </w:tcPr>
          <w:p w14:paraId="7A687FD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应取得的证书</w:t>
            </w:r>
          </w:p>
        </w:tc>
      </w:tr>
      <w:tr w14:paraId="30241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569" w:type="dxa"/>
            <w:tcBorders>
              <w:bottom w:val="single" w:color="000000" w:sz="4" w:space="0"/>
              <w:right w:val="single" w:color="000000" w:sz="4" w:space="0"/>
            </w:tcBorders>
            <w:vAlign w:val="center"/>
          </w:tcPr>
          <w:p w14:paraId="55A53537">
            <w:pPr>
              <w:pStyle w:val="7"/>
              <w:keepNext w:val="0"/>
              <w:keepLines w:val="0"/>
              <w:widowControl/>
              <w:suppressLineNumbers w:val="0"/>
              <w:bidi w:val="0"/>
              <w:spacing w:before="0" w:beforeAutospacing="0" w:afterAutospacing="0"/>
              <w:ind w:left="0" w:right="0"/>
              <w:rPr>
                <w:rFonts w:hint="default"/>
                <w:b/>
                <w:bCs/>
              </w:rPr>
            </w:pPr>
            <w:r>
              <w:rPr>
                <w:rFonts w:hint="eastAsia"/>
                <w:b/>
                <w:bCs/>
              </w:rPr>
              <w:t>公共基础课</w:t>
            </w:r>
          </w:p>
        </w:tc>
        <w:tc>
          <w:tcPr>
            <w:tcW w:w="659" w:type="dxa"/>
            <w:tcBorders>
              <w:left w:val="single" w:color="000000" w:sz="4" w:space="0"/>
              <w:bottom w:val="single" w:color="000000" w:sz="4" w:space="0"/>
              <w:right w:val="single" w:color="000000" w:sz="4" w:space="0"/>
            </w:tcBorders>
            <w:vAlign w:val="center"/>
          </w:tcPr>
          <w:p w14:paraId="485B62F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w:t>
            </w:r>
            <w:r>
              <w:rPr>
                <w:rFonts w:hint="eastAsia" w:cs="宋体"/>
                <w:color w:val="000000" w:themeColor="text1"/>
                <w:sz w:val="21"/>
                <w:szCs w:val="21"/>
                <w:lang w:val="en-US" w:eastAsia="zh-CN"/>
                <w14:textFill>
                  <w14:solidFill>
                    <w14:schemeClr w14:val="tx1"/>
                  </w14:solidFill>
                </w14:textFill>
              </w:rPr>
              <w:t>8</w:t>
            </w:r>
          </w:p>
        </w:tc>
        <w:tc>
          <w:tcPr>
            <w:tcW w:w="3118" w:type="dxa"/>
            <w:tcBorders>
              <w:left w:val="single" w:color="000000" w:sz="4" w:space="0"/>
              <w:bottom w:val="single" w:color="auto" w:sz="4" w:space="0"/>
              <w:right w:val="single" w:color="000000" w:sz="4" w:space="0"/>
            </w:tcBorders>
            <w:vAlign w:val="center"/>
          </w:tcPr>
          <w:p w14:paraId="6D81C824">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证书名称</w:t>
            </w:r>
          </w:p>
        </w:tc>
        <w:tc>
          <w:tcPr>
            <w:tcW w:w="3686" w:type="dxa"/>
            <w:tcBorders>
              <w:left w:val="single" w:color="000000" w:sz="4" w:space="0"/>
              <w:bottom w:val="single" w:color="auto" w:sz="4" w:space="0"/>
            </w:tcBorders>
            <w:vAlign w:val="center"/>
          </w:tcPr>
          <w:p w14:paraId="41C10A8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发证机构</w:t>
            </w:r>
          </w:p>
        </w:tc>
      </w:tr>
      <w:tr w14:paraId="2E4CD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569" w:type="dxa"/>
            <w:tcBorders>
              <w:top w:val="single" w:color="000000" w:sz="4" w:space="0"/>
              <w:bottom w:val="single" w:color="000000" w:sz="4" w:space="0"/>
              <w:right w:val="single" w:color="000000" w:sz="4" w:space="0"/>
            </w:tcBorders>
            <w:vAlign w:val="center"/>
          </w:tcPr>
          <w:p w14:paraId="08AAB0D9">
            <w:pPr>
              <w:pStyle w:val="7"/>
              <w:keepNext w:val="0"/>
              <w:keepLines w:val="0"/>
              <w:widowControl/>
              <w:suppressLineNumbers w:val="0"/>
              <w:bidi w:val="0"/>
              <w:spacing w:before="0" w:beforeAutospacing="0" w:afterAutospacing="0"/>
              <w:ind w:left="0" w:right="0"/>
              <w:rPr>
                <w:rFonts w:hint="default"/>
                <w:b/>
                <w:bCs/>
              </w:rPr>
            </w:pPr>
            <w:r>
              <w:rPr>
                <w:rFonts w:hint="eastAsia"/>
                <w:b/>
                <w:bCs/>
              </w:rPr>
              <w:t>公共限选课</w:t>
            </w:r>
          </w:p>
        </w:tc>
        <w:tc>
          <w:tcPr>
            <w:tcW w:w="659" w:type="dxa"/>
            <w:tcBorders>
              <w:top w:val="single" w:color="000000" w:sz="4" w:space="0"/>
              <w:left w:val="single" w:color="000000" w:sz="4" w:space="0"/>
              <w:bottom w:val="single" w:color="000000" w:sz="4" w:space="0"/>
              <w:right w:val="single" w:color="auto" w:sz="4" w:space="0"/>
            </w:tcBorders>
            <w:vAlign w:val="center"/>
          </w:tcPr>
          <w:p w14:paraId="5006E72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w:t>
            </w:r>
          </w:p>
        </w:tc>
        <w:tc>
          <w:tcPr>
            <w:tcW w:w="3118" w:type="dxa"/>
            <w:vMerge w:val="restart"/>
            <w:tcBorders>
              <w:top w:val="single" w:color="auto" w:sz="4" w:space="0"/>
              <w:left w:val="single" w:color="auto" w:sz="4" w:space="0"/>
              <w:bottom w:val="single" w:color="auto" w:sz="4" w:space="0"/>
              <w:right w:val="single" w:color="auto" w:sz="4" w:space="0"/>
            </w:tcBorders>
            <w:vAlign w:val="top"/>
          </w:tcPr>
          <w:p w14:paraId="1C2E767E">
            <w:pPr>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1.国家计算机等级考试（NCRE）</w:t>
            </w:r>
          </w:p>
          <w:p w14:paraId="078AF135">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2.网络系统建设与运维职业技能等级证书</w:t>
            </w:r>
            <w:r>
              <w:rPr>
                <w:rFonts w:hint="eastAsia" w:ascii="PMingLiU"/>
                <w:sz w:val="21"/>
                <w:lang w:val="en-US" w:eastAsia="zh-CN"/>
              </w:rPr>
              <w:t>、网络安全运维/评估职业技能等级证书</w:t>
            </w:r>
          </w:p>
          <w:p w14:paraId="5E632311">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3.计算机技术与软件专业技术资格（网络管理员初级/网络工程师中级）</w:t>
            </w:r>
          </w:p>
          <w:p w14:paraId="12FA154B">
            <w:pPr>
              <w:keepNext w:val="0"/>
              <w:keepLines w:val="0"/>
              <w:widowControl/>
              <w:numPr>
                <w:ilvl w:val="0"/>
                <w:numId w:val="0"/>
              </w:numPr>
              <w:suppressLineNumbers w:val="0"/>
              <w:spacing w:before="0" w:beforeAutospacing="0" w:after="0" w:afterAutospacing="0"/>
              <w:ind w:left="0" w:leftChars="0" w:right="0" w:firstLine="0" w:firstLineChars="0"/>
              <w:jc w:val="left"/>
              <w:rPr>
                <w:rFonts w:hint="eastAsia" w:asciiTheme="minorEastAsia" w:hAnsiTheme="minorEastAsia" w:eastAsiaTheme="minorEastAsia" w:cstheme="minorEastAsia"/>
                <w:sz w:val="21"/>
                <w:szCs w:val="21"/>
              </w:rPr>
            </w:pPr>
            <w:r>
              <w:rPr>
                <w:rFonts w:hint="eastAsia" w:ascii="PMingLiU" w:eastAsia="宋体"/>
                <w:sz w:val="21"/>
                <w:lang w:val="en-US" w:eastAsia="zh-CN"/>
              </w:rPr>
              <w:t>4.行业认证（华为认证（HCIA/HCIP）</w:t>
            </w:r>
          </w:p>
        </w:tc>
        <w:tc>
          <w:tcPr>
            <w:tcW w:w="3686" w:type="dxa"/>
            <w:vMerge w:val="restart"/>
            <w:tcBorders>
              <w:top w:val="single" w:color="auto" w:sz="4" w:space="0"/>
              <w:left w:val="single" w:color="auto" w:sz="4" w:space="0"/>
              <w:bottom w:val="single" w:color="auto" w:sz="4" w:space="0"/>
              <w:right w:val="single" w:color="auto" w:sz="4" w:space="0"/>
            </w:tcBorders>
            <w:vAlign w:val="top"/>
          </w:tcPr>
          <w:p w14:paraId="08129F45">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教育部考试中心</w:t>
            </w:r>
          </w:p>
          <w:p w14:paraId="0D2EE7D9">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工业和信息化部</w:t>
            </w:r>
          </w:p>
          <w:p w14:paraId="0A844A04">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人力资源社会保障部</w:t>
            </w:r>
          </w:p>
          <w:p w14:paraId="30C3791E">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Theme="minorEastAsia" w:hAnsiTheme="minorEastAsia" w:eastAsiaTheme="minorEastAsia" w:cstheme="minorEastAsia"/>
                <w:sz w:val="21"/>
                <w:szCs w:val="21"/>
              </w:rPr>
              <w:t>地方人社部门或指定机构</w:t>
            </w:r>
          </w:p>
          <w:p w14:paraId="00E6B5D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PMingLiU" w:eastAsia="宋体"/>
                <w:sz w:val="21"/>
                <w:lang w:val="en-US" w:eastAsia="zh-CN"/>
              </w:rPr>
              <w:t>华为</w:t>
            </w:r>
            <w:r>
              <w:rPr>
                <w:rFonts w:hint="eastAsia" w:ascii="PMingLiU"/>
                <w:sz w:val="21"/>
                <w:lang w:val="en-US" w:eastAsia="zh-CN"/>
              </w:rPr>
              <w:t>技术有限公司</w:t>
            </w:r>
          </w:p>
        </w:tc>
      </w:tr>
      <w:tr w14:paraId="37D7E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569" w:type="dxa"/>
            <w:tcBorders>
              <w:top w:val="single" w:color="000000" w:sz="4" w:space="0"/>
              <w:bottom w:val="single" w:color="000000" w:sz="4" w:space="0"/>
              <w:right w:val="single" w:color="000000" w:sz="4" w:space="0"/>
            </w:tcBorders>
            <w:vAlign w:val="center"/>
          </w:tcPr>
          <w:p w14:paraId="5A7998D2">
            <w:pPr>
              <w:pStyle w:val="7"/>
              <w:keepNext w:val="0"/>
              <w:keepLines w:val="0"/>
              <w:widowControl/>
              <w:suppressLineNumbers w:val="0"/>
              <w:bidi w:val="0"/>
              <w:spacing w:before="0" w:beforeAutospacing="0" w:afterAutospacing="0"/>
              <w:ind w:left="0" w:right="0"/>
              <w:rPr>
                <w:rFonts w:hint="default"/>
                <w:b/>
                <w:bCs/>
              </w:rPr>
            </w:pPr>
            <w:r>
              <w:rPr>
                <w:rFonts w:hint="eastAsia"/>
                <w:b/>
                <w:bCs/>
              </w:rPr>
              <w:t>专业基础课</w:t>
            </w:r>
          </w:p>
        </w:tc>
        <w:tc>
          <w:tcPr>
            <w:tcW w:w="659" w:type="dxa"/>
            <w:tcBorders>
              <w:top w:val="single" w:color="000000" w:sz="4" w:space="0"/>
              <w:left w:val="single" w:color="000000" w:sz="4" w:space="0"/>
              <w:bottom w:val="single" w:color="000000" w:sz="4" w:space="0"/>
              <w:right w:val="single" w:color="auto" w:sz="4" w:space="0"/>
            </w:tcBorders>
            <w:vAlign w:val="center"/>
          </w:tcPr>
          <w:p w14:paraId="5FC68B5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11</w:t>
            </w:r>
          </w:p>
        </w:tc>
        <w:tc>
          <w:tcPr>
            <w:tcW w:w="3118" w:type="dxa"/>
            <w:vMerge w:val="continue"/>
            <w:tcBorders>
              <w:top w:val="single" w:color="auto" w:sz="4" w:space="0"/>
              <w:left w:val="single" w:color="auto" w:sz="4" w:space="0"/>
              <w:bottom w:val="single" w:color="auto" w:sz="4" w:space="0"/>
              <w:right w:val="single" w:color="000000" w:sz="4" w:space="0"/>
            </w:tcBorders>
          </w:tcPr>
          <w:p w14:paraId="3CF83288">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7B113B60">
            <w:pPr>
              <w:pStyle w:val="7"/>
              <w:keepNext w:val="0"/>
              <w:keepLines w:val="0"/>
              <w:widowControl/>
              <w:suppressLineNumbers w:val="0"/>
              <w:bidi w:val="0"/>
              <w:spacing w:before="0" w:beforeAutospacing="0" w:afterAutospacing="0"/>
              <w:ind w:left="0" w:right="0"/>
              <w:rPr>
                <w:rFonts w:hint="default"/>
              </w:rPr>
            </w:pPr>
          </w:p>
        </w:tc>
      </w:tr>
      <w:tr w14:paraId="09B59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569" w:type="dxa"/>
            <w:tcBorders>
              <w:top w:val="single" w:color="000000" w:sz="4" w:space="0"/>
              <w:bottom w:val="single" w:color="000000" w:sz="4" w:space="0"/>
              <w:right w:val="single" w:color="000000" w:sz="4" w:space="0"/>
            </w:tcBorders>
            <w:vAlign w:val="center"/>
          </w:tcPr>
          <w:p w14:paraId="722FFFB9">
            <w:pPr>
              <w:pStyle w:val="7"/>
              <w:keepNext w:val="0"/>
              <w:keepLines w:val="0"/>
              <w:widowControl/>
              <w:suppressLineNumbers w:val="0"/>
              <w:bidi w:val="0"/>
              <w:spacing w:before="0" w:beforeAutospacing="0" w:afterAutospacing="0"/>
              <w:ind w:left="0" w:right="0"/>
              <w:rPr>
                <w:rFonts w:hint="default"/>
                <w:b/>
                <w:bCs/>
              </w:rPr>
            </w:pPr>
            <w:r>
              <w:rPr>
                <w:rFonts w:hint="eastAsia"/>
                <w:b/>
                <w:bCs/>
              </w:rPr>
              <w:t>专业核心课</w:t>
            </w:r>
          </w:p>
        </w:tc>
        <w:tc>
          <w:tcPr>
            <w:tcW w:w="659" w:type="dxa"/>
            <w:tcBorders>
              <w:top w:val="single" w:color="000000" w:sz="4" w:space="0"/>
              <w:left w:val="single" w:color="000000" w:sz="4" w:space="0"/>
              <w:bottom w:val="single" w:color="000000" w:sz="4" w:space="0"/>
              <w:right w:val="single" w:color="auto" w:sz="4" w:space="0"/>
            </w:tcBorders>
            <w:vAlign w:val="center"/>
          </w:tcPr>
          <w:p w14:paraId="52EEBC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26</w:t>
            </w:r>
          </w:p>
        </w:tc>
        <w:tc>
          <w:tcPr>
            <w:tcW w:w="3118" w:type="dxa"/>
            <w:vMerge w:val="continue"/>
            <w:tcBorders>
              <w:top w:val="single" w:color="auto" w:sz="4" w:space="0"/>
              <w:left w:val="single" w:color="auto" w:sz="4" w:space="0"/>
              <w:bottom w:val="single" w:color="auto" w:sz="4" w:space="0"/>
              <w:right w:val="single" w:color="000000" w:sz="4" w:space="0"/>
            </w:tcBorders>
          </w:tcPr>
          <w:p w14:paraId="33B9D362">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F422F34">
            <w:pPr>
              <w:pStyle w:val="7"/>
              <w:keepNext w:val="0"/>
              <w:keepLines w:val="0"/>
              <w:widowControl/>
              <w:suppressLineNumbers w:val="0"/>
              <w:bidi w:val="0"/>
              <w:spacing w:before="0" w:beforeAutospacing="0" w:afterAutospacing="0"/>
              <w:ind w:left="0" w:right="0"/>
              <w:rPr>
                <w:rFonts w:hint="default"/>
              </w:rPr>
            </w:pPr>
          </w:p>
        </w:tc>
      </w:tr>
      <w:tr w14:paraId="1FB76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569" w:type="dxa"/>
            <w:tcBorders>
              <w:top w:val="single" w:color="000000" w:sz="4" w:space="0"/>
              <w:bottom w:val="single" w:color="000000" w:sz="4" w:space="0"/>
              <w:right w:val="single" w:color="000000" w:sz="4" w:space="0"/>
            </w:tcBorders>
            <w:vAlign w:val="center"/>
          </w:tcPr>
          <w:p w14:paraId="73B79DCA">
            <w:pPr>
              <w:pStyle w:val="7"/>
              <w:keepNext w:val="0"/>
              <w:keepLines w:val="0"/>
              <w:widowControl/>
              <w:suppressLineNumbers w:val="0"/>
              <w:bidi w:val="0"/>
              <w:spacing w:before="0" w:beforeAutospacing="0" w:afterAutospacing="0"/>
              <w:ind w:left="0" w:right="0"/>
              <w:rPr>
                <w:rFonts w:hint="default"/>
                <w:b/>
                <w:bCs/>
              </w:rPr>
            </w:pPr>
            <w:r>
              <w:rPr>
                <w:rFonts w:hint="eastAsia"/>
                <w:b/>
                <w:bCs/>
              </w:rPr>
              <w:t>专业实践课</w:t>
            </w:r>
          </w:p>
        </w:tc>
        <w:tc>
          <w:tcPr>
            <w:tcW w:w="659" w:type="dxa"/>
            <w:tcBorders>
              <w:top w:val="single" w:color="000000" w:sz="4" w:space="0"/>
              <w:left w:val="single" w:color="000000" w:sz="4" w:space="0"/>
              <w:bottom w:val="single" w:color="000000" w:sz="4" w:space="0"/>
              <w:right w:val="single" w:color="auto" w:sz="4" w:space="0"/>
            </w:tcBorders>
            <w:vAlign w:val="center"/>
          </w:tcPr>
          <w:p w14:paraId="7282B5B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24</w:t>
            </w:r>
          </w:p>
        </w:tc>
        <w:tc>
          <w:tcPr>
            <w:tcW w:w="3118" w:type="dxa"/>
            <w:vMerge w:val="continue"/>
            <w:tcBorders>
              <w:top w:val="single" w:color="auto" w:sz="4" w:space="0"/>
              <w:left w:val="single" w:color="auto" w:sz="4" w:space="0"/>
              <w:bottom w:val="single" w:color="auto" w:sz="4" w:space="0"/>
              <w:right w:val="single" w:color="000000" w:sz="4" w:space="0"/>
            </w:tcBorders>
          </w:tcPr>
          <w:p w14:paraId="28312719">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B847F44">
            <w:pPr>
              <w:pStyle w:val="7"/>
              <w:keepNext w:val="0"/>
              <w:keepLines w:val="0"/>
              <w:widowControl/>
              <w:suppressLineNumbers w:val="0"/>
              <w:bidi w:val="0"/>
              <w:spacing w:before="0" w:beforeAutospacing="0" w:afterAutospacing="0"/>
              <w:ind w:left="0" w:right="0"/>
              <w:rPr>
                <w:rFonts w:hint="default"/>
              </w:rPr>
            </w:pPr>
          </w:p>
        </w:tc>
      </w:tr>
      <w:tr w14:paraId="0D453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569" w:type="dxa"/>
            <w:tcBorders>
              <w:top w:val="single" w:color="000000" w:sz="4" w:space="0"/>
              <w:bottom w:val="single" w:color="000000" w:sz="4" w:space="0"/>
              <w:right w:val="single" w:color="000000" w:sz="4" w:space="0"/>
            </w:tcBorders>
            <w:vAlign w:val="center"/>
          </w:tcPr>
          <w:p w14:paraId="383808E2">
            <w:pPr>
              <w:pStyle w:val="7"/>
              <w:keepNext w:val="0"/>
              <w:keepLines w:val="0"/>
              <w:widowControl/>
              <w:suppressLineNumbers w:val="0"/>
              <w:bidi w:val="0"/>
              <w:spacing w:before="0" w:beforeAutospacing="0" w:afterAutospacing="0"/>
              <w:ind w:left="0" w:right="0"/>
              <w:rPr>
                <w:rFonts w:hint="default"/>
                <w:b/>
                <w:bCs/>
              </w:rPr>
            </w:pPr>
            <w:r>
              <w:rPr>
                <w:rFonts w:hint="eastAsia"/>
                <w:b/>
                <w:bCs/>
              </w:rPr>
              <w:t>专业拓展课课</w:t>
            </w:r>
          </w:p>
        </w:tc>
        <w:tc>
          <w:tcPr>
            <w:tcW w:w="659" w:type="dxa"/>
            <w:tcBorders>
              <w:top w:val="single" w:color="000000" w:sz="4" w:space="0"/>
              <w:left w:val="single" w:color="000000" w:sz="4" w:space="0"/>
              <w:bottom w:val="single" w:color="000000" w:sz="4" w:space="0"/>
              <w:right w:val="single" w:color="auto" w:sz="4" w:space="0"/>
            </w:tcBorders>
            <w:vAlign w:val="center"/>
          </w:tcPr>
          <w:p w14:paraId="5FB39E7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54</w:t>
            </w:r>
          </w:p>
        </w:tc>
        <w:tc>
          <w:tcPr>
            <w:tcW w:w="3118" w:type="dxa"/>
            <w:vMerge w:val="continue"/>
            <w:tcBorders>
              <w:top w:val="single" w:color="auto" w:sz="4" w:space="0"/>
              <w:left w:val="single" w:color="auto" w:sz="4" w:space="0"/>
              <w:bottom w:val="single" w:color="auto" w:sz="4" w:space="0"/>
              <w:right w:val="single" w:color="000000" w:sz="4" w:space="0"/>
            </w:tcBorders>
          </w:tcPr>
          <w:p w14:paraId="1D3CA450">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DD5CBDB">
            <w:pPr>
              <w:pStyle w:val="7"/>
              <w:keepNext w:val="0"/>
              <w:keepLines w:val="0"/>
              <w:widowControl/>
              <w:suppressLineNumbers w:val="0"/>
              <w:bidi w:val="0"/>
              <w:spacing w:before="0" w:beforeAutospacing="0" w:afterAutospacing="0"/>
              <w:ind w:left="0" w:right="0"/>
              <w:rPr>
                <w:rFonts w:hint="default"/>
              </w:rPr>
            </w:pPr>
          </w:p>
        </w:tc>
      </w:tr>
      <w:tr w14:paraId="10283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569" w:type="dxa"/>
            <w:tcBorders>
              <w:top w:val="single" w:color="000000" w:sz="4" w:space="0"/>
              <w:bottom w:val="single" w:color="000000" w:sz="4" w:space="0"/>
              <w:right w:val="single" w:color="000000" w:sz="4" w:space="0"/>
            </w:tcBorders>
            <w:vAlign w:val="center"/>
          </w:tcPr>
          <w:p w14:paraId="756AB704">
            <w:pPr>
              <w:pStyle w:val="7"/>
              <w:keepNext w:val="0"/>
              <w:keepLines w:val="0"/>
              <w:widowControl/>
              <w:suppressLineNumbers w:val="0"/>
              <w:bidi w:val="0"/>
              <w:spacing w:before="0" w:beforeAutospacing="0" w:afterAutospacing="0"/>
              <w:ind w:left="0" w:right="0"/>
              <w:rPr>
                <w:rFonts w:hint="default"/>
                <w:b/>
                <w:bCs/>
              </w:rPr>
            </w:pPr>
            <w:r>
              <w:rPr>
                <w:rFonts w:hint="default"/>
                <w:b/>
                <w:bCs/>
              </w:rPr>
              <w:t>合计</w:t>
            </w:r>
          </w:p>
        </w:tc>
        <w:tc>
          <w:tcPr>
            <w:tcW w:w="659" w:type="dxa"/>
            <w:tcBorders>
              <w:top w:val="single" w:color="000000" w:sz="4" w:space="0"/>
              <w:left w:val="single" w:color="000000" w:sz="4" w:space="0"/>
              <w:bottom w:val="single" w:color="000000" w:sz="4" w:space="0"/>
              <w:right w:val="single" w:color="auto" w:sz="4" w:space="0"/>
            </w:tcBorders>
            <w:vAlign w:val="center"/>
          </w:tcPr>
          <w:p w14:paraId="3F03D72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16</w:t>
            </w:r>
            <w:r>
              <w:rPr>
                <w:rFonts w:hint="eastAsia" w:cs="宋体"/>
                <w:color w:val="000000" w:themeColor="text1"/>
                <w:sz w:val="21"/>
                <w:szCs w:val="21"/>
                <w:lang w:val="en-US" w:eastAsia="zh-CN"/>
                <w14:textFill>
                  <w14:solidFill>
                    <w14:schemeClr w14:val="tx1"/>
                  </w14:solidFill>
                </w14:textFill>
              </w:rPr>
              <w:t>5</w:t>
            </w:r>
          </w:p>
        </w:tc>
        <w:tc>
          <w:tcPr>
            <w:tcW w:w="3118" w:type="dxa"/>
            <w:vMerge w:val="continue"/>
            <w:tcBorders>
              <w:top w:val="single" w:color="auto" w:sz="4" w:space="0"/>
              <w:left w:val="single" w:color="auto" w:sz="4" w:space="0"/>
              <w:bottom w:val="single" w:color="auto" w:sz="4" w:space="0"/>
              <w:right w:val="single" w:color="000000" w:sz="4" w:space="0"/>
            </w:tcBorders>
          </w:tcPr>
          <w:p w14:paraId="43214A00">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D16DEEF">
            <w:pPr>
              <w:pStyle w:val="7"/>
              <w:keepNext w:val="0"/>
              <w:keepLines w:val="0"/>
              <w:widowControl/>
              <w:suppressLineNumbers w:val="0"/>
              <w:bidi w:val="0"/>
              <w:spacing w:before="0" w:beforeAutospacing="0" w:afterAutospacing="0"/>
              <w:ind w:left="0" w:right="0"/>
              <w:rPr>
                <w:rFonts w:hint="default"/>
              </w:rPr>
            </w:pPr>
          </w:p>
        </w:tc>
      </w:tr>
      <w:tr w14:paraId="11DEF8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5ACEA9FB">
            <w:pPr>
              <w:pStyle w:val="7"/>
              <w:keepNext w:val="0"/>
              <w:keepLines w:val="0"/>
              <w:widowControl/>
              <w:suppressLineNumbers w:val="0"/>
              <w:spacing w:before="0" w:beforeAutospacing="0" w:afterAutospacing="0"/>
              <w:ind w:left="0" w:right="0"/>
              <w:rPr>
                <w:rFonts w:hint="default"/>
              </w:rPr>
            </w:pPr>
            <w:r>
              <w:rPr>
                <w:rFonts w:hint="eastAsia"/>
              </w:rPr>
              <w:t>毕业学分要求：</w:t>
            </w:r>
          </w:p>
          <w:p w14:paraId="112E1D26">
            <w:pPr>
              <w:pStyle w:val="7"/>
              <w:keepNext w:val="0"/>
              <w:keepLines w:val="0"/>
              <w:widowControl/>
              <w:suppressLineNumbers w:val="0"/>
              <w:bidi w:val="0"/>
              <w:spacing w:before="0" w:beforeAutospacing="0" w:afterAutospacing="0"/>
              <w:ind w:left="0" w:leftChars="0" w:right="0" w:rightChars="0"/>
              <w:rPr>
                <w:rFonts w:hint="default"/>
              </w:rPr>
            </w:pPr>
            <w:r>
              <w:rPr>
                <w:rFonts w:hint="eastAsia"/>
              </w:rPr>
              <w:t>学生修读的课程学分总数不得少于 1</w:t>
            </w:r>
            <w:r>
              <w:rPr>
                <w:rFonts w:hint="eastAsia"/>
                <w:lang w:val="en-US" w:eastAsia="zh-CN"/>
              </w:rPr>
              <w:t>65</w:t>
            </w:r>
            <w:r>
              <w:rPr>
                <w:rFonts w:hint="eastAsia"/>
              </w:rPr>
              <w:t xml:space="preserve"> 学分，方可满足毕业要求。</w:t>
            </w:r>
          </w:p>
        </w:tc>
      </w:tr>
      <w:tr w14:paraId="73C8FD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right w:val="single" w:color="auto" w:sz="4" w:space="0"/>
            </w:tcBorders>
            <w:vAlign w:val="center"/>
          </w:tcPr>
          <w:p w14:paraId="2A1A3F45">
            <w:pPr>
              <w:pStyle w:val="7"/>
              <w:keepNext w:val="0"/>
              <w:keepLines w:val="0"/>
              <w:widowControl/>
              <w:suppressLineNumbers w:val="0"/>
              <w:spacing w:before="0" w:beforeAutospacing="0" w:afterAutospacing="0"/>
              <w:ind w:left="0" w:right="0"/>
              <w:rPr>
                <w:rFonts w:hint="default"/>
              </w:rPr>
            </w:pPr>
            <w:r>
              <w:rPr>
                <w:rFonts w:hint="eastAsia"/>
              </w:rPr>
              <w:t>学分置换说明：</w:t>
            </w:r>
          </w:p>
          <w:p w14:paraId="5C1CB809">
            <w:pPr>
              <w:pStyle w:val="7"/>
              <w:keepNext w:val="0"/>
              <w:keepLines w:val="0"/>
              <w:widowControl/>
              <w:suppressLineNumbers w:val="0"/>
              <w:spacing w:before="0" w:beforeAutospacing="0" w:afterAutospacing="0"/>
              <w:ind w:left="0" w:right="0"/>
              <w:rPr>
                <w:rFonts w:hint="default"/>
              </w:rPr>
            </w:pPr>
            <w:r>
              <w:rPr>
                <w:rFonts w:hint="eastAsia"/>
              </w:rPr>
              <w:t>1.学生获得与专业相关的职业技能等级证书、行业认证证书等，可凭有效证书申请置换相关或相近课程的学分；</w:t>
            </w:r>
          </w:p>
          <w:p w14:paraId="224792BB">
            <w:pPr>
              <w:pStyle w:val="7"/>
              <w:keepNext w:val="0"/>
              <w:keepLines w:val="0"/>
              <w:widowControl/>
              <w:suppressLineNumbers w:val="0"/>
              <w:spacing w:before="0" w:beforeAutospacing="0" w:afterAutospacing="0"/>
              <w:ind w:left="0" w:right="0"/>
              <w:rPr>
                <w:rFonts w:hint="default"/>
              </w:rPr>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34F25177">
            <w:pPr>
              <w:pStyle w:val="7"/>
              <w:keepNext w:val="0"/>
              <w:keepLines w:val="0"/>
              <w:widowControl/>
              <w:suppressLineNumbers w:val="0"/>
              <w:bidi w:val="0"/>
              <w:spacing w:before="0" w:beforeAutospacing="0" w:afterAutospacing="0"/>
              <w:ind w:left="0" w:leftChars="0" w:right="0" w:rightChars="0"/>
              <w:rPr>
                <w:rFonts w:hint="default"/>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9B32B19">
      <w:pPr>
        <w:pageBreakBefore w:val="0"/>
        <w:kinsoku/>
        <w:wordWrap/>
        <w:overflowPunct/>
        <w:topLinePunct w:val="0"/>
        <w:autoSpaceDE/>
        <w:autoSpaceDN/>
        <w:bidi w:val="0"/>
        <w:adjustRightInd/>
        <w:rPr>
          <w:color w:val="auto"/>
        </w:rPr>
      </w:pPr>
      <w:r>
        <w:rPr>
          <w:color w:val="auto"/>
        </w:rPr>
        <w:br w:type="page"/>
      </w:r>
    </w:p>
    <w:p w14:paraId="5DD0338A">
      <w:pPr>
        <w:pStyle w:val="2"/>
        <w:bidi w:val="0"/>
        <w:rPr>
          <w:rFonts w:hint="default"/>
          <w:lang w:val="en-US" w:eastAsia="zh-CN"/>
        </w:rPr>
      </w:pPr>
      <w:bookmarkStart w:id="108" w:name="_Toc21544"/>
      <w:bookmarkStart w:id="109" w:name="_Toc27542"/>
      <w:r>
        <w:rPr>
          <w:rFonts w:hint="eastAsia"/>
          <w:lang w:val="en-US" w:eastAsia="zh-CN"/>
        </w:rPr>
        <w:t>十一、附教学进程安排表</w:t>
      </w:r>
      <w:bookmarkEnd w:id="108"/>
      <w:bookmarkEnd w:id="109"/>
    </w:p>
    <w:p w14:paraId="537C90B6">
      <w:pPr>
        <w:pageBreakBefore w:val="0"/>
        <w:kinsoku/>
        <w:wordWrap/>
        <w:overflowPunct/>
        <w:topLinePunct w:val="0"/>
        <w:autoSpaceDE/>
        <w:autoSpaceDN/>
        <w:bidi w:val="0"/>
        <w:adjustRightInd/>
        <w:outlineLvl w:val="0"/>
        <w:rPr>
          <w:color w:val="auto"/>
        </w:rPr>
      </w:pPr>
      <w:bookmarkStart w:id="110" w:name="_Toc138"/>
      <w:bookmarkStart w:id="111" w:name="_Toc1360"/>
      <w:bookmarkStart w:id="112" w:name="_Toc32223"/>
      <w:r>
        <w:rPr>
          <w:rFonts w:hint="eastAsia"/>
        </w:rPr>
        <w:t>附表1：各学期教学环节周数具体安排表</w:t>
      </w:r>
      <w:bookmarkEnd w:id="110"/>
      <w:bookmarkEnd w:id="111"/>
      <w:bookmarkEnd w:id="112"/>
    </w:p>
    <w:p w14:paraId="45D76490">
      <w:pPr>
        <w:pStyle w:val="5"/>
        <w:bidi w:val="0"/>
        <w:outlineLvl w:val="9"/>
      </w:pPr>
      <w:r>
        <w:rPr>
          <w:rFonts w:hint="eastAsia"/>
        </w:rPr>
        <w:t>各学期教学环节周数具体安排表</w:t>
      </w:r>
    </w:p>
    <w:tbl>
      <w:tblPr>
        <w:tblStyle w:val="17"/>
        <w:tblW w:w="0" w:type="auto"/>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63"/>
        <w:gridCol w:w="465"/>
        <w:gridCol w:w="465"/>
        <w:gridCol w:w="465"/>
        <w:gridCol w:w="465"/>
        <w:gridCol w:w="465"/>
        <w:gridCol w:w="467"/>
        <w:gridCol w:w="462"/>
        <w:gridCol w:w="464"/>
        <w:gridCol w:w="3"/>
        <w:gridCol w:w="461"/>
        <w:gridCol w:w="464"/>
        <w:gridCol w:w="462"/>
        <w:gridCol w:w="457"/>
        <w:gridCol w:w="471"/>
        <w:gridCol w:w="470"/>
        <w:gridCol w:w="469"/>
        <w:gridCol w:w="467"/>
        <w:gridCol w:w="464"/>
        <w:gridCol w:w="464"/>
      </w:tblGrid>
      <w:tr w14:paraId="5A79E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7" w:type="dxa"/>
            <w:tcBorders>
              <w:right w:val="single" w:color="000000" w:sz="4" w:space="0"/>
            </w:tcBorders>
          </w:tcPr>
          <w:p w14:paraId="4DA5ABB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周次</w:t>
            </w:r>
          </w:p>
          <w:p w14:paraId="1FA5FE3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tcPr>
          <w:p w14:paraId="60E11BD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w:t>
            </w:r>
          </w:p>
        </w:tc>
        <w:tc>
          <w:tcPr>
            <w:tcW w:w="463" w:type="dxa"/>
            <w:tcBorders>
              <w:left w:val="single" w:color="000000" w:sz="4" w:space="0"/>
              <w:right w:val="single" w:color="000000" w:sz="4" w:space="0"/>
            </w:tcBorders>
          </w:tcPr>
          <w:p w14:paraId="15084E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w:t>
            </w:r>
          </w:p>
        </w:tc>
        <w:tc>
          <w:tcPr>
            <w:tcW w:w="465" w:type="dxa"/>
            <w:tcBorders>
              <w:left w:val="single" w:color="000000" w:sz="4" w:space="0"/>
              <w:right w:val="single" w:color="000000" w:sz="4" w:space="0"/>
            </w:tcBorders>
          </w:tcPr>
          <w:p w14:paraId="28B525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tcPr>
          <w:p w14:paraId="335DB51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tcPr>
          <w:p w14:paraId="4FDC3C4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5</w:t>
            </w:r>
          </w:p>
        </w:tc>
        <w:tc>
          <w:tcPr>
            <w:tcW w:w="465" w:type="dxa"/>
            <w:tcBorders>
              <w:left w:val="single" w:color="000000" w:sz="4" w:space="0"/>
              <w:right w:val="single" w:color="000000" w:sz="4" w:space="0"/>
            </w:tcBorders>
          </w:tcPr>
          <w:p w14:paraId="6CB6202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tcPr>
          <w:p w14:paraId="3E12799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tcPr>
          <w:p w14:paraId="22F45D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8</w:t>
            </w:r>
          </w:p>
        </w:tc>
        <w:tc>
          <w:tcPr>
            <w:tcW w:w="462" w:type="dxa"/>
            <w:tcBorders>
              <w:left w:val="single" w:color="000000" w:sz="4" w:space="0"/>
              <w:right w:val="single" w:color="000000" w:sz="4" w:space="0"/>
            </w:tcBorders>
          </w:tcPr>
          <w:p w14:paraId="72C953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9</w:t>
            </w:r>
          </w:p>
        </w:tc>
        <w:tc>
          <w:tcPr>
            <w:tcW w:w="464" w:type="dxa"/>
            <w:tcBorders>
              <w:left w:val="single" w:color="000000" w:sz="4" w:space="0"/>
              <w:right w:val="single" w:color="000000" w:sz="4" w:space="0"/>
            </w:tcBorders>
          </w:tcPr>
          <w:p w14:paraId="299FDB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10</w:t>
            </w:r>
          </w:p>
        </w:tc>
        <w:tc>
          <w:tcPr>
            <w:tcW w:w="464" w:type="dxa"/>
            <w:gridSpan w:val="2"/>
            <w:tcBorders>
              <w:left w:val="single" w:color="000000" w:sz="4" w:space="0"/>
              <w:right w:val="single" w:color="000000" w:sz="4" w:space="0"/>
            </w:tcBorders>
          </w:tcPr>
          <w:p w14:paraId="09AE603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11</w:t>
            </w:r>
          </w:p>
        </w:tc>
        <w:tc>
          <w:tcPr>
            <w:tcW w:w="464" w:type="dxa"/>
            <w:tcBorders>
              <w:left w:val="single" w:color="000000" w:sz="4" w:space="0"/>
              <w:right w:val="single" w:color="000000" w:sz="4" w:space="0"/>
            </w:tcBorders>
          </w:tcPr>
          <w:p w14:paraId="678887F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tcPr>
          <w:p w14:paraId="6713FAA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13</w:t>
            </w:r>
          </w:p>
        </w:tc>
        <w:tc>
          <w:tcPr>
            <w:tcW w:w="457" w:type="dxa"/>
            <w:tcBorders>
              <w:left w:val="single" w:color="000000" w:sz="4" w:space="0"/>
              <w:right w:val="single" w:color="000000" w:sz="4" w:space="0"/>
            </w:tcBorders>
          </w:tcPr>
          <w:p w14:paraId="04B5D1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14</w:t>
            </w:r>
          </w:p>
        </w:tc>
        <w:tc>
          <w:tcPr>
            <w:tcW w:w="471" w:type="dxa"/>
            <w:tcBorders>
              <w:left w:val="single" w:color="000000" w:sz="4" w:space="0"/>
              <w:right w:val="single" w:color="000000" w:sz="4" w:space="0"/>
            </w:tcBorders>
          </w:tcPr>
          <w:p w14:paraId="3C6A565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15</w:t>
            </w:r>
          </w:p>
        </w:tc>
        <w:tc>
          <w:tcPr>
            <w:tcW w:w="470" w:type="dxa"/>
            <w:tcBorders>
              <w:left w:val="single" w:color="000000" w:sz="4" w:space="0"/>
              <w:right w:val="single" w:color="auto" w:sz="4" w:space="0"/>
            </w:tcBorders>
          </w:tcPr>
          <w:p w14:paraId="5ABF357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16</w:t>
            </w:r>
          </w:p>
        </w:tc>
        <w:tc>
          <w:tcPr>
            <w:tcW w:w="469" w:type="dxa"/>
            <w:tcBorders>
              <w:left w:val="single" w:color="auto" w:sz="4" w:space="0"/>
              <w:right w:val="single" w:color="auto" w:sz="4" w:space="0"/>
            </w:tcBorders>
          </w:tcPr>
          <w:p w14:paraId="6AB01AF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17</w:t>
            </w:r>
          </w:p>
        </w:tc>
        <w:tc>
          <w:tcPr>
            <w:tcW w:w="467" w:type="dxa"/>
            <w:tcBorders>
              <w:left w:val="single" w:color="auto" w:sz="4" w:space="0"/>
              <w:right w:val="single" w:color="000000" w:sz="4" w:space="0"/>
            </w:tcBorders>
          </w:tcPr>
          <w:p w14:paraId="61A25FF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18</w:t>
            </w:r>
          </w:p>
        </w:tc>
        <w:tc>
          <w:tcPr>
            <w:tcW w:w="464" w:type="dxa"/>
            <w:tcBorders>
              <w:left w:val="single" w:color="000000" w:sz="4" w:space="0"/>
            </w:tcBorders>
          </w:tcPr>
          <w:p w14:paraId="708DA72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19</w:t>
            </w:r>
          </w:p>
        </w:tc>
        <w:tc>
          <w:tcPr>
            <w:tcW w:w="464" w:type="dxa"/>
          </w:tcPr>
          <w:p w14:paraId="48860B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20</w:t>
            </w:r>
          </w:p>
        </w:tc>
      </w:tr>
      <w:tr w14:paraId="51F9AB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747" w:type="dxa"/>
            <w:tcBorders>
              <w:bottom w:val="single" w:color="000000" w:sz="4" w:space="0"/>
              <w:right w:val="single" w:color="000000" w:sz="4" w:space="0"/>
            </w:tcBorders>
            <w:vAlign w:val="center"/>
          </w:tcPr>
          <w:p w14:paraId="030C9E0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w:t>
            </w:r>
          </w:p>
        </w:tc>
        <w:tc>
          <w:tcPr>
            <w:tcW w:w="928" w:type="dxa"/>
            <w:gridSpan w:val="2"/>
            <w:tcBorders>
              <w:left w:val="single" w:color="000000" w:sz="4" w:space="0"/>
              <w:bottom w:val="single" w:color="000000" w:sz="4" w:space="0"/>
              <w:right w:val="single" w:color="000000" w:sz="4" w:space="0"/>
            </w:tcBorders>
          </w:tcPr>
          <w:p w14:paraId="489E4B2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军事技能训练2周</w:t>
            </w:r>
          </w:p>
        </w:tc>
        <w:tc>
          <w:tcPr>
            <w:tcW w:w="6975" w:type="dxa"/>
            <w:gridSpan w:val="16"/>
            <w:tcBorders>
              <w:left w:val="single" w:color="000000" w:sz="4" w:space="0"/>
              <w:bottom w:val="single" w:color="000000" w:sz="4" w:space="0"/>
              <w:right w:val="single" w:color="auto" w:sz="4" w:space="0"/>
            </w:tcBorders>
            <w:vAlign w:val="center"/>
          </w:tcPr>
          <w:p w14:paraId="1824F2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课堂教学15周</w:t>
            </w:r>
          </w:p>
        </w:tc>
        <w:tc>
          <w:tcPr>
            <w:tcW w:w="467" w:type="dxa"/>
            <w:tcBorders>
              <w:left w:val="single" w:color="auto" w:sz="4" w:space="0"/>
              <w:bottom w:val="single" w:color="000000" w:sz="4" w:space="0"/>
              <w:right w:val="single" w:color="auto" w:sz="4" w:space="0"/>
            </w:tcBorders>
            <w:vAlign w:val="center"/>
          </w:tcPr>
          <w:p w14:paraId="2972E51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集中实训</w:t>
            </w:r>
          </w:p>
        </w:tc>
        <w:tc>
          <w:tcPr>
            <w:tcW w:w="464" w:type="dxa"/>
            <w:tcBorders>
              <w:left w:val="single" w:color="auto" w:sz="4" w:space="0"/>
              <w:bottom w:val="single" w:color="auto" w:sz="4" w:space="0"/>
              <w:right w:val="single" w:color="auto" w:sz="4" w:space="0"/>
            </w:tcBorders>
            <w:vAlign w:val="center"/>
          </w:tcPr>
          <w:p w14:paraId="216B696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left w:val="single" w:color="auto" w:sz="4" w:space="0"/>
              <w:bottom w:val="single" w:color="auto" w:sz="4" w:space="0"/>
            </w:tcBorders>
          </w:tcPr>
          <w:p w14:paraId="6DBCAF5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0D74C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7" w:hRule="atLeast"/>
        </w:trPr>
        <w:tc>
          <w:tcPr>
            <w:tcW w:w="747" w:type="dxa"/>
            <w:tcBorders>
              <w:top w:val="single" w:color="000000" w:sz="4" w:space="0"/>
              <w:bottom w:val="single" w:color="000000" w:sz="4" w:space="0"/>
              <w:right w:val="single" w:color="000000" w:sz="4" w:space="0"/>
            </w:tcBorders>
            <w:vAlign w:val="center"/>
          </w:tcPr>
          <w:p w14:paraId="4D0806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w:t>
            </w:r>
          </w:p>
        </w:tc>
        <w:tc>
          <w:tcPr>
            <w:tcW w:w="8370" w:type="dxa"/>
            <w:gridSpan w:val="19"/>
            <w:tcBorders>
              <w:top w:val="single" w:color="auto" w:sz="4" w:space="0"/>
              <w:left w:val="single" w:color="000000" w:sz="4" w:space="0"/>
              <w:bottom w:val="single" w:color="auto" w:sz="4" w:space="0"/>
              <w:right w:val="single" w:color="auto" w:sz="4" w:space="0"/>
            </w:tcBorders>
            <w:vAlign w:val="center"/>
          </w:tcPr>
          <w:p w14:paraId="5CE3EF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64" w:type="dxa"/>
            <w:tcBorders>
              <w:top w:val="single" w:color="auto" w:sz="4" w:space="0"/>
              <w:left w:val="single" w:color="auto" w:sz="4" w:space="0"/>
              <w:bottom w:val="single" w:color="auto" w:sz="4" w:space="0"/>
              <w:right w:val="single" w:color="auto" w:sz="4" w:space="0"/>
            </w:tcBorders>
            <w:vAlign w:val="center"/>
          </w:tcPr>
          <w:p w14:paraId="229C3D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auto" w:sz="4" w:space="0"/>
              <w:left w:val="single" w:color="auto" w:sz="4" w:space="0"/>
              <w:bottom w:val="single" w:color="auto" w:sz="4" w:space="0"/>
            </w:tcBorders>
          </w:tcPr>
          <w:p w14:paraId="6494FF8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777B84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7" w:type="dxa"/>
            <w:tcBorders>
              <w:top w:val="single" w:color="000000" w:sz="4" w:space="0"/>
              <w:bottom w:val="single" w:color="000000" w:sz="4" w:space="0"/>
              <w:right w:val="single" w:color="000000" w:sz="4" w:space="0"/>
            </w:tcBorders>
            <w:vAlign w:val="center"/>
          </w:tcPr>
          <w:p w14:paraId="573AE4C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w:t>
            </w:r>
          </w:p>
        </w:tc>
        <w:tc>
          <w:tcPr>
            <w:tcW w:w="7903" w:type="dxa"/>
            <w:gridSpan w:val="18"/>
            <w:tcBorders>
              <w:top w:val="single" w:color="auto" w:sz="4" w:space="0"/>
              <w:left w:val="single" w:color="000000" w:sz="4" w:space="0"/>
              <w:bottom w:val="single" w:color="000000" w:sz="4" w:space="0"/>
              <w:right w:val="single" w:color="auto" w:sz="4" w:space="0"/>
            </w:tcBorders>
            <w:vAlign w:val="center"/>
          </w:tcPr>
          <w:p w14:paraId="00E9357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课堂教学16周</w:t>
            </w:r>
          </w:p>
          <w:p w14:paraId="32560D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467" w:type="dxa"/>
            <w:tcBorders>
              <w:top w:val="single" w:color="auto" w:sz="4" w:space="0"/>
              <w:left w:val="single" w:color="auto" w:sz="4" w:space="0"/>
              <w:bottom w:val="single" w:color="000000" w:sz="4" w:space="0"/>
              <w:right w:val="single" w:color="auto" w:sz="4" w:space="0"/>
            </w:tcBorders>
            <w:vAlign w:val="center"/>
          </w:tcPr>
          <w:p w14:paraId="15C7F48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w:t>
            </w:r>
          </w:p>
          <w:p w14:paraId="7742E91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p>
          <w:p w14:paraId="672D39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实</w:t>
            </w:r>
          </w:p>
          <w:p w14:paraId="2184D9D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训</w:t>
            </w:r>
          </w:p>
        </w:tc>
        <w:tc>
          <w:tcPr>
            <w:tcW w:w="464" w:type="dxa"/>
            <w:tcBorders>
              <w:top w:val="single" w:color="auto" w:sz="4" w:space="0"/>
              <w:left w:val="single" w:color="auto" w:sz="4" w:space="0"/>
              <w:bottom w:val="single" w:color="auto" w:sz="4" w:space="0"/>
              <w:right w:val="single" w:color="auto" w:sz="4" w:space="0"/>
            </w:tcBorders>
            <w:vAlign w:val="center"/>
          </w:tcPr>
          <w:p w14:paraId="32BA6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auto" w:sz="4" w:space="0"/>
              <w:left w:val="single" w:color="auto" w:sz="4" w:space="0"/>
              <w:bottom w:val="single" w:color="auto" w:sz="4" w:space="0"/>
            </w:tcBorders>
          </w:tcPr>
          <w:p w14:paraId="453C7D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3C63F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7" w:type="dxa"/>
            <w:tcBorders>
              <w:top w:val="single" w:color="000000" w:sz="4" w:space="0"/>
              <w:bottom w:val="single" w:color="000000" w:sz="4" w:space="0"/>
              <w:right w:val="single" w:color="000000" w:sz="4" w:space="0"/>
            </w:tcBorders>
            <w:vAlign w:val="center"/>
          </w:tcPr>
          <w:p w14:paraId="61FBBEA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w:t>
            </w:r>
          </w:p>
        </w:tc>
        <w:tc>
          <w:tcPr>
            <w:tcW w:w="8370" w:type="dxa"/>
            <w:gridSpan w:val="19"/>
            <w:tcBorders>
              <w:top w:val="single" w:color="000000" w:sz="4" w:space="0"/>
              <w:left w:val="single" w:color="000000" w:sz="4" w:space="0"/>
              <w:bottom w:val="single" w:color="000000" w:sz="4" w:space="0"/>
              <w:right w:val="single" w:color="auto" w:sz="4" w:space="0"/>
            </w:tcBorders>
            <w:vAlign w:val="center"/>
          </w:tcPr>
          <w:p w14:paraId="009D72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64" w:type="dxa"/>
            <w:tcBorders>
              <w:top w:val="single" w:color="auto" w:sz="4" w:space="0"/>
              <w:left w:val="single" w:color="auto" w:sz="4" w:space="0"/>
              <w:bottom w:val="single" w:color="000000" w:sz="4" w:space="0"/>
              <w:right w:val="single" w:color="auto" w:sz="4" w:space="0"/>
            </w:tcBorders>
            <w:vAlign w:val="center"/>
          </w:tcPr>
          <w:p w14:paraId="0BA1C69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复习</w:t>
            </w:r>
          </w:p>
        </w:tc>
        <w:tc>
          <w:tcPr>
            <w:tcW w:w="464" w:type="dxa"/>
            <w:tcBorders>
              <w:top w:val="single" w:color="auto" w:sz="4" w:space="0"/>
              <w:left w:val="single" w:color="auto" w:sz="4" w:space="0"/>
              <w:bottom w:val="single" w:color="000000" w:sz="4" w:space="0"/>
            </w:tcBorders>
            <w:shd w:val="clear" w:color="auto" w:fill="auto"/>
            <w:vAlign w:val="top"/>
          </w:tcPr>
          <w:p w14:paraId="17288A3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17F960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bottom w:val="single" w:color="000000" w:sz="4" w:space="0"/>
              <w:right w:val="single" w:color="000000" w:sz="4" w:space="0"/>
            </w:tcBorders>
            <w:vAlign w:val="center"/>
          </w:tcPr>
          <w:p w14:paraId="249475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w:t>
            </w:r>
          </w:p>
        </w:tc>
        <w:tc>
          <w:tcPr>
            <w:tcW w:w="9298" w:type="dxa"/>
            <w:gridSpan w:val="21"/>
            <w:tcBorders>
              <w:top w:val="single" w:color="000000" w:sz="4" w:space="0"/>
              <w:left w:val="single" w:color="000000" w:sz="4" w:space="0"/>
              <w:bottom w:val="single" w:color="000000" w:sz="4" w:space="0"/>
            </w:tcBorders>
            <w:vAlign w:val="center"/>
          </w:tcPr>
          <w:p w14:paraId="4CA10E4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岗位实习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20周</w:t>
            </w:r>
          </w:p>
        </w:tc>
      </w:tr>
      <w:tr w14:paraId="3E108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right w:val="single" w:color="000000" w:sz="4" w:space="0"/>
            </w:tcBorders>
            <w:vAlign w:val="center"/>
          </w:tcPr>
          <w:p w14:paraId="73389C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w:t>
            </w:r>
          </w:p>
        </w:tc>
        <w:tc>
          <w:tcPr>
            <w:tcW w:w="4649" w:type="dxa"/>
            <w:gridSpan w:val="11"/>
            <w:tcBorders>
              <w:top w:val="single" w:color="000000" w:sz="4" w:space="0"/>
              <w:left w:val="single" w:color="000000" w:sz="4" w:space="0"/>
              <w:right w:val="single" w:color="auto" w:sz="4" w:space="0"/>
            </w:tcBorders>
            <w:vAlign w:val="center"/>
          </w:tcPr>
          <w:p w14:paraId="5941C0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岗位实习 10周</w:t>
            </w:r>
          </w:p>
        </w:tc>
        <w:tc>
          <w:tcPr>
            <w:tcW w:w="4649" w:type="dxa"/>
            <w:gridSpan w:val="10"/>
            <w:tcBorders>
              <w:top w:val="single" w:color="000000" w:sz="4" w:space="0"/>
              <w:left w:val="single" w:color="auto" w:sz="4" w:space="0"/>
            </w:tcBorders>
            <w:vAlign w:val="center"/>
          </w:tcPr>
          <w:p w14:paraId="59A206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毕业设计</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0周</w:t>
            </w:r>
          </w:p>
        </w:tc>
      </w:tr>
    </w:tbl>
    <w:p w14:paraId="3E3606CC">
      <w:pPr>
        <w:pageBreakBefore w:val="0"/>
        <w:kinsoku/>
        <w:wordWrap/>
        <w:overflowPunct/>
        <w:topLinePunct w:val="0"/>
        <w:autoSpaceDE/>
        <w:autoSpaceDN/>
        <w:bidi w:val="0"/>
        <w:adjustRightInd/>
        <w:rPr>
          <w:color w:val="auto"/>
        </w:rPr>
      </w:pPr>
    </w:p>
    <w:p w14:paraId="2D9D2663">
      <w:pPr>
        <w:pageBreakBefore w:val="0"/>
        <w:kinsoku/>
        <w:wordWrap/>
        <w:overflowPunct/>
        <w:topLinePunct w:val="0"/>
        <w:autoSpaceDE/>
        <w:autoSpaceDN/>
        <w:bidi w:val="0"/>
        <w:adjustRightInd/>
        <w:rPr>
          <w:color w:val="auto"/>
        </w:rPr>
      </w:pPr>
    </w:p>
    <w:p w14:paraId="44662459">
      <w:pPr>
        <w:pageBreakBefore w:val="0"/>
        <w:kinsoku/>
        <w:wordWrap/>
        <w:overflowPunct/>
        <w:topLinePunct w:val="0"/>
        <w:autoSpaceDE/>
        <w:autoSpaceDN/>
        <w:bidi w:val="0"/>
        <w:adjustRightInd/>
        <w:rPr>
          <w:color w:val="auto"/>
        </w:rPr>
      </w:pPr>
    </w:p>
    <w:p w14:paraId="1EF12F1B">
      <w:pPr>
        <w:pageBreakBefore w:val="0"/>
        <w:kinsoku/>
        <w:wordWrap/>
        <w:overflowPunct/>
        <w:topLinePunct w:val="0"/>
        <w:autoSpaceDE/>
        <w:autoSpaceDN/>
        <w:bidi w:val="0"/>
        <w:adjustRightInd/>
        <w:rPr>
          <w:color w:val="auto"/>
        </w:rPr>
      </w:pPr>
    </w:p>
    <w:p w14:paraId="1164F800">
      <w:pPr>
        <w:pageBreakBefore w:val="0"/>
        <w:kinsoku/>
        <w:wordWrap/>
        <w:overflowPunct/>
        <w:topLinePunct w:val="0"/>
        <w:autoSpaceDE/>
        <w:autoSpaceDN/>
        <w:bidi w:val="0"/>
        <w:adjustRightInd/>
        <w:rPr>
          <w:color w:val="auto"/>
        </w:rPr>
      </w:pPr>
      <w:r>
        <w:rPr>
          <w:rFonts w:hint="eastAsia"/>
          <w:color w:val="auto"/>
        </w:rPr>
        <w:br w:type="page"/>
      </w:r>
    </w:p>
    <w:p w14:paraId="1923BEC8">
      <w:pPr>
        <w:pageBreakBefore w:val="0"/>
        <w:kinsoku/>
        <w:wordWrap/>
        <w:overflowPunct/>
        <w:topLinePunct w:val="0"/>
        <w:autoSpaceDE/>
        <w:autoSpaceDN/>
        <w:bidi w:val="0"/>
        <w:adjustRightInd/>
        <w:outlineLvl w:val="0"/>
        <w:rPr>
          <w:color w:val="auto"/>
        </w:rPr>
      </w:pPr>
      <w:bookmarkStart w:id="113" w:name="_Toc21656"/>
      <w:r>
        <w:rPr>
          <w:rFonts w:hint="eastAsia"/>
          <w:color w:val="auto"/>
        </w:rPr>
        <w:t>附表</w:t>
      </w:r>
      <w:r>
        <w:rPr>
          <w:rFonts w:hint="eastAsia"/>
          <w:color w:val="auto"/>
          <w:lang w:val="en-US" w:eastAsia="zh-CN"/>
        </w:rPr>
        <w:t>2</w:t>
      </w:r>
      <w:r>
        <w:rPr>
          <w:rFonts w:hint="eastAsia"/>
          <w:color w:val="auto"/>
        </w:rPr>
        <w:t>：</w:t>
      </w:r>
      <w:r>
        <w:rPr>
          <w:rFonts w:hint="eastAsia"/>
        </w:rPr>
        <w:t>教学进程总体安排表</w:t>
      </w:r>
      <w:bookmarkEnd w:id="113"/>
    </w:p>
    <w:p w14:paraId="24B5DE75">
      <w:pPr>
        <w:pStyle w:val="5"/>
        <w:bidi w:val="0"/>
        <w:outlineLvl w:val="9"/>
      </w:pPr>
      <w:r>
        <w:rPr>
          <w:rFonts w:hint="eastAsia"/>
        </w:rPr>
        <w:t>教学进程总体安排表</w:t>
      </w:r>
    </w:p>
    <w:tbl>
      <w:tblPr>
        <w:tblStyle w:val="17"/>
        <w:tblpPr w:leftFromText="180" w:rightFromText="180" w:vertAnchor="text" w:horzAnchor="page" w:tblpX="636" w:tblpY="310"/>
        <w:tblOverlap w:val="never"/>
        <w:tblW w:w="10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533"/>
        <w:gridCol w:w="484"/>
        <w:gridCol w:w="1450"/>
        <w:gridCol w:w="2326"/>
        <w:gridCol w:w="423"/>
        <w:gridCol w:w="474"/>
        <w:gridCol w:w="496"/>
        <w:gridCol w:w="599"/>
        <w:gridCol w:w="360"/>
        <w:gridCol w:w="406"/>
        <w:gridCol w:w="517"/>
        <w:gridCol w:w="527"/>
        <w:gridCol w:w="563"/>
        <w:gridCol w:w="552"/>
        <w:gridCol w:w="551"/>
        <w:gridCol w:w="592"/>
      </w:tblGrid>
      <w:tr w14:paraId="557C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3" w:hRule="atLeast"/>
        </w:trPr>
        <w:tc>
          <w:tcPr>
            <w:tcW w:w="533" w:type="dxa"/>
            <w:vMerge w:val="restart"/>
            <w:shd w:val="clear" w:color="auto" w:fill="FFFFFF" w:themeFill="background1"/>
            <w:tcMar>
              <w:top w:w="15" w:type="dxa"/>
              <w:left w:w="15" w:type="dxa"/>
              <w:bottom w:w="0" w:type="dxa"/>
              <w:right w:w="15" w:type="dxa"/>
            </w:tcMar>
            <w:vAlign w:val="center"/>
          </w:tcPr>
          <w:p w14:paraId="38E1C03B">
            <w:pPr>
              <w:keepNext w:val="0"/>
              <w:keepLines w:val="0"/>
              <w:widowControl/>
              <w:suppressLineNumbers w:val="0"/>
              <w:spacing w:before="0" w:beforeAutospacing="0" w:after="0" w:afterAutospacing="0" w:line="240" w:lineRule="exact"/>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bookmarkStart w:id="114" w:name="OLE_LINK22"/>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课程类别</w:t>
            </w:r>
          </w:p>
        </w:tc>
        <w:tc>
          <w:tcPr>
            <w:tcW w:w="484" w:type="dxa"/>
            <w:vMerge w:val="restart"/>
            <w:shd w:val="clear" w:color="auto" w:fill="FFFFFF" w:themeFill="background1"/>
            <w:tcMar>
              <w:top w:w="15" w:type="dxa"/>
              <w:left w:w="15" w:type="dxa"/>
              <w:bottom w:w="0" w:type="dxa"/>
              <w:right w:w="15" w:type="dxa"/>
            </w:tcMar>
            <w:vAlign w:val="center"/>
          </w:tcPr>
          <w:p w14:paraId="36A0550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序号</w:t>
            </w:r>
          </w:p>
        </w:tc>
        <w:tc>
          <w:tcPr>
            <w:tcW w:w="1450" w:type="dxa"/>
            <w:vMerge w:val="restart"/>
            <w:shd w:val="clear" w:color="auto" w:fill="FFFFFF" w:themeFill="background1"/>
            <w:vAlign w:val="center"/>
          </w:tcPr>
          <w:p w14:paraId="675328EE">
            <w:pPr>
              <w:keepNext w:val="0"/>
              <w:keepLines w:val="0"/>
              <w:widowControl/>
              <w:suppressLineNumbers w:val="0"/>
              <w:bidi w:val="0"/>
              <w:spacing w:before="0" w:beforeAutospacing="0" w:after="0" w:afterAutospacing="0"/>
              <w:ind w:left="0" w:right="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课程编码</w:t>
            </w:r>
          </w:p>
        </w:tc>
        <w:tc>
          <w:tcPr>
            <w:tcW w:w="2326" w:type="dxa"/>
            <w:vMerge w:val="restart"/>
            <w:shd w:val="clear" w:color="auto" w:fill="FFFFFF" w:themeFill="background1"/>
            <w:vAlign w:val="center"/>
          </w:tcPr>
          <w:p w14:paraId="18BA5BF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课程名称</w:t>
            </w:r>
          </w:p>
        </w:tc>
        <w:tc>
          <w:tcPr>
            <w:tcW w:w="423" w:type="dxa"/>
            <w:vMerge w:val="restart"/>
            <w:shd w:val="clear" w:color="auto" w:fill="FFFFFF" w:themeFill="background1"/>
            <w:tcMar>
              <w:top w:w="15" w:type="dxa"/>
              <w:left w:w="15" w:type="dxa"/>
              <w:bottom w:w="0" w:type="dxa"/>
              <w:right w:w="15" w:type="dxa"/>
            </w:tcMar>
            <w:vAlign w:val="center"/>
          </w:tcPr>
          <w:p w14:paraId="295839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6BA6605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分</w:t>
            </w:r>
          </w:p>
        </w:tc>
        <w:tc>
          <w:tcPr>
            <w:tcW w:w="474" w:type="dxa"/>
            <w:vMerge w:val="restart"/>
            <w:shd w:val="clear" w:color="auto" w:fill="FFFFFF" w:themeFill="background1"/>
            <w:tcMar>
              <w:top w:w="15" w:type="dxa"/>
              <w:left w:w="15" w:type="dxa"/>
              <w:bottom w:w="0" w:type="dxa"/>
              <w:right w:w="15" w:type="dxa"/>
            </w:tcMar>
            <w:vAlign w:val="center"/>
          </w:tcPr>
          <w:p w14:paraId="38E53A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总</w:t>
            </w:r>
          </w:p>
          <w:p w14:paraId="7839DD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7FE125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时</w:t>
            </w:r>
          </w:p>
        </w:tc>
        <w:tc>
          <w:tcPr>
            <w:tcW w:w="1095" w:type="dxa"/>
            <w:gridSpan w:val="2"/>
            <w:shd w:val="clear" w:color="auto" w:fill="FFFFFF" w:themeFill="background1"/>
            <w:vAlign w:val="center"/>
          </w:tcPr>
          <w:p w14:paraId="63AFE90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其  中</w:t>
            </w:r>
          </w:p>
        </w:tc>
        <w:tc>
          <w:tcPr>
            <w:tcW w:w="766" w:type="dxa"/>
            <w:gridSpan w:val="2"/>
            <w:shd w:val="clear" w:color="auto" w:fill="FFFFFF" w:themeFill="background1"/>
            <w:tcMar>
              <w:top w:w="0" w:type="dxa"/>
              <w:left w:w="15" w:type="dxa"/>
              <w:bottom w:w="0" w:type="dxa"/>
              <w:right w:w="15" w:type="dxa"/>
            </w:tcMar>
            <w:vAlign w:val="center"/>
          </w:tcPr>
          <w:p w14:paraId="0C0201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p w14:paraId="2113969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方式</w:t>
            </w:r>
          </w:p>
        </w:tc>
        <w:tc>
          <w:tcPr>
            <w:tcW w:w="3302" w:type="dxa"/>
            <w:gridSpan w:val="6"/>
            <w:shd w:val="clear" w:color="auto" w:fill="FFFFFF" w:themeFill="background1"/>
            <w:tcMar>
              <w:left w:w="28" w:type="dxa"/>
            </w:tcMar>
            <w:vAlign w:val="center"/>
          </w:tcPr>
          <w:p w14:paraId="5E9C5E7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各学期周学时分配</w:t>
            </w:r>
          </w:p>
        </w:tc>
      </w:tr>
      <w:tr w14:paraId="13EC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6C4E9B5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84" w:type="dxa"/>
            <w:vMerge w:val="continue"/>
            <w:shd w:val="clear" w:color="auto" w:fill="FFFFFF" w:themeFill="background1"/>
            <w:vAlign w:val="center"/>
          </w:tcPr>
          <w:p w14:paraId="30967E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1450" w:type="dxa"/>
            <w:vMerge w:val="continue"/>
            <w:shd w:val="clear" w:color="auto" w:fill="FFFFFF" w:themeFill="background1"/>
            <w:vAlign w:val="center"/>
          </w:tcPr>
          <w:p w14:paraId="172AA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2326" w:type="dxa"/>
            <w:vMerge w:val="continue"/>
            <w:shd w:val="clear" w:color="auto" w:fill="FFFFFF" w:themeFill="background1"/>
            <w:vAlign w:val="center"/>
          </w:tcPr>
          <w:p w14:paraId="6A1E7C9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23" w:type="dxa"/>
            <w:vMerge w:val="continue"/>
            <w:shd w:val="clear" w:color="auto" w:fill="FFFFFF" w:themeFill="background1"/>
            <w:vAlign w:val="center"/>
          </w:tcPr>
          <w:p w14:paraId="34AA47C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74" w:type="dxa"/>
            <w:vMerge w:val="continue"/>
            <w:shd w:val="clear" w:color="auto" w:fill="FFFFFF" w:themeFill="background1"/>
            <w:tcMar>
              <w:top w:w="15" w:type="dxa"/>
              <w:left w:w="15" w:type="dxa"/>
              <w:bottom w:w="0" w:type="dxa"/>
              <w:right w:w="15" w:type="dxa"/>
            </w:tcMar>
            <w:vAlign w:val="center"/>
          </w:tcPr>
          <w:p w14:paraId="5C36E3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96" w:type="dxa"/>
            <w:shd w:val="clear" w:color="auto" w:fill="FFFFFF" w:themeFill="background1"/>
            <w:tcMar>
              <w:top w:w="15" w:type="dxa"/>
              <w:left w:w="15" w:type="dxa"/>
              <w:bottom w:w="0" w:type="dxa"/>
              <w:right w:w="15" w:type="dxa"/>
            </w:tcMar>
            <w:vAlign w:val="center"/>
          </w:tcPr>
          <w:p w14:paraId="014989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理论学时</w:t>
            </w:r>
          </w:p>
        </w:tc>
        <w:tc>
          <w:tcPr>
            <w:tcW w:w="599" w:type="dxa"/>
            <w:shd w:val="clear" w:color="auto" w:fill="FFFFFF" w:themeFill="background1"/>
            <w:tcMar>
              <w:top w:w="15" w:type="dxa"/>
              <w:left w:w="15" w:type="dxa"/>
              <w:bottom w:w="0" w:type="dxa"/>
              <w:right w:w="15" w:type="dxa"/>
            </w:tcMar>
            <w:vAlign w:val="center"/>
          </w:tcPr>
          <w:p w14:paraId="09DDE0A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实践学时</w:t>
            </w:r>
          </w:p>
        </w:tc>
        <w:tc>
          <w:tcPr>
            <w:tcW w:w="360" w:type="dxa"/>
            <w:shd w:val="clear" w:color="auto" w:fill="FFFFFF" w:themeFill="background1"/>
            <w:tcMar>
              <w:top w:w="15" w:type="dxa"/>
              <w:left w:w="15" w:type="dxa"/>
              <w:bottom w:w="0" w:type="dxa"/>
              <w:right w:w="15" w:type="dxa"/>
            </w:tcMar>
            <w:vAlign w:val="center"/>
          </w:tcPr>
          <w:p w14:paraId="5CD6FF6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tc>
        <w:tc>
          <w:tcPr>
            <w:tcW w:w="406" w:type="dxa"/>
            <w:shd w:val="clear" w:color="auto" w:fill="FFFFFF" w:themeFill="background1"/>
            <w:tcMar>
              <w:top w:w="15" w:type="dxa"/>
              <w:left w:w="15" w:type="dxa"/>
              <w:bottom w:w="0" w:type="dxa"/>
              <w:right w:w="15" w:type="dxa"/>
            </w:tcMar>
            <w:vAlign w:val="center"/>
          </w:tcPr>
          <w:p w14:paraId="6A001B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考查</w:t>
            </w:r>
          </w:p>
        </w:tc>
        <w:tc>
          <w:tcPr>
            <w:tcW w:w="517" w:type="dxa"/>
            <w:shd w:val="clear" w:color="auto" w:fill="FFFFFF" w:themeFill="background1"/>
            <w:tcMar>
              <w:top w:w="15" w:type="dxa"/>
              <w:left w:w="15" w:type="dxa"/>
              <w:bottom w:w="0" w:type="dxa"/>
              <w:right w:w="15" w:type="dxa"/>
            </w:tcMar>
            <w:vAlign w:val="center"/>
          </w:tcPr>
          <w:p w14:paraId="22E3203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第一学期</w:t>
            </w:r>
          </w:p>
        </w:tc>
        <w:tc>
          <w:tcPr>
            <w:tcW w:w="527" w:type="dxa"/>
            <w:shd w:val="clear" w:color="auto" w:fill="FFFFFF" w:themeFill="background1"/>
            <w:tcMar>
              <w:top w:w="15" w:type="dxa"/>
              <w:left w:w="15" w:type="dxa"/>
              <w:bottom w:w="0" w:type="dxa"/>
              <w:right w:w="15" w:type="dxa"/>
            </w:tcMar>
            <w:vAlign w:val="center"/>
          </w:tcPr>
          <w:p w14:paraId="615E812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第二学期</w:t>
            </w:r>
          </w:p>
        </w:tc>
        <w:tc>
          <w:tcPr>
            <w:tcW w:w="563" w:type="dxa"/>
            <w:shd w:val="clear" w:color="auto" w:fill="FFFFFF" w:themeFill="background1"/>
            <w:tcMar>
              <w:top w:w="15" w:type="dxa"/>
              <w:left w:w="15" w:type="dxa"/>
              <w:bottom w:w="0" w:type="dxa"/>
              <w:right w:w="15" w:type="dxa"/>
            </w:tcMar>
            <w:vAlign w:val="center"/>
          </w:tcPr>
          <w:p w14:paraId="5EDFFA0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第三学期</w:t>
            </w:r>
          </w:p>
        </w:tc>
        <w:tc>
          <w:tcPr>
            <w:tcW w:w="552" w:type="dxa"/>
            <w:shd w:val="clear" w:color="auto" w:fill="FFFFFF" w:themeFill="background1"/>
            <w:tcMar>
              <w:top w:w="15" w:type="dxa"/>
              <w:left w:w="15" w:type="dxa"/>
              <w:bottom w:w="0" w:type="dxa"/>
              <w:right w:w="15" w:type="dxa"/>
            </w:tcMar>
            <w:vAlign w:val="center"/>
          </w:tcPr>
          <w:p w14:paraId="7461D8B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第四学期</w:t>
            </w:r>
          </w:p>
        </w:tc>
        <w:tc>
          <w:tcPr>
            <w:tcW w:w="551" w:type="dxa"/>
            <w:shd w:val="clear" w:color="auto" w:fill="FFFFFF" w:themeFill="background1"/>
            <w:vAlign w:val="center"/>
          </w:tcPr>
          <w:p w14:paraId="3E5D736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第五学期</w:t>
            </w:r>
          </w:p>
        </w:tc>
        <w:tc>
          <w:tcPr>
            <w:tcW w:w="592" w:type="dxa"/>
            <w:shd w:val="clear" w:color="auto" w:fill="FFFFFF" w:themeFill="background1"/>
            <w:vAlign w:val="center"/>
          </w:tcPr>
          <w:p w14:paraId="7E4CE1F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第六学期</w:t>
            </w:r>
          </w:p>
        </w:tc>
      </w:tr>
      <w:tr w14:paraId="3ED1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53" w:hRule="atLeast"/>
        </w:trPr>
        <w:tc>
          <w:tcPr>
            <w:tcW w:w="533" w:type="dxa"/>
            <w:vMerge w:val="restart"/>
            <w:shd w:val="clear" w:color="auto" w:fill="FFFFFF" w:themeFill="background1"/>
            <w:tcMar>
              <w:top w:w="15" w:type="dxa"/>
              <w:left w:w="15" w:type="dxa"/>
              <w:bottom w:w="0" w:type="dxa"/>
              <w:right w:w="15" w:type="dxa"/>
            </w:tcMar>
            <w:vAlign w:val="center"/>
          </w:tcPr>
          <w:p w14:paraId="73AE2E6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公共基础课</w:t>
            </w:r>
          </w:p>
        </w:tc>
        <w:tc>
          <w:tcPr>
            <w:tcW w:w="484" w:type="dxa"/>
            <w:shd w:val="clear" w:color="auto" w:fill="FFFFFF" w:themeFill="background1"/>
            <w:tcMar>
              <w:top w:w="15" w:type="dxa"/>
              <w:left w:w="15" w:type="dxa"/>
              <w:bottom w:w="0" w:type="dxa"/>
              <w:right w:w="15" w:type="dxa"/>
            </w:tcMar>
            <w:vAlign w:val="center"/>
          </w:tcPr>
          <w:p w14:paraId="6952051C">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w:t>
            </w:r>
          </w:p>
        </w:tc>
        <w:tc>
          <w:tcPr>
            <w:tcW w:w="1450" w:type="dxa"/>
            <w:shd w:val="clear" w:color="auto" w:fill="FFFFFF" w:themeFill="background1"/>
            <w:vAlign w:val="center"/>
          </w:tcPr>
          <w:p w14:paraId="5AD82EE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0000000103</w:t>
            </w:r>
          </w:p>
        </w:tc>
        <w:tc>
          <w:tcPr>
            <w:tcW w:w="2326" w:type="dxa"/>
            <w:shd w:val="clear" w:color="auto" w:fill="FFFFFF" w:themeFill="background1"/>
            <w:vAlign w:val="center"/>
          </w:tcPr>
          <w:p w14:paraId="0934FD6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形势与政策1</w:t>
            </w:r>
          </w:p>
        </w:tc>
        <w:tc>
          <w:tcPr>
            <w:tcW w:w="423" w:type="dxa"/>
            <w:shd w:val="clear" w:color="auto" w:fill="FFFFFF" w:themeFill="background1"/>
            <w:tcMar>
              <w:top w:w="15" w:type="dxa"/>
              <w:left w:w="15" w:type="dxa"/>
              <w:bottom w:w="0" w:type="dxa"/>
              <w:right w:w="15" w:type="dxa"/>
            </w:tcMar>
            <w:vAlign w:val="center"/>
          </w:tcPr>
          <w:p w14:paraId="0789628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266EFC0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521147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599" w:type="dxa"/>
            <w:shd w:val="clear" w:color="auto" w:fill="FFFFFF" w:themeFill="background1"/>
            <w:tcMar>
              <w:top w:w="15" w:type="dxa"/>
              <w:left w:w="15" w:type="dxa"/>
              <w:bottom w:w="0" w:type="dxa"/>
              <w:right w:w="15" w:type="dxa"/>
            </w:tcMar>
            <w:vAlign w:val="center"/>
          </w:tcPr>
          <w:p w14:paraId="6B5DC60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0182138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3A47E35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61908EE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27" w:type="dxa"/>
            <w:shd w:val="clear" w:color="auto" w:fill="FFFFFF" w:themeFill="background1"/>
            <w:tcMar>
              <w:top w:w="15" w:type="dxa"/>
              <w:left w:w="15" w:type="dxa"/>
              <w:bottom w:w="0" w:type="dxa"/>
              <w:right w:w="15" w:type="dxa"/>
            </w:tcMar>
            <w:vAlign w:val="center"/>
          </w:tcPr>
          <w:p w14:paraId="743BAE0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747DC71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989F80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2BDE9A8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3914C61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2EA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5A6350F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0D902A78">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2</w:t>
            </w:r>
          </w:p>
        </w:tc>
        <w:tc>
          <w:tcPr>
            <w:tcW w:w="1450" w:type="dxa"/>
            <w:shd w:val="clear" w:color="auto" w:fill="FFFFFF" w:themeFill="background1"/>
            <w:vAlign w:val="center"/>
          </w:tcPr>
          <w:p w14:paraId="2E2ACB4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0000000117</w:t>
            </w:r>
          </w:p>
        </w:tc>
        <w:tc>
          <w:tcPr>
            <w:tcW w:w="2326" w:type="dxa"/>
            <w:shd w:val="clear" w:color="auto" w:fill="FFFFFF" w:themeFill="background1"/>
            <w:vAlign w:val="center"/>
          </w:tcPr>
          <w:p w14:paraId="55CC35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大学英语1</w:t>
            </w:r>
          </w:p>
        </w:tc>
        <w:tc>
          <w:tcPr>
            <w:tcW w:w="423" w:type="dxa"/>
            <w:shd w:val="clear" w:color="auto" w:fill="FFFFFF" w:themeFill="background1"/>
            <w:tcMar>
              <w:top w:w="15" w:type="dxa"/>
              <w:left w:w="15" w:type="dxa"/>
              <w:bottom w:w="0" w:type="dxa"/>
              <w:right w:w="15" w:type="dxa"/>
            </w:tcMar>
            <w:vAlign w:val="center"/>
          </w:tcPr>
          <w:p w14:paraId="5839FA8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1.5</w:t>
            </w:r>
          </w:p>
        </w:tc>
        <w:tc>
          <w:tcPr>
            <w:tcW w:w="474" w:type="dxa"/>
            <w:shd w:val="clear" w:color="auto" w:fill="FFFFFF" w:themeFill="background1"/>
            <w:tcMar>
              <w:top w:w="15" w:type="dxa"/>
              <w:left w:w="15" w:type="dxa"/>
              <w:bottom w:w="0" w:type="dxa"/>
              <w:right w:w="15" w:type="dxa"/>
            </w:tcMar>
            <w:vAlign w:val="center"/>
          </w:tcPr>
          <w:p w14:paraId="18E5FAE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496" w:type="dxa"/>
            <w:shd w:val="clear" w:color="auto" w:fill="FFFFFF" w:themeFill="background1"/>
            <w:tcMar>
              <w:top w:w="15" w:type="dxa"/>
              <w:left w:w="15" w:type="dxa"/>
              <w:bottom w:w="0" w:type="dxa"/>
              <w:right w:w="15" w:type="dxa"/>
            </w:tcMar>
            <w:vAlign w:val="center"/>
          </w:tcPr>
          <w:p w14:paraId="3BFA58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25</w:t>
            </w:r>
          </w:p>
        </w:tc>
        <w:tc>
          <w:tcPr>
            <w:tcW w:w="599" w:type="dxa"/>
            <w:shd w:val="clear" w:color="auto" w:fill="FFFFFF" w:themeFill="background1"/>
            <w:tcMar>
              <w:top w:w="15" w:type="dxa"/>
              <w:left w:w="15" w:type="dxa"/>
              <w:bottom w:w="0" w:type="dxa"/>
              <w:right w:w="15" w:type="dxa"/>
            </w:tcMar>
            <w:vAlign w:val="center"/>
          </w:tcPr>
          <w:p w14:paraId="78A8CF6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360" w:type="dxa"/>
            <w:shd w:val="clear" w:color="auto" w:fill="FFFFFF" w:themeFill="background1"/>
            <w:tcMar>
              <w:top w:w="15" w:type="dxa"/>
              <w:left w:w="15" w:type="dxa"/>
              <w:bottom w:w="0" w:type="dxa"/>
              <w:right w:w="15" w:type="dxa"/>
            </w:tcMar>
            <w:vAlign w:val="center"/>
          </w:tcPr>
          <w:p w14:paraId="52B0F4E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06" w:type="dxa"/>
            <w:shd w:val="clear" w:color="auto" w:fill="FFFFFF" w:themeFill="background1"/>
            <w:tcMar>
              <w:top w:w="15" w:type="dxa"/>
              <w:left w:w="15" w:type="dxa"/>
              <w:bottom w:w="0" w:type="dxa"/>
              <w:right w:w="15" w:type="dxa"/>
            </w:tcMar>
            <w:vAlign w:val="center"/>
          </w:tcPr>
          <w:p w14:paraId="2A12E54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2D51464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2/14</w:t>
            </w:r>
          </w:p>
        </w:tc>
        <w:tc>
          <w:tcPr>
            <w:tcW w:w="527" w:type="dxa"/>
            <w:shd w:val="clear" w:color="auto" w:fill="FFFFFF" w:themeFill="background1"/>
            <w:tcMar>
              <w:top w:w="15" w:type="dxa"/>
              <w:left w:w="15" w:type="dxa"/>
              <w:bottom w:w="0" w:type="dxa"/>
              <w:right w:w="15" w:type="dxa"/>
            </w:tcMar>
            <w:vAlign w:val="center"/>
          </w:tcPr>
          <w:p w14:paraId="2DD43F8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662E120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8576D3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0399ECF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5F5BD06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2C9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62CC36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384619F">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3</w:t>
            </w:r>
          </w:p>
        </w:tc>
        <w:tc>
          <w:tcPr>
            <w:tcW w:w="1450" w:type="dxa"/>
            <w:shd w:val="clear" w:color="auto" w:fill="FFFFFF" w:themeFill="background1"/>
            <w:vAlign w:val="center"/>
          </w:tcPr>
          <w:p w14:paraId="6C1E987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0000000128</w:t>
            </w:r>
          </w:p>
        </w:tc>
        <w:tc>
          <w:tcPr>
            <w:tcW w:w="2326" w:type="dxa"/>
            <w:shd w:val="clear" w:color="auto" w:fill="FFFFFF" w:themeFill="background1"/>
            <w:vAlign w:val="center"/>
          </w:tcPr>
          <w:p w14:paraId="284AB38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高等数学</w:t>
            </w:r>
          </w:p>
        </w:tc>
        <w:tc>
          <w:tcPr>
            <w:tcW w:w="423" w:type="dxa"/>
            <w:shd w:val="clear" w:color="auto" w:fill="FFFFFF" w:themeFill="background1"/>
            <w:tcMar>
              <w:top w:w="15" w:type="dxa"/>
              <w:left w:w="15" w:type="dxa"/>
              <w:bottom w:w="0" w:type="dxa"/>
              <w:right w:w="15" w:type="dxa"/>
            </w:tcMar>
            <w:vAlign w:val="center"/>
          </w:tcPr>
          <w:p w14:paraId="0DBB166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474" w:type="dxa"/>
            <w:shd w:val="clear" w:color="auto" w:fill="FFFFFF" w:themeFill="background1"/>
            <w:tcMar>
              <w:top w:w="15" w:type="dxa"/>
              <w:left w:w="15" w:type="dxa"/>
              <w:bottom w:w="0" w:type="dxa"/>
              <w:right w:w="15" w:type="dxa"/>
            </w:tcMar>
            <w:vAlign w:val="center"/>
          </w:tcPr>
          <w:p w14:paraId="355D293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48</w:t>
            </w:r>
          </w:p>
        </w:tc>
        <w:tc>
          <w:tcPr>
            <w:tcW w:w="496" w:type="dxa"/>
            <w:shd w:val="clear" w:color="auto" w:fill="FFFFFF" w:themeFill="background1"/>
            <w:tcMar>
              <w:top w:w="15" w:type="dxa"/>
              <w:left w:w="15" w:type="dxa"/>
              <w:bottom w:w="0" w:type="dxa"/>
              <w:right w:w="15" w:type="dxa"/>
            </w:tcMar>
            <w:vAlign w:val="center"/>
          </w:tcPr>
          <w:p w14:paraId="5D13FB8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48</w:t>
            </w:r>
          </w:p>
        </w:tc>
        <w:tc>
          <w:tcPr>
            <w:tcW w:w="599" w:type="dxa"/>
            <w:shd w:val="clear" w:color="auto" w:fill="FFFFFF" w:themeFill="background1"/>
            <w:tcMar>
              <w:top w:w="15" w:type="dxa"/>
              <w:left w:w="15" w:type="dxa"/>
              <w:bottom w:w="0" w:type="dxa"/>
              <w:right w:w="15" w:type="dxa"/>
            </w:tcMar>
            <w:vAlign w:val="center"/>
          </w:tcPr>
          <w:p w14:paraId="4F42710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360" w:type="dxa"/>
            <w:shd w:val="clear" w:color="auto" w:fill="FFFFFF" w:themeFill="background1"/>
            <w:tcMar>
              <w:top w:w="15" w:type="dxa"/>
              <w:left w:w="15" w:type="dxa"/>
              <w:bottom w:w="0" w:type="dxa"/>
              <w:right w:w="15" w:type="dxa"/>
            </w:tcMar>
            <w:vAlign w:val="center"/>
          </w:tcPr>
          <w:p w14:paraId="66CD33F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06" w:type="dxa"/>
            <w:shd w:val="clear" w:color="auto" w:fill="FFFFFF" w:themeFill="background1"/>
            <w:tcMar>
              <w:top w:w="15" w:type="dxa"/>
              <w:left w:w="15" w:type="dxa"/>
              <w:bottom w:w="0" w:type="dxa"/>
              <w:right w:w="15" w:type="dxa"/>
            </w:tcMar>
            <w:vAlign w:val="center"/>
          </w:tcPr>
          <w:p w14:paraId="20071A0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6970432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27" w:type="dxa"/>
            <w:shd w:val="clear" w:color="auto" w:fill="FFFFFF" w:themeFill="background1"/>
            <w:tcMar>
              <w:top w:w="15" w:type="dxa"/>
              <w:left w:w="15" w:type="dxa"/>
              <w:bottom w:w="0" w:type="dxa"/>
              <w:right w:w="15" w:type="dxa"/>
            </w:tcMar>
            <w:vAlign w:val="center"/>
          </w:tcPr>
          <w:p w14:paraId="18C3ED3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3/16</w:t>
            </w:r>
          </w:p>
        </w:tc>
        <w:tc>
          <w:tcPr>
            <w:tcW w:w="563" w:type="dxa"/>
            <w:shd w:val="clear" w:color="auto" w:fill="FFFFFF" w:themeFill="background1"/>
            <w:tcMar>
              <w:top w:w="15" w:type="dxa"/>
              <w:left w:w="15" w:type="dxa"/>
              <w:bottom w:w="0" w:type="dxa"/>
              <w:right w:w="15" w:type="dxa"/>
            </w:tcMar>
            <w:vAlign w:val="center"/>
          </w:tcPr>
          <w:p w14:paraId="5B02E4C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74EE9DD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5EB228B4">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112E737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r>
      <w:tr w14:paraId="1505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77C4838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1E02263B">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4</w:t>
            </w:r>
          </w:p>
        </w:tc>
        <w:tc>
          <w:tcPr>
            <w:tcW w:w="1450" w:type="dxa"/>
            <w:shd w:val="clear" w:color="auto" w:fill="FFFFFF" w:themeFill="background1"/>
            <w:vAlign w:val="center"/>
          </w:tcPr>
          <w:p w14:paraId="1BA1724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0000000101</w:t>
            </w:r>
          </w:p>
        </w:tc>
        <w:tc>
          <w:tcPr>
            <w:tcW w:w="2326" w:type="dxa"/>
            <w:shd w:val="clear" w:color="auto" w:fill="FFFFFF" w:themeFill="background1"/>
            <w:vAlign w:val="center"/>
          </w:tcPr>
          <w:p w14:paraId="4AD715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军事训练</w:t>
            </w:r>
          </w:p>
        </w:tc>
        <w:tc>
          <w:tcPr>
            <w:tcW w:w="423" w:type="dxa"/>
            <w:shd w:val="clear" w:color="auto" w:fill="FFFFFF" w:themeFill="background1"/>
            <w:tcMar>
              <w:top w:w="15" w:type="dxa"/>
              <w:left w:w="15" w:type="dxa"/>
              <w:bottom w:w="0" w:type="dxa"/>
              <w:right w:w="15" w:type="dxa"/>
            </w:tcMar>
            <w:vAlign w:val="center"/>
          </w:tcPr>
          <w:p w14:paraId="3B6E462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0E520C5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cs="Times New Roman"/>
                <w:color w:val="auto"/>
                <w:sz w:val="21"/>
                <w:szCs w:val="21"/>
                <w:lang w:val="en-US" w:eastAsia="zh-CN" w:bidi="ar-SA"/>
              </w:rPr>
              <w:t>112</w:t>
            </w:r>
          </w:p>
        </w:tc>
        <w:tc>
          <w:tcPr>
            <w:tcW w:w="496" w:type="dxa"/>
            <w:shd w:val="clear" w:color="auto" w:fill="FFFFFF" w:themeFill="background1"/>
            <w:tcMar>
              <w:top w:w="15" w:type="dxa"/>
              <w:left w:w="15" w:type="dxa"/>
              <w:bottom w:w="0" w:type="dxa"/>
              <w:right w:w="15" w:type="dxa"/>
            </w:tcMar>
            <w:vAlign w:val="center"/>
          </w:tcPr>
          <w:p w14:paraId="127DF3E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3F2958C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112</w:t>
            </w:r>
          </w:p>
        </w:tc>
        <w:tc>
          <w:tcPr>
            <w:tcW w:w="360" w:type="dxa"/>
            <w:shd w:val="clear" w:color="auto" w:fill="FFFFFF" w:themeFill="background1"/>
            <w:tcMar>
              <w:top w:w="15" w:type="dxa"/>
              <w:left w:w="15" w:type="dxa"/>
              <w:bottom w:w="0" w:type="dxa"/>
              <w:right w:w="15" w:type="dxa"/>
            </w:tcMar>
            <w:vAlign w:val="center"/>
          </w:tcPr>
          <w:p w14:paraId="5A4A2B6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406" w:type="dxa"/>
            <w:shd w:val="clear" w:color="auto" w:fill="FFFFFF" w:themeFill="background1"/>
            <w:tcMar>
              <w:top w:w="15" w:type="dxa"/>
              <w:left w:w="15" w:type="dxa"/>
              <w:bottom w:w="0" w:type="dxa"/>
              <w:right w:w="15" w:type="dxa"/>
            </w:tcMar>
            <w:vAlign w:val="center"/>
          </w:tcPr>
          <w:p w14:paraId="4765280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2FA1028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前两周</w:t>
            </w:r>
          </w:p>
        </w:tc>
        <w:tc>
          <w:tcPr>
            <w:tcW w:w="527" w:type="dxa"/>
            <w:shd w:val="clear" w:color="auto" w:fill="FFFFFF" w:themeFill="background1"/>
            <w:tcMar>
              <w:top w:w="15" w:type="dxa"/>
              <w:left w:w="15" w:type="dxa"/>
              <w:bottom w:w="0" w:type="dxa"/>
              <w:right w:w="15" w:type="dxa"/>
            </w:tcMar>
            <w:vAlign w:val="center"/>
          </w:tcPr>
          <w:p w14:paraId="515617B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19D580D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05B1116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364AB5A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10CEB4E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r>
      <w:tr w14:paraId="4448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37A8076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1C642E4B">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5</w:t>
            </w:r>
          </w:p>
        </w:tc>
        <w:tc>
          <w:tcPr>
            <w:tcW w:w="1450" w:type="dxa"/>
            <w:shd w:val="clear" w:color="auto" w:fill="FFFFFF" w:themeFill="background1"/>
            <w:vAlign w:val="center"/>
          </w:tcPr>
          <w:p w14:paraId="553D65D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0000000102</w:t>
            </w:r>
          </w:p>
        </w:tc>
        <w:tc>
          <w:tcPr>
            <w:tcW w:w="2326" w:type="dxa"/>
            <w:shd w:val="clear" w:color="auto" w:fill="FFFFFF" w:themeFill="background1"/>
            <w:vAlign w:val="center"/>
          </w:tcPr>
          <w:p w14:paraId="1022341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军事理论</w:t>
            </w:r>
          </w:p>
        </w:tc>
        <w:tc>
          <w:tcPr>
            <w:tcW w:w="423" w:type="dxa"/>
            <w:shd w:val="clear" w:color="auto" w:fill="FFFFFF" w:themeFill="background1"/>
            <w:tcMar>
              <w:top w:w="15" w:type="dxa"/>
              <w:left w:w="15" w:type="dxa"/>
              <w:bottom w:w="0" w:type="dxa"/>
              <w:right w:w="15" w:type="dxa"/>
            </w:tcMar>
            <w:vAlign w:val="center"/>
          </w:tcPr>
          <w:p w14:paraId="15BBBC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47DA2C4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7ACC870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99" w:type="dxa"/>
            <w:shd w:val="clear" w:color="auto" w:fill="FFFFFF" w:themeFill="background1"/>
            <w:tcMar>
              <w:top w:w="15" w:type="dxa"/>
              <w:left w:w="15" w:type="dxa"/>
              <w:bottom w:w="0" w:type="dxa"/>
              <w:right w:w="15" w:type="dxa"/>
            </w:tcMar>
            <w:vAlign w:val="center"/>
          </w:tcPr>
          <w:p w14:paraId="0424C93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360" w:type="dxa"/>
            <w:shd w:val="clear" w:color="auto" w:fill="FFFFFF" w:themeFill="background1"/>
            <w:tcMar>
              <w:top w:w="15" w:type="dxa"/>
              <w:left w:w="15" w:type="dxa"/>
              <w:bottom w:w="0" w:type="dxa"/>
              <w:right w:w="15" w:type="dxa"/>
            </w:tcMar>
            <w:vAlign w:val="center"/>
          </w:tcPr>
          <w:p w14:paraId="4A54F3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0C9B755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32B088C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27" w:type="dxa"/>
            <w:shd w:val="clear" w:color="auto" w:fill="FFFFFF" w:themeFill="background1"/>
            <w:tcMar>
              <w:top w:w="15" w:type="dxa"/>
              <w:left w:w="15" w:type="dxa"/>
              <w:bottom w:w="0" w:type="dxa"/>
              <w:right w:w="15" w:type="dxa"/>
            </w:tcMar>
            <w:vAlign w:val="center"/>
          </w:tcPr>
          <w:p w14:paraId="108E525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0B016A1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2/4</w:t>
            </w:r>
          </w:p>
        </w:tc>
        <w:tc>
          <w:tcPr>
            <w:tcW w:w="552" w:type="dxa"/>
            <w:shd w:val="clear" w:color="auto" w:fill="FFFFFF" w:themeFill="background1"/>
            <w:tcMar>
              <w:top w:w="15" w:type="dxa"/>
              <w:left w:w="15" w:type="dxa"/>
              <w:bottom w:w="0" w:type="dxa"/>
              <w:right w:w="15" w:type="dxa"/>
            </w:tcMar>
            <w:vAlign w:val="center"/>
          </w:tcPr>
          <w:p w14:paraId="003CFC5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2/4</w:t>
            </w:r>
          </w:p>
        </w:tc>
        <w:tc>
          <w:tcPr>
            <w:tcW w:w="551" w:type="dxa"/>
            <w:shd w:val="clear" w:color="auto" w:fill="FFFFFF" w:themeFill="background1"/>
            <w:vAlign w:val="top"/>
          </w:tcPr>
          <w:p w14:paraId="56F5C09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73A870C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691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186EDA9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2A73A660">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6</w:t>
            </w:r>
          </w:p>
        </w:tc>
        <w:tc>
          <w:tcPr>
            <w:tcW w:w="1450" w:type="dxa"/>
            <w:shd w:val="clear" w:color="auto" w:fill="FFFFFF" w:themeFill="background1"/>
            <w:vAlign w:val="center"/>
          </w:tcPr>
          <w:p w14:paraId="6DE1494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0000000112</w:t>
            </w:r>
          </w:p>
        </w:tc>
        <w:tc>
          <w:tcPr>
            <w:tcW w:w="2326" w:type="dxa"/>
            <w:shd w:val="clear" w:color="auto" w:fill="FFFFFF" w:themeFill="background1"/>
            <w:vAlign w:val="center"/>
          </w:tcPr>
          <w:p w14:paraId="09AC686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体育1</w:t>
            </w:r>
          </w:p>
        </w:tc>
        <w:tc>
          <w:tcPr>
            <w:tcW w:w="423" w:type="dxa"/>
            <w:shd w:val="clear" w:color="auto" w:fill="FFFFFF" w:themeFill="background1"/>
            <w:tcMar>
              <w:top w:w="15" w:type="dxa"/>
              <w:left w:w="15" w:type="dxa"/>
              <w:bottom w:w="0" w:type="dxa"/>
              <w:right w:w="15" w:type="dxa"/>
            </w:tcMar>
            <w:vAlign w:val="center"/>
          </w:tcPr>
          <w:p w14:paraId="5D0407B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5F7441D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1D679A0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39ACD98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360" w:type="dxa"/>
            <w:shd w:val="clear" w:color="auto" w:fill="FFFFFF" w:themeFill="background1"/>
            <w:tcMar>
              <w:top w:w="15" w:type="dxa"/>
              <w:left w:w="15" w:type="dxa"/>
              <w:bottom w:w="0" w:type="dxa"/>
              <w:right w:w="15" w:type="dxa"/>
            </w:tcMar>
            <w:vAlign w:val="center"/>
          </w:tcPr>
          <w:p w14:paraId="3B4C58A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2FC486A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6853BB5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27" w:type="dxa"/>
            <w:shd w:val="clear" w:color="auto" w:fill="FFFFFF" w:themeFill="background1"/>
            <w:tcMar>
              <w:top w:w="15" w:type="dxa"/>
              <w:left w:w="15" w:type="dxa"/>
              <w:bottom w:w="0" w:type="dxa"/>
              <w:right w:w="15" w:type="dxa"/>
            </w:tcMar>
            <w:vAlign w:val="center"/>
          </w:tcPr>
          <w:p w14:paraId="6466168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785051D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2FDBB46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0BBAAF44">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2F66296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D82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03DBD71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2396C0B8">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FF0000"/>
                <w:w w:val="90"/>
                <w:sz w:val="21"/>
                <w:szCs w:val="21"/>
                <w:highlight w:val="none"/>
                <w:shd w:val="clear" w:color="auto" w:fill="auto"/>
                <w:lang w:val="en-US" w:eastAsia="zh-CN"/>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7</w:t>
            </w:r>
          </w:p>
        </w:tc>
        <w:tc>
          <w:tcPr>
            <w:tcW w:w="1450" w:type="dxa"/>
            <w:shd w:val="clear" w:color="auto" w:fill="FFFFFF" w:themeFill="background1"/>
            <w:vAlign w:val="center"/>
          </w:tcPr>
          <w:p w14:paraId="153B344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0000000116</w:t>
            </w:r>
          </w:p>
        </w:tc>
        <w:tc>
          <w:tcPr>
            <w:tcW w:w="2326" w:type="dxa"/>
            <w:shd w:val="clear" w:color="auto" w:fill="FFFFFF" w:themeFill="background1"/>
            <w:vAlign w:val="center"/>
          </w:tcPr>
          <w:p w14:paraId="24EDC0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创新创业教育</w:t>
            </w:r>
          </w:p>
        </w:tc>
        <w:tc>
          <w:tcPr>
            <w:tcW w:w="423" w:type="dxa"/>
            <w:shd w:val="clear" w:color="auto" w:fill="FFFFFF" w:themeFill="background1"/>
            <w:tcMar>
              <w:top w:w="15" w:type="dxa"/>
              <w:left w:w="15" w:type="dxa"/>
              <w:bottom w:w="0" w:type="dxa"/>
              <w:right w:w="15" w:type="dxa"/>
            </w:tcMar>
            <w:vAlign w:val="center"/>
          </w:tcPr>
          <w:p w14:paraId="7EAF489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1F77A7E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0AD1725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24</w:t>
            </w:r>
          </w:p>
        </w:tc>
        <w:tc>
          <w:tcPr>
            <w:tcW w:w="599" w:type="dxa"/>
            <w:shd w:val="clear" w:color="auto" w:fill="FFFFFF" w:themeFill="background1"/>
            <w:tcMar>
              <w:top w:w="15" w:type="dxa"/>
              <w:left w:w="15" w:type="dxa"/>
              <w:bottom w:w="0" w:type="dxa"/>
              <w:right w:w="15" w:type="dxa"/>
            </w:tcMar>
            <w:vAlign w:val="center"/>
          </w:tcPr>
          <w:p w14:paraId="467650C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6D69447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18C4701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46CE41C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27" w:type="dxa"/>
            <w:shd w:val="clear" w:color="auto" w:fill="FFFFFF" w:themeFill="background1"/>
            <w:tcMar>
              <w:top w:w="15" w:type="dxa"/>
              <w:left w:w="15" w:type="dxa"/>
              <w:bottom w:w="0" w:type="dxa"/>
              <w:right w:w="15" w:type="dxa"/>
            </w:tcMar>
            <w:vAlign w:val="center"/>
          </w:tcPr>
          <w:p w14:paraId="42F609E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r>
              <w:rPr>
                <w:rFonts w:hint="default"/>
                <w:lang w:val="en-US" w:eastAsia="zh-CN"/>
              </w:rPr>
              <w:t>2/16</w:t>
            </w:r>
          </w:p>
        </w:tc>
        <w:tc>
          <w:tcPr>
            <w:tcW w:w="563" w:type="dxa"/>
            <w:shd w:val="clear" w:color="auto" w:fill="FFFFFF" w:themeFill="background1"/>
            <w:tcMar>
              <w:top w:w="15" w:type="dxa"/>
              <w:left w:w="15" w:type="dxa"/>
              <w:bottom w:w="0" w:type="dxa"/>
              <w:right w:w="15" w:type="dxa"/>
            </w:tcMar>
            <w:vAlign w:val="center"/>
          </w:tcPr>
          <w:p w14:paraId="45D5047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2DDA50E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1434EB9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green"/>
                <w:shd w:val="clear" w:color="auto" w:fill="auto"/>
                <w14:textFill>
                  <w14:solidFill>
                    <w14:schemeClr w14:val="tx1"/>
                  </w14:solidFill>
                </w14:textFill>
              </w:rPr>
            </w:pPr>
          </w:p>
        </w:tc>
        <w:tc>
          <w:tcPr>
            <w:tcW w:w="592" w:type="dxa"/>
            <w:shd w:val="clear" w:color="auto" w:fill="FFFFFF" w:themeFill="background1"/>
            <w:vAlign w:val="top"/>
          </w:tcPr>
          <w:p w14:paraId="20097A4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green"/>
                <w:shd w:val="clear" w:color="auto" w:fill="auto"/>
                <w14:textFill>
                  <w14:solidFill>
                    <w14:schemeClr w14:val="tx1"/>
                  </w14:solidFill>
                </w14:textFill>
              </w:rPr>
            </w:pPr>
          </w:p>
        </w:tc>
      </w:tr>
      <w:tr w14:paraId="07CC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533" w:type="dxa"/>
            <w:vMerge w:val="continue"/>
            <w:shd w:val="clear" w:color="auto" w:fill="FFFFFF" w:themeFill="background1"/>
            <w:vAlign w:val="center"/>
          </w:tcPr>
          <w:p w14:paraId="6D953F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669B8B17">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8</w:t>
            </w:r>
          </w:p>
        </w:tc>
        <w:tc>
          <w:tcPr>
            <w:tcW w:w="1450" w:type="dxa"/>
            <w:shd w:val="clear" w:color="auto" w:fill="FFFFFF" w:themeFill="background1"/>
            <w:vAlign w:val="center"/>
          </w:tcPr>
          <w:p w14:paraId="47BF05B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0000000120</w:t>
            </w:r>
          </w:p>
        </w:tc>
        <w:tc>
          <w:tcPr>
            <w:tcW w:w="2326" w:type="dxa"/>
            <w:shd w:val="clear" w:color="auto" w:fill="FFFFFF" w:themeFill="background1"/>
            <w:vAlign w:val="center"/>
          </w:tcPr>
          <w:p w14:paraId="18F64FE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美术鉴赏</w:t>
            </w:r>
          </w:p>
        </w:tc>
        <w:tc>
          <w:tcPr>
            <w:tcW w:w="423" w:type="dxa"/>
            <w:shd w:val="clear" w:color="auto" w:fill="FFFFFF" w:themeFill="background1"/>
            <w:tcMar>
              <w:top w:w="15" w:type="dxa"/>
              <w:left w:w="15" w:type="dxa"/>
              <w:bottom w:w="0" w:type="dxa"/>
              <w:right w:w="15" w:type="dxa"/>
            </w:tcMar>
            <w:vAlign w:val="center"/>
          </w:tcPr>
          <w:p w14:paraId="7C7DA6A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5153100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19F5E66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599" w:type="dxa"/>
            <w:shd w:val="clear" w:color="auto" w:fill="FFFFFF" w:themeFill="background1"/>
            <w:tcMar>
              <w:top w:w="15" w:type="dxa"/>
              <w:left w:w="15" w:type="dxa"/>
              <w:bottom w:w="0" w:type="dxa"/>
              <w:right w:w="15" w:type="dxa"/>
            </w:tcMar>
            <w:vAlign w:val="center"/>
          </w:tcPr>
          <w:p w14:paraId="170EE57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3664203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2CF3A5B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0E4DF56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527" w:type="dxa"/>
            <w:shd w:val="clear" w:color="auto" w:fill="FFFFFF" w:themeFill="background1"/>
            <w:tcMar>
              <w:top w:w="15" w:type="dxa"/>
              <w:left w:w="15" w:type="dxa"/>
              <w:bottom w:w="0" w:type="dxa"/>
              <w:right w:w="15" w:type="dxa"/>
            </w:tcMar>
            <w:vAlign w:val="center"/>
          </w:tcPr>
          <w:p w14:paraId="7077C6F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0D3A980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552" w:type="dxa"/>
            <w:shd w:val="clear" w:color="auto" w:fill="FFFFFF" w:themeFill="background1"/>
            <w:tcMar>
              <w:top w:w="15" w:type="dxa"/>
              <w:left w:w="15" w:type="dxa"/>
              <w:bottom w:w="0" w:type="dxa"/>
              <w:right w:w="15" w:type="dxa"/>
            </w:tcMar>
            <w:vAlign w:val="center"/>
          </w:tcPr>
          <w:p w14:paraId="7B6484D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551" w:type="dxa"/>
            <w:shd w:val="clear" w:color="auto" w:fill="FFFFFF" w:themeFill="background1"/>
            <w:vAlign w:val="top"/>
          </w:tcPr>
          <w:p w14:paraId="558B065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79A3C6A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5DF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533" w:type="dxa"/>
            <w:vMerge w:val="continue"/>
            <w:shd w:val="clear" w:color="auto" w:fill="FFFFFF" w:themeFill="background1"/>
            <w:vAlign w:val="center"/>
          </w:tcPr>
          <w:p w14:paraId="1ECEDA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20973E4E">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9</w:t>
            </w:r>
          </w:p>
        </w:tc>
        <w:tc>
          <w:tcPr>
            <w:tcW w:w="1450" w:type="dxa"/>
            <w:shd w:val="clear" w:color="auto" w:fill="FFFFFF" w:themeFill="background1"/>
            <w:vAlign w:val="center"/>
          </w:tcPr>
          <w:p w14:paraId="02BC75A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0000000107</w:t>
            </w:r>
          </w:p>
        </w:tc>
        <w:tc>
          <w:tcPr>
            <w:tcW w:w="2326" w:type="dxa"/>
            <w:shd w:val="clear" w:color="auto" w:fill="FFFFFF" w:themeFill="background1"/>
            <w:vAlign w:val="center"/>
          </w:tcPr>
          <w:p w14:paraId="4F5DB68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思想道德与法治</w:t>
            </w:r>
          </w:p>
        </w:tc>
        <w:tc>
          <w:tcPr>
            <w:tcW w:w="423" w:type="dxa"/>
            <w:shd w:val="clear" w:color="auto" w:fill="FFFFFF" w:themeFill="background1"/>
            <w:tcMar>
              <w:top w:w="15" w:type="dxa"/>
              <w:left w:w="15" w:type="dxa"/>
              <w:bottom w:w="0" w:type="dxa"/>
              <w:right w:w="15" w:type="dxa"/>
            </w:tcMar>
            <w:vAlign w:val="center"/>
          </w:tcPr>
          <w:p w14:paraId="1876F36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3</w:t>
            </w:r>
          </w:p>
        </w:tc>
        <w:tc>
          <w:tcPr>
            <w:tcW w:w="474" w:type="dxa"/>
            <w:shd w:val="clear" w:color="auto" w:fill="FFFFFF" w:themeFill="background1"/>
            <w:tcMar>
              <w:top w:w="15" w:type="dxa"/>
              <w:left w:w="15" w:type="dxa"/>
              <w:bottom w:w="0" w:type="dxa"/>
              <w:right w:w="15" w:type="dxa"/>
            </w:tcMar>
            <w:vAlign w:val="center"/>
          </w:tcPr>
          <w:p w14:paraId="4F64776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48</w:t>
            </w:r>
          </w:p>
        </w:tc>
        <w:tc>
          <w:tcPr>
            <w:tcW w:w="496" w:type="dxa"/>
            <w:shd w:val="clear" w:color="auto" w:fill="FFFFFF" w:themeFill="background1"/>
            <w:tcMar>
              <w:top w:w="15" w:type="dxa"/>
              <w:left w:w="15" w:type="dxa"/>
              <w:bottom w:w="0" w:type="dxa"/>
              <w:right w:w="15" w:type="dxa"/>
            </w:tcMar>
            <w:vAlign w:val="center"/>
          </w:tcPr>
          <w:p w14:paraId="5FFB4D3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40</w:t>
            </w:r>
          </w:p>
        </w:tc>
        <w:tc>
          <w:tcPr>
            <w:tcW w:w="599" w:type="dxa"/>
            <w:shd w:val="clear" w:color="auto" w:fill="FFFFFF" w:themeFill="background1"/>
            <w:tcMar>
              <w:top w:w="15" w:type="dxa"/>
              <w:left w:w="15" w:type="dxa"/>
              <w:bottom w:w="0" w:type="dxa"/>
              <w:right w:w="15" w:type="dxa"/>
            </w:tcMar>
            <w:vAlign w:val="center"/>
          </w:tcPr>
          <w:p w14:paraId="2C88EAC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2D80BB2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w:t>
            </w:r>
          </w:p>
        </w:tc>
        <w:tc>
          <w:tcPr>
            <w:tcW w:w="406" w:type="dxa"/>
            <w:shd w:val="clear" w:color="auto" w:fill="FFFFFF" w:themeFill="background1"/>
            <w:tcMar>
              <w:top w:w="15" w:type="dxa"/>
              <w:left w:w="15" w:type="dxa"/>
              <w:bottom w:w="0" w:type="dxa"/>
              <w:right w:w="15" w:type="dxa"/>
            </w:tcMar>
            <w:vAlign w:val="center"/>
          </w:tcPr>
          <w:p w14:paraId="63E3456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517" w:type="dxa"/>
            <w:shd w:val="clear" w:color="auto" w:fill="FFFFFF" w:themeFill="background1"/>
            <w:tcMar>
              <w:top w:w="15" w:type="dxa"/>
              <w:left w:w="15" w:type="dxa"/>
              <w:bottom w:w="0" w:type="dxa"/>
              <w:right w:w="15" w:type="dxa"/>
            </w:tcMar>
            <w:vAlign w:val="center"/>
          </w:tcPr>
          <w:p w14:paraId="18A7E0D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4/12</w:t>
            </w:r>
          </w:p>
        </w:tc>
        <w:tc>
          <w:tcPr>
            <w:tcW w:w="527" w:type="dxa"/>
            <w:shd w:val="clear" w:color="auto" w:fill="FFFFFF" w:themeFill="background1"/>
            <w:tcMar>
              <w:top w:w="15" w:type="dxa"/>
              <w:left w:w="15" w:type="dxa"/>
              <w:bottom w:w="0" w:type="dxa"/>
              <w:right w:w="15" w:type="dxa"/>
            </w:tcMar>
            <w:vAlign w:val="center"/>
          </w:tcPr>
          <w:p w14:paraId="6CA1EDD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2CC816A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116EABB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7401932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23F2301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A61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1157B2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FE9765F">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10</w:t>
            </w:r>
          </w:p>
        </w:tc>
        <w:tc>
          <w:tcPr>
            <w:tcW w:w="1450" w:type="dxa"/>
            <w:shd w:val="clear" w:color="auto" w:fill="FFFFFF" w:themeFill="background1"/>
            <w:vAlign w:val="center"/>
          </w:tcPr>
          <w:p w14:paraId="2FF03FF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0000000127</w:t>
            </w:r>
          </w:p>
        </w:tc>
        <w:tc>
          <w:tcPr>
            <w:tcW w:w="2326" w:type="dxa"/>
            <w:shd w:val="clear" w:color="auto" w:fill="FFFFFF" w:themeFill="background1"/>
            <w:vAlign w:val="center"/>
          </w:tcPr>
          <w:p w14:paraId="322B560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应用文写作</w:t>
            </w:r>
          </w:p>
        </w:tc>
        <w:tc>
          <w:tcPr>
            <w:tcW w:w="423" w:type="dxa"/>
            <w:shd w:val="clear" w:color="auto" w:fill="FFFFFF" w:themeFill="background1"/>
            <w:tcMar>
              <w:top w:w="15" w:type="dxa"/>
              <w:left w:w="15" w:type="dxa"/>
              <w:bottom w:w="0" w:type="dxa"/>
              <w:right w:w="15" w:type="dxa"/>
            </w:tcMar>
            <w:vAlign w:val="center"/>
          </w:tcPr>
          <w:p w14:paraId="553D49D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79B376F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159B907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10</w:t>
            </w:r>
          </w:p>
        </w:tc>
        <w:tc>
          <w:tcPr>
            <w:tcW w:w="599" w:type="dxa"/>
            <w:shd w:val="clear" w:color="auto" w:fill="FFFFFF" w:themeFill="background1"/>
            <w:tcMar>
              <w:top w:w="15" w:type="dxa"/>
              <w:left w:w="15" w:type="dxa"/>
              <w:bottom w:w="0" w:type="dxa"/>
              <w:right w:w="15" w:type="dxa"/>
            </w:tcMar>
            <w:vAlign w:val="center"/>
          </w:tcPr>
          <w:p w14:paraId="43A9902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6</w:t>
            </w:r>
          </w:p>
        </w:tc>
        <w:tc>
          <w:tcPr>
            <w:tcW w:w="360" w:type="dxa"/>
            <w:shd w:val="clear" w:color="auto" w:fill="FFFFFF" w:themeFill="background1"/>
            <w:tcMar>
              <w:top w:w="15" w:type="dxa"/>
              <w:left w:w="15" w:type="dxa"/>
              <w:bottom w:w="0" w:type="dxa"/>
              <w:right w:w="15" w:type="dxa"/>
            </w:tcMar>
            <w:vAlign w:val="center"/>
          </w:tcPr>
          <w:p w14:paraId="1BEA13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128A244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381A4FB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527" w:type="dxa"/>
            <w:shd w:val="clear" w:color="auto" w:fill="FFFFFF" w:themeFill="background1"/>
            <w:tcMar>
              <w:top w:w="15" w:type="dxa"/>
              <w:left w:w="15" w:type="dxa"/>
              <w:bottom w:w="0" w:type="dxa"/>
              <w:right w:w="15" w:type="dxa"/>
            </w:tcMar>
            <w:vAlign w:val="center"/>
          </w:tcPr>
          <w:p w14:paraId="5869838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77CB59F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2E00529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204DD33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300346F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B7E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7E758E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7C432B6F">
            <w:pPr>
              <w:keepNext w:val="0"/>
              <w:keepLines w:val="0"/>
              <w:widowControl/>
              <w:suppressLineNumbers w:val="0"/>
              <w:spacing w:before="0" w:beforeAutospacing="0" w:after="0" w:afterAutospacing="0" w:line="220" w:lineRule="exact"/>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11</w:t>
            </w:r>
          </w:p>
        </w:tc>
        <w:tc>
          <w:tcPr>
            <w:tcW w:w="1450" w:type="dxa"/>
            <w:shd w:val="clear" w:color="auto" w:fill="FFFFFF" w:themeFill="background1"/>
            <w:vAlign w:val="center"/>
          </w:tcPr>
          <w:p w14:paraId="2FBBA2E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0000000108</w:t>
            </w:r>
          </w:p>
        </w:tc>
        <w:tc>
          <w:tcPr>
            <w:tcW w:w="2326" w:type="dxa"/>
            <w:shd w:val="clear" w:color="auto" w:fill="FFFFFF" w:themeFill="background1"/>
            <w:vAlign w:val="center"/>
          </w:tcPr>
          <w:p w14:paraId="1E63485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中华民族共同体概论</w:t>
            </w:r>
          </w:p>
        </w:tc>
        <w:tc>
          <w:tcPr>
            <w:tcW w:w="423" w:type="dxa"/>
            <w:shd w:val="clear" w:color="auto" w:fill="FFFFFF" w:themeFill="background1"/>
            <w:tcMar>
              <w:top w:w="15" w:type="dxa"/>
              <w:left w:w="15" w:type="dxa"/>
              <w:bottom w:w="0" w:type="dxa"/>
              <w:right w:w="15" w:type="dxa"/>
            </w:tcMar>
            <w:vAlign w:val="center"/>
          </w:tcPr>
          <w:p w14:paraId="75587E0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157B108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5B0314B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12</w:t>
            </w:r>
          </w:p>
        </w:tc>
        <w:tc>
          <w:tcPr>
            <w:tcW w:w="599" w:type="dxa"/>
            <w:shd w:val="clear" w:color="auto" w:fill="FFFFFF" w:themeFill="background1"/>
            <w:tcMar>
              <w:top w:w="15" w:type="dxa"/>
              <w:left w:w="15" w:type="dxa"/>
              <w:bottom w:w="0" w:type="dxa"/>
              <w:right w:w="15" w:type="dxa"/>
            </w:tcMar>
            <w:vAlign w:val="center"/>
          </w:tcPr>
          <w:p w14:paraId="58B2BCD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4938627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758AB41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573C3EE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27" w:type="dxa"/>
            <w:shd w:val="clear" w:color="auto" w:fill="FFFFFF" w:themeFill="background1"/>
            <w:tcMar>
              <w:top w:w="15" w:type="dxa"/>
              <w:left w:w="15" w:type="dxa"/>
              <w:bottom w:w="0" w:type="dxa"/>
              <w:right w:w="15" w:type="dxa"/>
            </w:tcMar>
            <w:vAlign w:val="center"/>
          </w:tcPr>
          <w:p w14:paraId="28E86EB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63" w:type="dxa"/>
            <w:shd w:val="clear" w:color="auto" w:fill="FFFFFF" w:themeFill="background1"/>
            <w:tcMar>
              <w:top w:w="15" w:type="dxa"/>
              <w:left w:w="15" w:type="dxa"/>
              <w:bottom w:w="0" w:type="dxa"/>
              <w:right w:w="15" w:type="dxa"/>
            </w:tcMar>
            <w:vAlign w:val="center"/>
          </w:tcPr>
          <w:p w14:paraId="6D63CD3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3BF53FD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18FDF3D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57F12B0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969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397E07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AF955B9">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12</w:t>
            </w:r>
          </w:p>
        </w:tc>
        <w:tc>
          <w:tcPr>
            <w:tcW w:w="1450" w:type="dxa"/>
            <w:shd w:val="clear" w:color="auto" w:fill="FFFFFF" w:themeFill="background1"/>
            <w:vAlign w:val="center"/>
          </w:tcPr>
          <w:p w14:paraId="4C2468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0000000130</w:t>
            </w:r>
          </w:p>
        </w:tc>
        <w:tc>
          <w:tcPr>
            <w:tcW w:w="2326" w:type="dxa"/>
            <w:shd w:val="clear" w:color="auto" w:fill="FFFFFF" w:themeFill="background1"/>
            <w:vAlign w:val="center"/>
          </w:tcPr>
          <w:p w14:paraId="38954FB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信息技术</w:t>
            </w:r>
          </w:p>
        </w:tc>
        <w:tc>
          <w:tcPr>
            <w:tcW w:w="423" w:type="dxa"/>
            <w:shd w:val="clear" w:color="auto" w:fill="FFFFFF" w:themeFill="background1"/>
            <w:tcMar>
              <w:top w:w="15" w:type="dxa"/>
              <w:left w:w="15" w:type="dxa"/>
              <w:bottom w:w="0" w:type="dxa"/>
              <w:right w:w="15" w:type="dxa"/>
            </w:tcMar>
            <w:vAlign w:val="center"/>
          </w:tcPr>
          <w:p w14:paraId="2DAE1AF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4A6D4C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4A94E07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99" w:type="dxa"/>
            <w:shd w:val="clear" w:color="auto" w:fill="FFFFFF" w:themeFill="background1"/>
            <w:tcMar>
              <w:top w:w="15" w:type="dxa"/>
              <w:left w:w="15" w:type="dxa"/>
              <w:bottom w:w="0" w:type="dxa"/>
              <w:right w:w="15" w:type="dxa"/>
            </w:tcMar>
            <w:vAlign w:val="center"/>
          </w:tcPr>
          <w:p w14:paraId="7D244A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360" w:type="dxa"/>
            <w:shd w:val="clear" w:color="auto" w:fill="FFFFFF" w:themeFill="background1"/>
            <w:tcMar>
              <w:top w:w="15" w:type="dxa"/>
              <w:left w:w="15" w:type="dxa"/>
              <w:bottom w:w="0" w:type="dxa"/>
              <w:right w:w="15" w:type="dxa"/>
            </w:tcMar>
            <w:vAlign w:val="center"/>
          </w:tcPr>
          <w:p w14:paraId="6F77CCF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462AF5D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20B1066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27" w:type="dxa"/>
            <w:shd w:val="clear" w:color="auto" w:fill="FFFFFF" w:themeFill="background1"/>
            <w:tcMar>
              <w:top w:w="15" w:type="dxa"/>
              <w:left w:w="15" w:type="dxa"/>
              <w:bottom w:w="0" w:type="dxa"/>
              <w:right w:w="15" w:type="dxa"/>
            </w:tcMar>
            <w:vAlign w:val="center"/>
          </w:tcPr>
          <w:p w14:paraId="3024CAA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06CC094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4D3B380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17C4F55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0D063E5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63B2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3D0516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9981CC0">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13</w:t>
            </w:r>
          </w:p>
        </w:tc>
        <w:tc>
          <w:tcPr>
            <w:tcW w:w="1450" w:type="dxa"/>
            <w:shd w:val="clear" w:color="auto" w:fill="FFFFFF" w:themeFill="background1"/>
            <w:vAlign w:val="center"/>
          </w:tcPr>
          <w:p w14:paraId="37B6800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0000000104</w:t>
            </w:r>
          </w:p>
        </w:tc>
        <w:tc>
          <w:tcPr>
            <w:tcW w:w="2326" w:type="dxa"/>
            <w:shd w:val="clear" w:color="auto" w:fill="FFFFFF" w:themeFill="background1"/>
            <w:vAlign w:val="center"/>
          </w:tcPr>
          <w:p w14:paraId="2142BAF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形势与政策2</w:t>
            </w:r>
          </w:p>
        </w:tc>
        <w:tc>
          <w:tcPr>
            <w:tcW w:w="423" w:type="dxa"/>
            <w:shd w:val="clear" w:color="auto" w:fill="FFFFFF" w:themeFill="background1"/>
            <w:tcMar>
              <w:top w:w="15" w:type="dxa"/>
              <w:left w:w="15" w:type="dxa"/>
              <w:bottom w:w="0" w:type="dxa"/>
              <w:right w:w="15" w:type="dxa"/>
            </w:tcMar>
            <w:vAlign w:val="center"/>
          </w:tcPr>
          <w:p w14:paraId="0AE94EE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15984F8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4653A69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599" w:type="dxa"/>
            <w:shd w:val="clear" w:color="auto" w:fill="FFFFFF" w:themeFill="background1"/>
            <w:tcMar>
              <w:top w:w="15" w:type="dxa"/>
              <w:left w:w="15" w:type="dxa"/>
              <w:bottom w:w="0" w:type="dxa"/>
              <w:right w:w="15" w:type="dxa"/>
            </w:tcMar>
            <w:vAlign w:val="center"/>
          </w:tcPr>
          <w:p w14:paraId="4A8F8D2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0A8FE4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690BCD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18DE774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27" w:type="dxa"/>
            <w:shd w:val="clear" w:color="auto" w:fill="FFFFFF" w:themeFill="background1"/>
            <w:tcMar>
              <w:top w:w="15" w:type="dxa"/>
              <w:left w:w="15" w:type="dxa"/>
              <w:bottom w:w="0" w:type="dxa"/>
              <w:right w:w="15" w:type="dxa"/>
            </w:tcMar>
            <w:vAlign w:val="center"/>
          </w:tcPr>
          <w:p w14:paraId="636CD03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63" w:type="dxa"/>
            <w:shd w:val="clear" w:color="auto" w:fill="FFFFFF" w:themeFill="background1"/>
            <w:tcMar>
              <w:top w:w="15" w:type="dxa"/>
              <w:left w:w="15" w:type="dxa"/>
              <w:bottom w:w="0" w:type="dxa"/>
              <w:right w:w="15" w:type="dxa"/>
            </w:tcMar>
            <w:vAlign w:val="center"/>
          </w:tcPr>
          <w:p w14:paraId="19BC9E9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FF0969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0B1298C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92" w:type="dxa"/>
            <w:shd w:val="clear" w:color="auto" w:fill="FFFFFF" w:themeFill="background1"/>
            <w:vAlign w:val="top"/>
          </w:tcPr>
          <w:p w14:paraId="77ECD4E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74CF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1BEE1A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C971F3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14</w:t>
            </w:r>
          </w:p>
        </w:tc>
        <w:tc>
          <w:tcPr>
            <w:tcW w:w="1450" w:type="dxa"/>
            <w:shd w:val="clear" w:color="auto" w:fill="FFFFFF" w:themeFill="background1"/>
            <w:vAlign w:val="center"/>
          </w:tcPr>
          <w:p w14:paraId="50DA093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0000000118</w:t>
            </w:r>
          </w:p>
        </w:tc>
        <w:tc>
          <w:tcPr>
            <w:tcW w:w="2326" w:type="dxa"/>
            <w:shd w:val="clear" w:color="auto" w:fill="FFFFFF" w:themeFill="background1"/>
            <w:vAlign w:val="center"/>
          </w:tcPr>
          <w:p w14:paraId="1ACE255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大学英语2</w:t>
            </w:r>
          </w:p>
        </w:tc>
        <w:tc>
          <w:tcPr>
            <w:tcW w:w="423" w:type="dxa"/>
            <w:shd w:val="clear" w:color="auto" w:fill="FFFFFF" w:themeFill="background1"/>
            <w:tcMar>
              <w:top w:w="15" w:type="dxa"/>
              <w:left w:w="15" w:type="dxa"/>
              <w:bottom w:w="0" w:type="dxa"/>
              <w:right w:w="15" w:type="dxa"/>
            </w:tcMar>
            <w:vAlign w:val="center"/>
          </w:tcPr>
          <w:p w14:paraId="19C0664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1.5</w:t>
            </w:r>
          </w:p>
        </w:tc>
        <w:tc>
          <w:tcPr>
            <w:tcW w:w="474" w:type="dxa"/>
            <w:shd w:val="clear" w:color="auto" w:fill="FFFFFF" w:themeFill="background1"/>
            <w:tcMar>
              <w:top w:w="15" w:type="dxa"/>
              <w:left w:w="15" w:type="dxa"/>
              <w:bottom w:w="0" w:type="dxa"/>
              <w:right w:w="15" w:type="dxa"/>
            </w:tcMar>
            <w:vAlign w:val="center"/>
          </w:tcPr>
          <w:p w14:paraId="1059C6A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496" w:type="dxa"/>
            <w:shd w:val="clear" w:color="auto" w:fill="FFFFFF" w:themeFill="background1"/>
            <w:tcMar>
              <w:top w:w="15" w:type="dxa"/>
              <w:left w:w="15" w:type="dxa"/>
              <w:bottom w:w="0" w:type="dxa"/>
              <w:right w:w="15" w:type="dxa"/>
            </w:tcMar>
            <w:vAlign w:val="center"/>
          </w:tcPr>
          <w:p w14:paraId="77EF060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25</w:t>
            </w:r>
          </w:p>
        </w:tc>
        <w:tc>
          <w:tcPr>
            <w:tcW w:w="599" w:type="dxa"/>
            <w:shd w:val="clear" w:color="auto" w:fill="FFFFFF" w:themeFill="background1"/>
            <w:tcMar>
              <w:top w:w="15" w:type="dxa"/>
              <w:left w:w="15" w:type="dxa"/>
              <w:bottom w:w="0" w:type="dxa"/>
              <w:right w:w="15" w:type="dxa"/>
            </w:tcMar>
            <w:vAlign w:val="center"/>
          </w:tcPr>
          <w:p w14:paraId="0E7DA08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360" w:type="dxa"/>
            <w:shd w:val="clear" w:color="auto" w:fill="FFFFFF" w:themeFill="background1"/>
            <w:tcMar>
              <w:top w:w="15" w:type="dxa"/>
              <w:left w:w="15" w:type="dxa"/>
              <w:bottom w:w="0" w:type="dxa"/>
              <w:right w:w="15" w:type="dxa"/>
            </w:tcMar>
            <w:vAlign w:val="center"/>
          </w:tcPr>
          <w:p w14:paraId="3AA6C4C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06" w:type="dxa"/>
            <w:shd w:val="clear" w:color="auto" w:fill="FFFFFF" w:themeFill="background1"/>
            <w:tcMar>
              <w:top w:w="15" w:type="dxa"/>
              <w:left w:w="15" w:type="dxa"/>
              <w:bottom w:w="0" w:type="dxa"/>
              <w:right w:w="15" w:type="dxa"/>
            </w:tcMar>
            <w:vAlign w:val="center"/>
          </w:tcPr>
          <w:p w14:paraId="44B2777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0A422F5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27" w:type="dxa"/>
            <w:shd w:val="clear" w:color="auto" w:fill="FFFFFF" w:themeFill="background1"/>
            <w:tcMar>
              <w:top w:w="15" w:type="dxa"/>
              <w:left w:w="15" w:type="dxa"/>
              <w:bottom w:w="0" w:type="dxa"/>
              <w:right w:w="15" w:type="dxa"/>
            </w:tcMar>
            <w:vAlign w:val="center"/>
          </w:tcPr>
          <w:p w14:paraId="448FB4B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2/14</w:t>
            </w:r>
          </w:p>
        </w:tc>
        <w:tc>
          <w:tcPr>
            <w:tcW w:w="563" w:type="dxa"/>
            <w:shd w:val="clear" w:color="auto" w:fill="FFFFFF" w:themeFill="background1"/>
            <w:tcMar>
              <w:top w:w="15" w:type="dxa"/>
              <w:left w:w="15" w:type="dxa"/>
              <w:bottom w:w="0" w:type="dxa"/>
              <w:right w:w="15" w:type="dxa"/>
            </w:tcMar>
            <w:vAlign w:val="center"/>
          </w:tcPr>
          <w:p w14:paraId="22FDB54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343A3C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155D060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59AFEB0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2F0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39" w:hRule="atLeast"/>
        </w:trPr>
        <w:tc>
          <w:tcPr>
            <w:tcW w:w="533" w:type="dxa"/>
            <w:vMerge w:val="continue"/>
            <w:shd w:val="clear" w:color="auto" w:fill="FFFFFF" w:themeFill="background1"/>
            <w:vAlign w:val="center"/>
          </w:tcPr>
          <w:p w14:paraId="658D417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5C32AC5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15</w:t>
            </w:r>
          </w:p>
        </w:tc>
        <w:tc>
          <w:tcPr>
            <w:tcW w:w="1450" w:type="dxa"/>
            <w:shd w:val="clear" w:color="auto" w:fill="FFFFFF" w:themeFill="background1"/>
            <w:vAlign w:val="center"/>
          </w:tcPr>
          <w:p w14:paraId="65F7048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0000000113</w:t>
            </w:r>
          </w:p>
        </w:tc>
        <w:tc>
          <w:tcPr>
            <w:tcW w:w="2326" w:type="dxa"/>
            <w:shd w:val="clear" w:color="auto" w:fill="FFFFFF" w:themeFill="background1"/>
            <w:vAlign w:val="center"/>
          </w:tcPr>
          <w:p w14:paraId="245EC4C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体育2</w:t>
            </w:r>
          </w:p>
        </w:tc>
        <w:tc>
          <w:tcPr>
            <w:tcW w:w="423" w:type="dxa"/>
            <w:shd w:val="clear" w:color="auto" w:fill="FFFFFF" w:themeFill="background1"/>
            <w:tcMar>
              <w:top w:w="15" w:type="dxa"/>
              <w:left w:w="15" w:type="dxa"/>
              <w:bottom w:w="0" w:type="dxa"/>
              <w:right w:w="15" w:type="dxa"/>
            </w:tcMar>
            <w:vAlign w:val="center"/>
          </w:tcPr>
          <w:p w14:paraId="289B747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66F68B0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79B19DF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55FBAA2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360" w:type="dxa"/>
            <w:shd w:val="clear" w:color="auto" w:fill="FFFFFF" w:themeFill="background1"/>
            <w:tcMar>
              <w:top w:w="15" w:type="dxa"/>
              <w:left w:w="15" w:type="dxa"/>
              <w:bottom w:w="0" w:type="dxa"/>
              <w:right w:w="15" w:type="dxa"/>
            </w:tcMar>
            <w:vAlign w:val="center"/>
          </w:tcPr>
          <w:p w14:paraId="1787506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6EF1798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4395B27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27" w:type="dxa"/>
            <w:shd w:val="clear" w:color="auto" w:fill="FFFFFF" w:themeFill="background1"/>
            <w:tcMar>
              <w:top w:w="15" w:type="dxa"/>
              <w:left w:w="15" w:type="dxa"/>
              <w:bottom w:w="0" w:type="dxa"/>
              <w:right w:w="15" w:type="dxa"/>
            </w:tcMar>
            <w:vAlign w:val="center"/>
          </w:tcPr>
          <w:p w14:paraId="7426274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563" w:type="dxa"/>
            <w:shd w:val="clear" w:color="auto" w:fill="FFFFFF" w:themeFill="background1"/>
            <w:tcMar>
              <w:top w:w="15" w:type="dxa"/>
              <w:left w:w="15" w:type="dxa"/>
              <w:bottom w:w="0" w:type="dxa"/>
              <w:right w:w="15" w:type="dxa"/>
            </w:tcMar>
            <w:vAlign w:val="center"/>
          </w:tcPr>
          <w:p w14:paraId="6BF498B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F8B8FF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4DD7BC2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61D80F5D">
            <w:pPr>
              <w:keepNext w:val="0"/>
              <w:keepLines w:val="0"/>
              <w:widowControl/>
              <w:suppressLineNumbers w:val="0"/>
              <w:tabs>
                <w:tab w:val="left" w:pos="241"/>
              </w:tabs>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5BF0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793BFB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5" w:name="OLE_LINK14" w:colFirst="2" w:colLast="5"/>
          </w:p>
        </w:tc>
        <w:tc>
          <w:tcPr>
            <w:tcW w:w="484" w:type="dxa"/>
            <w:shd w:val="clear" w:color="auto" w:fill="FFFFFF" w:themeFill="background1"/>
            <w:tcMar>
              <w:top w:w="15" w:type="dxa"/>
              <w:left w:w="15" w:type="dxa"/>
              <w:bottom w:w="0" w:type="dxa"/>
              <w:right w:w="15" w:type="dxa"/>
            </w:tcMar>
            <w:vAlign w:val="center"/>
          </w:tcPr>
          <w:p w14:paraId="4089E5A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16</w:t>
            </w:r>
          </w:p>
        </w:tc>
        <w:tc>
          <w:tcPr>
            <w:tcW w:w="1450" w:type="dxa"/>
            <w:shd w:val="clear" w:color="auto" w:fill="FFFFFF" w:themeFill="background1"/>
            <w:vAlign w:val="center"/>
          </w:tcPr>
          <w:p w14:paraId="1E5D471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0000000111</w:t>
            </w:r>
          </w:p>
        </w:tc>
        <w:tc>
          <w:tcPr>
            <w:tcW w:w="2326" w:type="dxa"/>
            <w:shd w:val="clear" w:color="auto" w:fill="FFFFFF" w:themeFill="background1"/>
            <w:vAlign w:val="center"/>
          </w:tcPr>
          <w:p w14:paraId="740EEB9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心理健康教育</w:t>
            </w:r>
          </w:p>
        </w:tc>
        <w:tc>
          <w:tcPr>
            <w:tcW w:w="423" w:type="dxa"/>
            <w:shd w:val="clear" w:color="auto" w:fill="FFFFFF" w:themeFill="background1"/>
            <w:tcMar>
              <w:top w:w="15" w:type="dxa"/>
              <w:left w:w="15" w:type="dxa"/>
              <w:bottom w:w="0" w:type="dxa"/>
              <w:right w:w="15" w:type="dxa"/>
            </w:tcMar>
            <w:vAlign w:val="center"/>
          </w:tcPr>
          <w:p w14:paraId="63633C3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3DBFD5E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5EDE359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99" w:type="dxa"/>
            <w:shd w:val="clear" w:color="auto" w:fill="FFFFFF" w:themeFill="background1"/>
            <w:tcMar>
              <w:top w:w="15" w:type="dxa"/>
              <w:left w:w="15" w:type="dxa"/>
              <w:bottom w:w="0" w:type="dxa"/>
              <w:right w:w="15" w:type="dxa"/>
            </w:tcMar>
            <w:vAlign w:val="center"/>
          </w:tcPr>
          <w:p w14:paraId="58F4A04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360" w:type="dxa"/>
            <w:shd w:val="clear" w:color="auto" w:fill="FFFFFF" w:themeFill="background1"/>
            <w:tcMar>
              <w:top w:w="15" w:type="dxa"/>
              <w:left w:w="15" w:type="dxa"/>
              <w:bottom w:w="0" w:type="dxa"/>
              <w:right w:w="15" w:type="dxa"/>
            </w:tcMar>
            <w:vAlign w:val="center"/>
          </w:tcPr>
          <w:p w14:paraId="250A761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6AF0C46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1002D67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27" w:type="dxa"/>
            <w:shd w:val="clear" w:color="auto" w:fill="FFFFFF" w:themeFill="background1"/>
            <w:tcMar>
              <w:top w:w="15" w:type="dxa"/>
              <w:left w:w="15" w:type="dxa"/>
              <w:bottom w:w="0" w:type="dxa"/>
              <w:right w:w="15" w:type="dxa"/>
            </w:tcMar>
            <w:vAlign w:val="center"/>
          </w:tcPr>
          <w:p w14:paraId="60B0A6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52654C5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17646E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0FA4751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1943B936">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787B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74176B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1C03990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17</w:t>
            </w:r>
          </w:p>
        </w:tc>
        <w:tc>
          <w:tcPr>
            <w:tcW w:w="1450" w:type="dxa"/>
            <w:shd w:val="clear" w:color="auto" w:fill="FFFFFF" w:themeFill="background1"/>
            <w:vAlign w:val="center"/>
          </w:tcPr>
          <w:p w14:paraId="64BEB45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0000000119</w:t>
            </w:r>
          </w:p>
        </w:tc>
        <w:tc>
          <w:tcPr>
            <w:tcW w:w="2326" w:type="dxa"/>
            <w:shd w:val="clear" w:color="auto" w:fill="FFFFFF" w:themeFill="background1"/>
            <w:vAlign w:val="center"/>
          </w:tcPr>
          <w:p w14:paraId="7F36AFA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职业生涯规划</w:t>
            </w:r>
          </w:p>
        </w:tc>
        <w:tc>
          <w:tcPr>
            <w:tcW w:w="423" w:type="dxa"/>
            <w:shd w:val="clear" w:color="auto" w:fill="FFFFFF" w:themeFill="background1"/>
            <w:tcMar>
              <w:top w:w="15" w:type="dxa"/>
              <w:left w:w="15" w:type="dxa"/>
              <w:bottom w:w="0" w:type="dxa"/>
              <w:right w:w="15" w:type="dxa"/>
            </w:tcMar>
            <w:vAlign w:val="center"/>
          </w:tcPr>
          <w:p w14:paraId="6F903DE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2B54A00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3A5B4E6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26</w:t>
            </w:r>
          </w:p>
        </w:tc>
        <w:tc>
          <w:tcPr>
            <w:tcW w:w="599" w:type="dxa"/>
            <w:shd w:val="clear" w:color="auto" w:fill="FFFFFF" w:themeFill="background1"/>
            <w:tcMar>
              <w:top w:w="15" w:type="dxa"/>
              <w:left w:w="15" w:type="dxa"/>
              <w:bottom w:w="0" w:type="dxa"/>
              <w:right w:w="15" w:type="dxa"/>
            </w:tcMar>
            <w:vAlign w:val="center"/>
          </w:tcPr>
          <w:p w14:paraId="17ACE19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6</w:t>
            </w:r>
          </w:p>
        </w:tc>
        <w:tc>
          <w:tcPr>
            <w:tcW w:w="360" w:type="dxa"/>
            <w:shd w:val="clear" w:color="auto" w:fill="FFFFFF" w:themeFill="background1"/>
            <w:tcMar>
              <w:top w:w="15" w:type="dxa"/>
              <w:left w:w="15" w:type="dxa"/>
              <w:bottom w:w="0" w:type="dxa"/>
              <w:right w:w="15" w:type="dxa"/>
            </w:tcMar>
            <w:vAlign w:val="center"/>
          </w:tcPr>
          <w:p w14:paraId="0B1177E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00459AF9">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auto"/>
                <w:sz w:val="21"/>
                <w:szCs w:val="21"/>
                <w:highlight w:val="none"/>
                <w:shd w:val="clear" w:color="auto" w:fill="auto"/>
                <w:lang w:val="en-US" w:eastAsia="zh-CN" w:bidi="ar"/>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495CCB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27" w:type="dxa"/>
            <w:shd w:val="clear" w:color="auto" w:fill="FFFFFF" w:themeFill="background1"/>
            <w:tcMar>
              <w:top w:w="15" w:type="dxa"/>
              <w:left w:w="15" w:type="dxa"/>
              <w:bottom w:w="0" w:type="dxa"/>
              <w:right w:w="15" w:type="dxa"/>
            </w:tcMar>
            <w:vAlign w:val="center"/>
          </w:tcPr>
          <w:p w14:paraId="14798B0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7C8A8F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67A10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7EBF2A5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18086F5C">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6225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2C21B4B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29808B2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18</w:t>
            </w:r>
          </w:p>
        </w:tc>
        <w:tc>
          <w:tcPr>
            <w:tcW w:w="1450" w:type="dxa"/>
            <w:shd w:val="clear" w:color="auto" w:fill="FFFFFF" w:themeFill="background1"/>
            <w:vAlign w:val="center"/>
          </w:tcPr>
          <w:p w14:paraId="74A564E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0000000126</w:t>
            </w:r>
          </w:p>
        </w:tc>
        <w:tc>
          <w:tcPr>
            <w:tcW w:w="2326" w:type="dxa"/>
            <w:shd w:val="clear" w:color="auto" w:fill="FFFFFF" w:themeFill="background1"/>
            <w:vAlign w:val="center"/>
          </w:tcPr>
          <w:p w14:paraId="7DBA9A2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礼仪与沟通</w:t>
            </w:r>
          </w:p>
        </w:tc>
        <w:tc>
          <w:tcPr>
            <w:tcW w:w="423" w:type="dxa"/>
            <w:shd w:val="clear" w:color="auto" w:fill="FFFFFF" w:themeFill="background1"/>
            <w:tcMar>
              <w:top w:w="15" w:type="dxa"/>
              <w:left w:w="15" w:type="dxa"/>
              <w:bottom w:w="0" w:type="dxa"/>
              <w:right w:w="15" w:type="dxa"/>
            </w:tcMar>
            <w:vAlign w:val="center"/>
          </w:tcPr>
          <w:p w14:paraId="72220D5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26BFBAA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3ACA64A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12</w:t>
            </w:r>
          </w:p>
        </w:tc>
        <w:tc>
          <w:tcPr>
            <w:tcW w:w="599" w:type="dxa"/>
            <w:shd w:val="clear" w:color="auto" w:fill="FFFFFF" w:themeFill="background1"/>
            <w:tcMar>
              <w:top w:w="15" w:type="dxa"/>
              <w:left w:w="15" w:type="dxa"/>
              <w:bottom w:w="0" w:type="dxa"/>
              <w:right w:w="15" w:type="dxa"/>
            </w:tcMar>
            <w:vAlign w:val="center"/>
          </w:tcPr>
          <w:p w14:paraId="7351568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2D17C58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4E20DA8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012FB87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27" w:type="dxa"/>
            <w:shd w:val="clear" w:color="auto" w:fill="FFFFFF" w:themeFill="background1"/>
            <w:tcMar>
              <w:top w:w="15" w:type="dxa"/>
              <w:left w:w="15" w:type="dxa"/>
              <w:bottom w:w="0" w:type="dxa"/>
              <w:right w:w="15" w:type="dxa"/>
            </w:tcMar>
            <w:vAlign w:val="center"/>
          </w:tcPr>
          <w:p w14:paraId="0F2984B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63" w:type="dxa"/>
            <w:shd w:val="clear" w:color="auto" w:fill="FFFFFF" w:themeFill="background1"/>
            <w:tcMar>
              <w:top w:w="15" w:type="dxa"/>
              <w:left w:w="15" w:type="dxa"/>
              <w:bottom w:w="0" w:type="dxa"/>
              <w:right w:w="15" w:type="dxa"/>
            </w:tcMar>
            <w:vAlign w:val="center"/>
          </w:tcPr>
          <w:p w14:paraId="6DED54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91C84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15B91DB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0FB0FC68">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47F1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7F0724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B478AF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19</w:t>
            </w:r>
          </w:p>
        </w:tc>
        <w:tc>
          <w:tcPr>
            <w:tcW w:w="1450" w:type="dxa"/>
            <w:shd w:val="clear" w:color="auto" w:fill="auto"/>
            <w:vAlign w:val="center"/>
          </w:tcPr>
          <w:p w14:paraId="1E67957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0000000109</w:t>
            </w:r>
          </w:p>
        </w:tc>
        <w:tc>
          <w:tcPr>
            <w:tcW w:w="2326" w:type="dxa"/>
            <w:shd w:val="clear" w:color="auto" w:fill="auto"/>
            <w:vAlign w:val="center"/>
          </w:tcPr>
          <w:p w14:paraId="324AA1C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习近平新时代中国特色社会主义思想概论</w:t>
            </w:r>
          </w:p>
        </w:tc>
        <w:tc>
          <w:tcPr>
            <w:tcW w:w="423" w:type="dxa"/>
            <w:shd w:val="clear" w:color="auto" w:fill="auto"/>
            <w:tcMar>
              <w:top w:w="15" w:type="dxa"/>
              <w:left w:w="15" w:type="dxa"/>
              <w:bottom w:w="0" w:type="dxa"/>
              <w:right w:w="15" w:type="dxa"/>
            </w:tcMar>
            <w:vAlign w:val="center"/>
          </w:tcPr>
          <w:p w14:paraId="5E5593F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3</w:t>
            </w:r>
          </w:p>
        </w:tc>
        <w:tc>
          <w:tcPr>
            <w:tcW w:w="474" w:type="dxa"/>
            <w:shd w:val="clear" w:color="auto" w:fill="auto"/>
            <w:tcMar>
              <w:top w:w="15" w:type="dxa"/>
              <w:left w:w="15" w:type="dxa"/>
              <w:bottom w:w="0" w:type="dxa"/>
              <w:right w:w="15" w:type="dxa"/>
            </w:tcMar>
            <w:vAlign w:val="center"/>
          </w:tcPr>
          <w:p w14:paraId="5A68818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48</w:t>
            </w:r>
          </w:p>
        </w:tc>
        <w:tc>
          <w:tcPr>
            <w:tcW w:w="496" w:type="dxa"/>
            <w:shd w:val="clear" w:color="auto" w:fill="FFFFFF" w:themeFill="background1"/>
            <w:tcMar>
              <w:top w:w="15" w:type="dxa"/>
              <w:left w:w="15" w:type="dxa"/>
              <w:bottom w:w="0" w:type="dxa"/>
              <w:right w:w="15" w:type="dxa"/>
            </w:tcMar>
            <w:vAlign w:val="center"/>
          </w:tcPr>
          <w:p w14:paraId="1A6575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40</w:t>
            </w:r>
          </w:p>
        </w:tc>
        <w:tc>
          <w:tcPr>
            <w:tcW w:w="599" w:type="dxa"/>
            <w:shd w:val="clear" w:color="auto" w:fill="FFFFFF" w:themeFill="background1"/>
            <w:tcMar>
              <w:top w:w="15" w:type="dxa"/>
              <w:left w:w="15" w:type="dxa"/>
              <w:bottom w:w="0" w:type="dxa"/>
              <w:right w:w="15" w:type="dxa"/>
            </w:tcMar>
            <w:vAlign w:val="center"/>
          </w:tcPr>
          <w:p w14:paraId="0702059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4C20822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406" w:type="dxa"/>
            <w:shd w:val="clear" w:color="auto" w:fill="FFFFFF" w:themeFill="background1"/>
            <w:tcMar>
              <w:top w:w="15" w:type="dxa"/>
              <w:left w:w="15" w:type="dxa"/>
              <w:bottom w:w="0" w:type="dxa"/>
              <w:right w:w="15" w:type="dxa"/>
            </w:tcMar>
            <w:vAlign w:val="center"/>
          </w:tcPr>
          <w:p w14:paraId="4576E26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6F67F39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5C77FEE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4/12</w:t>
            </w:r>
          </w:p>
        </w:tc>
        <w:tc>
          <w:tcPr>
            <w:tcW w:w="563" w:type="dxa"/>
            <w:shd w:val="clear" w:color="auto" w:fill="FFFFFF" w:themeFill="background1"/>
            <w:tcMar>
              <w:top w:w="15" w:type="dxa"/>
              <w:left w:w="15" w:type="dxa"/>
              <w:bottom w:w="0" w:type="dxa"/>
              <w:right w:w="15" w:type="dxa"/>
            </w:tcMar>
            <w:vAlign w:val="center"/>
          </w:tcPr>
          <w:p w14:paraId="389B30F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45BEB3F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center"/>
          </w:tcPr>
          <w:p w14:paraId="3CC51C7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92" w:type="dxa"/>
            <w:shd w:val="clear" w:color="auto" w:fill="FFFFFF" w:themeFill="background1"/>
            <w:vAlign w:val="center"/>
          </w:tcPr>
          <w:p w14:paraId="2554257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184D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4C27037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30B3ACC">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w:t>
            </w:r>
          </w:p>
        </w:tc>
        <w:tc>
          <w:tcPr>
            <w:tcW w:w="1450" w:type="dxa"/>
            <w:shd w:val="clear" w:color="auto" w:fill="FFFFFF" w:themeFill="background1"/>
            <w:vAlign w:val="center"/>
          </w:tcPr>
          <w:p w14:paraId="29862D2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0000000121</w:t>
            </w:r>
          </w:p>
        </w:tc>
        <w:tc>
          <w:tcPr>
            <w:tcW w:w="2326" w:type="dxa"/>
            <w:shd w:val="clear" w:color="auto" w:fill="FFFFFF" w:themeFill="background1"/>
            <w:vAlign w:val="center"/>
          </w:tcPr>
          <w:p w14:paraId="1AAAB87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音乐欣赏</w:t>
            </w:r>
          </w:p>
        </w:tc>
        <w:tc>
          <w:tcPr>
            <w:tcW w:w="423" w:type="dxa"/>
            <w:shd w:val="clear" w:color="auto" w:fill="FFFFFF" w:themeFill="background1"/>
            <w:tcMar>
              <w:top w:w="15" w:type="dxa"/>
              <w:left w:w="15" w:type="dxa"/>
              <w:bottom w:w="0" w:type="dxa"/>
              <w:right w:w="15" w:type="dxa"/>
            </w:tcMar>
            <w:vAlign w:val="center"/>
          </w:tcPr>
          <w:p w14:paraId="33BFADC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3A39277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0E55ED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599" w:type="dxa"/>
            <w:shd w:val="clear" w:color="auto" w:fill="FFFFFF" w:themeFill="background1"/>
            <w:tcMar>
              <w:top w:w="15" w:type="dxa"/>
              <w:left w:w="15" w:type="dxa"/>
              <w:bottom w:w="0" w:type="dxa"/>
              <w:right w:w="15" w:type="dxa"/>
            </w:tcMar>
            <w:vAlign w:val="center"/>
          </w:tcPr>
          <w:p w14:paraId="62919C4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6A3764E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1A5F01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1111BCD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56C9D9F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63" w:type="dxa"/>
            <w:shd w:val="clear" w:color="auto" w:fill="FFFFFF" w:themeFill="background1"/>
            <w:tcMar>
              <w:top w:w="15" w:type="dxa"/>
              <w:left w:w="15" w:type="dxa"/>
              <w:bottom w:w="0" w:type="dxa"/>
              <w:right w:w="15" w:type="dxa"/>
            </w:tcMar>
            <w:vAlign w:val="center"/>
          </w:tcPr>
          <w:p w14:paraId="289A52E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6257DCC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16EBE71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3508D5B5">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2E99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4936D56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8602929">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21</w:t>
            </w:r>
          </w:p>
        </w:tc>
        <w:tc>
          <w:tcPr>
            <w:tcW w:w="1450" w:type="dxa"/>
            <w:shd w:val="clear" w:color="auto" w:fill="FFFFFF" w:themeFill="background1"/>
            <w:vAlign w:val="center"/>
          </w:tcPr>
          <w:p w14:paraId="37B8605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0000000110</w:t>
            </w:r>
          </w:p>
        </w:tc>
        <w:tc>
          <w:tcPr>
            <w:tcW w:w="2326" w:type="dxa"/>
            <w:shd w:val="clear" w:color="auto" w:fill="FFFFFF" w:themeFill="background1"/>
            <w:vAlign w:val="center"/>
          </w:tcPr>
          <w:p w14:paraId="4989914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毛泽东思想和中国特色社会主义理论体系概论</w:t>
            </w:r>
          </w:p>
        </w:tc>
        <w:tc>
          <w:tcPr>
            <w:tcW w:w="423" w:type="dxa"/>
            <w:shd w:val="clear" w:color="auto" w:fill="FFFFFF" w:themeFill="background1"/>
            <w:tcMar>
              <w:top w:w="15" w:type="dxa"/>
              <w:left w:w="15" w:type="dxa"/>
              <w:bottom w:w="0" w:type="dxa"/>
              <w:right w:w="15" w:type="dxa"/>
            </w:tcMar>
            <w:vAlign w:val="center"/>
          </w:tcPr>
          <w:p w14:paraId="1C4EFED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4BF7F5A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3C862FE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99" w:type="dxa"/>
            <w:shd w:val="clear" w:color="auto" w:fill="FFFFFF" w:themeFill="background1"/>
            <w:tcMar>
              <w:top w:w="15" w:type="dxa"/>
              <w:left w:w="15" w:type="dxa"/>
              <w:bottom w:w="0" w:type="dxa"/>
              <w:right w:w="15" w:type="dxa"/>
            </w:tcMar>
            <w:vAlign w:val="center"/>
          </w:tcPr>
          <w:p w14:paraId="04E2329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54F519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406" w:type="dxa"/>
            <w:shd w:val="clear" w:color="auto" w:fill="FFFFFF" w:themeFill="background1"/>
            <w:tcMar>
              <w:top w:w="15" w:type="dxa"/>
              <w:left w:w="15" w:type="dxa"/>
              <w:bottom w:w="0" w:type="dxa"/>
              <w:right w:w="15" w:type="dxa"/>
            </w:tcMar>
            <w:vAlign w:val="center"/>
          </w:tcPr>
          <w:p w14:paraId="67FD4A1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6F193F4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527" w:type="dxa"/>
            <w:shd w:val="clear" w:color="auto" w:fill="FFFFFF" w:themeFill="background1"/>
            <w:tcMar>
              <w:top w:w="15" w:type="dxa"/>
              <w:left w:w="15" w:type="dxa"/>
              <w:bottom w:w="0" w:type="dxa"/>
              <w:right w:w="15" w:type="dxa"/>
            </w:tcMar>
            <w:vAlign w:val="center"/>
          </w:tcPr>
          <w:p w14:paraId="4EF5C0A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63D9CF4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BC50A8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34C9FC7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119F0233">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022A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2B06A62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13273B3">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22</w:t>
            </w:r>
          </w:p>
        </w:tc>
        <w:tc>
          <w:tcPr>
            <w:tcW w:w="1450" w:type="dxa"/>
            <w:shd w:val="clear" w:color="auto" w:fill="FFFFFF" w:themeFill="background1"/>
            <w:vAlign w:val="center"/>
          </w:tcPr>
          <w:p w14:paraId="1BD92BB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0000000129</w:t>
            </w:r>
          </w:p>
        </w:tc>
        <w:tc>
          <w:tcPr>
            <w:tcW w:w="2326" w:type="dxa"/>
            <w:shd w:val="clear" w:color="auto" w:fill="FFFFFF" w:themeFill="background1"/>
            <w:vAlign w:val="center"/>
          </w:tcPr>
          <w:p w14:paraId="785920E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人工智能通识</w:t>
            </w:r>
          </w:p>
        </w:tc>
        <w:tc>
          <w:tcPr>
            <w:tcW w:w="423" w:type="dxa"/>
            <w:shd w:val="clear" w:color="auto" w:fill="FFFFFF" w:themeFill="background1"/>
            <w:tcMar>
              <w:top w:w="15" w:type="dxa"/>
              <w:left w:w="15" w:type="dxa"/>
              <w:bottom w:w="0" w:type="dxa"/>
              <w:right w:w="15" w:type="dxa"/>
            </w:tcMar>
            <w:vAlign w:val="center"/>
          </w:tcPr>
          <w:p w14:paraId="0592684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7D3C026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36AFF2D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599" w:type="dxa"/>
            <w:shd w:val="clear" w:color="auto" w:fill="FFFFFF" w:themeFill="background1"/>
            <w:tcMar>
              <w:top w:w="15" w:type="dxa"/>
              <w:left w:w="15" w:type="dxa"/>
              <w:bottom w:w="0" w:type="dxa"/>
              <w:right w:w="15" w:type="dxa"/>
            </w:tcMar>
            <w:vAlign w:val="center"/>
          </w:tcPr>
          <w:p w14:paraId="4A0B7FA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360" w:type="dxa"/>
            <w:shd w:val="clear" w:color="auto" w:fill="FFFFFF" w:themeFill="background1"/>
            <w:tcMar>
              <w:top w:w="15" w:type="dxa"/>
              <w:left w:w="15" w:type="dxa"/>
              <w:bottom w:w="0" w:type="dxa"/>
              <w:right w:w="15" w:type="dxa"/>
            </w:tcMar>
            <w:vAlign w:val="center"/>
          </w:tcPr>
          <w:p w14:paraId="03C0632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780812B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455D016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1F74AF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563" w:type="dxa"/>
            <w:shd w:val="clear" w:color="auto" w:fill="FFFFFF" w:themeFill="background1"/>
            <w:tcMar>
              <w:top w:w="15" w:type="dxa"/>
              <w:left w:w="15" w:type="dxa"/>
              <w:bottom w:w="0" w:type="dxa"/>
              <w:right w:w="15" w:type="dxa"/>
            </w:tcMar>
            <w:vAlign w:val="center"/>
          </w:tcPr>
          <w:p w14:paraId="17AE48D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7E49FC7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00A62D3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0A74F054">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6351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413031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784D031">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23</w:t>
            </w:r>
          </w:p>
        </w:tc>
        <w:tc>
          <w:tcPr>
            <w:tcW w:w="1450" w:type="dxa"/>
            <w:shd w:val="clear" w:color="auto" w:fill="FFFFFF" w:themeFill="background1"/>
            <w:vAlign w:val="center"/>
          </w:tcPr>
          <w:p w14:paraId="0635A03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0000000105</w:t>
            </w:r>
          </w:p>
        </w:tc>
        <w:tc>
          <w:tcPr>
            <w:tcW w:w="2326" w:type="dxa"/>
            <w:shd w:val="clear" w:color="auto" w:fill="FFFFFF" w:themeFill="background1"/>
            <w:vAlign w:val="center"/>
          </w:tcPr>
          <w:p w14:paraId="775030F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形势与政策3</w:t>
            </w:r>
          </w:p>
        </w:tc>
        <w:tc>
          <w:tcPr>
            <w:tcW w:w="423" w:type="dxa"/>
            <w:shd w:val="clear" w:color="auto" w:fill="FFFFFF" w:themeFill="background1"/>
            <w:tcMar>
              <w:top w:w="15" w:type="dxa"/>
              <w:left w:w="15" w:type="dxa"/>
              <w:bottom w:w="0" w:type="dxa"/>
              <w:right w:w="15" w:type="dxa"/>
            </w:tcMar>
            <w:vAlign w:val="center"/>
          </w:tcPr>
          <w:p w14:paraId="123B091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46CC972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5AF4570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599" w:type="dxa"/>
            <w:shd w:val="clear" w:color="auto" w:fill="FFFFFF" w:themeFill="background1"/>
            <w:tcMar>
              <w:top w:w="15" w:type="dxa"/>
              <w:left w:w="15" w:type="dxa"/>
              <w:bottom w:w="0" w:type="dxa"/>
              <w:right w:w="15" w:type="dxa"/>
            </w:tcMar>
            <w:vAlign w:val="center"/>
          </w:tcPr>
          <w:p w14:paraId="6B77C8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3C5D103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473C3BD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0C1982C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54CF823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4C249D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52" w:type="dxa"/>
            <w:shd w:val="clear" w:color="auto" w:fill="FFFFFF" w:themeFill="background1"/>
            <w:tcMar>
              <w:top w:w="15" w:type="dxa"/>
              <w:left w:w="15" w:type="dxa"/>
              <w:bottom w:w="0" w:type="dxa"/>
              <w:right w:w="15" w:type="dxa"/>
            </w:tcMar>
            <w:vAlign w:val="center"/>
          </w:tcPr>
          <w:p w14:paraId="773FD38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46F267E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179155E4">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564D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1DD3180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F3BDC66">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24</w:t>
            </w:r>
          </w:p>
        </w:tc>
        <w:tc>
          <w:tcPr>
            <w:tcW w:w="1450" w:type="dxa"/>
            <w:shd w:val="clear" w:color="auto" w:fill="FFFFFF" w:themeFill="background1"/>
            <w:vAlign w:val="center"/>
          </w:tcPr>
          <w:p w14:paraId="10DB094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0000000114</w:t>
            </w:r>
          </w:p>
        </w:tc>
        <w:tc>
          <w:tcPr>
            <w:tcW w:w="2326" w:type="dxa"/>
            <w:shd w:val="clear" w:color="auto" w:fill="FFFFFF" w:themeFill="background1"/>
            <w:vAlign w:val="center"/>
          </w:tcPr>
          <w:p w14:paraId="43DE086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体育3</w:t>
            </w:r>
          </w:p>
        </w:tc>
        <w:tc>
          <w:tcPr>
            <w:tcW w:w="423" w:type="dxa"/>
            <w:shd w:val="clear" w:color="auto" w:fill="FFFFFF" w:themeFill="background1"/>
            <w:tcMar>
              <w:top w:w="15" w:type="dxa"/>
              <w:left w:w="15" w:type="dxa"/>
              <w:bottom w:w="0" w:type="dxa"/>
              <w:right w:w="15" w:type="dxa"/>
            </w:tcMar>
            <w:vAlign w:val="center"/>
          </w:tcPr>
          <w:p w14:paraId="71D4DD1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3F17B03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52DF2DF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30BCBB0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360" w:type="dxa"/>
            <w:shd w:val="clear" w:color="auto" w:fill="FFFFFF" w:themeFill="background1"/>
            <w:tcMar>
              <w:top w:w="15" w:type="dxa"/>
              <w:left w:w="15" w:type="dxa"/>
              <w:bottom w:w="0" w:type="dxa"/>
              <w:right w:w="15" w:type="dxa"/>
            </w:tcMar>
            <w:vAlign w:val="center"/>
          </w:tcPr>
          <w:p w14:paraId="738D108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14AFA17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056EDFF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7C360C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294D325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552" w:type="dxa"/>
            <w:shd w:val="clear" w:color="auto" w:fill="FFFFFF" w:themeFill="background1"/>
            <w:tcMar>
              <w:top w:w="15" w:type="dxa"/>
              <w:left w:w="15" w:type="dxa"/>
              <w:bottom w:w="0" w:type="dxa"/>
              <w:right w:w="15" w:type="dxa"/>
            </w:tcMar>
            <w:vAlign w:val="center"/>
          </w:tcPr>
          <w:p w14:paraId="7B92410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2250C2F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73C2FFF0">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4DD7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18B638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24907C7A">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25</w:t>
            </w:r>
          </w:p>
        </w:tc>
        <w:tc>
          <w:tcPr>
            <w:tcW w:w="1450" w:type="dxa"/>
            <w:shd w:val="clear" w:color="auto" w:fill="FFFFFF" w:themeFill="background1"/>
            <w:vAlign w:val="center"/>
          </w:tcPr>
          <w:p w14:paraId="23A8FA5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0000000106</w:t>
            </w:r>
          </w:p>
        </w:tc>
        <w:tc>
          <w:tcPr>
            <w:tcW w:w="2326" w:type="dxa"/>
            <w:shd w:val="clear" w:color="auto" w:fill="FFFFFF" w:themeFill="background1"/>
            <w:vAlign w:val="center"/>
          </w:tcPr>
          <w:p w14:paraId="23EF662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形势与政策4</w:t>
            </w:r>
          </w:p>
        </w:tc>
        <w:tc>
          <w:tcPr>
            <w:tcW w:w="423" w:type="dxa"/>
            <w:shd w:val="clear" w:color="auto" w:fill="FFFFFF" w:themeFill="background1"/>
            <w:tcMar>
              <w:top w:w="15" w:type="dxa"/>
              <w:left w:w="15" w:type="dxa"/>
              <w:bottom w:w="0" w:type="dxa"/>
              <w:right w:w="15" w:type="dxa"/>
            </w:tcMar>
            <w:vAlign w:val="center"/>
          </w:tcPr>
          <w:p w14:paraId="1C9EC24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5894CE7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0FC7B60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599" w:type="dxa"/>
            <w:shd w:val="clear" w:color="auto" w:fill="FFFFFF" w:themeFill="background1"/>
            <w:tcMar>
              <w:top w:w="15" w:type="dxa"/>
              <w:left w:w="15" w:type="dxa"/>
              <w:bottom w:w="0" w:type="dxa"/>
              <w:right w:w="15" w:type="dxa"/>
            </w:tcMar>
            <w:vAlign w:val="center"/>
          </w:tcPr>
          <w:p w14:paraId="176CF8B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59CD32B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099E5D1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1563225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06F6597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2518CF9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32C5F34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51" w:type="dxa"/>
            <w:shd w:val="clear" w:color="auto" w:fill="FFFFFF" w:themeFill="background1"/>
            <w:vAlign w:val="top"/>
          </w:tcPr>
          <w:p w14:paraId="4EF41A5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0D1FA64A">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172E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12532A7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0E95A1E0">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26</w:t>
            </w:r>
          </w:p>
        </w:tc>
        <w:tc>
          <w:tcPr>
            <w:tcW w:w="1450" w:type="dxa"/>
            <w:shd w:val="clear" w:color="auto" w:fill="FFFFFF" w:themeFill="background1"/>
            <w:vAlign w:val="center"/>
          </w:tcPr>
          <w:p w14:paraId="2B2C617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0000000115</w:t>
            </w:r>
          </w:p>
        </w:tc>
        <w:tc>
          <w:tcPr>
            <w:tcW w:w="2326" w:type="dxa"/>
            <w:shd w:val="clear" w:color="auto" w:fill="FFFFFF" w:themeFill="background1"/>
            <w:vAlign w:val="center"/>
          </w:tcPr>
          <w:p w14:paraId="11C2E5E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体育4</w:t>
            </w:r>
          </w:p>
        </w:tc>
        <w:tc>
          <w:tcPr>
            <w:tcW w:w="423" w:type="dxa"/>
            <w:shd w:val="clear" w:color="auto" w:fill="FFFFFF" w:themeFill="background1"/>
            <w:tcMar>
              <w:top w:w="15" w:type="dxa"/>
              <w:left w:w="15" w:type="dxa"/>
              <w:bottom w:w="0" w:type="dxa"/>
              <w:right w:w="15" w:type="dxa"/>
            </w:tcMar>
            <w:vAlign w:val="center"/>
          </w:tcPr>
          <w:p w14:paraId="52A0F58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0F62B43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3A43A70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18D44FF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360" w:type="dxa"/>
            <w:shd w:val="clear" w:color="auto" w:fill="FFFFFF" w:themeFill="background1"/>
            <w:tcMar>
              <w:top w:w="15" w:type="dxa"/>
              <w:left w:w="15" w:type="dxa"/>
              <w:bottom w:w="0" w:type="dxa"/>
              <w:right w:w="15" w:type="dxa"/>
            </w:tcMar>
            <w:vAlign w:val="center"/>
          </w:tcPr>
          <w:p w14:paraId="1C4CB36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38F42E1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64279D9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EC5B02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23DA230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2218152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551" w:type="dxa"/>
            <w:shd w:val="clear" w:color="auto" w:fill="FFFFFF" w:themeFill="background1"/>
            <w:vAlign w:val="top"/>
          </w:tcPr>
          <w:p w14:paraId="2E3AFF9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595FC271">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7591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2281E36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2D26B43F">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27</w:t>
            </w:r>
          </w:p>
        </w:tc>
        <w:tc>
          <w:tcPr>
            <w:tcW w:w="1450" w:type="dxa"/>
            <w:shd w:val="clear" w:color="auto" w:fill="FFFFFF" w:themeFill="background1"/>
            <w:vAlign w:val="center"/>
          </w:tcPr>
          <w:p w14:paraId="490FD0B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0000000122</w:t>
            </w:r>
          </w:p>
        </w:tc>
        <w:tc>
          <w:tcPr>
            <w:tcW w:w="2326" w:type="dxa"/>
            <w:shd w:val="clear" w:color="auto" w:fill="FFFFFF" w:themeFill="background1"/>
            <w:vAlign w:val="center"/>
          </w:tcPr>
          <w:p w14:paraId="75FC8B9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劳动教育1</w:t>
            </w:r>
          </w:p>
        </w:tc>
        <w:tc>
          <w:tcPr>
            <w:tcW w:w="423" w:type="dxa"/>
            <w:shd w:val="clear" w:color="auto" w:fill="FFFFFF" w:themeFill="background1"/>
            <w:tcMar>
              <w:top w:w="15" w:type="dxa"/>
              <w:left w:w="15" w:type="dxa"/>
              <w:bottom w:w="0" w:type="dxa"/>
              <w:right w:w="15" w:type="dxa"/>
            </w:tcMar>
            <w:vAlign w:val="center"/>
          </w:tcPr>
          <w:p w14:paraId="09BE208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62631D1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541A6C5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3F79C36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3340A02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0559728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5DB453E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27" w:type="dxa"/>
            <w:shd w:val="clear" w:color="auto" w:fill="FFFFFF" w:themeFill="background1"/>
            <w:tcMar>
              <w:top w:w="15" w:type="dxa"/>
              <w:left w:w="15" w:type="dxa"/>
              <w:bottom w:w="0" w:type="dxa"/>
              <w:right w:w="15" w:type="dxa"/>
            </w:tcMar>
            <w:vAlign w:val="center"/>
          </w:tcPr>
          <w:p w14:paraId="44F5298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6ED4BA7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2CE360D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58F0B60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34F622E3">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0049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1" w:hRule="atLeast"/>
        </w:trPr>
        <w:tc>
          <w:tcPr>
            <w:tcW w:w="533" w:type="dxa"/>
            <w:vMerge w:val="continue"/>
            <w:shd w:val="clear" w:color="auto" w:fill="FFFFFF" w:themeFill="background1"/>
            <w:vAlign w:val="center"/>
          </w:tcPr>
          <w:p w14:paraId="26FC400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AEF721E">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28</w:t>
            </w:r>
          </w:p>
        </w:tc>
        <w:tc>
          <w:tcPr>
            <w:tcW w:w="1450" w:type="dxa"/>
            <w:shd w:val="clear" w:color="auto" w:fill="FFFFFF" w:themeFill="background1"/>
            <w:vAlign w:val="center"/>
          </w:tcPr>
          <w:p w14:paraId="6A7292F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0000000123</w:t>
            </w:r>
          </w:p>
        </w:tc>
        <w:tc>
          <w:tcPr>
            <w:tcW w:w="2326" w:type="dxa"/>
            <w:shd w:val="clear" w:color="auto" w:fill="FFFFFF" w:themeFill="background1"/>
            <w:vAlign w:val="center"/>
          </w:tcPr>
          <w:p w14:paraId="1BB9382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劳动教育2</w:t>
            </w:r>
          </w:p>
        </w:tc>
        <w:tc>
          <w:tcPr>
            <w:tcW w:w="423" w:type="dxa"/>
            <w:shd w:val="clear" w:color="auto" w:fill="FFFFFF" w:themeFill="background1"/>
            <w:tcMar>
              <w:top w:w="15" w:type="dxa"/>
              <w:left w:w="15" w:type="dxa"/>
              <w:bottom w:w="0" w:type="dxa"/>
              <w:right w:w="15" w:type="dxa"/>
            </w:tcMar>
            <w:vAlign w:val="center"/>
          </w:tcPr>
          <w:p w14:paraId="4EDA5DF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05743AF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5191D60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29ACFCD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28EB86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5ECF560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26F4BB6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FA05F8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63" w:type="dxa"/>
            <w:shd w:val="clear" w:color="auto" w:fill="FFFFFF" w:themeFill="background1"/>
            <w:tcMar>
              <w:top w:w="15" w:type="dxa"/>
              <w:left w:w="15" w:type="dxa"/>
              <w:bottom w:w="0" w:type="dxa"/>
              <w:right w:w="15" w:type="dxa"/>
            </w:tcMar>
            <w:vAlign w:val="center"/>
          </w:tcPr>
          <w:p w14:paraId="189A8D7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34B171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66E4ACD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77C9A44E">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3405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750B090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5AEB1DF4">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29</w:t>
            </w:r>
          </w:p>
        </w:tc>
        <w:tc>
          <w:tcPr>
            <w:tcW w:w="1450" w:type="dxa"/>
            <w:shd w:val="clear" w:color="auto" w:fill="FFFFFF" w:themeFill="background1"/>
            <w:vAlign w:val="center"/>
          </w:tcPr>
          <w:p w14:paraId="7DADDE7B">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0000000124</w:t>
            </w:r>
          </w:p>
        </w:tc>
        <w:tc>
          <w:tcPr>
            <w:tcW w:w="2326" w:type="dxa"/>
            <w:shd w:val="clear" w:color="auto" w:fill="FFFFFF" w:themeFill="background1"/>
            <w:vAlign w:val="center"/>
          </w:tcPr>
          <w:p w14:paraId="330891E7">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劳动教育3</w:t>
            </w:r>
          </w:p>
        </w:tc>
        <w:tc>
          <w:tcPr>
            <w:tcW w:w="423" w:type="dxa"/>
            <w:shd w:val="clear" w:color="auto" w:fill="FFFFFF" w:themeFill="background1"/>
            <w:tcMar>
              <w:top w:w="15" w:type="dxa"/>
              <w:left w:w="15" w:type="dxa"/>
              <w:bottom w:w="0" w:type="dxa"/>
              <w:right w:w="15" w:type="dxa"/>
            </w:tcMar>
            <w:vAlign w:val="center"/>
          </w:tcPr>
          <w:p w14:paraId="53F53C7D">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5A998D5D">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0C8A8BE6">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70E425AB">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19A9387E">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p>
        </w:tc>
        <w:tc>
          <w:tcPr>
            <w:tcW w:w="406" w:type="dxa"/>
            <w:shd w:val="clear" w:color="auto" w:fill="FFFFFF" w:themeFill="background1"/>
            <w:tcMar>
              <w:top w:w="15" w:type="dxa"/>
              <w:left w:w="15" w:type="dxa"/>
              <w:bottom w:w="0" w:type="dxa"/>
              <w:right w:w="15" w:type="dxa"/>
            </w:tcMar>
            <w:vAlign w:val="center"/>
          </w:tcPr>
          <w:p w14:paraId="2BE465E6">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517" w:type="dxa"/>
            <w:shd w:val="clear" w:color="auto" w:fill="auto"/>
            <w:tcMar>
              <w:top w:w="15" w:type="dxa"/>
              <w:left w:w="15" w:type="dxa"/>
              <w:bottom w:w="0" w:type="dxa"/>
              <w:right w:w="15" w:type="dxa"/>
            </w:tcMar>
            <w:vAlign w:val="center"/>
          </w:tcPr>
          <w:p w14:paraId="4C29C27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p>
        </w:tc>
        <w:tc>
          <w:tcPr>
            <w:tcW w:w="527" w:type="dxa"/>
            <w:shd w:val="clear" w:color="auto" w:fill="auto"/>
            <w:tcMar>
              <w:top w:w="15" w:type="dxa"/>
              <w:left w:w="15" w:type="dxa"/>
              <w:bottom w:w="0" w:type="dxa"/>
              <w:right w:w="15" w:type="dxa"/>
            </w:tcMar>
            <w:vAlign w:val="center"/>
          </w:tcPr>
          <w:p w14:paraId="0E704803">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p>
        </w:tc>
        <w:tc>
          <w:tcPr>
            <w:tcW w:w="563" w:type="dxa"/>
            <w:shd w:val="clear" w:color="auto" w:fill="auto"/>
            <w:tcMar>
              <w:top w:w="15" w:type="dxa"/>
              <w:left w:w="15" w:type="dxa"/>
              <w:bottom w:w="0" w:type="dxa"/>
              <w:right w:w="15" w:type="dxa"/>
            </w:tcMar>
            <w:vAlign w:val="center"/>
          </w:tcPr>
          <w:p w14:paraId="2F1DFFB1">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552" w:type="dxa"/>
            <w:shd w:val="clear" w:color="auto" w:fill="FFFFFF" w:themeFill="background1"/>
            <w:tcMar>
              <w:top w:w="15" w:type="dxa"/>
              <w:left w:w="15" w:type="dxa"/>
              <w:bottom w:w="0" w:type="dxa"/>
              <w:right w:w="15" w:type="dxa"/>
            </w:tcMar>
            <w:vAlign w:val="center"/>
          </w:tcPr>
          <w:p w14:paraId="6893AB0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459113F8">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023AB690">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2099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004970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558A8288">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30</w:t>
            </w:r>
          </w:p>
        </w:tc>
        <w:tc>
          <w:tcPr>
            <w:tcW w:w="1450" w:type="dxa"/>
            <w:shd w:val="clear" w:color="auto" w:fill="FFFFFF" w:themeFill="background1"/>
            <w:vAlign w:val="center"/>
          </w:tcPr>
          <w:p w14:paraId="20A67A0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0000000125</w:t>
            </w:r>
          </w:p>
        </w:tc>
        <w:tc>
          <w:tcPr>
            <w:tcW w:w="2326" w:type="dxa"/>
            <w:shd w:val="clear" w:color="auto" w:fill="FFFFFF" w:themeFill="background1"/>
            <w:vAlign w:val="center"/>
          </w:tcPr>
          <w:p w14:paraId="2D6A25A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劳动教育4</w:t>
            </w:r>
          </w:p>
        </w:tc>
        <w:tc>
          <w:tcPr>
            <w:tcW w:w="423" w:type="dxa"/>
            <w:shd w:val="clear" w:color="auto" w:fill="FFFFFF" w:themeFill="background1"/>
            <w:tcMar>
              <w:top w:w="15" w:type="dxa"/>
              <w:left w:w="15" w:type="dxa"/>
              <w:bottom w:w="0" w:type="dxa"/>
              <w:right w:w="15" w:type="dxa"/>
            </w:tcMar>
            <w:vAlign w:val="center"/>
          </w:tcPr>
          <w:p w14:paraId="0AE0627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0816969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7A1C48C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w:t>
            </w:r>
          </w:p>
        </w:tc>
        <w:tc>
          <w:tcPr>
            <w:tcW w:w="599" w:type="dxa"/>
            <w:shd w:val="clear" w:color="auto" w:fill="FFFFFF" w:themeFill="background1"/>
            <w:tcMar>
              <w:top w:w="15" w:type="dxa"/>
              <w:left w:w="15" w:type="dxa"/>
              <w:bottom w:w="0" w:type="dxa"/>
              <w:right w:w="15" w:type="dxa"/>
            </w:tcMar>
            <w:vAlign w:val="center"/>
          </w:tcPr>
          <w:p w14:paraId="0607A30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7597BE1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23E2898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0CFACFD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53CB0DF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2714447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3DB4065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51" w:type="dxa"/>
            <w:shd w:val="clear" w:color="auto" w:fill="FFFFFF" w:themeFill="background1"/>
            <w:vAlign w:val="top"/>
          </w:tcPr>
          <w:p w14:paraId="64DD04E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73397427">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67F3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61B120D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B2DDA57">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31</w:t>
            </w:r>
          </w:p>
        </w:tc>
        <w:tc>
          <w:tcPr>
            <w:tcW w:w="1450" w:type="dxa"/>
            <w:shd w:val="clear" w:color="auto" w:fill="FFFFFF" w:themeFill="background1"/>
            <w:vAlign w:val="center"/>
          </w:tcPr>
          <w:p w14:paraId="1A99075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0000000131</w:t>
            </w:r>
          </w:p>
        </w:tc>
        <w:tc>
          <w:tcPr>
            <w:tcW w:w="2326" w:type="dxa"/>
            <w:shd w:val="clear" w:color="auto" w:fill="FFFFFF" w:themeFill="background1"/>
            <w:vAlign w:val="center"/>
          </w:tcPr>
          <w:p w14:paraId="346FF24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汽车文化</w:t>
            </w:r>
          </w:p>
        </w:tc>
        <w:tc>
          <w:tcPr>
            <w:tcW w:w="423" w:type="dxa"/>
            <w:shd w:val="clear" w:color="auto" w:fill="FFFFFF" w:themeFill="background1"/>
            <w:tcMar>
              <w:top w:w="15" w:type="dxa"/>
              <w:left w:w="15" w:type="dxa"/>
              <w:bottom w:w="0" w:type="dxa"/>
              <w:right w:w="15" w:type="dxa"/>
            </w:tcMar>
            <w:vAlign w:val="center"/>
          </w:tcPr>
          <w:p w14:paraId="7D6BB7E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4541ECD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1FBA42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599" w:type="dxa"/>
            <w:shd w:val="clear" w:color="auto" w:fill="FFFFFF" w:themeFill="background1"/>
            <w:tcMar>
              <w:top w:w="15" w:type="dxa"/>
              <w:left w:w="15" w:type="dxa"/>
              <w:bottom w:w="0" w:type="dxa"/>
              <w:right w:w="15" w:type="dxa"/>
            </w:tcMar>
            <w:vAlign w:val="center"/>
          </w:tcPr>
          <w:p w14:paraId="036FE6F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w:t>
            </w:r>
          </w:p>
        </w:tc>
        <w:tc>
          <w:tcPr>
            <w:tcW w:w="360" w:type="dxa"/>
            <w:shd w:val="clear" w:color="auto" w:fill="FFFFFF" w:themeFill="background1"/>
            <w:tcMar>
              <w:top w:w="15" w:type="dxa"/>
              <w:left w:w="15" w:type="dxa"/>
              <w:bottom w:w="0" w:type="dxa"/>
              <w:right w:w="15" w:type="dxa"/>
            </w:tcMar>
            <w:vAlign w:val="center"/>
          </w:tcPr>
          <w:p w14:paraId="7F63F6F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15C3FB5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2385B77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27" w:type="dxa"/>
            <w:shd w:val="clear" w:color="auto" w:fill="FFFFFF" w:themeFill="background1"/>
            <w:tcMar>
              <w:top w:w="15" w:type="dxa"/>
              <w:left w:w="15" w:type="dxa"/>
              <w:bottom w:w="0" w:type="dxa"/>
              <w:right w:w="15" w:type="dxa"/>
            </w:tcMar>
            <w:vAlign w:val="center"/>
          </w:tcPr>
          <w:p w14:paraId="6A42319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0DA631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65BE661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4A8BD368">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40AC14BA">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4619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533" w:type="dxa"/>
            <w:vMerge w:val="continue"/>
            <w:shd w:val="clear" w:color="auto" w:fill="FFFFFF" w:themeFill="background1"/>
            <w:vAlign w:val="center"/>
          </w:tcPr>
          <w:p w14:paraId="5855CC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131D4BBD">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32</w:t>
            </w:r>
          </w:p>
        </w:tc>
        <w:tc>
          <w:tcPr>
            <w:tcW w:w="1450" w:type="dxa"/>
            <w:shd w:val="clear" w:color="auto" w:fill="FFFFFF" w:themeFill="background1"/>
            <w:vAlign w:val="center"/>
          </w:tcPr>
          <w:p w14:paraId="47A41A4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0000000132</w:t>
            </w:r>
          </w:p>
        </w:tc>
        <w:tc>
          <w:tcPr>
            <w:tcW w:w="2326" w:type="dxa"/>
            <w:shd w:val="clear" w:color="auto" w:fill="FFFFFF" w:themeFill="background1"/>
            <w:vAlign w:val="center"/>
          </w:tcPr>
          <w:p w14:paraId="4A31D6B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大学生就业指导</w:t>
            </w:r>
          </w:p>
        </w:tc>
        <w:tc>
          <w:tcPr>
            <w:tcW w:w="423" w:type="dxa"/>
            <w:shd w:val="clear" w:color="auto" w:fill="FFFFFF" w:themeFill="background1"/>
            <w:tcMar>
              <w:top w:w="15" w:type="dxa"/>
              <w:left w:w="15" w:type="dxa"/>
              <w:bottom w:w="0" w:type="dxa"/>
              <w:right w:w="15" w:type="dxa"/>
            </w:tcMar>
            <w:vAlign w:val="center"/>
          </w:tcPr>
          <w:p w14:paraId="27C726F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4ECBD1D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5E2ED0F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26</w:t>
            </w:r>
          </w:p>
        </w:tc>
        <w:tc>
          <w:tcPr>
            <w:tcW w:w="599" w:type="dxa"/>
            <w:shd w:val="clear" w:color="auto" w:fill="FFFFFF" w:themeFill="background1"/>
            <w:tcMar>
              <w:top w:w="15" w:type="dxa"/>
              <w:left w:w="15" w:type="dxa"/>
              <w:bottom w:w="0" w:type="dxa"/>
              <w:right w:w="15" w:type="dxa"/>
            </w:tcMar>
            <w:vAlign w:val="center"/>
          </w:tcPr>
          <w:p w14:paraId="51A2FAA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6</w:t>
            </w:r>
          </w:p>
        </w:tc>
        <w:tc>
          <w:tcPr>
            <w:tcW w:w="360" w:type="dxa"/>
            <w:shd w:val="clear" w:color="auto" w:fill="FFFFFF" w:themeFill="background1"/>
            <w:tcMar>
              <w:top w:w="15" w:type="dxa"/>
              <w:left w:w="15" w:type="dxa"/>
              <w:bottom w:w="0" w:type="dxa"/>
              <w:right w:w="15" w:type="dxa"/>
            </w:tcMar>
            <w:vAlign w:val="center"/>
          </w:tcPr>
          <w:p w14:paraId="102E5B1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4F5F103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61C9A6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803F72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31475E4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552" w:type="dxa"/>
            <w:shd w:val="clear" w:color="auto" w:fill="FFFFFF" w:themeFill="background1"/>
            <w:tcMar>
              <w:top w:w="15" w:type="dxa"/>
              <w:left w:w="15" w:type="dxa"/>
              <w:bottom w:w="0" w:type="dxa"/>
              <w:right w:w="15" w:type="dxa"/>
            </w:tcMar>
            <w:vAlign w:val="center"/>
          </w:tcPr>
          <w:p w14:paraId="77E9245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top"/>
          </w:tcPr>
          <w:p w14:paraId="38D1F0A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top"/>
          </w:tcPr>
          <w:p w14:paraId="0DE88BF7">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249B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793" w:type="dxa"/>
            <w:gridSpan w:val="4"/>
            <w:shd w:val="clear" w:color="auto" w:fill="FFFFFF" w:themeFill="background1"/>
            <w:vAlign w:val="center"/>
          </w:tcPr>
          <w:p w14:paraId="0A3557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公共基础课小计</w:t>
            </w:r>
          </w:p>
        </w:tc>
        <w:tc>
          <w:tcPr>
            <w:tcW w:w="423" w:type="dxa"/>
            <w:shd w:val="clear" w:color="auto" w:fill="FFFFFF" w:themeFill="background1"/>
            <w:tcMar>
              <w:top w:w="15" w:type="dxa"/>
              <w:left w:w="15" w:type="dxa"/>
              <w:bottom w:w="0" w:type="dxa"/>
              <w:right w:w="15" w:type="dxa"/>
            </w:tcMar>
            <w:vAlign w:val="center"/>
          </w:tcPr>
          <w:p w14:paraId="26E971D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48</w:t>
            </w:r>
          </w:p>
        </w:tc>
        <w:tc>
          <w:tcPr>
            <w:tcW w:w="474" w:type="dxa"/>
            <w:shd w:val="clear" w:color="auto" w:fill="FFFFFF" w:themeFill="background1"/>
            <w:tcMar>
              <w:top w:w="15" w:type="dxa"/>
              <w:left w:w="15" w:type="dxa"/>
              <w:bottom w:w="0" w:type="dxa"/>
              <w:right w:w="15" w:type="dxa"/>
            </w:tcMar>
            <w:vAlign w:val="center"/>
          </w:tcPr>
          <w:p w14:paraId="68F35BF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856</w:t>
            </w:r>
          </w:p>
        </w:tc>
        <w:tc>
          <w:tcPr>
            <w:tcW w:w="496" w:type="dxa"/>
            <w:shd w:val="clear" w:color="auto" w:fill="FFFFFF" w:themeFill="background1"/>
            <w:tcMar>
              <w:top w:w="15" w:type="dxa"/>
              <w:left w:w="15" w:type="dxa"/>
              <w:bottom w:w="0" w:type="dxa"/>
              <w:right w:w="15" w:type="dxa"/>
            </w:tcMar>
            <w:vAlign w:val="center"/>
          </w:tcPr>
          <w:p w14:paraId="7CB684E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444</w:t>
            </w:r>
          </w:p>
        </w:tc>
        <w:tc>
          <w:tcPr>
            <w:tcW w:w="599" w:type="dxa"/>
            <w:shd w:val="clear" w:color="auto" w:fill="FFFFFF" w:themeFill="background1"/>
            <w:tcMar>
              <w:top w:w="15" w:type="dxa"/>
              <w:left w:w="15" w:type="dxa"/>
              <w:bottom w:w="0" w:type="dxa"/>
              <w:right w:w="15" w:type="dxa"/>
            </w:tcMar>
            <w:vAlign w:val="center"/>
          </w:tcPr>
          <w:p w14:paraId="162DDE7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412</w:t>
            </w:r>
          </w:p>
        </w:tc>
        <w:tc>
          <w:tcPr>
            <w:tcW w:w="360" w:type="dxa"/>
            <w:shd w:val="clear" w:color="auto" w:fill="FFFFFF" w:themeFill="background1"/>
            <w:tcMar>
              <w:top w:w="15" w:type="dxa"/>
              <w:left w:w="15" w:type="dxa"/>
              <w:bottom w:w="0" w:type="dxa"/>
              <w:right w:w="15" w:type="dxa"/>
            </w:tcMar>
            <w:vAlign w:val="center"/>
          </w:tcPr>
          <w:p w14:paraId="13B9E8A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6C38CD5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393FD738">
            <w:pPr>
              <w:pStyle w:val="7"/>
              <w:keepNext w:val="0"/>
              <w:keepLines w:val="0"/>
              <w:widowControl/>
              <w:suppressLineNumbers w:val="0"/>
              <w:bidi w:val="0"/>
              <w:spacing w:before="0" w:beforeAutospacing="0" w:afterAutospacing="0"/>
              <w:ind w:left="0" w:leftChars="0" w:right="0" w:rightChars="0"/>
              <w:jc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444</w:t>
            </w:r>
          </w:p>
        </w:tc>
        <w:tc>
          <w:tcPr>
            <w:tcW w:w="527" w:type="dxa"/>
            <w:shd w:val="clear" w:color="auto" w:fill="FFFFFF" w:themeFill="background1"/>
            <w:tcMar>
              <w:top w:w="15" w:type="dxa"/>
              <w:left w:w="15" w:type="dxa"/>
              <w:bottom w:w="0" w:type="dxa"/>
              <w:right w:w="15" w:type="dxa"/>
            </w:tcMar>
            <w:vAlign w:val="center"/>
          </w:tcPr>
          <w:p w14:paraId="7F2FCCF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284</w:t>
            </w:r>
          </w:p>
        </w:tc>
        <w:tc>
          <w:tcPr>
            <w:tcW w:w="563" w:type="dxa"/>
            <w:shd w:val="clear" w:color="auto" w:fill="FFFFFF" w:themeFill="background1"/>
            <w:tcMar>
              <w:top w:w="15" w:type="dxa"/>
              <w:left w:w="15" w:type="dxa"/>
              <w:bottom w:w="0" w:type="dxa"/>
              <w:right w:w="15" w:type="dxa"/>
            </w:tcMar>
            <w:vAlign w:val="center"/>
          </w:tcPr>
          <w:p w14:paraId="2A61E34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80</w:t>
            </w:r>
          </w:p>
        </w:tc>
        <w:tc>
          <w:tcPr>
            <w:tcW w:w="552" w:type="dxa"/>
            <w:shd w:val="clear" w:color="auto" w:fill="FFFFFF" w:themeFill="background1"/>
            <w:tcMar>
              <w:top w:w="15" w:type="dxa"/>
              <w:left w:w="15" w:type="dxa"/>
              <w:bottom w:w="0" w:type="dxa"/>
              <w:right w:w="15" w:type="dxa"/>
            </w:tcMar>
            <w:vAlign w:val="center"/>
          </w:tcPr>
          <w:p w14:paraId="5CF05D5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48</w:t>
            </w:r>
          </w:p>
        </w:tc>
        <w:tc>
          <w:tcPr>
            <w:tcW w:w="551" w:type="dxa"/>
            <w:shd w:val="clear" w:color="auto" w:fill="FFFFFF" w:themeFill="background1"/>
            <w:vAlign w:val="top"/>
          </w:tcPr>
          <w:p w14:paraId="10B6F7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592" w:type="dxa"/>
            <w:shd w:val="clear" w:color="auto" w:fill="FFFFFF" w:themeFill="background1"/>
            <w:vAlign w:val="top"/>
          </w:tcPr>
          <w:p w14:paraId="1044030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r>
      <w:tr w14:paraId="1865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restart"/>
            <w:shd w:val="clear" w:color="auto" w:fill="FFFFFF" w:themeFill="background1"/>
            <w:vAlign w:val="center"/>
          </w:tcPr>
          <w:p w14:paraId="1FA8F42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bookmarkStart w:id="116" w:name="OLE_LINK34" w:colFirst="3" w:colLast="3"/>
            <w:bookmarkStart w:id="117" w:name="OLE_LINK8" w:colFirst="6" w:colLast="6"/>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公共限选课</w:t>
            </w:r>
          </w:p>
        </w:tc>
        <w:tc>
          <w:tcPr>
            <w:tcW w:w="484" w:type="dxa"/>
            <w:shd w:val="clear" w:color="auto" w:fill="FFFFFF" w:themeFill="background1"/>
            <w:tcMar>
              <w:top w:w="15" w:type="dxa"/>
              <w:left w:w="15" w:type="dxa"/>
              <w:bottom w:w="0" w:type="dxa"/>
              <w:right w:w="15" w:type="dxa"/>
            </w:tcMar>
            <w:vAlign w:val="center"/>
          </w:tcPr>
          <w:p w14:paraId="63EC901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33</w:t>
            </w:r>
          </w:p>
        </w:tc>
        <w:tc>
          <w:tcPr>
            <w:tcW w:w="1450" w:type="dxa"/>
            <w:shd w:val="clear" w:color="auto" w:fill="FFFFFF" w:themeFill="background1"/>
            <w:vAlign w:val="center"/>
          </w:tcPr>
          <w:p w14:paraId="04751EF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0000000202</w:t>
            </w:r>
          </w:p>
        </w:tc>
        <w:tc>
          <w:tcPr>
            <w:tcW w:w="2326" w:type="dxa"/>
            <w:shd w:val="clear" w:color="auto" w:fill="FFFFFF" w:themeFill="background1"/>
            <w:vAlign w:val="center"/>
          </w:tcPr>
          <w:p w14:paraId="4554B60C">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中华优秀传统文化</w:t>
            </w:r>
          </w:p>
        </w:tc>
        <w:tc>
          <w:tcPr>
            <w:tcW w:w="423" w:type="dxa"/>
            <w:shd w:val="clear" w:color="auto" w:fill="FFFFFF" w:themeFill="background1"/>
            <w:tcMar>
              <w:top w:w="15" w:type="dxa"/>
              <w:left w:w="15" w:type="dxa"/>
              <w:bottom w:w="0" w:type="dxa"/>
              <w:right w:w="15" w:type="dxa"/>
            </w:tcMar>
            <w:vAlign w:val="center"/>
          </w:tcPr>
          <w:p w14:paraId="22D07E2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5417291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1DE30DA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12</w:t>
            </w:r>
          </w:p>
        </w:tc>
        <w:tc>
          <w:tcPr>
            <w:tcW w:w="599" w:type="dxa"/>
            <w:shd w:val="clear" w:color="auto" w:fill="FFFFFF" w:themeFill="background1"/>
            <w:tcMar>
              <w:top w:w="15" w:type="dxa"/>
              <w:left w:w="15" w:type="dxa"/>
              <w:bottom w:w="0" w:type="dxa"/>
              <w:right w:w="15" w:type="dxa"/>
            </w:tcMar>
            <w:vAlign w:val="center"/>
          </w:tcPr>
          <w:p w14:paraId="5B711CF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0" w:type="dxa"/>
            <w:shd w:val="clear" w:color="auto" w:fill="FFFFFF" w:themeFill="background1"/>
            <w:tcMar>
              <w:top w:w="15" w:type="dxa"/>
              <w:left w:w="15" w:type="dxa"/>
              <w:bottom w:w="0" w:type="dxa"/>
              <w:right w:w="15" w:type="dxa"/>
            </w:tcMar>
            <w:vAlign w:val="center"/>
          </w:tcPr>
          <w:p w14:paraId="6E3E3D1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1E21C8E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16657D4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27" w:type="dxa"/>
            <w:shd w:val="clear" w:color="auto" w:fill="FFFFFF" w:themeFill="background1"/>
            <w:tcMar>
              <w:top w:w="15" w:type="dxa"/>
              <w:left w:w="15" w:type="dxa"/>
              <w:bottom w:w="0" w:type="dxa"/>
              <w:right w:w="15" w:type="dxa"/>
            </w:tcMar>
            <w:vAlign w:val="center"/>
          </w:tcPr>
          <w:p w14:paraId="6C68166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44DC779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7AF363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center"/>
          </w:tcPr>
          <w:p w14:paraId="5434F5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92" w:type="dxa"/>
            <w:shd w:val="clear" w:color="auto" w:fill="FFFFFF" w:themeFill="background1"/>
            <w:vAlign w:val="center"/>
          </w:tcPr>
          <w:p w14:paraId="4CCB21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F02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6698AC9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BA59D0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34</w:t>
            </w:r>
          </w:p>
        </w:tc>
        <w:tc>
          <w:tcPr>
            <w:tcW w:w="1450" w:type="dxa"/>
            <w:shd w:val="clear" w:color="auto" w:fill="FFFFFF" w:themeFill="background1"/>
            <w:vAlign w:val="center"/>
          </w:tcPr>
          <w:p w14:paraId="28ACB7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0000000201</w:t>
            </w:r>
          </w:p>
        </w:tc>
        <w:tc>
          <w:tcPr>
            <w:tcW w:w="2326" w:type="dxa"/>
            <w:shd w:val="clear" w:color="auto" w:fill="FFFFFF" w:themeFill="background1"/>
            <w:vAlign w:val="center"/>
          </w:tcPr>
          <w:p w14:paraId="165ACFAB">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中国共产党历史</w:t>
            </w:r>
          </w:p>
        </w:tc>
        <w:tc>
          <w:tcPr>
            <w:tcW w:w="423" w:type="dxa"/>
            <w:shd w:val="clear" w:color="auto" w:fill="FFFFFF" w:themeFill="background1"/>
            <w:tcMar>
              <w:top w:w="15" w:type="dxa"/>
              <w:left w:w="15" w:type="dxa"/>
              <w:bottom w:w="0" w:type="dxa"/>
              <w:right w:w="15" w:type="dxa"/>
            </w:tcMar>
            <w:vAlign w:val="center"/>
          </w:tcPr>
          <w:p w14:paraId="52B8B9F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0B5F9C8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548454C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599" w:type="dxa"/>
            <w:shd w:val="clear" w:color="auto" w:fill="FFFFFF" w:themeFill="background1"/>
            <w:tcMar>
              <w:top w:w="15" w:type="dxa"/>
              <w:left w:w="15" w:type="dxa"/>
              <w:bottom w:w="0" w:type="dxa"/>
              <w:right w:w="15" w:type="dxa"/>
            </w:tcMar>
            <w:vAlign w:val="center"/>
          </w:tcPr>
          <w:p w14:paraId="3936649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0" w:type="dxa"/>
            <w:shd w:val="clear" w:color="auto" w:fill="FFFFFF" w:themeFill="background1"/>
            <w:tcMar>
              <w:top w:w="15" w:type="dxa"/>
              <w:left w:w="15" w:type="dxa"/>
              <w:bottom w:w="0" w:type="dxa"/>
              <w:right w:w="15" w:type="dxa"/>
            </w:tcMar>
            <w:vAlign w:val="center"/>
          </w:tcPr>
          <w:p w14:paraId="7F0756C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04309D5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17" w:type="dxa"/>
            <w:shd w:val="clear" w:color="auto" w:fill="FFFFFF" w:themeFill="background1"/>
            <w:tcMar>
              <w:top w:w="15" w:type="dxa"/>
              <w:left w:w="15" w:type="dxa"/>
              <w:bottom w:w="0" w:type="dxa"/>
              <w:right w:w="15" w:type="dxa"/>
            </w:tcMar>
            <w:vAlign w:val="center"/>
          </w:tcPr>
          <w:p w14:paraId="349816B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A79C17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63" w:type="dxa"/>
            <w:shd w:val="clear" w:color="auto" w:fill="FFFFFF" w:themeFill="background1"/>
            <w:tcMar>
              <w:top w:w="15" w:type="dxa"/>
              <w:left w:w="15" w:type="dxa"/>
              <w:bottom w:w="0" w:type="dxa"/>
              <w:right w:w="15" w:type="dxa"/>
            </w:tcMar>
            <w:vAlign w:val="center"/>
          </w:tcPr>
          <w:p w14:paraId="48B6742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BD69F54">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center"/>
          </w:tcPr>
          <w:p w14:paraId="2095A65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92" w:type="dxa"/>
            <w:shd w:val="clear" w:color="auto" w:fill="FFFFFF" w:themeFill="background1"/>
            <w:vAlign w:val="center"/>
          </w:tcPr>
          <w:p w14:paraId="41DEC10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1E3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793" w:type="dxa"/>
            <w:gridSpan w:val="4"/>
            <w:shd w:val="clear" w:color="auto" w:fill="FFFFFF" w:themeFill="background1"/>
            <w:vAlign w:val="center"/>
          </w:tcPr>
          <w:p w14:paraId="5076E9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公共限选课小计</w:t>
            </w:r>
          </w:p>
        </w:tc>
        <w:tc>
          <w:tcPr>
            <w:tcW w:w="423" w:type="dxa"/>
            <w:shd w:val="clear" w:color="auto" w:fill="FFFFFF" w:themeFill="background1"/>
            <w:tcMar>
              <w:top w:w="15" w:type="dxa"/>
              <w:left w:w="15" w:type="dxa"/>
              <w:bottom w:w="0" w:type="dxa"/>
              <w:right w:w="15" w:type="dxa"/>
            </w:tcMar>
            <w:vAlign w:val="center"/>
          </w:tcPr>
          <w:p w14:paraId="4BD8B29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2</w:t>
            </w:r>
          </w:p>
        </w:tc>
        <w:tc>
          <w:tcPr>
            <w:tcW w:w="474" w:type="dxa"/>
            <w:shd w:val="clear" w:color="auto" w:fill="FFFFFF" w:themeFill="background1"/>
            <w:tcMar>
              <w:top w:w="15" w:type="dxa"/>
              <w:left w:w="15" w:type="dxa"/>
              <w:bottom w:w="0" w:type="dxa"/>
              <w:right w:w="15" w:type="dxa"/>
            </w:tcMar>
            <w:vAlign w:val="center"/>
          </w:tcPr>
          <w:p w14:paraId="53A331F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32</w:t>
            </w:r>
          </w:p>
        </w:tc>
        <w:tc>
          <w:tcPr>
            <w:tcW w:w="496" w:type="dxa"/>
            <w:shd w:val="clear" w:color="auto" w:fill="FFFFFF" w:themeFill="background1"/>
            <w:tcMar>
              <w:top w:w="15" w:type="dxa"/>
              <w:left w:w="15" w:type="dxa"/>
              <w:bottom w:w="0" w:type="dxa"/>
              <w:right w:w="15" w:type="dxa"/>
            </w:tcMar>
            <w:vAlign w:val="center"/>
          </w:tcPr>
          <w:p w14:paraId="1B808EF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20</w:t>
            </w:r>
          </w:p>
        </w:tc>
        <w:tc>
          <w:tcPr>
            <w:tcW w:w="599" w:type="dxa"/>
            <w:shd w:val="clear" w:color="auto" w:fill="FFFFFF" w:themeFill="background1"/>
            <w:tcMar>
              <w:top w:w="15" w:type="dxa"/>
              <w:left w:w="15" w:type="dxa"/>
              <w:bottom w:w="0" w:type="dxa"/>
              <w:right w:w="15" w:type="dxa"/>
            </w:tcMar>
            <w:vAlign w:val="center"/>
          </w:tcPr>
          <w:p w14:paraId="50E3C34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12</w:t>
            </w:r>
          </w:p>
        </w:tc>
        <w:tc>
          <w:tcPr>
            <w:tcW w:w="360" w:type="dxa"/>
            <w:shd w:val="clear" w:color="auto" w:fill="FFFFFF" w:themeFill="background1"/>
            <w:tcMar>
              <w:top w:w="15" w:type="dxa"/>
              <w:left w:w="15" w:type="dxa"/>
              <w:bottom w:w="0" w:type="dxa"/>
              <w:right w:w="15" w:type="dxa"/>
            </w:tcMar>
            <w:vAlign w:val="center"/>
          </w:tcPr>
          <w:p w14:paraId="5251DE7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06B5393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45D35E15">
            <w:pPr>
              <w:pStyle w:val="7"/>
              <w:keepNext w:val="0"/>
              <w:keepLines w:val="0"/>
              <w:widowControl/>
              <w:suppressLineNumbers w:val="0"/>
              <w:bidi w:val="0"/>
              <w:spacing w:before="0" w:beforeAutospacing="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b/>
                <w:bCs/>
                <w:lang w:val="en-US" w:eastAsia="zh-CN"/>
              </w:rPr>
              <w:t>16</w:t>
            </w:r>
          </w:p>
        </w:tc>
        <w:tc>
          <w:tcPr>
            <w:tcW w:w="527" w:type="dxa"/>
            <w:shd w:val="clear" w:color="auto" w:fill="FFFFFF" w:themeFill="background1"/>
            <w:tcMar>
              <w:top w:w="15" w:type="dxa"/>
              <w:left w:w="15" w:type="dxa"/>
              <w:bottom w:w="0" w:type="dxa"/>
              <w:right w:w="15" w:type="dxa"/>
            </w:tcMar>
            <w:vAlign w:val="center"/>
          </w:tcPr>
          <w:p w14:paraId="08A684B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b/>
                <w:bCs/>
                <w:lang w:val="en-US" w:eastAsia="zh-CN"/>
              </w:rPr>
              <w:t>16</w:t>
            </w:r>
          </w:p>
        </w:tc>
        <w:tc>
          <w:tcPr>
            <w:tcW w:w="563" w:type="dxa"/>
            <w:shd w:val="clear" w:color="auto" w:fill="FFFFFF" w:themeFill="background1"/>
            <w:tcMar>
              <w:top w:w="15" w:type="dxa"/>
              <w:left w:w="15" w:type="dxa"/>
              <w:bottom w:w="0" w:type="dxa"/>
              <w:right w:w="15" w:type="dxa"/>
            </w:tcMar>
            <w:vAlign w:val="center"/>
          </w:tcPr>
          <w:p w14:paraId="69D4089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2680CD9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51" w:type="dxa"/>
            <w:shd w:val="clear" w:color="auto" w:fill="FFFFFF" w:themeFill="background1"/>
            <w:vAlign w:val="center"/>
          </w:tcPr>
          <w:p w14:paraId="1D1628E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92" w:type="dxa"/>
            <w:shd w:val="clear" w:color="auto" w:fill="FFFFFF" w:themeFill="background1"/>
            <w:vAlign w:val="center"/>
          </w:tcPr>
          <w:p w14:paraId="588FB7E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033F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trPr>
        <w:tc>
          <w:tcPr>
            <w:tcW w:w="533" w:type="dxa"/>
            <w:vMerge w:val="restart"/>
            <w:shd w:val="clear" w:color="auto" w:fill="FFFFFF" w:themeFill="background1"/>
            <w:vAlign w:val="center"/>
          </w:tcPr>
          <w:p w14:paraId="11A2E64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专业基础课</w:t>
            </w:r>
          </w:p>
        </w:tc>
        <w:tc>
          <w:tcPr>
            <w:tcW w:w="484" w:type="dxa"/>
            <w:shd w:val="clear" w:color="auto" w:fill="FFFFFF" w:themeFill="background1"/>
            <w:tcMar>
              <w:top w:w="15" w:type="dxa"/>
              <w:left w:w="15" w:type="dxa"/>
              <w:bottom w:w="0" w:type="dxa"/>
              <w:right w:w="15" w:type="dxa"/>
            </w:tcMar>
            <w:vAlign w:val="center"/>
          </w:tcPr>
          <w:p w14:paraId="4001ACA8">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35</w:t>
            </w:r>
          </w:p>
        </w:tc>
        <w:tc>
          <w:tcPr>
            <w:tcW w:w="1450" w:type="dxa"/>
            <w:shd w:val="clear" w:color="auto" w:fill="FFFFFF" w:themeFill="background1"/>
            <w:vAlign w:val="center"/>
          </w:tcPr>
          <w:p w14:paraId="174358E4">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0101</w:t>
            </w:r>
          </w:p>
        </w:tc>
        <w:tc>
          <w:tcPr>
            <w:tcW w:w="2326" w:type="dxa"/>
            <w:shd w:val="clear" w:color="auto" w:fill="FFFFFF" w:themeFill="background1"/>
            <w:vAlign w:val="center"/>
          </w:tcPr>
          <w:p w14:paraId="049550E2">
            <w:pPr>
              <w:keepNext w:val="0"/>
              <w:keepLines w:val="0"/>
              <w:widowControl/>
              <w:suppressLineNumbers w:val="0"/>
              <w:spacing w:before="0" w:beforeAutospacing="0" w:after="0" w:afterAutospacing="0"/>
              <w:ind w:left="40" w:leftChars="0" w:right="0" w:rightChars="0"/>
              <w:jc w:val="center"/>
              <w:rPr>
                <w:rFonts w:hint="default"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C语言程序设计基础</w:t>
            </w:r>
          </w:p>
        </w:tc>
        <w:tc>
          <w:tcPr>
            <w:tcW w:w="423" w:type="dxa"/>
            <w:shd w:val="clear" w:color="auto" w:fill="auto"/>
            <w:tcMar>
              <w:top w:w="15" w:type="dxa"/>
              <w:left w:w="15" w:type="dxa"/>
              <w:bottom w:w="0" w:type="dxa"/>
              <w:right w:w="15" w:type="dxa"/>
            </w:tcMar>
            <w:vAlign w:val="center"/>
          </w:tcPr>
          <w:p w14:paraId="39A940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w:t>
            </w:r>
          </w:p>
        </w:tc>
        <w:tc>
          <w:tcPr>
            <w:tcW w:w="474" w:type="dxa"/>
            <w:shd w:val="clear" w:color="auto" w:fill="auto"/>
            <w:tcMar>
              <w:top w:w="15" w:type="dxa"/>
              <w:left w:w="15" w:type="dxa"/>
              <w:bottom w:w="0" w:type="dxa"/>
              <w:right w:w="15" w:type="dxa"/>
            </w:tcMar>
            <w:vAlign w:val="center"/>
          </w:tcPr>
          <w:p w14:paraId="2B600B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16</w:t>
            </w:r>
          </w:p>
        </w:tc>
        <w:tc>
          <w:tcPr>
            <w:tcW w:w="496" w:type="dxa"/>
            <w:shd w:val="clear" w:color="auto" w:fill="auto"/>
            <w:tcMar>
              <w:top w:w="15" w:type="dxa"/>
              <w:left w:w="15" w:type="dxa"/>
              <w:bottom w:w="0" w:type="dxa"/>
              <w:right w:w="15" w:type="dxa"/>
            </w:tcMar>
            <w:vAlign w:val="center"/>
          </w:tcPr>
          <w:p w14:paraId="1A9EA9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12</w:t>
            </w:r>
          </w:p>
        </w:tc>
        <w:tc>
          <w:tcPr>
            <w:tcW w:w="599" w:type="dxa"/>
            <w:shd w:val="clear" w:color="auto" w:fill="auto"/>
            <w:tcMar>
              <w:top w:w="15" w:type="dxa"/>
              <w:left w:w="15" w:type="dxa"/>
              <w:bottom w:w="0" w:type="dxa"/>
              <w:right w:w="15" w:type="dxa"/>
            </w:tcMar>
            <w:vAlign w:val="center"/>
          </w:tcPr>
          <w:p w14:paraId="4C8886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4</w:t>
            </w:r>
          </w:p>
        </w:tc>
        <w:tc>
          <w:tcPr>
            <w:tcW w:w="360" w:type="dxa"/>
            <w:shd w:val="clear" w:color="auto" w:fill="FFFFFF" w:themeFill="background1"/>
            <w:tcMar>
              <w:top w:w="15" w:type="dxa"/>
              <w:left w:w="15" w:type="dxa"/>
              <w:bottom w:w="0" w:type="dxa"/>
              <w:right w:w="15" w:type="dxa"/>
            </w:tcMar>
            <w:vAlign w:val="center"/>
          </w:tcPr>
          <w:p w14:paraId="5ECDBC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3FEDDB5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40B7EA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2/8</w:t>
            </w:r>
          </w:p>
        </w:tc>
        <w:tc>
          <w:tcPr>
            <w:tcW w:w="527" w:type="dxa"/>
            <w:shd w:val="clear" w:color="auto" w:fill="FFFFFF" w:themeFill="background1"/>
            <w:tcMar>
              <w:top w:w="15" w:type="dxa"/>
              <w:left w:w="15" w:type="dxa"/>
              <w:bottom w:w="0" w:type="dxa"/>
              <w:right w:w="15" w:type="dxa"/>
            </w:tcMar>
            <w:vAlign w:val="center"/>
          </w:tcPr>
          <w:p w14:paraId="0E65144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123145D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4BD4873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1" w:type="dxa"/>
            <w:shd w:val="clear" w:color="auto" w:fill="FFFFFF" w:themeFill="background1"/>
            <w:vAlign w:val="center"/>
          </w:tcPr>
          <w:p w14:paraId="5B5DE5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92" w:type="dxa"/>
            <w:shd w:val="clear" w:color="auto" w:fill="FFFFFF" w:themeFill="background1"/>
            <w:vAlign w:val="center"/>
          </w:tcPr>
          <w:p w14:paraId="50BA0E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21C4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0D56C19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C5AF54D">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36</w:t>
            </w:r>
          </w:p>
        </w:tc>
        <w:tc>
          <w:tcPr>
            <w:tcW w:w="1450" w:type="dxa"/>
            <w:shd w:val="clear" w:color="auto" w:fill="FFFFFF" w:themeFill="background1"/>
            <w:vAlign w:val="center"/>
          </w:tcPr>
          <w:p w14:paraId="2D2A1F78">
            <w:pPr>
              <w:keepNext w:val="0"/>
              <w:keepLines w:val="0"/>
              <w:widowControl/>
              <w:suppressLineNumbers w:val="0"/>
              <w:spacing w:before="0" w:beforeAutospacing="0" w:after="0" w:afterAutospacing="0"/>
              <w:ind w:left="40" w:leftChars="0" w:right="0"/>
              <w:jc w:val="center"/>
              <w:rPr>
                <w:rFonts w:hint="default"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0102</w:t>
            </w:r>
          </w:p>
        </w:tc>
        <w:tc>
          <w:tcPr>
            <w:tcW w:w="2326" w:type="dxa"/>
            <w:shd w:val="clear" w:color="auto" w:fill="FFFFFF" w:themeFill="background1"/>
            <w:vAlign w:val="center"/>
          </w:tcPr>
          <w:p w14:paraId="3BE3364B">
            <w:pPr>
              <w:keepNext w:val="0"/>
              <w:keepLines w:val="0"/>
              <w:widowControl/>
              <w:suppressLineNumbers w:val="0"/>
              <w:spacing w:before="0" w:beforeAutospacing="0" w:after="0" w:afterAutospacing="0"/>
              <w:ind w:left="40" w:leftChars="0" w:right="0"/>
              <w:jc w:val="center"/>
              <w:rPr>
                <w:rFonts w:hint="default"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计算机网络</w:t>
            </w:r>
            <w:r>
              <w:rPr>
                <w:rFonts w:hint="eastAsia" w:cs="宋体"/>
                <w:color w:val="000000" w:themeColor="text1"/>
                <w:sz w:val="21"/>
                <w:szCs w:val="21"/>
                <w:highlight w:val="none"/>
                <w:shd w:val="clear" w:color="auto" w:fill="auto"/>
                <w:lang w:val="en-US" w:eastAsia="zh-CN"/>
                <w14:textFill>
                  <w14:solidFill>
                    <w14:schemeClr w14:val="tx1"/>
                  </w14:solidFill>
                </w14:textFill>
              </w:rPr>
              <w:t>技术</w:t>
            </w:r>
          </w:p>
        </w:tc>
        <w:tc>
          <w:tcPr>
            <w:tcW w:w="423" w:type="dxa"/>
            <w:shd w:val="clear" w:color="auto" w:fill="auto"/>
            <w:tcMar>
              <w:top w:w="15" w:type="dxa"/>
              <w:left w:w="15" w:type="dxa"/>
              <w:bottom w:w="0" w:type="dxa"/>
              <w:right w:w="15" w:type="dxa"/>
            </w:tcMar>
            <w:vAlign w:val="center"/>
          </w:tcPr>
          <w:p w14:paraId="46E4B8E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auto"/>
            <w:tcMar>
              <w:top w:w="15" w:type="dxa"/>
              <w:left w:w="15" w:type="dxa"/>
              <w:bottom w:w="0" w:type="dxa"/>
              <w:right w:w="15" w:type="dxa"/>
            </w:tcMar>
            <w:vAlign w:val="center"/>
          </w:tcPr>
          <w:p w14:paraId="6F55238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40</w:t>
            </w:r>
          </w:p>
        </w:tc>
        <w:tc>
          <w:tcPr>
            <w:tcW w:w="496" w:type="dxa"/>
            <w:shd w:val="clear" w:color="auto" w:fill="auto"/>
            <w:tcMar>
              <w:top w:w="15" w:type="dxa"/>
              <w:left w:w="15" w:type="dxa"/>
              <w:bottom w:w="0" w:type="dxa"/>
              <w:right w:w="15" w:type="dxa"/>
            </w:tcMar>
            <w:vAlign w:val="center"/>
          </w:tcPr>
          <w:p w14:paraId="7461B11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34</w:t>
            </w:r>
          </w:p>
        </w:tc>
        <w:tc>
          <w:tcPr>
            <w:tcW w:w="599" w:type="dxa"/>
            <w:shd w:val="clear" w:color="auto" w:fill="auto"/>
            <w:tcMar>
              <w:top w:w="15" w:type="dxa"/>
              <w:left w:w="15" w:type="dxa"/>
              <w:bottom w:w="0" w:type="dxa"/>
              <w:right w:w="15" w:type="dxa"/>
            </w:tcMar>
            <w:vAlign w:val="center"/>
          </w:tcPr>
          <w:p w14:paraId="7D11C17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6</w:t>
            </w:r>
          </w:p>
        </w:tc>
        <w:tc>
          <w:tcPr>
            <w:tcW w:w="360" w:type="dxa"/>
            <w:shd w:val="clear" w:color="auto" w:fill="FFFFFF" w:themeFill="background1"/>
            <w:tcMar>
              <w:top w:w="15" w:type="dxa"/>
              <w:left w:w="15" w:type="dxa"/>
              <w:bottom w:w="0" w:type="dxa"/>
              <w:right w:w="15" w:type="dxa"/>
            </w:tcMar>
            <w:vAlign w:val="center"/>
          </w:tcPr>
          <w:p w14:paraId="18B2F46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607E235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79603D2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527" w:type="dxa"/>
            <w:shd w:val="clear" w:color="auto" w:fill="FFFFFF" w:themeFill="background1"/>
            <w:tcMar>
              <w:top w:w="15" w:type="dxa"/>
              <w:left w:w="15" w:type="dxa"/>
              <w:bottom w:w="0" w:type="dxa"/>
              <w:right w:w="15" w:type="dxa"/>
            </w:tcMar>
            <w:vAlign w:val="center"/>
          </w:tcPr>
          <w:p w14:paraId="16DCD05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03FA1BA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4DB94A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1" w:type="dxa"/>
            <w:shd w:val="clear" w:color="auto" w:fill="FFFFFF" w:themeFill="background1"/>
            <w:vAlign w:val="center"/>
          </w:tcPr>
          <w:p w14:paraId="1F16765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92" w:type="dxa"/>
            <w:shd w:val="clear" w:color="auto" w:fill="FFFFFF" w:themeFill="background1"/>
            <w:vAlign w:val="center"/>
          </w:tcPr>
          <w:p w14:paraId="3877BA5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3F42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13A3C8D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552731BC">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37</w:t>
            </w:r>
          </w:p>
        </w:tc>
        <w:tc>
          <w:tcPr>
            <w:tcW w:w="1450" w:type="dxa"/>
            <w:shd w:val="clear" w:color="auto" w:fill="auto"/>
            <w:vAlign w:val="center"/>
          </w:tcPr>
          <w:p w14:paraId="6BA8B7C8">
            <w:pPr>
              <w:keepNext w:val="0"/>
              <w:keepLines w:val="0"/>
              <w:widowControl/>
              <w:suppressLineNumbers w:val="0"/>
              <w:spacing w:before="0" w:beforeAutospacing="0" w:after="0" w:afterAutospacing="0"/>
              <w:ind w:left="40" w:leftChars="0" w:right="0" w:rightChars="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0103</w:t>
            </w:r>
          </w:p>
        </w:tc>
        <w:tc>
          <w:tcPr>
            <w:tcW w:w="2326" w:type="dxa"/>
            <w:shd w:val="clear" w:color="auto" w:fill="auto"/>
            <w:vAlign w:val="center"/>
          </w:tcPr>
          <w:p w14:paraId="01BE098F">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auto"/>
                <w:sz w:val="21"/>
                <w:szCs w:val="21"/>
                <w:highlight w:val="none"/>
                <w:shd w:val="clear" w:color="auto" w:fill="auto"/>
                <w:lang w:val="en-US" w:eastAsia="zh-CN"/>
              </w:rPr>
              <w:t>Python</w:t>
            </w: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程序设计基础</w:t>
            </w:r>
          </w:p>
        </w:tc>
        <w:tc>
          <w:tcPr>
            <w:tcW w:w="423" w:type="dxa"/>
            <w:shd w:val="clear" w:color="auto" w:fill="auto"/>
            <w:tcMar>
              <w:top w:w="15" w:type="dxa"/>
              <w:left w:w="15" w:type="dxa"/>
              <w:bottom w:w="0" w:type="dxa"/>
              <w:right w:w="15" w:type="dxa"/>
            </w:tcMar>
            <w:vAlign w:val="center"/>
          </w:tcPr>
          <w:p w14:paraId="40C4462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2</w:t>
            </w:r>
          </w:p>
        </w:tc>
        <w:tc>
          <w:tcPr>
            <w:tcW w:w="474" w:type="dxa"/>
            <w:shd w:val="clear" w:color="auto" w:fill="auto"/>
            <w:tcMar>
              <w:top w:w="15" w:type="dxa"/>
              <w:left w:w="15" w:type="dxa"/>
              <w:bottom w:w="0" w:type="dxa"/>
              <w:right w:w="15" w:type="dxa"/>
            </w:tcMar>
            <w:vAlign w:val="center"/>
          </w:tcPr>
          <w:p w14:paraId="6E9A240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36</w:t>
            </w:r>
          </w:p>
        </w:tc>
        <w:tc>
          <w:tcPr>
            <w:tcW w:w="496" w:type="dxa"/>
            <w:shd w:val="clear" w:color="auto" w:fill="auto"/>
            <w:tcMar>
              <w:top w:w="15" w:type="dxa"/>
              <w:left w:w="15" w:type="dxa"/>
              <w:bottom w:w="0" w:type="dxa"/>
              <w:right w:w="15" w:type="dxa"/>
            </w:tcMar>
            <w:vAlign w:val="center"/>
          </w:tcPr>
          <w:p w14:paraId="02AD4ED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26</w:t>
            </w:r>
          </w:p>
        </w:tc>
        <w:tc>
          <w:tcPr>
            <w:tcW w:w="599" w:type="dxa"/>
            <w:shd w:val="clear" w:color="auto" w:fill="auto"/>
            <w:tcMar>
              <w:top w:w="15" w:type="dxa"/>
              <w:left w:w="15" w:type="dxa"/>
              <w:bottom w:w="0" w:type="dxa"/>
              <w:right w:w="15" w:type="dxa"/>
            </w:tcMar>
            <w:vAlign w:val="center"/>
          </w:tcPr>
          <w:p w14:paraId="369AB66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10</w:t>
            </w:r>
          </w:p>
        </w:tc>
        <w:tc>
          <w:tcPr>
            <w:tcW w:w="360" w:type="dxa"/>
            <w:shd w:val="clear" w:color="auto" w:fill="FFFFFF" w:themeFill="background1"/>
            <w:tcMar>
              <w:top w:w="15" w:type="dxa"/>
              <w:left w:w="15" w:type="dxa"/>
              <w:bottom w:w="0" w:type="dxa"/>
              <w:right w:w="15" w:type="dxa"/>
            </w:tcMar>
            <w:vAlign w:val="center"/>
          </w:tcPr>
          <w:p w14:paraId="213EE1A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444BE73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4981DA8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8BC82A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2</w:t>
            </w:r>
          </w:p>
        </w:tc>
        <w:tc>
          <w:tcPr>
            <w:tcW w:w="563" w:type="dxa"/>
            <w:shd w:val="clear" w:color="auto" w:fill="FFFFFF" w:themeFill="background1"/>
            <w:tcMar>
              <w:top w:w="15" w:type="dxa"/>
              <w:left w:w="15" w:type="dxa"/>
              <w:bottom w:w="0" w:type="dxa"/>
              <w:right w:w="15" w:type="dxa"/>
            </w:tcMar>
            <w:vAlign w:val="center"/>
          </w:tcPr>
          <w:p w14:paraId="2B86035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078B0BB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1" w:type="dxa"/>
            <w:shd w:val="clear" w:color="auto" w:fill="FFFFFF" w:themeFill="background1"/>
            <w:vAlign w:val="center"/>
          </w:tcPr>
          <w:p w14:paraId="19AB17F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center"/>
          </w:tcPr>
          <w:p w14:paraId="5AFA578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bookmarkEnd w:id="115"/>
      <w:tr w14:paraId="23E3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758B44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551E52A">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38</w:t>
            </w:r>
          </w:p>
        </w:tc>
        <w:tc>
          <w:tcPr>
            <w:tcW w:w="1450" w:type="dxa"/>
            <w:shd w:val="clear" w:color="auto" w:fill="auto"/>
            <w:vAlign w:val="center"/>
          </w:tcPr>
          <w:p w14:paraId="4594C229">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0104</w:t>
            </w:r>
          </w:p>
        </w:tc>
        <w:tc>
          <w:tcPr>
            <w:tcW w:w="2326" w:type="dxa"/>
            <w:shd w:val="clear" w:color="auto" w:fill="auto"/>
            <w:vAlign w:val="center"/>
          </w:tcPr>
          <w:p w14:paraId="09294489">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云计算技术基础</w:t>
            </w:r>
          </w:p>
        </w:tc>
        <w:tc>
          <w:tcPr>
            <w:tcW w:w="423" w:type="dxa"/>
            <w:shd w:val="clear" w:color="auto" w:fill="auto"/>
            <w:tcMar>
              <w:top w:w="15" w:type="dxa"/>
              <w:left w:w="15" w:type="dxa"/>
              <w:bottom w:w="0" w:type="dxa"/>
              <w:right w:w="15" w:type="dxa"/>
            </w:tcMar>
            <w:vAlign w:val="center"/>
          </w:tcPr>
          <w:p w14:paraId="390B874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auto"/>
            <w:tcMar>
              <w:top w:w="15" w:type="dxa"/>
              <w:left w:w="15" w:type="dxa"/>
              <w:bottom w:w="0" w:type="dxa"/>
              <w:right w:w="15" w:type="dxa"/>
            </w:tcMar>
            <w:vAlign w:val="center"/>
          </w:tcPr>
          <w:p w14:paraId="02AC765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36</w:t>
            </w:r>
          </w:p>
        </w:tc>
        <w:tc>
          <w:tcPr>
            <w:tcW w:w="496" w:type="dxa"/>
            <w:shd w:val="clear" w:color="auto" w:fill="auto"/>
            <w:tcMar>
              <w:top w:w="15" w:type="dxa"/>
              <w:left w:w="15" w:type="dxa"/>
              <w:bottom w:w="0" w:type="dxa"/>
              <w:right w:w="15" w:type="dxa"/>
            </w:tcMar>
            <w:vAlign w:val="center"/>
          </w:tcPr>
          <w:p w14:paraId="16322E1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26</w:t>
            </w:r>
          </w:p>
        </w:tc>
        <w:tc>
          <w:tcPr>
            <w:tcW w:w="599" w:type="dxa"/>
            <w:shd w:val="clear" w:color="auto" w:fill="auto"/>
            <w:tcMar>
              <w:top w:w="15" w:type="dxa"/>
              <w:left w:w="15" w:type="dxa"/>
              <w:bottom w:w="0" w:type="dxa"/>
              <w:right w:w="15" w:type="dxa"/>
            </w:tcMar>
            <w:vAlign w:val="center"/>
          </w:tcPr>
          <w:p w14:paraId="3E27ACB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0</w:t>
            </w:r>
          </w:p>
        </w:tc>
        <w:tc>
          <w:tcPr>
            <w:tcW w:w="360" w:type="dxa"/>
            <w:shd w:val="clear" w:color="auto" w:fill="FFFFFF" w:themeFill="background1"/>
            <w:tcMar>
              <w:top w:w="15" w:type="dxa"/>
              <w:left w:w="15" w:type="dxa"/>
              <w:bottom w:w="0" w:type="dxa"/>
              <w:right w:w="15" w:type="dxa"/>
            </w:tcMar>
            <w:vAlign w:val="center"/>
          </w:tcPr>
          <w:p w14:paraId="615828F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7ADB2E6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45EBDA7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647963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563" w:type="dxa"/>
            <w:shd w:val="clear" w:color="auto" w:fill="FFFFFF" w:themeFill="background1"/>
            <w:tcMar>
              <w:top w:w="15" w:type="dxa"/>
              <w:left w:w="15" w:type="dxa"/>
              <w:bottom w:w="0" w:type="dxa"/>
              <w:right w:w="15" w:type="dxa"/>
            </w:tcMar>
            <w:vAlign w:val="center"/>
          </w:tcPr>
          <w:p w14:paraId="60B4DE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44E019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1" w:type="dxa"/>
            <w:shd w:val="clear" w:color="auto" w:fill="FFFFFF" w:themeFill="background1"/>
            <w:vAlign w:val="center"/>
          </w:tcPr>
          <w:p w14:paraId="78E544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center"/>
          </w:tcPr>
          <w:p w14:paraId="665C0C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703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54B8B2F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1E1688F">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39</w:t>
            </w:r>
          </w:p>
        </w:tc>
        <w:tc>
          <w:tcPr>
            <w:tcW w:w="1450" w:type="dxa"/>
            <w:shd w:val="clear" w:color="auto" w:fill="auto"/>
            <w:vAlign w:val="center"/>
          </w:tcPr>
          <w:p w14:paraId="1C2579F2">
            <w:pPr>
              <w:keepNext w:val="0"/>
              <w:keepLines w:val="0"/>
              <w:widowControl/>
              <w:suppressLineNumbers w:val="0"/>
              <w:spacing w:before="0" w:beforeAutospacing="0" w:after="0" w:afterAutospacing="0"/>
              <w:ind w:left="40" w:leftChars="0" w:right="0"/>
              <w:jc w:val="center"/>
              <w:rPr>
                <w:rFonts w:hint="default"/>
                <w:color w:val="000000" w:themeColor="text1"/>
                <w:lang w:val="en-US" w:eastAsia="zh-CN"/>
                <w14:textFill>
                  <w14:solidFill>
                    <w14:schemeClr w14:val="tx1"/>
                  </w14:solidFill>
                </w14:textFill>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0105</w:t>
            </w:r>
          </w:p>
        </w:tc>
        <w:tc>
          <w:tcPr>
            <w:tcW w:w="2326" w:type="dxa"/>
            <w:shd w:val="clear" w:color="auto" w:fill="auto"/>
            <w:vAlign w:val="center"/>
          </w:tcPr>
          <w:p w14:paraId="1D0B7EC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Linux</w:t>
            </w:r>
            <w:r>
              <w:rPr>
                <w:rFonts w:hint="default"/>
                <w:color w:val="000000" w:themeColor="text1"/>
                <w:lang w:val="en-US" w:eastAsia="zh-CN"/>
                <w14:textFill>
                  <w14:solidFill>
                    <w14:schemeClr w14:val="tx1"/>
                  </w14:solidFill>
                </w14:textFill>
              </w:rPr>
              <w:t>操作系统</w:t>
            </w:r>
          </w:p>
        </w:tc>
        <w:tc>
          <w:tcPr>
            <w:tcW w:w="423" w:type="dxa"/>
            <w:shd w:val="clear" w:color="auto" w:fill="auto"/>
            <w:tcMar>
              <w:top w:w="15" w:type="dxa"/>
              <w:left w:w="15" w:type="dxa"/>
              <w:bottom w:w="0" w:type="dxa"/>
              <w:right w:w="15" w:type="dxa"/>
            </w:tcMar>
            <w:vAlign w:val="center"/>
          </w:tcPr>
          <w:p w14:paraId="0C92360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23D0142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3D4421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599" w:type="dxa"/>
            <w:shd w:val="clear" w:color="auto" w:fill="auto"/>
            <w:tcMar>
              <w:top w:w="15" w:type="dxa"/>
              <w:left w:w="15" w:type="dxa"/>
              <w:bottom w:w="0" w:type="dxa"/>
              <w:right w:w="15" w:type="dxa"/>
            </w:tcMar>
            <w:vAlign w:val="center"/>
          </w:tcPr>
          <w:p w14:paraId="525DB96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60" w:type="dxa"/>
            <w:shd w:val="clear" w:color="auto" w:fill="FFFFFF" w:themeFill="background1"/>
            <w:tcMar>
              <w:top w:w="15" w:type="dxa"/>
              <w:left w:w="15" w:type="dxa"/>
              <w:bottom w:w="0" w:type="dxa"/>
              <w:right w:w="15" w:type="dxa"/>
            </w:tcMar>
            <w:vAlign w:val="center"/>
          </w:tcPr>
          <w:p w14:paraId="3AAD3A8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57B35B7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4F27A0F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1511F7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563" w:type="dxa"/>
            <w:shd w:val="clear" w:color="auto" w:fill="FFFFFF" w:themeFill="background1"/>
            <w:tcMar>
              <w:top w:w="15" w:type="dxa"/>
              <w:left w:w="15" w:type="dxa"/>
              <w:bottom w:w="0" w:type="dxa"/>
              <w:right w:w="15" w:type="dxa"/>
            </w:tcMar>
            <w:vAlign w:val="center"/>
          </w:tcPr>
          <w:p w14:paraId="0D8E6E6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1EA5A0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1" w:type="dxa"/>
            <w:shd w:val="clear" w:color="auto" w:fill="FFFFFF" w:themeFill="background1"/>
            <w:vAlign w:val="center"/>
          </w:tcPr>
          <w:p w14:paraId="168694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center"/>
          </w:tcPr>
          <w:p w14:paraId="52CF4A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5FE6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7E918F6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0BC9BDB1">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40</w:t>
            </w:r>
          </w:p>
        </w:tc>
        <w:tc>
          <w:tcPr>
            <w:tcW w:w="1450" w:type="dxa"/>
            <w:shd w:val="clear" w:color="auto" w:fill="auto"/>
            <w:vAlign w:val="center"/>
          </w:tcPr>
          <w:p w14:paraId="738F98AA">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0106</w:t>
            </w:r>
          </w:p>
        </w:tc>
        <w:tc>
          <w:tcPr>
            <w:tcW w:w="2326" w:type="dxa"/>
            <w:shd w:val="clear" w:color="auto" w:fill="auto"/>
            <w:vAlign w:val="center"/>
          </w:tcPr>
          <w:p w14:paraId="3708F5D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数据库技术</w:t>
            </w:r>
          </w:p>
        </w:tc>
        <w:tc>
          <w:tcPr>
            <w:tcW w:w="423" w:type="dxa"/>
            <w:shd w:val="clear" w:color="auto" w:fill="auto"/>
            <w:tcMar>
              <w:top w:w="15" w:type="dxa"/>
              <w:left w:w="15" w:type="dxa"/>
              <w:bottom w:w="0" w:type="dxa"/>
              <w:right w:w="15" w:type="dxa"/>
            </w:tcMar>
            <w:vAlign w:val="center"/>
          </w:tcPr>
          <w:p w14:paraId="41CC5F0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0540CDE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76DDB05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599" w:type="dxa"/>
            <w:shd w:val="clear" w:color="auto" w:fill="auto"/>
            <w:tcMar>
              <w:top w:w="15" w:type="dxa"/>
              <w:left w:w="15" w:type="dxa"/>
              <w:bottom w:w="0" w:type="dxa"/>
              <w:right w:w="15" w:type="dxa"/>
            </w:tcMar>
            <w:vAlign w:val="center"/>
          </w:tcPr>
          <w:p w14:paraId="3CCA05B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60" w:type="dxa"/>
            <w:shd w:val="clear" w:color="auto" w:fill="FFFFFF" w:themeFill="background1"/>
            <w:tcMar>
              <w:top w:w="15" w:type="dxa"/>
              <w:left w:w="15" w:type="dxa"/>
              <w:bottom w:w="0" w:type="dxa"/>
              <w:right w:w="15" w:type="dxa"/>
            </w:tcMar>
            <w:vAlign w:val="center"/>
          </w:tcPr>
          <w:p w14:paraId="385D097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0C1E6D0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0CAC113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5E2CE5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563" w:type="dxa"/>
            <w:shd w:val="clear" w:color="auto" w:fill="FFFFFF" w:themeFill="background1"/>
            <w:tcMar>
              <w:top w:w="15" w:type="dxa"/>
              <w:left w:w="15" w:type="dxa"/>
              <w:bottom w:w="0" w:type="dxa"/>
              <w:right w:w="15" w:type="dxa"/>
            </w:tcMar>
            <w:vAlign w:val="center"/>
          </w:tcPr>
          <w:p w14:paraId="644CD8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54620F5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1" w:type="dxa"/>
            <w:shd w:val="clear" w:color="auto" w:fill="FFFFFF" w:themeFill="background1"/>
            <w:vAlign w:val="center"/>
          </w:tcPr>
          <w:p w14:paraId="34386F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92" w:type="dxa"/>
            <w:shd w:val="clear" w:color="auto" w:fill="FFFFFF" w:themeFill="background1"/>
            <w:vAlign w:val="center"/>
          </w:tcPr>
          <w:p w14:paraId="22C6E0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1347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trPr>
        <w:tc>
          <w:tcPr>
            <w:tcW w:w="4793" w:type="dxa"/>
            <w:gridSpan w:val="4"/>
            <w:shd w:val="clear" w:color="auto" w:fill="FFFFFF" w:themeFill="background1"/>
            <w:vAlign w:val="center"/>
          </w:tcPr>
          <w:p w14:paraId="0F015AF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专业基础课小计</w:t>
            </w:r>
          </w:p>
        </w:tc>
        <w:tc>
          <w:tcPr>
            <w:tcW w:w="423" w:type="dxa"/>
            <w:shd w:val="clear" w:color="auto" w:fill="FFFFFF" w:themeFill="background1"/>
            <w:tcMar>
              <w:top w:w="15" w:type="dxa"/>
              <w:left w:w="15" w:type="dxa"/>
              <w:bottom w:w="0" w:type="dxa"/>
              <w:right w:w="15" w:type="dxa"/>
            </w:tcMar>
            <w:vAlign w:val="center"/>
          </w:tcPr>
          <w:p w14:paraId="2B85D09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11</w:t>
            </w:r>
          </w:p>
        </w:tc>
        <w:tc>
          <w:tcPr>
            <w:tcW w:w="474" w:type="dxa"/>
            <w:shd w:val="clear" w:color="auto" w:fill="FFFFFF" w:themeFill="background1"/>
            <w:tcMar>
              <w:top w:w="15" w:type="dxa"/>
              <w:left w:w="15" w:type="dxa"/>
              <w:bottom w:w="0" w:type="dxa"/>
              <w:right w:w="15" w:type="dxa"/>
            </w:tcMar>
            <w:vAlign w:val="center"/>
          </w:tcPr>
          <w:p w14:paraId="77FFFDF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200</w:t>
            </w:r>
          </w:p>
        </w:tc>
        <w:tc>
          <w:tcPr>
            <w:tcW w:w="496" w:type="dxa"/>
            <w:shd w:val="clear" w:color="auto" w:fill="FFFFFF" w:themeFill="background1"/>
            <w:tcMar>
              <w:top w:w="15" w:type="dxa"/>
              <w:left w:w="15" w:type="dxa"/>
              <w:bottom w:w="0" w:type="dxa"/>
              <w:right w:w="15" w:type="dxa"/>
            </w:tcMar>
            <w:vAlign w:val="center"/>
          </w:tcPr>
          <w:p w14:paraId="36C4DC4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138</w:t>
            </w:r>
          </w:p>
        </w:tc>
        <w:tc>
          <w:tcPr>
            <w:tcW w:w="599" w:type="dxa"/>
            <w:shd w:val="clear" w:color="auto" w:fill="FFFFFF" w:themeFill="background1"/>
            <w:tcMar>
              <w:top w:w="15" w:type="dxa"/>
              <w:left w:w="15" w:type="dxa"/>
              <w:bottom w:w="0" w:type="dxa"/>
              <w:right w:w="15" w:type="dxa"/>
            </w:tcMar>
            <w:vAlign w:val="center"/>
          </w:tcPr>
          <w:p w14:paraId="75CC6AE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62</w:t>
            </w:r>
          </w:p>
        </w:tc>
        <w:tc>
          <w:tcPr>
            <w:tcW w:w="360" w:type="dxa"/>
            <w:shd w:val="clear" w:color="auto" w:fill="FFFFFF" w:themeFill="background1"/>
            <w:tcMar>
              <w:top w:w="15" w:type="dxa"/>
              <w:left w:w="15" w:type="dxa"/>
              <w:bottom w:w="0" w:type="dxa"/>
              <w:right w:w="15" w:type="dxa"/>
            </w:tcMar>
            <w:vAlign w:val="center"/>
          </w:tcPr>
          <w:p w14:paraId="7EF4EA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06" w:type="dxa"/>
            <w:shd w:val="clear" w:color="auto" w:fill="FFFFFF" w:themeFill="background1"/>
            <w:tcMar>
              <w:top w:w="15" w:type="dxa"/>
              <w:left w:w="15" w:type="dxa"/>
              <w:bottom w:w="0" w:type="dxa"/>
              <w:right w:w="15" w:type="dxa"/>
            </w:tcMar>
            <w:vAlign w:val="center"/>
          </w:tcPr>
          <w:p w14:paraId="4B0497B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3F73F06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0CF765E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5FA81C2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2" w:type="dxa"/>
            <w:shd w:val="clear" w:color="auto" w:fill="FFFFFF" w:themeFill="background1"/>
            <w:tcMar>
              <w:top w:w="15" w:type="dxa"/>
              <w:left w:w="15" w:type="dxa"/>
              <w:bottom w:w="0" w:type="dxa"/>
              <w:right w:w="15" w:type="dxa"/>
            </w:tcMar>
            <w:vAlign w:val="center"/>
          </w:tcPr>
          <w:p w14:paraId="6D84EF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51" w:type="dxa"/>
            <w:shd w:val="clear" w:color="auto" w:fill="FFFFFF" w:themeFill="background1"/>
            <w:vAlign w:val="center"/>
          </w:tcPr>
          <w:p w14:paraId="1E8D90D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center"/>
          </w:tcPr>
          <w:p w14:paraId="652E4D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917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restart"/>
            <w:shd w:val="clear" w:color="auto" w:fill="FFFFFF" w:themeFill="background1"/>
            <w:vAlign w:val="center"/>
          </w:tcPr>
          <w:p w14:paraId="4B725E1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专业核心课</w:t>
            </w:r>
          </w:p>
        </w:tc>
        <w:tc>
          <w:tcPr>
            <w:tcW w:w="484" w:type="dxa"/>
            <w:shd w:val="clear" w:color="auto" w:fill="FFFFFF" w:themeFill="background1"/>
            <w:tcMar>
              <w:top w:w="15" w:type="dxa"/>
              <w:left w:w="15" w:type="dxa"/>
              <w:bottom w:w="0" w:type="dxa"/>
              <w:right w:w="15" w:type="dxa"/>
            </w:tcMar>
            <w:vAlign w:val="center"/>
          </w:tcPr>
          <w:p w14:paraId="4930B1F2">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41</w:t>
            </w:r>
          </w:p>
        </w:tc>
        <w:tc>
          <w:tcPr>
            <w:tcW w:w="1450" w:type="dxa"/>
            <w:shd w:val="clear" w:color="auto" w:fill="auto"/>
            <w:vAlign w:val="center"/>
          </w:tcPr>
          <w:p w14:paraId="47601C2E">
            <w:pPr>
              <w:keepNext w:val="0"/>
              <w:keepLines w:val="0"/>
              <w:widowControl/>
              <w:suppressLineNumbers w:val="0"/>
              <w:spacing w:before="0" w:beforeAutospacing="0" w:after="0" w:afterAutospacing="0"/>
              <w:ind w:left="40" w:leftChars="0" w:right="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0201</w:t>
            </w:r>
          </w:p>
        </w:tc>
        <w:tc>
          <w:tcPr>
            <w:tcW w:w="2326" w:type="dxa"/>
            <w:shd w:val="clear" w:color="auto" w:fill="auto"/>
            <w:vAlign w:val="center"/>
          </w:tcPr>
          <w:p w14:paraId="170A7C5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auto"/>
                <w:sz w:val="21"/>
                <w:szCs w:val="21"/>
                <w:highlight w:val="none"/>
                <w:shd w:val="clear" w:color="auto" w:fill="auto"/>
                <w:lang w:val="en-US" w:eastAsia="zh-CN"/>
              </w:rPr>
              <w:t>容器云服务架构与运维</w:t>
            </w:r>
          </w:p>
        </w:tc>
        <w:tc>
          <w:tcPr>
            <w:tcW w:w="423" w:type="dxa"/>
            <w:shd w:val="clear" w:color="auto" w:fill="auto"/>
            <w:tcMar>
              <w:top w:w="15" w:type="dxa"/>
              <w:left w:w="15" w:type="dxa"/>
              <w:bottom w:w="0" w:type="dxa"/>
              <w:right w:w="15" w:type="dxa"/>
            </w:tcMar>
            <w:vAlign w:val="center"/>
          </w:tcPr>
          <w:p w14:paraId="132A005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47ABDD6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44EDCA6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599" w:type="dxa"/>
            <w:shd w:val="clear" w:color="auto" w:fill="auto"/>
            <w:tcMar>
              <w:top w:w="15" w:type="dxa"/>
              <w:left w:w="15" w:type="dxa"/>
              <w:bottom w:w="0" w:type="dxa"/>
              <w:right w:w="15" w:type="dxa"/>
            </w:tcMar>
            <w:vAlign w:val="center"/>
          </w:tcPr>
          <w:p w14:paraId="27A9893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60" w:type="dxa"/>
            <w:shd w:val="clear" w:color="auto" w:fill="FFFFFF" w:themeFill="background1"/>
            <w:tcMar>
              <w:top w:w="15" w:type="dxa"/>
              <w:left w:w="15" w:type="dxa"/>
              <w:bottom w:w="0" w:type="dxa"/>
              <w:right w:w="15" w:type="dxa"/>
            </w:tcMar>
            <w:vAlign w:val="center"/>
          </w:tcPr>
          <w:p w14:paraId="6BEC258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2688D5D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17" w:type="dxa"/>
            <w:shd w:val="clear" w:color="auto" w:fill="FFFFFF" w:themeFill="background1"/>
            <w:tcMar>
              <w:top w:w="15" w:type="dxa"/>
              <w:left w:w="15" w:type="dxa"/>
              <w:bottom w:w="0" w:type="dxa"/>
              <w:right w:w="15" w:type="dxa"/>
            </w:tcMar>
            <w:vAlign w:val="center"/>
          </w:tcPr>
          <w:p w14:paraId="6BAB55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5B357B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63" w:type="dxa"/>
            <w:shd w:val="clear" w:color="auto" w:fill="FFFFFF" w:themeFill="background1"/>
            <w:tcMar>
              <w:top w:w="15" w:type="dxa"/>
              <w:left w:w="15" w:type="dxa"/>
              <w:bottom w:w="0" w:type="dxa"/>
              <w:right w:w="15" w:type="dxa"/>
            </w:tcMar>
            <w:vAlign w:val="center"/>
          </w:tcPr>
          <w:p w14:paraId="380551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52" w:type="dxa"/>
            <w:shd w:val="clear" w:color="auto" w:fill="FFFFFF" w:themeFill="background1"/>
            <w:tcMar>
              <w:top w:w="15" w:type="dxa"/>
              <w:left w:w="15" w:type="dxa"/>
              <w:bottom w:w="0" w:type="dxa"/>
              <w:right w:w="15" w:type="dxa"/>
            </w:tcMar>
            <w:vAlign w:val="center"/>
          </w:tcPr>
          <w:p w14:paraId="5156F1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51" w:type="dxa"/>
            <w:shd w:val="clear" w:color="auto" w:fill="FFFFFF" w:themeFill="background1"/>
            <w:vAlign w:val="center"/>
          </w:tcPr>
          <w:p w14:paraId="527310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92" w:type="dxa"/>
            <w:shd w:val="clear" w:color="auto" w:fill="FFFFFF" w:themeFill="background1"/>
            <w:vAlign w:val="center"/>
          </w:tcPr>
          <w:p w14:paraId="1BC9094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E51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15D7D6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5250489">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42</w:t>
            </w:r>
          </w:p>
        </w:tc>
        <w:tc>
          <w:tcPr>
            <w:tcW w:w="1450" w:type="dxa"/>
            <w:shd w:val="clear" w:color="auto" w:fill="FFFFFF" w:themeFill="background1"/>
            <w:vAlign w:val="center"/>
          </w:tcPr>
          <w:p w14:paraId="3CDEB214">
            <w:pPr>
              <w:keepNext w:val="0"/>
              <w:keepLines w:val="0"/>
              <w:widowControl/>
              <w:suppressLineNumbers w:val="0"/>
              <w:spacing w:before="0" w:beforeAutospacing="0" w:after="0" w:afterAutospacing="0"/>
              <w:ind w:left="40" w:leftChars="0" w:right="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0202</w:t>
            </w:r>
          </w:p>
        </w:tc>
        <w:tc>
          <w:tcPr>
            <w:tcW w:w="2326" w:type="dxa"/>
            <w:shd w:val="clear" w:color="auto" w:fill="FFFFFF" w:themeFill="background1"/>
            <w:vAlign w:val="center"/>
          </w:tcPr>
          <w:p w14:paraId="13990F7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cs="Arial Unicode MS"/>
                <w:color w:val="auto"/>
                <w:sz w:val="21"/>
                <w:szCs w:val="21"/>
                <w:highlight w:val="none"/>
                <w:shd w:val="clear" w:color="auto" w:fill="auto"/>
                <w:lang w:val="en-US" w:eastAsia="zh-CN"/>
              </w:rPr>
              <w:t>公有云服务架构与运维</w:t>
            </w:r>
          </w:p>
        </w:tc>
        <w:tc>
          <w:tcPr>
            <w:tcW w:w="423" w:type="dxa"/>
            <w:shd w:val="clear" w:color="auto" w:fill="auto"/>
            <w:tcMar>
              <w:top w:w="15" w:type="dxa"/>
              <w:left w:w="15" w:type="dxa"/>
              <w:bottom w:w="0" w:type="dxa"/>
              <w:right w:w="15" w:type="dxa"/>
            </w:tcMar>
            <w:vAlign w:val="center"/>
          </w:tcPr>
          <w:p w14:paraId="7AFBFE9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561DA8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6F2E2F9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44</w:t>
            </w:r>
          </w:p>
        </w:tc>
        <w:tc>
          <w:tcPr>
            <w:tcW w:w="599" w:type="dxa"/>
            <w:shd w:val="clear" w:color="auto" w:fill="auto"/>
            <w:tcMar>
              <w:top w:w="15" w:type="dxa"/>
              <w:left w:w="15" w:type="dxa"/>
              <w:bottom w:w="0" w:type="dxa"/>
              <w:right w:w="15" w:type="dxa"/>
            </w:tcMar>
            <w:vAlign w:val="center"/>
          </w:tcPr>
          <w:p w14:paraId="5EB04D5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20</w:t>
            </w:r>
          </w:p>
        </w:tc>
        <w:tc>
          <w:tcPr>
            <w:tcW w:w="360" w:type="dxa"/>
            <w:shd w:val="clear" w:color="auto" w:fill="FFFFFF" w:themeFill="background1"/>
            <w:tcMar>
              <w:top w:w="15" w:type="dxa"/>
              <w:left w:w="15" w:type="dxa"/>
              <w:bottom w:w="0" w:type="dxa"/>
              <w:right w:w="15" w:type="dxa"/>
            </w:tcMar>
            <w:vAlign w:val="center"/>
          </w:tcPr>
          <w:p w14:paraId="2BB672F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711A8F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79EAA20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734E29E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5758EC4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2" w:type="dxa"/>
            <w:shd w:val="clear" w:color="auto" w:fill="FFFFFF" w:themeFill="background1"/>
            <w:tcMar>
              <w:top w:w="15" w:type="dxa"/>
              <w:left w:w="15" w:type="dxa"/>
              <w:bottom w:w="0" w:type="dxa"/>
              <w:right w:w="15" w:type="dxa"/>
            </w:tcMar>
            <w:vAlign w:val="center"/>
          </w:tcPr>
          <w:p w14:paraId="1FE2F02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5024409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32714F4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6C51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533" w:type="dxa"/>
            <w:vMerge w:val="continue"/>
            <w:shd w:val="clear" w:color="auto" w:fill="FFFFFF" w:themeFill="background1"/>
            <w:vAlign w:val="center"/>
          </w:tcPr>
          <w:p w14:paraId="17BE12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8" w:name="OLE_LINK15" w:colFirst="2" w:colLast="5"/>
          </w:p>
        </w:tc>
        <w:tc>
          <w:tcPr>
            <w:tcW w:w="484" w:type="dxa"/>
            <w:shd w:val="clear" w:color="auto" w:fill="FFFFFF" w:themeFill="background1"/>
            <w:tcMar>
              <w:top w:w="15" w:type="dxa"/>
              <w:left w:w="15" w:type="dxa"/>
              <w:bottom w:w="0" w:type="dxa"/>
              <w:right w:w="15" w:type="dxa"/>
            </w:tcMar>
            <w:vAlign w:val="center"/>
          </w:tcPr>
          <w:p w14:paraId="473B743C">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43</w:t>
            </w:r>
          </w:p>
        </w:tc>
        <w:tc>
          <w:tcPr>
            <w:tcW w:w="1450" w:type="dxa"/>
            <w:shd w:val="clear" w:color="auto" w:fill="FFFFFF" w:themeFill="background1"/>
            <w:vAlign w:val="center"/>
          </w:tcPr>
          <w:p w14:paraId="598AB004">
            <w:pPr>
              <w:keepNext w:val="0"/>
              <w:keepLines w:val="0"/>
              <w:widowControl/>
              <w:suppressLineNumbers w:val="0"/>
              <w:spacing w:before="0" w:beforeAutospacing="0" w:after="0" w:afterAutospacing="0"/>
              <w:ind w:left="40" w:leftChars="0" w:right="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0203</w:t>
            </w:r>
          </w:p>
        </w:tc>
        <w:tc>
          <w:tcPr>
            <w:tcW w:w="2326" w:type="dxa"/>
            <w:shd w:val="clear" w:color="auto" w:fill="FFFFFF" w:themeFill="background1"/>
            <w:vAlign w:val="center"/>
          </w:tcPr>
          <w:p w14:paraId="0C926FF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cs="Arial Unicode MS"/>
                <w:color w:val="auto"/>
                <w:sz w:val="21"/>
                <w:szCs w:val="21"/>
                <w:highlight w:val="none"/>
                <w:shd w:val="clear" w:color="auto" w:fill="auto"/>
                <w:lang w:val="en-US" w:eastAsia="zh-CN"/>
              </w:rPr>
              <w:t>云计算运维开发</w:t>
            </w:r>
          </w:p>
        </w:tc>
        <w:tc>
          <w:tcPr>
            <w:tcW w:w="423" w:type="dxa"/>
            <w:shd w:val="clear" w:color="auto" w:fill="auto"/>
            <w:tcMar>
              <w:top w:w="15" w:type="dxa"/>
              <w:left w:w="15" w:type="dxa"/>
              <w:bottom w:w="0" w:type="dxa"/>
              <w:right w:w="15" w:type="dxa"/>
            </w:tcMar>
            <w:vAlign w:val="center"/>
          </w:tcPr>
          <w:p w14:paraId="5DC1844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6DC553E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0414160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44</w:t>
            </w:r>
          </w:p>
        </w:tc>
        <w:tc>
          <w:tcPr>
            <w:tcW w:w="599" w:type="dxa"/>
            <w:shd w:val="clear" w:color="auto" w:fill="auto"/>
            <w:tcMar>
              <w:top w:w="15" w:type="dxa"/>
              <w:left w:w="15" w:type="dxa"/>
              <w:bottom w:w="0" w:type="dxa"/>
              <w:right w:w="15" w:type="dxa"/>
            </w:tcMar>
            <w:vAlign w:val="center"/>
          </w:tcPr>
          <w:p w14:paraId="5ADC434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20</w:t>
            </w:r>
          </w:p>
        </w:tc>
        <w:tc>
          <w:tcPr>
            <w:tcW w:w="360" w:type="dxa"/>
            <w:shd w:val="clear" w:color="auto" w:fill="FFFFFF" w:themeFill="background1"/>
            <w:tcMar>
              <w:top w:w="15" w:type="dxa"/>
              <w:left w:w="15" w:type="dxa"/>
              <w:bottom w:w="0" w:type="dxa"/>
              <w:right w:w="15" w:type="dxa"/>
            </w:tcMar>
            <w:vAlign w:val="center"/>
          </w:tcPr>
          <w:p w14:paraId="28E6D62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6031C70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6A18819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2DE80A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0EFF8D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2" w:type="dxa"/>
            <w:shd w:val="clear" w:color="auto" w:fill="FFFFFF" w:themeFill="background1"/>
            <w:tcMar>
              <w:top w:w="15" w:type="dxa"/>
              <w:left w:w="15" w:type="dxa"/>
              <w:bottom w:w="0" w:type="dxa"/>
              <w:right w:w="15" w:type="dxa"/>
            </w:tcMar>
            <w:vAlign w:val="center"/>
          </w:tcPr>
          <w:p w14:paraId="13127CA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5114F04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4098D6D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6B2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6C9DFC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1CAF4CC4">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44</w:t>
            </w:r>
          </w:p>
        </w:tc>
        <w:tc>
          <w:tcPr>
            <w:tcW w:w="1450" w:type="dxa"/>
            <w:shd w:val="clear" w:color="auto" w:fill="FFFFFF" w:themeFill="background1"/>
            <w:vAlign w:val="center"/>
          </w:tcPr>
          <w:p w14:paraId="311267CE">
            <w:pPr>
              <w:pStyle w:val="7"/>
              <w:keepNext w:val="0"/>
              <w:keepLines w:val="0"/>
              <w:widowControl/>
              <w:suppressLineNumbers w:val="0"/>
              <w:spacing w:before="0" w:beforeAutospacing="0" w:afterAutospacing="0"/>
              <w:ind w:left="0" w:right="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0204</w:t>
            </w:r>
          </w:p>
        </w:tc>
        <w:tc>
          <w:tcPr>
            <w:tcW w:w="2326" w:type="dxa"/>
            <w:shd w:val="clear" w:color="auto" w:fill="FFFFFF" w:themeFill="background1"/>
            <w:vAlign w:val="center"/>
          </w:tcPr>
          <w:p w14:paraId="1C1E6A91">
            <w:pPr>
              <w:pStyle w:val="7"/>
              <w:keepNext w:val="0"/>
              <w:keepLines w:val="0"/>
              <w:widowControl/>
              <w:suppressLineNumbers w:val="0"/>
              <w:spacing w:before="0" w:beforeAutospacing="0" w:afterAutospacing="0"/>
              <w:ind w:left="0" w:right="0"/>
              <w:jc w:val="center"/>
              <w:rPr>
                <w:rFonts w:hint="eastAsia"/>
                <w:color w:val="auto"/>
                <w:lang w:val="en-US" w:eastAsia="zh-CN"/>
              </w:rPr>
            </w:pPr>
            <w:r>
              <w:rPr>
                <w:rFonts w:hint="eastAsia" w:ascii="宋体" w:hAnsi="宋体" w:cs="Arial Unicode MS"/>
                <w:color w:val="auto"/>
                <w:sz w:val="21"/>
                <w:szCs w:val="21"/>
                <w:highlight w:val="none"/>
                <w:shd w:val="clear" w:color="auto" w:fill="auto"/>
                <w:lang w:val="en-US" w:eastAsia="zh-CN"/>
              </w:rPr>
              <w:t>容器云服务架构与运维</w:t>
            </w:r>
          </w:p>
        </w:tc>
        <w:tc>
          <w:tcPr>
            <w:tcW w:w="423" w:type="dxa"/>
            <w:shd w:val="clear" w:color="auto" w:fill="auto"/>
            <w:tcMar>
              <w:top w:w="15" w:type="dxa"/>
              <w:left w:w="15" w:type="dxa"/>
              <w:bottom w:w="0" w:type="dxa"/>
              <w:right w:w="15" w:type="dxa"/>
            </w:tcMar>
            <w:vAlign w:val="center"/>
          </w:tcPr>
          <w:p w14:paraId="4DE5911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6C822DB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cs="宋体"/>
                <w:i w:val="0"/>
                <w:iCs w:val="0"/>
                <w:color w:val="auto"/>
                <w:kern w:val="0"/>
                <w:sz w:val="21"/>
                <w:szCs w:val="21"/>
                <w:u w:val="none"/>
                <w:lang w:val="en-US" w:eastAsia="zh-CN" w:bidi="ar"/>
              </w:rPr>
              <w:t>32</w:t>
            </w:r>
          </w:p>
        </w:tc>
        <w:tc>
          <w:tcPr>
            <w:tcW w:w="496" w:type="dxa"/>
            <w:shd w:val="clear" w:color="auto" w:fill="auto"/>
            <w:tcMar>
              <w:top w:w="15" w:type="dxa"/>
              <w:left w:w="15" w:type="dxa"/>
              <w:bottom w:w="0" w:type="dxa"/>
              <w:right w:w="15" w:type="dxa"/>
            </w:tcMar>
            <w:vAlign w:val="center"/>
          </w:tcPr>
          <w:p w14:paraId="2A2419C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cs="宋体"/>
                <w:i w:val="0"/>
                <w:iCs w:val="0"/>
                <w:color w:val="auto"/>
                <w:kern w:val="0"/>
                <w:sz w:val="21"/>
                <w:szCs w:val="21"/>
                <w:u w:val="none"/>
                <w:lang w:val="en-US" w:eastAsia="zh-CN" w:bidi="ar"/>
              </w:rPr>
              <w:t>22</w:t>
            </w:r>
          </w:p>
        </w:tc>
        <w:tc>
          <w:tcPr>
            <w:tcW w:w="599" w:type="dxa"/>
            <w:shd w:val="clear" w:color="auto" w:fill="auto"/>
            <w:tcMar>
              <w:top w:w="15" w:type="dxa"/>
              <w:left w:w="15" w:type="dxa"/>
              <w:bottom w:w="0" w:type="dxa"/>
              <w:right w:w="15" w:type="dxa"/>
            </w:tcMar>
            <w:vAlign w:val="center"/>
          </w:tcPr>
          <w:p w14:paraId="4EC7114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cs="宋体"/>
                <w:i w:val="0"/>
                <w:iCs w:val="0"/>
                <w:color w:val="auto"/>
                <w:kern w:val="0"/>
                <w:sz w:val="21"/>
                <w:szCs w:val="21"/>
                <w:u w:val="none"/>
                <w:lang w:val="en-US" w:eastAsia="zh-CN" w:bidi="ar"/>
              </w:rPr>
              <w:t>10</w:t>
            </w:r>
          </w:p>
        </w:tc>
        <w:tc>
          <w:tcPr>
            <w:tcW w:w="360" w:type="dxa"/>
            <w:shd w:val="clear" w:color="auto" w:fill="FFFFFF" w:themeFill="background1"/>
            <w:tcMar>
              <w:top w:w="15" w:type="dxa"/>
              <w:left w:w="15" w:type="dxa"/>
              <w:bottom w:w="0" w:type="dxa"/>
              <w:right w:w="15" w:type="dxa"/>
            </w:tcMar>
            <w:vAlign w:val="center"/>
          </w:tcPr>
          <w:p w14:paraId="1CA6BB3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04DA38E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64640B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4C9F319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1B80B35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2</w:t>
            </w:r>
          </w:p>
        </w:tc>
        <w:tc>
          <w:tcPr>
            <w:tcW w:w="552" w:type="dxa"/>
            <w:shd w:val="clear" w:color="auto" w:fill="FFFFFF" w:themeFill="background1"/>
            <w:tcMar>
              <w:top w:w="15" w:type="dxa"/>
              <w:left w:w="15" w:type="dxa"/>
              <w:bottom w:w="0" w:type="dxa"/>
              <w:right w:w="15" w:type="dxa"/>
            </w:tcMar>
            <w:vAlign w:val="center"/>
          </w:tcPr>
          <w:p w14:paraId="3B2D07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5798DB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641696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EAA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0FEB7A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2D4C8118">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45</w:t>
            </w:r>
          </w:p>
        </w:tc>
        <w:tc>
          <w:tcPr>
            <w:tcW w:w="1450" w:type="dxa"/>
            <w:shd w:val="clear" w:color="auto" w:fill="FFFFFF" w:themeFill="background1"/>
            <w:vAlign w:val="center"/>
          </w:tcPr>
          <w:p w14:paraId="0BA9230C">
            <w:pPr>
              <w:keepNext w:val="0"/>
              <w:keepLines w:val="0"/>
              <w:widowControl/>
              <w:suppressLineNumbers w:val="0"/>
              <w:spacing w:before="0" w:beforeAutospacing="0" w:after="0" w:afterAutospacing="0"/>
              <w:ind w:left="40" w:leftChars="0" w:right="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0205</w:t>
            </w:r>
          </w:p>
        </w:tc>
        <w:tc>
          <w:tcPr>
            <w:tcW w:w="2326" w:type="dxa"/>
            <w:shd w:val="clear" w:color="auto" w:fill="FFFFFF" w:themeFill="background1"/>
            <w:vAlign w:val="center"/>
          </w:tcPr>
          <w:p w14:paraId="75F2021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cs="Arial Unicode MS"/>
                <w:color w:val="auto"/>
                <w:sz w:val="21"/>
                <w:szCs w:val="21"/>
                <w:highlight w:val="none"/>
                <w:shd w:val="clear" w:color="auto" w:fill="auto"/>
                <w:lang w:val="en-US" w:eastAsia="zh-CN"/>
              </w:rPr>
              <w:t>云安全技术应用</w:t>
            </w:r>
          </w:p>
        </w:tc>
        <w:tc>
          <w:tcPr>
            <w:tcW w:w="423" w:type="dxa"/>
            <w:shd w:val="clear" w:color="auto" w:fill="auto"/>
            <w:tcMar>
              <w:top w:w="15" w:type="dxa"/>
              <w:left w:w="15" w:type="dxa"/>
              <w:bottom w:w="0" w:type="dxa"/>
              <w:right w:w="15" w:type="dxa"/>
            </w:tcMar>
            <w:vAlign w:val="center"/>
          </w:tcPr>
          <w:p w14:paraId="6D05875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2849441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32</w:t>
            </w:r>
          </w:p>
        </w:tc>
        <w:tc>
          <w:tcPr>
            <w:tcW w:w="496" w:type="dxa"/>
            <w:shd w:val="clear" w:color="auto" w:fill="auto"/>
            <w:tcMar>
              <w:top w:w="15" w:type="dxa"/>
              <w:left w:w="15" w:type="dxa"/>
              <w:bottom w:w="0" w:type="dxa"/>
              <w:right w:w="15" w:type="dxa"/>
            </w:tcMar>
            <w:vAlign w:val="center"/>
          </w:tcPr>
          <w:p w14:paraId="4FCF3F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22</w:t>
            </w:r>
          </w:p>
        </w:tc>
        <w:tc>
          <w:tcPr>
            <w:tcW w:w="599" w:type="dxa"/>
            <w:shd w:val="clear" w:color="auto" w:fill="auto"/>
            <w:tcMar>
              <w:top w:w="15" w:type="dxa"/>
              <w:left w:w="15" w:type="dxa"/>
              <w:bottom w:w="0" w:type="dxa"/>
              <w:right w:w="15" w:type="dxa"/>
            </w:tcMar>
            <w:vAlign w:val="center"/>
          </w:tcPr>
          <w:p w14:paraId="3E1D13F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10</w:t>
            </w:r>
          </w:p>
        </w:tc>
        <w:tc>
          <w:tcPr>
            <w:tcW w:w="360" w:type="dxa"/>
            <w:shd w:val="clear" w:color="auto" w:fill="FFFFFF" w:themeFill="background1"/>
            <w:tcMar>
              <w:top w:w="15" w:type="dxa"/>
              <w:left w:w="15" w:type="dxa"/>
              <w:bottom w:w="0" w:type="dxa"/>
              <w:right w:w="15" w:type="dxa"/>
            </w:tcMar>
            <w:vAlign w:val="center"/>
          </w:tcPr>
          <w:p w14:paraId="58FE66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5C8CB88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07EEA09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3A5569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0BD28E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2</w:t>
            </w:r>
          </w:p>
        </w:tc>
        <w:tc>
          <w:tcPr>
            <w:tcW w:w="552" w:type="dxa"/>
            <w:shd w:val="clear" w:color="auto" w:fill="FFFFFF" w:themeFill="background1"/>
            <w:tcMar>
              <w:top w:w="15" w:type="dxa"/>
              <w:left w:w="15" w:type="dxa"/>
              <w:bottom w:w="0" w:type="dxa"/>
              <w:right w:w="15" w:type="dxa"/>
            </w:tcMar>
            <w:vAlign w:val="center"/>
          </w:tcPr>
          <w:p w14:paraId="443C82B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1D6E5F1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00A816C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4D6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7AC6CF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08B4DEA7">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46</w:t>
            </w:r>
          </w:p>
        </w:tc>
        <w:tc>
          <w:tcPr>
            <w:tcW w:w="1450" w:type="dxa"/>
            <w:shd w:val="clear" w:color="auto" w:fill="auto"/>
            <w:vAlign w:val="center"/>
          </w:tcPr>
          <w:p w14:paraId="2FCFD9F8">
            <w:pPr>
              <w:keepNext w:val="0"/>
              <w:keepLines w:val="0"/>
              <w:widowControl/>
              <w:suppressLineNumbers w:val="0"/>
              <w:spacing w:before="0" w:beforeAutospacing="0" w:after="0" w:afterAutospacing="0"/>
              <w:ind w:left="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0206</w:t>
            </w:r>
          </w:p>
        </w:tc>
        <w:tc>
          <w:tcPr>
            <w:tcW w:w="2326" w:type="dxa"/>
            <w:shd w:val="clear" w:color="auto" w:fill="auto"/>
            <w:vAlign w:val="center"/>
          </w:tcPr>
          <w:p w14:paraId="5B21993B">
            <w:pPr>
              <w:keepNext w:val="0"/>
              <w:keepLines w:val="0"/>
              <w:widowControl/>
              <w:suppressLineNumbers w:val="0"/>
              <w:spacing w:before="0" w:beforeAutospacing="0" w:after="0" w:afterAutospacing="0"/>
              <w:ind w:left="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云网络技术应用</w:t>
            </w:r>
          </w:p>
        </w:tc>
        <w:tc>
          <w:tcPr>
            <w:tcW w:w="423" w:type="dxa"/>
            <w:shd w:val="clear" w:color="auto" w:fill="auto"/>
            <w:tcMar>
              <w:top w:w="15" w:type="dxa"/>
              <w:left w:w="15" w:type="dxa"/>
              <w:bottom w:w="0" w:type="dxa"/>
              <w:right w:w="15" w:type="dxa"/>
            </w:tcMar>
            <w:vAlign w:val="center"/>
          </w:tcPr>
          <w:p w14:paraId="17DD2A6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3EBCC97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2</w:t>
            </w:r>
          </w:p>
        </w:tc>
        <w:tc>
          <w:tcPr>
            <w:tcW w:w="496" w:type="dxa"/>
            <w:shd w:val="clear" w:color="auto" w:fill="auto"/>
            <w:tcMar>
              <w:top w:w="15" w:type="dxa"/>
              <w:left w:w="15" w:type="dxa"/>
              <w:bottom w:w="0" w:type="dxa"/>
              <w:right w:w="15" w:type="dxa"/>
            </w:tcMar>
            <w:vAlign w:val="center"/>
          </w:tcPr>
          <w:p w14:paraId="2CAE3CB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16</w:t>
            </w:r>
          </w:p>
        </w:tc>
        <w:tc>
          <w:tcPr>
            <w:tcW w:w="599" w:type="dxa"/>
            <w:shd w:val="clear" w:color="auto" w:fill="auto"/>
            <w:tcMar>
              <w:top w:w="15" w:type="dxa"/>
              <w:left w:w="15" w:type="dxa"/>
              <w:bottom w:w="0" w:type="dxa"/>
              <w:right w:w="15" w:type="dxa"/>
            </w:tcMar>
            <w:vAlign w:val="center"/>
          </w:tcPr>
          <w:p w14:paraId="171ABC9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16</w:t>
            </w:r>
          </w:p>
        </w:tc>
        <w:tc>
          <w:tcPr>
            <w:tcW w:w="360" w:type="dxa"/>
            <w:shd w:val="clear" w:color="auto" w:fill="FFFFFF" w:themeFill="background1"/>
            <w:tcMar>
              <w:top w:w="15" w:type="dxa"/>
              <w:left w:w="15" w:type="dxa"/>
              <w:bottom w:w="0" w:type="dxa"/>
              <w:right w:w="15" w:type="dxa"/>
            </w:tcMar>
            <w:vAlign w:val="center"/>
          </w:tcPr>
          <w:p w14:paraId="6C379B3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0B535EF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2CE7483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1E667C4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5129C6B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2</w:t>
            </w:r>
          </w:p>
        </w:tc>
        <w:tc>
          <w:tcPr>
            <w:tcW w:w="552" w:type="dxa"/>
            <w:shd w:val="clear" w:color="auto" w:fill="FFFFFF" w:themeFill="background1"/>
            <w:tcMar>
              <w:top w:w="15" w:type="dxa"/>
              <w:left w:w="15" w:type="dxa"/>
              <w:bottom w:w="0" w:type="dxa"/>
              <w:right w:w="15" w:type="dxa"/>
            </w:tcMar>
            <w:vAlign w:val="center"/>
          </w:tcPr>
          <w:p w14:paraId="02C191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p>
        </w:tc>
        <w:tc>
          <w:tcPr>
            <w:tcW w:w="551" w:type="dxa"/>
            <w:shd w:val="clear" w:color="auto" w:fill="FFFFFF" w:themeFill="background1"/>
            <w:vAlign w:val="center"/>
          </w:tcPr>
          <w:p w14:paraId="6F977F0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1A43669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EF3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43A6DC5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62F1F44">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47</w:t>
            </w:r>
          </w:p>
        </w:tc>
        <w:tc>
          <w:tcPr>
            <w:tcW w:w="1450" w:type="dxa"/>
            <w:shd w:val="clear" w:color="auto" w:fill="FFFFFF" w:themeFill="background1"/>
            <w:vAlign w:val="center"/>
          </w:tcPr>
          <w:p w14:paraId="311AD77C">
            <w:pPr>
              <w:keepNext w:val="0"/>
              <w:keepLines w:val="0"/>
              <w:widowControl/>
              <w:suppressLineNumbers w:val="0"/>
              <w:spacing w:before="0" w:beforeAutospacing="0" w:after="0" w:afterAutospacing="0"/>
              <w:ind w:left="40" w:leftChars="0" w:right="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0207</w:t>
            </w:r>
          </w:p>
        </w:tc>
        <w:tc>
          <w:tcPr>
            <w:tcW w:w="2326" w:type="dxa"/>
            <w:shd w:val="clear" w:color="auto" w:fill="FFFFFF" w:themeFill="background1"/>
            <w:vAlign w:val="center"/>
          </w:tcPr>
          <w:p w14:paraId="31C9FE4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cs="Arial Unicode MS"/>
                <w:color w:val="auto"/>
                <w:sz w:val="21"/>
                <w:szCs w:val="21"/>
                <w:highlight w:val="none"/>
                <w:shd w:val="clear" w:color="auto" w:fill="auto"/>
                <w:lang w:val="en-US" w:eastAsia="zh-CN"/>
              </w:rPr>
              <w:t>云计算应用开发</w:t>
            </w:r>
          </w:p>
        </w:tc>
        <w:tc>
          <w:tcPr>
            <w:tcW w:w="423" w:type="dxa"/>
            <w:shd w:val="clear" w:color="auto" w:fill="auto"/>
            <w:tcMar>
              <w:top w:w="15" w:type="dxa"/>
              <w:left w:w="15" w:type="dxa"/>
              <w:bottom w:w="0" w:type="dxa"/>
              <w:right w:w="15" w:type="dxa"/>
            </w:tcMar>
            <w:vAlign w:val="center"/>
          </w:tcPr>
          <w:p w14:paraId="762C526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67DDDC4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72</w:t>
            </w:r>
          </w:p>
        </w:tc>
        <w:tc>
          <w:tcPr>
            <w:tcW w:w="496" w:type="dxa"/>
            <w:shd w:val="clear" w:color="auto" w:fill="auto"/>
            <w:tcMar>
              <w:top w:w="15" w:type="dxa"/>
              <w:left w:w="15" w:type="dxa"/>
              <w:bottom w:w="0" w:type="dxa"/>
              <w:right w:w="15" w:type="dxa"/>
            </w:tcMar>
            <w:vAlign w:val="center"/>
          </w:tcPr>
          <w:p w14:paraId="176CE7F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28</w:t>
            </w:r>
          </w:p>
        </w:tc>
        <w:tc>
          <w:tcPr>
            <w:tcW w:w="599" w:type="dxa"/>
            <w:shd w:val="clear" w:color="auto" w:fill="auto"/>
            <w:tcMar>
              <w:top w:w="15" w:type="dxa"/>
              <w:left w:w="15" w:type="dxa"/>
              <w:bottom w:w="0" w:type="dxa"/>
              <w:right w:w="15" w:type="dxa"/>
            </w:tcMar>
            <w:vAlign w:val="center"/>
          </w:tcPr>
          <w:p w14:paraId="3FD6994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44</w:t>
            </w:r>
          </w:p>
        </w:tc>
        <w:tc>
          <w:tcPr>
            <w:tcW w:w="360" w:type="dxa"/>
            <w:shd w:val="clear" w:color="auto" w:fill="FFFFFF" w:themeFill="background1"/>
            <w:tcMar>
              <w:top w:w="15" w:type="dxa"/>
              <w:left w:w="15" w:type="dxa"/>
              <w:bottom w:w="0" w:type="dxa"/>
              <w:right w:w="15" w:type="dxa"/>
            </w:tcMar>
            <w:vAlign w:val="center"/>
          </w:tcPr>
          <w:p w14:paraId="30F5C7E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492AE9E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1D6A16C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369AB9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5E53812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31A278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1" w:type="dxa"/>
            <w:shd w:val="clear" w:color="auto" w:fill="FFFFFF" w:themeFill="background1"/>
            <w:vAlign w:val="center"/>
          </w:tcPr>
          <w:p w14:paraId="3690B4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466AE4D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644E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trPr>
        <w:tc>
          <w:tcPr>
            <w:tcW w:w="533" w:type="dxa"/>
            <w:vMerge w:val="continue"/>
            <w:shd w:val="clear" w:color="auto" w:fill="FFFFFF" w:themeFill="background1"/>
            <w:vAlign w:val="center"/>
          </w:tcPr>
          <w:p w14:paraId="704312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54E0400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48</w:t>
            </w:r>
          </w:p>
        </w:tc>
        <w:tc>
          <w:tcPr>
            <w:tcW w:w="1450" w:type="dxa"/>
            <w:shd w:val="clear" w:color="auto" w:fill="FFFFFF" w:themeFill="background1"/>
            <w:vAlign w:val="center"/>
          </w:tcPr>
          <w:p w14:paraId="50924D69">
            <w:pPr>
              <w:keepNext w:val="0"/>
              <w:keepLines w:val="0"/>
              <w:widowControl/>
              <w:suppressLineNumbers w:val="0"/>
              <w:spacing w:before="0" w:beforeAutospacing="0" w:after="0" w:afterAutospacing="0"/>
              <w:ind w:left="40" w:leftChars="0" w:right="0" w:rightChars="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0208</w:t>
            </w:r>
          </w:p>
        </w:tc>
        <w:tc>
          <w:tcPr>
            <w:tcW w:w="2326" w:type="dxa"/>
            <w:shd w:val="clear" w:color="auto" w:fill="FFFFFF" w:themeFill="background1"/>
            <w:vAlign w:val="center"/>
          </w:tcPr>
          <w:p w14:paraId="03FEE397">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cs="Arial Unicode MS"/>
                <w:color w:val="auto"/>
                <w:sz w:val="21"/>
                <w:szCs w:val="21"/>
                <w:highlight w:val="none"/>
                <w:shd w:val="clear" w:color="auto" w:fill="auto"/>
                <w:lang w:val="en-US" w:eastAsia="zh-CN"/>
              </w:rPr>
              <w:t>私有云基础架构与运维</w:t>
            </w:r>
          </w:p>
        </w:tc>
        <w:tc>
          <w:tcPr>
            <w:tcW w:w="423" w:type="dxa"/>
            <w:shd w:val="clear" w:color="auto" w:fill="auto"/>
            <w:tcMar>
              <w:top w:w="15" w:type="dxa"/>
              <w:left w:w="15" w:type="dxa"/>
              <w:bottom w:w="0" w:type="dxa"/>
              <w:right w:w="15" w:type="dxa"/>
            </w:tcMar>
            <w:vAlign w:val="center"/>
          </w:tcPr>
          <w:p w14:paraId="0FCCD47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1BE493A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72</w:t>
            </w:r>
          </w:p>
        </w:tc>
        <w:tc>
          <w:tcPr>
            <w:tcW w:w="496" w:type="dxa"/>
            <w:shd w:val="clear" w:color="auto" w:fill="auto"/>
            <w:tcMar>
              <w:top w:w="15" w:type="dxa"/>
              <w:left w:w="15" w:type="dxa"/>
              <w:bottom w:w="0" w:type="dxa"/>
              <w:right w:w="15" w:type="dxa"/>
            </w:tcMar>
            <w:vAlign w:val="center"/>
          </w:tcPr>
          <w:p w14:paraId="7E6BC3BA">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52</w:t>
            </w:r>
          </w:p>
        </w:tc>
        <w:tc>
          <w:tcPr>
            <w:tcW w:w="599" w:type="dxa"/>
            <w:shd w:val="clear" w:color="auto" w:fill="auto"/>
            <w:tcMar>
              <w:top w:w="15" w:type="dxa"/>
              <w:left w:w="15" w:type="dxa"/>
              <w:bottom w:w="0" w:type="dxa"/>
              <w:right w:w="15" w:type="dxa"/>
            </w:tcMar>
            <w:vAlign w:val="center"/>
          </w:tcPr>
          <w:p w14:paraId="0EA564B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20</w:t>
            </w:r>
          </w:p>
        </w:tc>
        <w:tc>
          <w:tcPr>
            <w:tcW w:w="360" w:type="dxa"/>
            <w:shd w:val="clear" w:color="auto" w:fill="FFFFFF" w:themeFill="background1"/>
            <w:tcMar>
              <w:top w:w="15" w:type="dxa"/>
              <w:left w:w="15" w:type="dxa"/>
              <w:bottom w:w="0" w:type="dxa"/>
              <w:right w:w="15" w:type="dxa"/>
            </w:tcMar>
            <w:vAlign w:val="center"/>
          </w:tcPr>
          <w:p w14:paraId="4C8C88C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06" w:type="dxa"/>
            <w:shd w:val="clear" w:color="auto" w:fill="FFFFFF" w:themeFill="background1"/>
            <w:tcMar>
              <w:top w:w="15" w:type="dxa"/>
              <w:left w:w="15" w:type="dxa"/>
              <w:bottom w:w="0" w:type="dxa"/>
              <w:right w:w="15" w:type="dxa"/>
            </w:tcMar>
            <w:vAlign w:val="center"/>
          </w:tcPr>
          <w:p w14:paraId="08D4EBA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17" w:type="dxa"/>
            <w:shd w:val="clear" w:color="auto" w:fill="FFFFFF" w:themeFill="background1"/>
            <w:tcMar>
              <w:top w:w="15" w:type="dxa"/>
              <w:left w:w="15" w:type="dxa"/>
              <w:bottom w:w="0" w:type="dxa"/>
              <w:right w:w="15" w:type="dxa"/>
            </w:tcMar>
            <w:vAlign w:val="center"/>
          </w:tcPr>
          <w:p w14:paraId="2506214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4F337C2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56A62FE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17093AD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1" w:type="dxa"/>
            <w:shd w:val="clear" w:color="auto" w:fill="FFFFFF" w:themeFill="background1"/>
            <w:vAlign w:val="center"/>
          </w:tcPr>
          <w:p w14:paraId="32416FD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0228D6E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AC6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793" w:type="dxa"/>
            <w:gridSpan w:val="4"/>
            <w:shd w:val="clear" w:color="auto" w:fill="FFFFFF" w:themeFill="background1"/>
            <w:vAlign w:val="center"/>
          </w:tcPr>
          <w:p w14:paraId="5A7A6D3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bookmarkStart w:id="119" w:name="OLE_LINK9" w:colFirst="4" w:colLast="7"/>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专业核心课小计</w:t>
            </w:r>
          </w:p>
        </w:tc>
        <w:tc>
          <w:tcPr>
            <w:tcW w:w="423" w:type="dxa"/>
            <w:shd w:val="clear" w:color="auto" w:fill="FFFFFF" w:themeFill="background1"/>
            <w:tcMar>
              <w:top w:w="15" w:type="dxa"/>
              <w:left w:w="15" w:type="dxa"/>
              <w:bottom w:w="0" w:type="dxa"/>
              <w:right w:w="15" w:type="dxa"/>
            </w:tcMar>
            <w:vAlign w:val="center"/>
          </w:tcPr>
          <w:p w14:paraId="2E41232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宋体" w:hAnsi="宋体" w:eastAsia="宋体" w:cs="宋体"/>
                <w:b/>
                <w:bCs/>
                <w:i w:val="0"/>
                <w:iCs w:val="0"/>
                <w:color w:val="auto"/>
                <w:kern w:val="0"/>
                <w:sz w:val="21"/>
                <w:szCs w:val="21"/>
                <w:u w:val="none"/>
                <w:lang w:val="en-US" w:eastAsia="zh-CN" w:bidi="ar"/>
              </w:rPr>
              <w:t>26</w:t>
            </w:r>
          </w:p>
        </w:tc>
        <w:tc>
          <w:tcPr>
            <w:tcW w:w="474" w:type="dxa"/>
            <w:shd w:val="clear" w:color="auto" w:fill="FFFFFF" w:themeFill="background1"/>
            <w:tcMar>
              <w:top w:w="15" w:type="dxa"/>
              <w:left w:w="15" w:type="dxa"/>
              <w:bottom w:w="0" w:type="dxa"/>
              <w:right w:w="15" w:type="dxa"/>
            </w:tcMar>
            <w:vAlign w:val="center"/>
          </w:tcPr>
          <w:p w14:paraId="158AB54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宋体" w:hAnsi="宋体" w:eastAsia="宋体" w:cs="宋体"/>
                <w:b/>
                <w:bCs/>
                <w:i w:val="0"/>
                <w:iCs w:val="0"/>
                <w:color w:val="auto"/>
                <w:kern w:val="0"/>
                <w:sz w:val="21"/>
                <w:szCs w:val="21"/>
                <w:u w:val="none"/>
                <w:lang w:val="en-US" w:eastAsia="zh-CN" w:bidi="ar"/>
              </w:rPr>
              <w:t>43</w:t>
            </w:r>
            <w:r>
              <w:rPr>
                <w:rFonts w:hint="eastAsia" w:cs="宋体"/>
                <w:b/>
                <w:bCs/>
                <w:i w:val="0"/>
                <w:iCs w:val="0"/>
                <w:color w:val="auto"/>
                <w:kern w:val="0"/>
                <w:sz w:val="21"/>
                <w:szCs w:val="21"/>
                <w:u w:val="none"/>
                <w:lang w:val="en-US" w:eastAsia="zh-CN" w:bidi="ar"/>
              </w:rPr>
              <w:t>2</w:t>
            </w:r>
          </w:p>
        </w:tc>
        <w:tc>
          <w:tcPr>
            <w:tcW w:w="496" w:type="dxa"/>
            <w:shd w:val="clear" w:color="auto" w:fill="FFFFFF" w:themeFill="background1"/>
            <w:tcMar>
              <w:top w:w="15" w:type="dxa"/>
              <w:left w:w="15" w:type="dxa"/>
              <w:bottom w:w="0" w:type="dxa"/>
              <w:right w:w="15" w:type="dxa"/>
            </w:tcMar>
            <w:vAlign w:val="center"/>
          </w:tcPr>
          <w:p w14:paraId="1649609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t>272</w:t>
            </w:r>
          </w:p>
        </w:tc>
        <w:tc>
          <w:tcPr>
            <w:tcW w:w="599" w:type="dxa"/>
            <w:shd w:val="clear" w:color="auto" w:fill="FFFFFF" w:themeFill="background1"/>
            <w:tcMar>
              <w:top w:w="15" w:type="dxa"/>
              <w:left w:w="15" w:type="dxa"/>
              <w:bottom w:w="0" w:type="dxa"/>
              <w:right w:w="15" w:type="dxa"/>
            </w:tcMar>
            <w:vAlign w:val="center"/>
          </w:tcPr>
          <w:p w14:paraId="09E5676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cs="宋体"/>
                <w:b/>
                <w:bCs/>
                <w:i w:val="0"/>
                <w:iCs w:val="0"/>
                <w:color w:val="auto"/>
                <w:kern w:val="0"/>
                <w:sz w:val="21"/>
                <w:szCs w:val="21"/>
                <w:u w:val="none"/>
                <w:lang w:val="en-US" w:eastAsia="zh-CN" w:bidi="ar"/>
              </w:rPr>
              <w:t>160</w:t>
            </w:r>
          </w:p>
        </w:tc>
        <w:tc>
          <w:tcPr>
            <w:tcW w:w="360" w:type="dxa"/>
            <w:shd w:val="clear" w:color="auto" w:fill="FFFFFF" w:themeFill="background1"/>
            <w:tcMar>
              <w:top w:w="15" w:type="dxa"/>
              <w:left w:w="15" w:type="dxa"/>
              <w:bottom w:w="0" w:type="dxa"/>
              <w:right w:w="15" w:type="dxa"/>
            </w:tcMar>
            <w:vAlign w:val="center"/>
          </w:tcPr>
          <w:p w14:paraId="62AE870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42CAA68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rPr>
            </w:pPr>
          </w:p>
        </w:tc>
        <w:tc>
          <w:tcPr>
            <w:tcW w:w="517" w:type="dxa"/>
            <w:shd w:val="clear" w:color="auto" w:fill="FFFFFF" w:themeFill="background1"/>
            <w:tcMar>
              <w:top w:w="15" w:type="dxa"/>
              <w:left w:w="15" w:type="dxa"/>
              <w:bottom w:w="0" w:type="dxa"/>
              <w:right w:w="15" w:type="dxa"/>
            </w:tcMar>
            <w:vAlign w:val="center"/>
          </w:tcPr>
          <w:p w14:paraId="08C094B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32E2041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78F5E7A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71E7061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471ADB7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2DE960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FD5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533" w:type="dxa"/>
            <w:vMerge w:val="restart"/>
            <w:shd w:val="clear" w:color="auto" w:fill="FFFFFF" w:themeFill="background1"/>
            <w:vAlign w:val="center"/>
          </w:tcPr>
          <w:p w14:paraId="4E09F3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专业拓展课</w:t>
            </w:r>
          </w:p>
        </w:tc>
        <w:tc>
          <w:tcPr>
            <w:tcW w:w="484" w:type="dxa"/>
            <w:shd w:val="clear" w:color="auto" w:fill="FFFFFF" w:themeFill="background1"/>
            <w:tcMar>
              <w:top w:w="15" w:type="dxa"/>
              <w:left w:w="15" w:type="dxa"/>
              <w:bottom w:w="0" w:type="dxa"/>
              <w:right w:w="15" w:type="dxa"/>
            </w:tcMar>
            <w:vAlign w:val="center"/>
          </w:tcPr>
          <w:p w14:paraId="1BF0889C">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49</w:t>
            </w:r>
          </w:p>
        </w:tc>
        <w:tc>
          <w:tcPr>
            <w:tcW w:w="1450" w:type="dxa"/>
            <w:shd w:val="clear" w:color="auto" w:fill="FFFFFF" w:themeFill="background1"/>
            <w:vAlign w:val="center"/>
          </w:tcPr>
          <w:p w14:paraId="610A33B6">
            <w:pPr>
              <w:keepNext w:val="0"/>
              <w:keepLines w:val="0"/>
              <w:widowControl/>
              <w:suppressLineNumbers w:val="0"/>
              <w:spacing w:before="0" w:beforeAutospacing="0" w:after="0" w:afterAutospacing="0"/>
              <w:ind w:left="0" w:leftChars="0" w:right="0" w:rightChars="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0301</w:t>
            </w:r>
          </w:p>
        </w:tc>
        <w:tc>
          <w:tcPr>
            <w:tcW w:w="2326" w:type="dxa"/>
            <w:shd w:val="clear" w:color="auto" w:fill="FFFFFF" w:themeFill="background1"/>
            <w:vAlign w:val="center"/>
          </w:tcPr>
          <w:p w14:paraId="545F10CD">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cs="Arial Unicode MS"/>
                <w:color w:val="auto"/>
                <w:sz w:val="21"/>
                <w:szCs w:val="21"/>
                <w:highlight w:val="none"/>
                <w:shd w:val="clear" w:color="auto" w:fill="auto"/>
                <w:lang w:val="en-US" w:eastAsia="zh-CN"/>
              </w:rPr>
              <w:t>虚拟化技术与应用</w:t>
            </w:r>
          </w:p>
        </w:tc>
        <w:tc>
          <w:tcPr>
            <w:tcW w:w="423" w:type="dxa"/>
            <w:shd w:val="clear" w:color="auto" w:fill="auto"/>
            <w:tcMar>
              <w:top w:w="15" w:type="dxa"/>
              <w:left w:w="15" w:type="dxa"/>
              <w:bottom w:w="0" w:type="dxa"/>
              <w:right w:w="15" w:type="dxa"/>
            </w:tcMar>
            <w:vAlign w:val="center"/>
          </w:tcPr>
          <w:p w14:paraId="2357F32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02ECA6D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292D2C20">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28</w:t>
            </w:r>
          </w:p>
        </w:tc>
        <w:tc>
          <w:tcPr>
            <w:tcW w:w="599" w:type="dxa"/>
            <w:shd w:val="clear" w:color="auto" w:fill="FFFFFF" w:themeFill="background1"/>
            <w:tcMar>
              <w:top w:w="15" w:type="dxa"/>
              <w:left w:w="15" w:type="dxa"/>
              <w:bottom w:w="0" w:type="dxa"/>
              <w:right w:w="15" w:type="dxa"/>
            </w:tcMar>
            <w:vAlign w:val="center"/>
          </w:tcPr>
          <w:p w14:paraId="7E94E6E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cs="宋体"/>
                <w:i w:val="0"/>
                <w:iCs w:val="0"/>
                <w:color w:val="auto"/>
                <w:kern w:val="0"/>
                <w:sz w:val="21"/>
                <w:szCs w:val="21"/>
                <w:u w:val="none"/>
                <w:lang w:val="en-US" w:eastAsia="zh-CN" w:bidi="ar"/>
              </w:rPr>
              <w:t>3</w:t>
            </w:r>
            <w:r>
              <w:rPr>
                <w:rFonts w:hint="eastAsia" w:ascii="宋体" w:hAnsi="宋体" w:eastAsia="宋体" w:cs="宋体"/>
                <w:i w:val="0"/>
                <w:iCs w:val="0"/>
                <w:color w:val="auto"/>
                <w:kern w:val="0"/>
                <w:sz w:val="21"/>
                <w:szCs w:val="21"/>
                <w:u w:val="none"/>
                <w:lang w:val="en-US" w:eastAsia="zh-CN" w:bidi="ar"/>
              </w:rPr>
              <w:t>6</w:t>
            </w:r>
          </w:p>
        </w:tc>
        <w:tc>
          <w:tcPr>
            <w:tcW w:w="360" w:type="dxa"/>
            <w:shd w:val="clear" w:color="auto" w:fill="FFFFFF" w:themeFill="background1"/>
            <w:tcMar>
              <w:top w:w="15" w:type="dxa"/>
              <w:left w:w="15" w:type="dxa"/>
              <w:bottom w:w="0" w:type="dxa"/>
              <w:right w:w="15" w:type="dxa"/>
            </w:tcMar>
            <w:vAlign w:val="center"/>
          </w:tcPr>
          <w:p w14:paraId="0495D0B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49ABA20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auto"/>
            <w:tcMar>
              <w:top w:w="15" w:type="dxa"/>
              <w:left w:w="15" w:type="dxa"/>
              <w:bottom w:w="0" w:type="dxa"/>
              <w:right w:w="15" w:type="dxa"/>
            </w:tcMar>
            <w:vAlign w:val="center"/>
          </w:tcPr>
          <w:p w14:paraId="07F5DB9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auto"/>
            <w:tcMar>
              <w:top w:w="15" w:type="dxa"/>
              <w:left w:w="15" w:type="dxa"/>
              <w:bottom w:w="0" w:type="dxa"/>
              <w:right w:w="15" w:type="dxa"/>
            </w:tcMar>
            <w:vAlign w:val="center"/>
          </w:tcPr>
          <w:p w14:paraId="53A3113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6DF5456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2" w:type="dxa"/>
            <w:shd w:val="clear" w:color="auto" w:fill="FFFFFF" w:themeFill="background1"/>
            <w:tcMar>
              <w:top w:w="15" w:type="dxa"/>
              <w:left w:w="15" w:type="dxa"/>
              <w:bottom w:w="0" w:type="dxa"/>
              <w:right w:w="15" w:type="dxa"/>
            </w:tcMar>
            <w:vAlign w:val="center"/>
          </w:tcPr>
          <w:p w14:paraId="5B8AAA2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3ABBC8B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3DF5A1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49F6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533" w:type="dxa"/>
            <w:vMerge w:val="continue"/>
            <w:shd w:val="clear" w:color="auto" w:fill="FFFFFF" w:themeFill="background1"/>
            <w:vAlign w:val="center"/>
          </w:tcPr>
          <w:p w14:paraId="22F7697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678916EC">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50</w:t>
            </w:r>
          </w:p>
        </w:tc>
        <w:tc>
          <w:tcPr>
            <w:tcW w:w="1450" w:type="dxa"/>
            <w:shd w:val="clear" w:color="auto" w:fill="auto"/>
            <w:vAlign w:val="center"/>
          </w:tcPr>
          <w:p w14:paraId="4AD7F5F5">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0302</w:t>
            </w:r>
          </w:p>
        </w:tc>
        <w:tc>
          <w:tcPr>
            <w:tcW w:w="2326" w:type="dxa"/>
            <w:shd w:val="clear" w:color="auto" w:fill="auto"/>
            <w:vAlign w:val="center"/>
          </w:tcPr>
          <w:p w14:paraId="0BF85299">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Python数据可视化技术应用</w:t>
            </w:r>
          </w:p>
        </w:tc>
        <w:tc>
          <w:tcPr>
            <w:tcW w:w="423" w:type="dxa"/>
            <w:shd w:val="clear" w:color="auto" w:fill="auto"/>
            <w:tcMar>
              <w:top w:w="15" w:type="dxa"/>
              <w:left w:w="15" w:type="dxa"/>
              <w:bottom w:w="0" w:type="dxa"/>
              <w:right w:w="15" w:type="dxa"/>
            </w:tcMar>
            <w:vAlign w:val="center"/>
          </w:tcPr>
          <w:p w14:paraId="5D42252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6CDBEC7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1AADBCCB">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22</w:t>
            </w:r>
          </w:p>
        </w:tc>
        <w:tc>
          <w:tcPr>
            <w:tcW w:w="599" w:type="dxa"/>
            <w:shd w:val="clear" w:color="auto" w:fill="FFFFFF" w:themeFill="background1"/>
            <w:tcMar>
              <w:top w:w="15" w:type="dxa"/>
              <w:left w:w="15" w:type="dxa"/>
              <w:bottom w:w="0" w:type="dxa"/>
              <w:right w:w="15" w:type="dxa"/>
            </w:tcMar>
            <w:vAlign w:val="center"/>
          </w:tcPr>
          <w:p w14:paraId="131E3D89">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42</w:t>
            </w:r>
          </w:p>
        </w:tc>
        <w:tc>
          <w:tcPr>
            <w:tcW w:w="360" w:type="dxa"/>
            <w:shd w:val="clear" w:color="auto" w:fill="FFFFFF" w:themeFill="background1"/>
            <w:tcMar>
              <w:top w:w="15" w:type="dxa"/>
              <w:left w:w="15" w:type="dxa"/>
              <w:bottom w:w="0" w:type="dxa"/>
              <w:right w:w="15" w:type="dxa"/>
            </w:tcMar>
            <w:vAlign w:val="center"/>
          </w:tcPr>
          <w:p w14:paraId="43D6D72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44477DB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auto"/>
            <w:tcMar>
              <w:top w:w="15" w:type="dxa"/>
              <w:left w:w="15" w:type="dxa"/>
              <w:bottom w:w="0" w:type="dxa"/>
              <w:right w:w="15" w:type="dxa"/>
            </w:tcMar>
            <w:vAlign w:val="center"/>
          </w:tcPr>
          <w:p w14:paraId="7340CB2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auto"/>
            <w:tcMar>
              <w:top w:w="15" w:type="dxa"/>
              <w:left w:w="15" w:type="dxa"/>
              <w:bottom w:w="0" w:type="dxa"/>
              <w:right w:w="15" w:type="dxa"/>
            </w:tcMar>
            <w:vAlign w:val="center"/>
          </w:tcPr>
          <w:p w14:paraId="551D90F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74014C8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2" w:type="dxa"/>
            <w:shd w:val="clear" w:color="auto" w:fill="FFFFFF" w:themeFill="background1"/>
            <w:tcMar>
              <w:top w:w="15" w:type="dxa"/>
              <w:left w:w="15" w:type="dxa"/>
              <w:bottom w:w="0" w:type="dxa"/>
              <w:right w:w="15" w:type="dxa"/>
            </w:tcMar>
            <w:vAlign w:val="center"/>
          </w:tcPr>
          <w:p w14:paraId="73866A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551" w:type="dxa"/>
            <w:shd w:val="clear" w:color="auto" w:fill="FFFFFF" w:themeFill="background1"/>
            <w:vAlign w:val="center"/>
          </w:tcPr>
          <w:p w14:paraId="2C38E82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7563F7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1DD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533" w:type="dxa"/>
            <w:vMerge w:val="continue"/>
            <w:shd w:val="clear" w:color="auto" w:fill="FFFFFF" w:themeFill="background1"/>
            <w:vAlign w:val="center"/>
          </w:tcPr>
          <w:p w14:paraId="633BB9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6C675D42">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51</w:t>
            </w:r>
          </w:p>
        </w:tc>
        <w:tc>
          <w:tcPr>
            <w:tcW w:w="1450" w:type="dxa"/>
            <w:shd w:val="clear" w:color="auto" w:fill="FFFFFF" w:themeFill="background1"/>
            <w:vAlign w:val="center"/>
          </w:tcPr>
          <w:p w14:paraId="2191195F">
            <w:pPr>
              <w:pStyle w:val="7"/>
              <w:keepNext w:val="0"/>
              <w:keepLines w:val="0"/>
              <w:widowControl/>
              <w:suppressLineNumbers w:val="0"/>
              <w:spacing w:before="0" w:beforeAutospacing="0" w:afterAutospacing="0"/>
              <w:ind w:left="0" w:right="0"/>
              <w:jc w:val="center"/>
              <w:rPr>
                <w:rFonts w:hint="default"/>
                <w:color w:va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0303</w:t>
            </w:r>
          </w:p>
        </w:tc>
        <w:tc>
          <w:tcPr>
            <w:tcW w:w="2326" w:type="dxa"/>
            <w:shd w:val="clear" w:color="auto" w:fill="FFFFFF" w:themeFill="background1"/>
            <w:vAlign w:val="center"/>
          </w:tcPr>
          <w:p w14:paraId="3DD2F421">
            <w:pPr>
              <w:pStyle w:val="7"/>
              <w:keepNext w:val="0"/>
              <w:keepLines w:val="0"/>
              <w:widowControl/>
              <w:suppressLineNumbers w:val="0"/>
              <w:spacing w:before="0" w:beforeAutospacing="0" w:afterAutospacing="0"/>
              <w:ind w:left="0" w:right="0"/>
              <w:jc w:val="center"/>
              <w:rPr>
                <w:rFonts w:hint="default"/>
                <w:color w:val="auto"/>
                <w:lang w:val="en-US" w:eastAsia="zh-CN"/>
              </w:rPr>
            </w:pPr>
            <w:r>
              <w:rPr>
                <w:rFonts w:hint="eastAsia"/>
                <w:color w:val="auto"/>
                <w:lang w:val="en-US" w:eastAsia="zh-CN"/>
              </w:rPr>
              <w:t>网页设计与制作</w:t>
            </w:r>
          </w:p>
        </w:tc>
        <w:tc>
          <w:tcPr>
            <w:tcW w:w="423" w:type="dxa"/>
            <w:shd w:val="clear" w:color="auto" w:fill="auto"/>
            <w:tcMar>
              <w:top w:w="15" w:type="dxa"/>
              <w:left w:w="15" w:type="dxa"/>
              <w:bottom w:w="0" w:type="dxa"/>
              <w:right w:w="15" w:type="dxa"/>
            </w:tcMar>
            <w:vAlign w:val="center"/>
          </w:tcPr>
          <w:p w14:paraId="4B8C352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3E7DB67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72</w:t>
            </w:r>
          </w:p>
        </w:tc>
        <w:tc>
          <w:tcPr>
            <w:tcW w:w="496" w:type="dxa"/>
            <w:shd w:val="clear" w:color="auto" w:fill="auto"/>
            <w:tcMar>
              <w:top w:w="15" w:type="dxa"/>
              <w:left w:w="15" w:type="dxa"/>
              <w:bottom w:w="0" w:type="dxa"/>
              <w:right w:w="15" w:type="dxa"/>
            </w:tcMar>
            <w:vAlign w:val="center"/>
          </w:tcPr>
          <w:p w14:paraId="5413E55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52</w:t>
            </w:r>
          </w:p>
        </w:tc>
        <w:tc>
          <w:tcPr>
            <w:tcW w:w="599" w:type="dxa"/>
            <w:shd w:val="clear" w:color="auto" w:fill="FFFFFF" w:themeFill="background1"/>
            <w:tcMar>
              <w:top w:w="15" w:type="dxa"/>
              <w:left w:w="15" w:type="dxa"/>
              <w:bottom w:w="0" w:type="dxa"/>
              <w:right w:w="15" w:type="dxa"/>
            </w:tcMar>
            <w:vAlign w:val="center"/>
          </w:tcPr>
          <w:p w14:paraId="32F086E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20</w:t>
            </w:r>
          </w:p>
        </w:tc>
        <w:tc>
          <w:tcPr>
            <w:tcW w:w="360" w:type="dxa"/>
            <w:shd w:val="clear" w:color="auto" w:fill="FFFFFF" w:themeFill="background1"/>
            <w:tcMar>
              <w:top w:w="15" w:type="dxa"/>
              <w:left w:w="15" w:type="dxa"/>
              <w:bottom w:w="0" w:type="dxa"/>
              <w:right w:w="15" w:type="dxa"/>
            </w:tcMar>
            <w:vAlign w:val="center"/>
          </w:tcPr>
          <w:p w14:paraId="2F85363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6A8F494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auto"/>
            <w:tcMar>
              <w:top w:w="15" w:type="dxa"/>
              <w:left w:w="15" w:type="dxa"/>
              <w:bottom w:w="0" w:type="dxa"/>
              <w:right w:w="15" w:type="dxa"/>
            </w:tcMar>
            <w:vAlign w:val="center"/>
          </w:tcPr>
          <w:p w14:paraId="1EE436A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auto"/>
            <w:tcMar>
              <w:top w:w="15" w:type="dxa"/>
              <w:left w:w="15" w:type="dxa"/>
              <w:bottom w:w="0" w:type="dxa"/>
              <w:right w:w="15" w:type="dxa"/>
            </w:tcMar>
            <w:vAlign w:val="center"/>
          </w:tcPr>
          <w:p w14:paraId="054E9F6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1C13E8F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3B2F225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1" w:type="dxa"/>
            <w:shd w:val="clear" w:color="auto" w:fill="FFFFFF" w:themeFill="background1"/>
            <w:vAlign w:val="center"/>
          </w:tcPr>
          <w:p w14:paraId="33425F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6EBCC80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76B1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trPr>
        <w:tc>
          <w:tcPr>
            <w:tcW w:w="533" w:type="dxa"/>
            <w:vMerge w:val="continue"/>
            <w:shd w:val="clear" w:color="auto" w:fill="FFFFFF" w:themeFill="background1"/>
            <w:vAlign w:val="center"/>
          </w:tcPr>
          <w:p w14:paraId="23A941C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379B890C">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52</w:t>
            </w:r>
          </w:p>
        </w:tc>
        <w:tc>
          <w:tcPr>
            <w:tcW w:w="1450" w:type="dxa"/>
            <w:shd w:val="clear" w:color="auto" w:fill="FFFFFF" w:themeFill="background1"/>
            <w:vAlign w:val="center"/>
          </w:tcPr>
          <w:p w14:paraId="7555EC81">
            <w:pPr>
              <w:keepNext w:val="0"/>
              <w:keepLines w:val="0"/>
              <w:widowControl/>
              <w:suppressLineNumbers w:val="0"/>
              <w:spacing w:before="0" w:beforeAutospacing="0" w:after="0" w:afterAutospacing="0"/>
              <w:ind w:left="0" w:right="0" w:rightChars="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0304</w:t>
            </w:r>
          </w:p>
        </w:tc>
        <w:tc>
          <w:tcPr>
            <w:tcW w:w="2326" w:type="dxa"/>
            <w:shd w:val="clear" w:color="auto" w:fill="FFFFFF" w:themeFill="background1"/>
            <w:vAlign w:val="center"/>
          </w:tcPr>
          <w:p w14:paraId="09761E85">
            <w:pPr>
              <w:keepNext w:val="0"/>
              <w:keepLines w:val="0"/>
              <w:widowControl/>
              <w:suppressLineNumbers w:val="0"/>
              <w:spacing w:before="0" w:beforeAutospacing="0" w:after="0" w:afterAutospacing="0"/>
              <w:ind w:left="0" w:right="0" w:rightChars="0"/>
              <w:jc w:val="center"/>
              <w:rPr>
                <w:rFonts w:hint="eastAsia"/>
                <w:color w:val="auto"/>
                <w:lang w:val="en-US" w:eastAsia="zh-CN"/>
              </w:rPr>
            </w:pPr>
            <w:r>
              <w:rPr>
                <w:rFonts w:hint="eastAsia" w:ascii="宋体" w:hAnsi="宋体" w:cs="Arial Unicode MS"/>
                <w:color w:val="auto"/>
                <w:sz w:val="21"/>
                <w:szCs w:val="21"/>
                <w:highlight w:val="none"/>
                <w:shd w:val="clear" w:color="auto" w:fill="auto"/>
                <w:lang w:val="en-US" w:eastAsia="zh-CN"/>
              </w:rPr>
              <w:t>自动化运维工具</w:t>
            </w:r>
          </w:p>
        </w:tc>
        <w:tc>
          <w:tcPr>
            <w:tcW w:w="423" w:type="dxa"/>
            <w:shd w:val="clear" w:color="auto" w:fill="auto"/>
            <w:tcMar>
              <w:top w:w="15" w:type="dxa"/>
              <w:left w:w="15" w:type="dxa"/>
              <w:bottom w:w="0" w:type="dxa"/>
              <w:right w:w="15" w:type="dxa"/>
            </w:tcMar>
            <w:vAlign w:val="center"/>
          </w:tcPr>
          <w:p w14:paraId="16FF1B5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10B5A8C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72</w:t>
            </w:r>
          </w:p>
        </w:tc>
        <w:tc>
          <w:tcPr>
            <w:tcW w:w="496" w:type="dxa"/>
            <w:shd w:val="clear" w:color="auto" w:fill="auto"/>
            <w:tcMar>
              <w:top w:w="15" w:type="dxa"/>
              <w:left w:w="15" w:type="dxa"/>
              <w:bottom w:w="0" w:type="dxa"/>
              <w:right w:w="15" w:type="dxa"/>
            </w:tcMar>
            <w:vAlign w:val="center"/>
          </w:tcPr>
          <w:p w14:paraId="170F1836">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20</w:t>
            </w:r>
          </w:p>
        </w:tc>
        <w:tc>
          <w:tcPr>
            <w:tcW w:w="599" w:type="dxa"/>
            <w:shd w:val="clear" w:color="auto" w:fill="FFFFFF" w:themeFill="background1"/>
            <w:tcMar>
              <w:top w:w="15" w:type="dxa"/>
              <w:left w:w="15" w:type="dxa"/>
              <w:bottom w:w="0" w:type="dxa"/>
              <w:right w:w="15" w:type="dxa"/>
            </w:tcMar>
            <w:vAlign w:val="center"/>
          </w:tcPr>
          <w:p w14:paraId="22D6DC24">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52</w:t>
            </w:r>
          </w:p>
        </w:tc>
        <w:tc>
          <w:tcPr>
            <w:tcW w:w="360" w:type="dxa"/>
            <w:shd w:val="clear" w:color="auto" w:fill="FFFFFF" w:themeFill="background1"/>
            <w:tcMar>
              <w:top w:w="15" w:type="dxa"/>
              <w:left w:w="15" w:type="dxa"/>
              <w:bottom w:w="0" w:type="dxa"/>
              <w:right w:w="15" w:type="dxa"/>
            </w:tcMar>
            <w:vAlign w:val="center"/>
          </w:tcPr>
          <w:p w14:paraId="1BA74CD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60315E9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auto"/>
            <w:tcMar>
              <w:top w:w="15" w:type="dxa"/>
              <w:left w:w="15" w:type="dxa"/>
              <w:bottom w:w="0" w:type="dxa"/>
              <w:right w:w="15" w:type="dxa"/>
            </w:tcMar>
            <w:vAlign w:val="center"/>
          </w:tcPr>
          <w:p w14:paraId="2C4BD77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auto"/>
            <w:tcMar>
              <w:top w:w="15" w:type="dxa"/>
              <w:left w:w="15" w:type="dxa"/>
              <w:bottom w:w="0" w:type="dxa"/>
              <w:right w:w="15" w:type="dxa"/>
            </w:tcMar>
            <w:vAlign w:val="center"/>
          </w:tcPr>
          <w:p w14:paraId="5973EB2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47E8136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513FB12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551" w:type="dxa"/>
            <w:shd w:val="clear" w:color="auto" w:fill="FFFFFF" w:themeFill="background1"/>
            <w:vAlign w:val="center"/>
          </w:tcPr>
          <w:p w14:paraId="1B233E1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500654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7B5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533" w:type="dxa"/>
            <w:vMerge w:val="continue"/>
            <w:shd w:val="clear" w:color="auto" w:fill="FFFFFF" w:themeFill="background1"/>
            <w:vAlign w:val="center"/>
          </w:tcPr>
          <w:p w14:paraId="7B2D62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51E8B291">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53</w:t>
            </w:r>
          </w:p>
        </w:tc>
        <w:tc>
          <w:tcPr>
            <w:tcW w:w="1450" w:type="dxa"/>
            <w:shd w:val="clear" w:color="auto" w:fill="FFFFFF" w:themeFill="background1"/>
            <w:vAlign w:val="center"/>
          </w:tcPr>
          <w:p w14:paraId="7106022A">
            <w:pPr>
              <w:keepNext w:val="0"/>
              <w:keepLines w:val="0"/>
              <w:widowControl/>
              <w:suppressLineNumbers w:val="0"/>
              <w:spacing w:before="0" w:beforeAutospacing="0" w:after="0" w:afterAutospacing="0"/>
              <w:ind w:left="0" w:right="0" w:rightChars="0"/>
              <w:jc w:val="center"/>
              <w:rPr>
                <w:rFonts w:hint="default"/>
                <w:color w:va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0305</w:t>
            </w:r>
          </w:p>
        </w:tc>
        <w:tc>
          <w:tcPr>
            <w:tcW w:w="2326" w:type="dxa"/>
            <w:shd w:val="clear" w:color="auto" w:fill="FFFFFF" w:themeFill="background1"/>
            <w:vAlign w:val="center"/>
          </w:tcPr>
          <w:p w14:paraId="21FDD391">
            <w:pPr>
              <w:keepNext w:val="0"/>
              <w:keepLines w:val="0"/>
              <w:widowControl/>
              <w:suppressLineNumbers w:val="0"/>
              <w:spacing w:before="0" w:beforeAutospacing="0" w:after="0" w:afterAutospacing="0"/>
              <w:ind w:left="0" w:right="0" w:rightChars="0"/>
              <w:jc w:val="center"/>
              <w:rPr>
                <w:rFonts w:hint="default"/>
                <w:color w:val="auto"/>
                <w:lang w:val="en-US" w:eastAsia="zh-CN"/>
              </w:rPr>
            </w:pPr>
            <w:r>
              <w:rPr>
                <w:rFonts w:hint="eastAsia"/>
                <w:color w:val="auto"/>
                <w:lang w:val="en-US" w:eastAsia="zh-CN"/>
              </w:rPr>
              <w:t>NoSQL数据库技术应用</w:t>
            </w:r>
          </w:p>
        </w:tc>
        <w:tc>
          <w:tcPr>
            <w:tcW w:w="423" w:type="dxa"/>
            <w:shd w:val="clear" w:color="auto" w:fill="auto"/>
            <w:tcMar>
              <w:top w:w="15" w:type="dxa"/>
              <w:left w:w="15" w:type="dxa"/>
              <w:bottom w:w="0" w:type="dxa"/>
              <w:right w:w="15" w:type="dxa"/>
            </w:tcMar>
            <w:vAlign w:val="center"/>
          </w:tcPr>
          <w:p w14:paraId="0B4FD45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01E4DC2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7F489D5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30</w:t>
            </w:r>
          </w:p>
        </w:tc>
        <w:tc>
          <w:tcPr>
            <w:tcW w:w="599" w:type="dxa"/>
            <w:shd w:val="clear" w:color="auto" w:fill="FFFFFF" w:themeFill="background1"/>
            <w:tcMar>
              <w:top w:w="15" w:type="dxa"/>
              <w:left w:w="15" w:type="dxa"/>
              <w:bottom w:w="0" w:type="dxa"/>
              <w:right w:w="15" w:type="dxa"/>
            </w:tcMar>
            <w:vAlign w:val="center"/>
          </w:tcPr>
          <w:p w14:paraId="2757545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6</w:t>
            </w:r>
          </w:p>
        </w:tc>
        <w:tc>
          <w:tcPr>
            <w:tcW w:w="360" w:type="dxa"/>
            <w:shd w:val="clear" w:color="auto" w:fill="FFFFFF" w:themeFill="background1"/>
            <w:tcMar>
              <w:top w:w="15" w:type="dxa"/>
              <w:left w:w="15" w:type="dxa"/>
              <w:bottom w:w="0" w:type="dxa"/>
              <w:right w:w="15" w:type="dxa"/>
            </w:tcMar>
            <w:vAlign w:val="center"/>
          </w:tcPr>
          <w:p w14:paraId="07D247B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0DB5E6C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19473EC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trike w:val="0"/>
                <w:dstrike w:val="0"/>
                <w:color w:val="auto"/>
                <w:kern w:val="2"/>
                <w:sz w:val="21"/>
                <w:szCs w:val="21"/>
                <w:highlight w:val="none"/>
                <w:shd w:val="clear" w:color="auto" w:fill="auto"/>
                <w:lang w:val="en-US" w:eastAsia="zh-CN" w:bidi="ar-SA"/>
              </w:rPr>
            </w:pPr>
          </w:p>
        </w:tc>
        <w:tc>
          <w:tcPr>
            <w:tcW w:w="527" w:type="dxa"/>
            <w:shd w:val="clear" w:color="auto" w:fill="auto"/>
            <w:tcMar>
              <w:top w:w="15" w:type="dxa"/>
              <w:left w:w="15" w:type="dxa"/>
              <w:bottom w:w="0" w:type="dxa"/>
              <w:right w:w="15" w:type="dxa"/>
            </w:tcMar>
            <w:vAlign w:val="center"/>
          </w:tcPr>
          <w:p w14:paraId="08F3465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7EC5DE8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6E3CDB1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551" w:type="dxa"/>
            <w:shd w:val="clear" w:color="auto" w:fill="FFFFFF" w:themeFill="background1"/>
            <w:vAlign w:val="center"/>
          </w:tcPr>
          <w:p w14:paraId="33C3B7F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7D2B2B2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42A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533" w:type="dxa"/>
            <w:vMerge w:val="continue"/>
            <w:shd w:val="clear" w:color="auto" w:fill="FFFFFF" w:themeFill="background1"/>
            <w:vAlign w:val="center"/>
          </w:tcPr>
          <w:p w14:paraId="26EA0E0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035DF3C4">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54</w:t>
            </w:r>
          </w:p>
        </w:tc>
        <w:tc>
          <w:tcPr>
            <w:tcW w:w="1450" w:type="dxa"/>
            <w:shd w:val="clear" w:color="auto" w:fill="FFFFFF" w:themeFill="background1"/>
            <w:vAlign w:val="center"/>
          </w:tcPr>
          <w:p w14:paraId="0973C1A8">
            <w:pPr>
              <w:pStyle w:val="7"/>
              <w:keepNext w:val="0"/>
              <w:keepLines w:val="0"/>
              <w:widowControl/>
              <w:suppressLineNumbers w:val="0"/>
              <w:spacing w:before="0" w:beforeAutospacing="0" w:afterAutospacing="0"/>
              <w:ind w:left="0" w:right="0"/>
              <w:jc w:val="center"/>
              <w:rPr>
                <w:rFonts w:hint="default"/>
                <w:color w:va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0306</w:t>
            </w:r>
          </w:p>
        </w:tc>
        <w:tc>
          <w:tcPr>
            <w:tcW w:w="2326" w:type="dxa"/>
            <w:shd w:val="clear" w:color="auto" w:fill="FFFFFF" w:themeFill="background1"/>
            <w:vAlign w:val="center"/>
          </w:tcPr>
          <w:p w14:paraId="4B74EB1D">
            <w:pPr>
              <w:pStyle w:val="7"/>
              <w:keepNext w:val="0"/>
              <w:keepLines w:val="0"/>
              <w:widowControl/>
              <w:suppressLineNumbers w:val="0"/>
              <w:spacing w:before="0" w:beforeAutospacing="0" w:afterAutospacing="0"/>
              <w:ind w:left="0" w:right="0"/>
              <w:jc w:val="center"/>
              <w:rPr>
                <w:rFonts w:hint="default"/>
                <w:color w:val="auto"/>
                <w:lang w:val="en-US" w:eastAsia="zh-CN"/>
              </w:rPr>
            </w:pPr>
            <w:r>
              <w:rPr>
                <w:rFonts w:hint="eastAsia"/>
                <w:color w:val="auto"/>
                <w:lang w:val="en-US" w:eastAsia="zh-CN"/>
              </w:rPr>
              <w:t>信息安全技术</w:t>
            </w:r>
          </w:p>
        </w:tc>
        <w:tc>
          <w:tcPr>
            <w:tcW w:w="423" w:type="dxa"/>
            <w:shd w:val="clear" w:color="auto" w:fill="auto"/>
            <w:tcMar>
              <w:top w:w="15" w:type="dxa"/>
              <w:left w:w="15" w:type="dxa"/>
              <w:bottom w:w="0" w:type="dxa"/>
              <w:right w:w="15" w:type="dxa"/>
            </w:tcMar>
            <w:vAlign w:val="center"/>
          </w:tcPr>
          <w:p w14:paraId="0D2C990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0292E43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0878B80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30</w:t>
            </w:r>
          </w:p>
        </w:tc>
        <w:tc>
          <w:tcPr>
            <w:tcW w:w="599" w:type="dxa"/>
            <w:shd w:val="clear" w:color="auto" w:fill="FFFFFF" w:themeFill="background1"/>
            <w:tcMar>
              <w:top w:w="15" w:type="dxa"/>
              <w:left w:w="15" w:type="dxa"/>
              <w:bottom w:w="0" w:type="dxa"/>
              <w:right w:w="15" w:type="dxa"/>
            </w:tcMar>
            <w:vAlign w:val="center"/>
          </w:tcPr>
          <w:p w14:paraId="731873E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6</w:t>
            </w:r>
          </w:p>
        </w:tc>
        <w:tc>
          <w:tcPr>
            <w:tcW w:w="360" w:type="dxa"/>
            <w:shd w:val="clear" w:color="auto" w:fill="FFFFFF" w:themeFill="background1"/>
            <w:tcMar>
              <w:top w:w="15" w:type="dxa"/>
              <w:left w:w="15" w:type="dxa"/>
              <w:bottom w:w="0" w:type="dxa"/>
              <w:right w:w="15" w:type="dxa"/>
            </w:tcMar>
            <w:vAlign w:val="center"/>
          </w:tcPr>
          <w:p w14:paraId="7BE1FFA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2BC2B4D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1DE2DA5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trike w:val="0"/>
                <w:dstrike w:val="0"/>
                <w:color w:val="auto"/>
                <w:kern w:val="2"/>
                <w:sz w:val="21"/>
                <w:szCs w:val="21"/>
                <w:highlight w:val="none"/>
                <w:shd w:val="clear" w:color="auto" w:fill="auto"/>
                <w:lang w:val="en-US" w:eastAsia="zh-CN" w:bidi="ar-SA"/>
              </w:rPr>
            </w:pPr>
          </w:p>
        </w:tc>
        <w:tc>
          <w:tcPr>
            <w:tcW w:w="527" w:type="dxa"/>
            <w:shd w:val="clear" w:color="auto" w:fill="auto"/>
            <w:tcMar>
              <w:top w:w="15" w:type="dxa"/>
              <w:left w:w="15" w:type="dxa"/>
              <w:bottom w:w="0" w:type="dxa"/>
              <w:right w:w="15" w:type="dxa"/>
            </w:tcMar>
            <w:vAlign w:val="center"/>
          </w:tcPr>
          <w:p w14:paraId="1E1F16B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27DC387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1E8A888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551" w:type="dxa"/>
            <w:shd w:val="clear" w:color="auto" w:fill="FFFFFF" w:themeFill="background1"/>
            <w:vAlign w:val="center"/>
          </w:tcPr>
          <w:p w14:paraId="141A549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713CE97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176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533" w:type="dxa"/>
            <w:vMerge w:val="continue"/>
            <w:shd w:val="clear" w:color="auto" w:fill="FFFFFF" w:themeFill="background1"/>
            <w:vAlign w:val="center"/>
          </w:tcPr>
          <w:p w14:paraId="2D5541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10853907">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55</w:t>
            </w:r>
          </w:p>
        </w:tc>
        <w:tc>
          <w:tcPr>
            <w:tcW w:w="1450" w:type="dxa"/>
            <w:shd w:val="clear" w:color="auto" w:fill="FFFFFF" w:themeFill="background1"/>
            <w:vAlign w:val="center"/>
          </w:tcPr>
          <w:p w14:paraId="460246BB">
            <w:pPr>
              <w:keepNext w:val="0"/>
              <w:keepLines w:val="0"/>
              <w:widowControl/>
              <w:suppressLineNumbers w:val="0"/>
              <w:spacing w:before="0" w:beforeAutospacing="0" w:after="0" w:afterAutospacing="0"/>
              <w:ind w:left="40" w:leftChars="0" w:right="0" w:rightChars="0"/>
              <w:jc w:val="center"/>
              <w:rPr>
                <w:rFonts w:hint="default" w:ascii="宋体" w:hAnsi="宋体" w:cs="Arial Unicode MS"/>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0307</w:t>
            </w:r>
          </w:p>
        </w:tc>
        <w:tc>
          <w:tcPr>
            <w:tcW w:w="2326" w:type="dxa"/>
            <w:shd w:val="clear" w:color="auto" w:fill="FFFFFF" w:themeFill="background1"/>
            <w:vAlign w:val="center"/>
          </w:tcPr>
          <w:p w14:paraId="3C13B1F9">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cs="Arial Unicode MS"/>
                <w:color w:val="auto"/>
                <w:sz w:val="21"/>
                <w:szCs w:val="21"/>
                <w:highlight w:val="none"/>
                <w:shd w:val="clear" w:color="auto" w:fill="auto"/>
                <w:lang w:val="en-US" w:eastAsia="zh-CN"/>
              </w:rPr>
              <w:t>云产品</w:t>
            </w:r>
            <w:r>
              <w:rPr>
                <w:rFonts w:hint="eastAsia" w:cs="Arial Unicode MS"/>
                <w:color w:val="auto"/>
                <w:sz w:val="21"/>
                <w:szCs w:val="21"/>
                <w:highlight w:val="none"/>
                <w:shd w:val="clear" w:color="auto" w:fill="auto"/>
                <w:lang w:val="en-US" w:eastAsia="zh-CN"/>
              </w:rPr>
              <w:t>营销</w:t>
            </w:r>
          </w:p>
        </w:tc>
        <w:tc>
          <w:tcPr>
            <w:tcW w:w="423" w:type="dxa"/>
            <w:shd w:val="clear" w:color="auto" w:fill="auto"/>
            <w:tcMar>
              <w:top w:w="15" w:type="dxa"/>
              <w:left w:w="15" w:type="dxa"/>
              <w:bottom w:w="0" w:type="dxa"/>
              <w:right w:w="15" w:type="dxa"/>
            </w:tcMar>
            <w:vAlign w:val="center"/>
          </w:tcPr>
          <w:p w14:paraId="4CEA2AD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37F1A79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1529AB4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30</w:t>
            </w:r>
          </w:p>
        </w:tc>
        <w:tc>
          <w:tcPr>
            <w:tcW w:w="599" w:type="dxa"/>
            <w:shd w:val="clear" w:color="auto" w:fill="FFFFFF" w:themeFill="background1"/>
            <w:tcMar>
              <w:top w:w="15" w:type="dxa"/>
              <w:left w:w="15" w:type="dxa"/>
              <w:bottom w:w="0" w:type="dxa"/>
              <w:right w:w="15" w:type="dxa"/>
            </w:tcMar>
            <w:vAlign w:val="center"/>
          </w:tcPr>
          <w:p w14:paraId="4EC8F8B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6</w:t>
            </w:r>
          </w:p>
        </w:tc>
        <w:tc>
          <w:tcPr>
            <w:tcW w:w="360" w:type="dxa"/>
            <w:shd w:val="clear" w:color="auto" w:fill="FFFFFF" w:themeFill="background1"/>
            <w:tcMar>
              <w:top w:w="15" w:type="dxa"/>
              <w:left w:w="15" w:type="dxa"/>
              <w:bottom w:w="0" w:type="dxa"/>
              <w:right w:w="15" w:type="dxa"/>
            </w:tcMar>
            <w:vAlign w:val="center"/>
          </w:tcPr>
          <w:p w14:paraId="4F0C148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2695BFB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5BE24F2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trike w:val="0"/>
                <w:dstrike w:val="0"/>
                <w:color w:val="auto"/>
                <w:kern w:val="2"/>
                <w:sz w:val="21"/>
                <w:szCs w:val="21"/>
                <w:highlight w:val="none"/>
                <w:shd w:val="clear" w:color="auto" w:fill="auto"/>
                <w:lang w:val="en-US" w:eastAsia="zh-CN" w:bidi="ar-SA"/>
              </w:rPr>
            </w:pPr>
          </w:p>
        </w:tc>
        <w:tc>
          <w:tcPr>
            <w:tcW w:w="527" w:type="dxa"/>
            <w:shd w:val="clear" w:color="auto" w:fill="auto"/>
            <w:tcMar>
              <w:top w:w="15" w:type="dxa"/>
              <w:left w:w="15" w:type="dxa"/>
              <w:bottom w:w="0" w:type="dxa"/>
              <w:right w:w="15" w:type="dxa"/>
            </w:tcMar>
            <w:vAlign w:val="center"/>
          </w:tcPr>
          <w:p w14:paraId="0E5B26C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24149D7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1DB0EB6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551" w:type="dxa"/>
            <w:shd w:val="clear" w:color="auto" w:fill="FFFFFF" w:themeFill="background1"/>
            <w:vAlign w:val="center"/>
          </w:tcPr>
          <w:p w14:paraId="28C948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5C093F5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307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trPr>
        <w:tc>
          <w:tcPr>
            <w:tcW w:w="533" w:type="dxa"/>
            <w:vMerge w:val="continue"/>
            <w:shd w:val="clear" w:color="auto" w:fill="FFFFFF" w:themeFill="background1"/>
            <w:vAlign w:val="center"/>
          </w:tcPr>
          <w:p w14:paraId="6C37B2D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78EB834D">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56</w:t>
            </w:r>
          </w:p>
        </w:tc>
        <w:tc>
          <w:tcPr>
            <w:tcW w:w="1450" w:type="dxa"/>
            <w:shd w:val="clear" w:color="auto" w:fill="auto"/>
            <w:vAlign w:val="center"/>
          </w:tcPr>
          <w:p w14:paraId="44DBC0D4">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0308</w:t>
            </w:r>
          </w:p>
        </w:tc>
        <w:tc>
          <w:tcPr>
            <w:tcW w:w="2326" w:type="dxa"/>
            <w:shd w:val="clear" w:color="auto" w:fill="auto"/>
            <w:vAlign w:val="center"/>
          </w:tcPr>
          <w:p w14:paraId="035711AC">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云计算项目管理</w:t>
            </w:r>
          </w:p>
        </w:tc>
        <w:tc>
          <w:tcPr>
            <w:tcW w:w="423" w:type="dxa"/>
            <w:shd w:val="clear" w:color="auto" w:fill="auto"/>
            <w:tcMar>
              <w:top w:w="15" w:type="dxa"/>
              <w:left w:w="15" w:type="dxa"/>
              <w:bottom w:w="0" w:type="dxa"/>
              <w:right w:w="15" w:type="dxa"/>
            </w:tcMar>
            <w:vAlign w:val="center"/>
          </w:tcPr>
          <w:p w14:paraId="23566B2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4AF2FF9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6</w:t>
            </w:r>
          </w:p>
        </w:tc>
        <w:tc>
          <w:tcPr>
            <w:tcW w:w="496" w:type="dxa"/>
            <w:shd w:val="clear" w:color="auto" w:fill="auto"/>
            <w:tcMar>
              <w:top w:w="15" w:type="dxa"/>
              <w:left w:w="15" w:type="dxa"/>
              <w:bottom w:w="0" w:type="dxa"/>
              <w:right w:w="15" w:type="dxa"/>
            </w:tcMar>
            <w:vAlign w:val="center"/>
          </w:tcPr>
          <w:p w14:paraId="2DA77D1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28</w:t>
            </w:r>
          </w:p>
        </w:tc>
        <w:tc>
          <w:tcPr>
            <w:tcW w:w="599" w:type="dxa"/>
            <w:shd w:val="clear" w:color="auto" w:fill="auto"/>
            <w:tcMar>
              <w:top w:w="15" w:type="dxa"/>
              <w:left w:w="15" w:type="dxa"/>
              <w:bottom w:w="0" w:type="dxa"/>
              <w:right w:w="15" w:type="dxa"/>
            </w:tcMar>
            <w:vAlign w:val="center"/>
          </w:tcPr>
          <w:p w14:paraId="75D528A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8</w:t>
            </w:r>
          </w:p>
        </w:tc>
        <w:tc>
          <w:tcPr>
            <w:tcW w:w="360" w:type="dxa"/>
            <w:shd w:val="clear" w:color="auto" w:fill="FFFFFF" w:themeFill="background1"/>
            <w:tcMar>
              <w:top w:w="15" w:type="dxa"/>
              <w:left w:w="15" w:type="dxa"/>
              <w:bottom w:w="0" w:type="dxa"/>
              <w:right w:w="15" w:type="dxa"/>
            </w:tcMar>
            <w:vAlign w:val="center"/>
          </w:tcPr>
          <w:p w14:paraId="01B8609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6B17F7A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auto"/>
            <w:tcMar>
              <w:top w:w="15" w:type="dxa"/>
              <w:left w:w="15" w:type="dxa"/>
              <w:bottom w:w="0" w:type="dxa"/>
              <w:right w:w="15" w:type="dxa"/>
            </w:tcMar>
            <w:vAlign w:val="center"/>
          </w:tcPr>
          <w:p w14:paraId="76986E2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auto"/>
            <w:tcMar>
              <w:top w:w="15" w:type="dxa"/>
              <w:left w:w="15" w:type="dxa"/>
              <w:bottom w:w="0" w:type="dxa"/>
              <w:right w:w="15" w:type="dxa"/>
            </w:tcMar>
            <w:vAlign w:val="center"/>
          </w:tcPr>
          <w:p w14:paraId="67A7E03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25F5DC4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1401B0E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2</w:t>
            </w:r>
          </w:p>
        </w:tc>
        <w:tc>
          <w:tcPr>
            <w:tcW w:w="551" w:type="dxa"/>
            <w:shd w:val="clear" w:color="auto" w:fill="FFFFFF" w:themeFill="background1"/>
            <w:vAlign w:val="center"/>
          </w:tcPr>
          <w:p w14:paraId="3B22D86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1FAB2C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F84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793" w:type="dxa"/>
            <w:gridSpan w:val="4"/>
            <w:shd w:val="clear" w:color="auto" w:fill="FFFFFF" w:themeFill="background1"/>
            <w:vAlign w:val="center"/>
          </w:tcPr>
          <w:p w14:paraId="1825E4CE">
            <w:pPr>
              <w:keepNext w:val="0"/>
              <w:keepLines w:val="0"/>
              <w:widowControl/>
              <w:suppressLineNumbers w:val="0"/>
              <w:spacing w:before="0" w:beforeAutospacing="0" w:after="0" w:afterAutospacing="0" w:line="20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bCs/>
                <w:color w:val="auto"/>
                <w:kern w:val="0"/>
                <w:sz w:val="21"/>
                <w:szCs w:val="21"/>
                <w:highlight w:val="none"/>
                <w:shd w:val="clear" w:color="auto" w:fill="auto"/>
                <w:lang w:val="en-US" w:eastAsia="zh-CN" w:bidi="ar"/>
              </w:rPr>
              <w:t>专业拓展课小计</w:t>
            </w:r>
          </w:p>
        </w:tc>
        <w:tc>
          <w:tcPr>
            <w:tcW w:w="423" w:type="dxa"/>
            <w:shd w:val="clear" w:color="auto" w:fill="FFFFFF" w:themeFill="background1"/>
            <w:tcMar>
              <w:top w:w="15" w:type="dxa"/>
              <w:left w:w="15" w:type="dxa"/>
              <w:bottom w:w="0" w:type="dxa"/>
              <w:right w:w="15" w:type="dxa"/>
            </w:tcMar>
            <w:vAlign w:val="center"/>
          </w:tcPr>
          <w:p w14:paraId="66FBE28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t>24</w:t>
            </w:r>
          </w:p>
        </w:tc>
        <w:tc>
          <w:tcPr>
            <w:tcW w:w="474" w:type="dxa"/>
            <w:shd w:val="clear" w:color="auto" w:fill="FFFFFF" w:themeFill="background1"/>
            <w:tcMar>
              <w:top w:w="15" w:type="dxa"/>
              <w:left w:w="15" w:type="dxa"/>
              <w:bottom w:w="0" w:type="dxa"/>
              <w:right w:w="15" w:type="dxa"/>
            </w:tcMar>
            <w:vAlign w:val="center"/>
          </w:tcPr>
          <w:p w14:paraId="501C796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t>416</w:t>
            </w:r>
          </w:p>
        </w:tc>
        <w:tc>
          <w:tcPr>
            <w:tcW w:w="496" w:type="dxa"/>
            <w:shd w:val="clear" w:color="auto" w:fill="FFFFFF" w:themeFill="background1"/>
            <w:tcMar>
              <w:top w:w="15" w:type="dxa"/>
              <w:left w:w="15" w:type="dxa"/>
              <w:bottom w:w="0" w:type="dxa"/>
              <w:right w:w="15" w:type="dxa"/>
            </w:tcMar>
            <w:vAlign w:val="center"/>
          </w:tcPr>
          <w:p w14:paraId="7EECB45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strike w:val="0"/>
                <w:dstrike w:val="0"/>
                <w:color w:val="auto"/>
                <w:kern w:val="2"/>
                <w:sz w:val="21"/>
                <w:szCs w:val="21"/>
                <w:highlight w:val="none"/>
                <w:shd w:val="clear" w:color="auto" w:fill="auto"/>
                <w:lang w:val="en-US" w:eastAsia="zh-CN" w:bidi="ar-SA"/>
              </w:rPr>
            </w:pPr>
            <w:r>
              <w:rPr>
                <w:rFonts w:hint="eastAsia" w:ascii="宋体" w:hAnsi="宋体" w:eastAsia="宋体" w:cs="宋体"/>
                <w:b/>
                <w:bCs/>
                <w:i w:val="0"/>
                <w:iCs w:val="0"/>
                <w:color w:val="auto"/>
                <w:kern w:val="0"/>
                <w:sz w:val="21"/>
                <w:szCs w:val="21"/>
                <w:u w:val="none"/>
                <w:lang w:val="en-US" w:eastAsia="zh-CN" w:bidi="ar"/>
              </w:rPr>
              <w:t>2</w:t>
            </w:r>
            <w:r>
              <w:rPr>
                <w:rFonts w:hint="eastAsia" w:cs="宋体"/>
                <w:b/>
                <w:bCs/>
                <w:i w:val="0"/>
                <w:iCs w:val="0"/>
                <w:color w:val="auto"/>
                <w:kern w:val="0"/>
                <w:sz w:val="21"/>
                <w:szCs w:val="21"/>
                <w:u w:val="none"/>
                <w:lang w:val="en-US" w:eastAsia="zh-CN" w:bidi="ar"/>
              </w:rPr>
              <w:t>40</w:t>
            </w:r>
          </w:p>
        </w:tc>
        <w:tc>
          <w:tcPr>
            <w:tcW w:w="599" w:type="dxa"/>
            <w:shd w:val="clear" w:color="auto" w:fill="FFFFFF" w:themeFill="background1"/>
            <w:tcMar>
              <w:top w:w="15" w:type="dxa"/>
              <w:left w:w="15" w:type="dxa"/>
              <w:bottom w:w="0" w:type="dxa"/>
              <w:right w:w="15" w:type="dxa"/>
            </w:tcMar>
            <w:vAlign w:val="center"/>
          </w:tcPr>
          <w:p w14:paraId="27139D2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strike w:val="0"/>
                <w:dstrike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bCs/>
                <w:strike w:val="0"/>
                <w:dstrike w:val="0"/>
                <w:color w:val="auto"/>
                <w:kern w:val="2"/>
                <w:sz w:val="21"/>
                <w:szCs w:val="21"/>
                <w:highlight w:val="none"/>
                <w:shd w:val="clear" w:color="auto" w:fill="auto"/>
                <w:lang w:val="en-US" w:eastAsia="zh-CN" w:bidi="ar-SA"/>
              </w:rPr>
              <w:t>176</w:t>
            </w:r>
          </w:p>
        </w:tc>
        <w:tc>
          <w:tcPr>
            <w:tcW w:w="360" w:type="dxa"/>
            <w:shd w:val="clear" w:color="auto" w:fill="FFFFFF" w:themeFill="background1"/>
            <w:tcMar>
              <w:top w:w="15" w:type="dxa"/>
              <w:left w:w="15" w:type="dxa"/>
              <w:bottom w:w="0" w:type="dxa"/>
              <w:right w:w="15" w:type="dxa"/>
            </w:tcMar>
            <w:vAlign w:val="center"/>
          </w:tcPr>
          <w:p w14:paraId="15D364A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186AB84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auto"/>
                <w:sz w:val="21"/>
                <w:szCs w:val="21"/>
                <w:highlight w:val="none"/>
                <w:shd w:val="clear" w:color="auto" w:fill="auto"/>
              </w:rPr>
            </w:pPr>
          </w:p>
        </w:tc>
        <w:tc>
          <w:tcPr>
            <w:tcW w:w="517" w:type="dxa"/>
            <w:shd w:val="clear" w:color="auto" w:fill="FFFFFF" w:themeFill="background1"/>
            <w:tcMar>
              <w:top w:w="15" w:type="dxa"/>
              <w:left w:w="15" w:type="dxa"/>
              <w:bottom w:w="0" w:type="dxa"/>
              <w:right w:w="15" w:type="dxa"/>
            </w:tcMar>
            <w:vAlign w:val="center"/>
          </w:tcPr>
          <w:p w14:paraId="47D7DF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auto"/>
                <w:kern w:val="2"/>
                <w:sz w:val="21"/>
                <w:szCs w:val="21"/>
                <w:highlight w:val="none"/>
                <w:shd w:val="clear" w:color="auto" w:fill="auto"/>
                <w:lang w:val="en-US" w:eastAsia="zh-CN" w:bidi="ar-SA"/>
              </w:rPr>
            </w:pPr>
          </w:p>
        </w:tc>
        <w:tc>
          <w:tcPr>
            <w:tcW w:w="527" w:type="dxa"/>
            <w:shd w:val="clear" w:color="auto" w:fill="auto"/>
            <w:tcMar>
              <w:top w:w="15" w:type="dxa"/>
              <w:left w:w="15" w:type="dxa"/>
              <w:bottom w:w="0" w:type="dxa"/>
              <w:right w:w="15" w:type="dxa"/>
            </w:tcMar>
            <w:vAlign w:val="center"/>
          </w:tcPr>
          <w:p w14:paraId="102FB3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5FB22DA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2B206D8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4851BB1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92" w:type="dxa"/>
            <w:shd w:val="clear" w:color="auto" w:fill="FFFFFF" w:themeFill="background1"/>
            <w:vAlign w:val="center"/>
          </w:tcPr>
          <w:p w14:paraId="1930845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bookmarkEnd w:id="116"/>
      <w:bookmarkEnd w:id="117"/>
      <w:tr w14:paraId="5B42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trPr>
        <w:tc>
          <w:tcPr>
            <w:tcW w:w="533" w:type="dxa"/>
            <w:vMerge w:val="restart"/>
            <w:shd w:val="clear" w:color="auto" w:fill="FFFFFF" w:themeFill="background1"/>
            <w:vAlign w:val="center"/>
          </w:tcPr>
          <w:p w14:paraId="1D78A3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专业实践课</w:t>
            </w:r>
          </w:p>
        </w:tc>
        <w:tc>
          <w:tcPr>
            <w:tcW w:w="484" w:type="dxa"/>
            <w:shd w:val="clear" w:color="auto" w:fill="FFFFFF" w:themeFill="background1"/>
            <w:tcMar>
              <w:top w:w="15" w:type="dxa"/>
              <w:left w:w="15" w:type="dxa"/>
              <w:bottom w:w="0" w:type="dxa"/>
              <w:right w:w="15" w:type="dxa"/>
            </w:tcMar>
            <w:vAlign w:val="center"/>
          </w:tcPr>
          <w:p w14:paraId="0EB2FB2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57</w:t>
            </w:r>
          </w:p>
        </w:tc>
        <w:tc>
          <w:tcPr>
            <w:tcW w:w="1450" w:type="dxa"/>
            <w:shd w:val="clear" w:color="auto" w:fill="FFFFFF" w:themeFill="background1"/>
            <w:vAlign w:val="center"/>
          </w:tcPr>
          <w:p w14:paraId="49FFD17D">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0401</w:t>
            </w:r>
          </w:p>
        </w:tc>
        <w:tc>
          <w:tcPr>
            <w:tcW w:w="2326" w:type="dxa"/>
            <w:shd w:val="clear" w:color="auto" w:fill="FFFFFF" w:themeFill="background1"/>
            <w:vAlign w:val="center"/>
          </w:tcPr>
          <w:p w14:paraId="3034E8B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云计算技术基础实训</w:t>
            </w:r>
          </w:p>
        </w:tc>
        <w:tc>
          <w:tcPr>
            <w:tcW w:w="423" w:type="dxa"/>
            <w:shd w:val="clear" w:color="auto" w:fill="FFFFFF" w:themeFill="background1"/>
            <w:tcMar>
              <w:top w:w="15" w:type="dxa"/>
              <w:left w:w="15" w:type="dxa"/>
              <w:bottom w:w="0" w:type="dxa"/>
              <w:right w:w="15" w:type="dxa"/>
            </w:tcMar>
            <w:vAlign w:val="center"/>
          </w:tcPr>
          <w:p w14:paraId="67EB215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1</w:t>
            </w:r>
          </w:p>
        </w:tc>
        <w:tc>
          <w:tcPr>
            <w:tcW w:w="474" w:type="dxa"/>
            <w:shd w:val="clear" w:color="auto" w:fill="FFFFFF" w:themeFill="background1"/>
            <w:tcMar>
              <w:top w:w="15" w:type="dxa"/>
              <w:left w:w="15" w:type="dxa"/>
              <w:bottom w:w="0" w:type="dxa"/>
              <w:right w:w="15" w:type="dxa"/>
            </w:tcMar>
            <w:vAlign w:val="center"/>
          </w:tcPr>
          <w:p w14:paraId="7DD2901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16</w:t>
            </w:r>
          </w:p>
        </w:tc>
        <w:tc>
          <w:tcPr>
            <w:tcW w:w="496" w:type="dxa"/>
            <w:shd w:val="clear" w:color="auto" w:fill="FFFFFF" w:themeFill="background1"/>
            <w:tcMar>
              <w:top w:w="15" w:type="dxa"/>
              <w:left w:w="15" w:type="dxa"/>
              <w:bottom w:w="0" w:type="dxa"/>
              <w:right w:w="15" w:type="dxa"/>
            </w:tcMar>
            <w:vAlign w:val="center"/>
          </w:tcPr>
          <w:p w14:paraId="4E9B31F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99" w:type="dxa"/>
            <w:shd w:val="clear" w:color="auto" w:fill="FFFFFF" w:themeFill="background1"/>
            <w:tcMar>
              <w:top w:w="15" w:type="dxa"/>
              <w:left w:w="15" w:type="dxa"/>
              <w:bottom w:w="0" w:type="dxa"/>
              <w:right w:w="15" w:type="dxa"/>
            </w:tcMar>
            <w:vAlign w:val="center"/>
          </w:tcPr>
          <w:p w14:paraId="3F8425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16</w:t>
            </w:r>
          </w:p>
        </w:tc>
        <w:tc>
          <w:tcPr>
            <w:tcW w:w="360" w:type="dxa"/>
            <w:shd w:val="clear" w:color="auto" w:fill="FFFFFF" w:themeFill="background1"/>
            <w:tcMar>
              <w:top w:w="15" w:type="dxa"/>
              <w:left w:w="15" w:type="dxa"/>
              <w:bottom w:w="0" w:type="dxa"/>
              <w:right w:w="15" w:type="dxa"/>
            </w:tcMar>
            <w:vAlign w:val="center"/>
          </w:tcPr>
          <w:p w14:paraId="4597B19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067FF5D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54D15AD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16/1</w:t>
            </w:r>
          </w:p>
        </w:tc>
        <w:tc>
          <w:tcPr>
            <w:tcW w:w="527" w:type="dxa"/>
            <w:shd w:val="clear" w:color="auto" w:fill="FFFFFF" w:themeFill="background1"/>
            <w:tcMar>
              <w:top w:w="15" w:type="dxa"/>
              <w:left w:w="15" w:type="dxa"/>
              <w:bottom w:w="0" w:type="dxa"/>
              <w:right w:w="15" w:type="dxa"/>
            </w:tcMar>
            <w:vAlign w:val="center"/>
          </w:tcPr>
          <w:p w14:paraId="5CF87CF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731285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6D7166C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0"/>
                <w:sz w:val="21"/>
                <w:szCs w:val="21"/>
                <w:highlight w:val="none"/>
                <w:shd w:val="clear" w:color="auto" w:fill="auto"/>
                <w:lang w:bidi="ar"/>
              </w:rPr>
            </w:pPr>
          </w:p>
        </w:tc>
        <w:tc>
          <w:tcPr>
            <w:tcW w:w="551" w:type="dxa"/>
            <w:shd w:val="clear" w:color="auto" w:fill="FFFFFF" w:themeFill="background1"/>
            <w:vAlign w:val="center"/>
          </w:tcPr>
          <w:p w14:paraId="22B33C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592" w:type="dxa"/>
            <w:shd w:val="clear" w:color="auto" w:fill="FFFFFF" w:themeFill="background1"/>
            <w:vAlign w:val="center"/>
          </w:tcPr>
          <w:p w14:paraId="7F284D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3CB4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trPr>
        <w:tc>
          <w:tcPr>
            <w:tcW w:w="533" w:type="dxa"/>
            <w:vMerge w:val="continue"/>
            <w:shd w:val="clear" w:color="auto" w:fill="FFFFFF" w:themeFill="background1"/>
            <w:vAlign w:val="center"/>
          </w:tcPr>
          <w:p w14:paraId="37C059D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7FB4F17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58</w:t>
            </w:r>
          </w:p>
        </w:tc>
        <w:tc>
          <w:tcPr>
            <w:tcW w:w="1450" w:type="dxa"/>
            <w:shd w:val="clear" w:color="auto" w:fill="FFFFFF" w:themeFill="background1"/>
            <w:vAlign w:val="center"/>
          </w:tcPr>
          <w:p w14:paraId="1AE9C5A8">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0402</w:t>
            </w:r>
          </w:p>
        </w:tc>
        <w:tc>
          <w:tcPr>
            <w:tcW w:w="2326" w:type="dxa"/>
            <w:shd w:val="clear" w:color="auto" w:fill="FFFFFF" w:themeFill="background1"/>
            <w:vAlign w:val="center"/>
          </w:tcPr>
          <w:p w14:paraId="43071AA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云计算技术综合实训</w:t>
            </w:r>
          </w:p>
        </w:tc>
        <w:tc>
          <w:tcPr>
            <w:tcW w:w="423" w:type="dxa"/>
            <w:shd w:val="clear" w:color="auto" w:fill="FFFFFF" w:themeFill="background1"/>
            <w:tcMar>
              <w:top w:w="15" w:type="dxa"/>
              <w:left w:w="15" w:type="dxa"/>
              <w:bottom w:w="0" w:type="dxa"/>
              <w:right w:w="15" w:type="dxa"/>
            </w:tcMar>
            <w:vAlign w:val="center"/>
          </w:tcPr>
          <w:p w14:paraId="67FE4B6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FFFFFF" w:themeFill="background1"/>
            <w:tcMar>
              <w:top w:w="15" w:type="dxa"/>
              <w:left w:w="15" w:type="dxa"/>
              <w:bottom w:w="0" w:type="dxa"/>
              <w:right w:w="15" w:type="dxa"/>
            </w:tcMar>
            <w:vAlign w:val="center"/>
          </w:tcPr>
          <w:p w14:paraId="4842C11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32</w:t>
            </w:r>
          </w:p>
        </w:tc>
        <w:tc>
          <w:tcPr>
            <w:tcW w:w="496" w:type="dxa"/>
            <w:shd w:val="clear" w:color="auto" w:fill="FFFFFF" w:themeFill="background1"/>
            <w:tcMar>
              <w:top w:w="15" w:type="dxa"/>
              <w:left w:w="15" w:type="dxa"/>
              <w:bottom w:w="0" w:type="dxa"/>
              <w:right w:w="15" w:type="dxa"/>
            </w:tcMar>
            <w:vAlign w:val="center"/>
          </w:tcPr>
          <w:p w14:paraId="33002C8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99" w:type="dxa"/>
            <w:shd w:val="clear" w:color="auto" w:fill="FFFFFF" w:themeFill="background1"/>
            <w:tcMar>
              <w:top w:w="15" w:type="dxa"/>
              <w:left w:w="15" w:type="dxa"/>
              <w:bottom w:w="0" w:type="dxa"/>
              <w:right w:w="15" w:type="dxa"/>
            </w:tcMar>
            <w:vAlign w:val="center"/>
          </w:tcPr>
          <w:p w14:paraId="535D21B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32</w:t>
            </w:r>
          </w:p>
        </w:tc>
        <w:tc>
          <w:tcPr>
            <w:tcW w:w="360" w:type="dxa"/>
            <w:shd w:val="clear" w:color="auto" w:fill="FFFFFF" w:themeFill="background1"/>
            <w:tcMar>
              <w:top w:w="15" w:type="dxa"/>
              <w:left w:w="15" w:type="dxa"/>
              <w:bottom w:w="0" w:type="dxa"/>
              <w:right w:w="15" w:type="dxa"/>
            </w:tcMar>
            <w:vAlign w:val="center"/>
          </w:tcPr>
          <w:p w14:paraId="4939714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58BCA0C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6EC9F0B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378DB3A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637E0FF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16/2</w:t>
            </w:r>
          </w:p>
        </w:tc>
        <w:tc>
          <w:tcPr>
            <w:tcW w:w="552" w:type="dxa"/>
            <w:shd w:val="clear" w:color="auto" w:fill="FFFFFF" w:themeFill="background1"/>
            <w:tcMar>
              <w:top w:w="15" w:type="dxa"/>
              <w:left w:w="15" w:type="dxa"/>
              <w:bottom w:w="0" w:type="dxa"/>
              <w:right w:w="15" w:type="dxa"/>
            </w:tcMar>
            <w:vAlign w:val="center"/>
          </w:tcPr>
          <w:p w14:paraId="5CE2B1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0"/>
                <w:sz w:val="21"/>
                <w:szCs w:val="21"/>
                <w:highlight w:val="none"/>
                <w:shd w:val="clear" w:color="auto" w:fill="auto"/>
                <w:lang w:bidi="ar"/>
              </w:rPr>
            </w:pPr>
          </w:p>
        </w:tc>
        <w:tc>
          <w:tcPr>
            <w:tcW w:w="551" w:type="dxa"/>
            <w:shd w:val="clear" w:color="auto" w:fill="FFFFFF" w:themeFill="background1"/>
            <w:vAlign w:val="center"/>
          </w:tcPr>
          <w:p w14:paraId="100A1B3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592" w:type="dxa"/>
            <w:shd w:val="clear" w:color="auto" w:fill="FFFFFF" w:themeFill="background1"/>
            <w:vAlign w:val="center"/>
          </w:tcPr>
          <w:p w14:paraId="253A328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6744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trPr>
        <w:tc>
          <w:tcPr>
            <w:tcW w:w="533" w:type="dxa"/>
            <w:vMerge w:val="continue"/>
            <w:shd w:val="clear" w:color="auto" w:fill="FFFFFF" w:themeFill="background1"/>
            <w:vAlign w:val="center"/>
          </w:tcPr>
          <w:p w14:paraId="7D3E598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67F5DF8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59</w:t>
            </w:r>
          </w:p>
        </w:tc>
        <w:tc>
          <w:tcPr>
            <w:tcW w:w="1450" w:type="dxa"/>
            <w:shd w:val="clear" w:color="auto" w:fill="FFFFFF" w:themeFill="background1"/>
            <w:vAlign w:val="center"/>
          </w:tcPr>
          <w:p w14:paraId="7A44191A">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0403</w:t>
            </w:r>
          </w:p>
        </w:tc>
        <w:tc>
          <w:tcPr>
            <w:tcW w:w="2326" w:type="dxa"/>
            <w:shd w:val="clear" w:color="auto" w:fill="FFFFFF" w:themeFill="background1"/>
            <w:vAlign w:val="center"/>
          </w:tcPr>
          <w:p w14:paraId="505C371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岗位实习</w:t>
            </w:r>
          </w:p>
        </w:tc>
        <w:tc>
          <w:tcPr>
            <w:tcW w:w="423" w:type="dxa"/>
            <w:shd w:val="clear" w:color="auto" w:fill="FFFFFF" w:themeFill="background1"/>
            <w:tcMar>
              <w:top w:w="15" w:type="dxa"/>
              <w:left w:w="15" w:type="dxa"/>
              <w:bottom w:w="0" w:type="dxa"/>
              <w:right w:w="15" w:type="dxa"/>
            </w:tcMar>
            <w:vAlign w:val="center"/>
          </w:tcPr>
          <w:p w14:paraId="1C6E2BA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8</w:t>
            </w:r>
          </w:p>
        </w:tc>
        <w:tc>
          <w:tcPr>
            <w:tcW w:w="474" w:type="dxa"/>
            <w:shd w:val="clear" w:color="auto" w:fill="FFFFFF" w:themeFill="background1"/>
            <w:tcMar>
              <w:top w:w="15" w:type="dxa"/>
              <w:left w:w="15" w:type="dxa"/>
              <w:bottom w:w="0" w:type="dxa"/>
              <w:right w:w="15" w:type="dxa"/>
            </w:tcMar>
            <w:vAlign w:val="center"/>
          </w:tcPr>
          <w:p w14:paraId="37F0E7D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6</w:t>
            </w:r>
            <w:r>
              <w:rPr>
                <w:rFonts w:hint="eastAsia" w:cs="宋体"/>
                <w:i w:val="0"/>
                <w:iCs w:val="0"/>
                <w:color w:val="auto"/>
                <w:kern w:val="0"/>
                <w:sz w:val="21"/>
                <w:szCs w:val="21"/>
                <w:u w:val="none"/>
                <w:lang w:val="en-US" w:eastAsia="zh-CN" w:bidi="ar"/>
              </w:rPr>
              <w:t>0</w:t>
            </w:r>
            <w:r>
              <w:rPr>
                <w:rFonts w:hint="eastAsia" w:ascii="宋体" w:hAnsi="宋体" w:eastAsia="宋体" w:cs="宋体"/>
                <w:i w:val="0"/>
                <w:iCs w:val="0"/>
                <w:color w:val="auto"/>
                <w:kern w:val="0"/>
                <w:sz w:val="21"/>
                <w:szCs w:val="21"/>
                <w:u w:val="none"/>
                <w:lang w:val="en-US" w:eastAsia="zh-CN" w:bidi="ar"/>
              </w:rPr>
              <w:t>0</w:t>
            </w:r>
          </w:p>
        </w:tc>
        <w:tc>
          <w:tcPr>
            <w:tcW w:w="496" w:type="dxa"/>
            <w:shd w:val="clear" w:color="auto" w:fill="FFFFFF" w:themeFill="background1"/>
            <w:tcMar>
              <w:top w:w="15" w:type="dxa"/>
              <w:left w:w="15" w:type="dxa"/>
              <w:bottom w:w="0" w:type="dxa"/>
              <w:right w:w="15" w:type="dxa"/>
            </w:tcMar>
            <w:vAlign w:val="center"/>
          </w:tcPr>
          <w:p w14:paraId="7AAE770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99" w:type="dxa"/>
            <w:shd w:val="clear" w:color="auto" w:fill="FFFFFF" w:themeFill="background1"/>
            <w:tcMar>
              <w:top w:w="15" w:type="dxa"/>
              <w:left w:w="15" w:type="dxa"/>
              <w:bottom w:w="0" w:type="dxa"/>
              <w:right w:w="15" w:type="dxa"/>
            </w:tcMar>
            <w:vAlign w:val="center"/>
          </w:tcPr>
          <w:p w14:paraId="2B6167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6</w:t>
            </w:r>
            <w:r>
              <w:rPr>
                <w:rFonts w:hint="eastAsia" w:cs="宋体"/>
                <w:i w:val="0"/>
                <w:iCs w:val="0"/>
                <w:color w:val="auto"/>
                <w:kern w:val="0"/>
                <w:sz w:val="21"/>
                <w:szCs w:val="21"/>
                <w:u w:val="none"/>
                <w:lang w:val="en-US" w:eastAsia="zh-CN" w:bidi="ar"/>
              </w:rPr>
              <w:t>0</w:t>
            </w:r>
            <w:r>
              <w:rPr>
                <w:rFonts w:hint="eastAsia" w:ascii="宋体" w:hAnsi="宋体" w:eastAsia="宋体" w:cs="宋体"/>
                <w:i w:val="0"/>
                <w:iCs w:val="0"/>
                <w:color w:val="auto"/>
                <w:kern w:val="0"/>
                <w:sz w:val="21"/>
                <w:szCs w:val="21"/>
                <w:u w:val="none"/>
                <w:lang w:val="en-US" w:eastAsia="zh-CN" w:bidi="ar"/>
              </w:rPr>
              <w:t>0</w:t>
            </w:r>
          </w:p>
        </w:tc>
        <w:tc>
          <w:tcPr>
            <w:tcW w:w="360" w:type="dxa"/>
            <w:shd w:val="clear" w:color="auto" w:fill="FFFFFF" w:themeFill="background1"/>
            <w:tcMar>
              <w:top w:w="15" w:type="dxa"/>
              <w:left w:w="15" w:type="dxa"/>
              <w:bottom w:w="0" w:type="dxa"/>
              <w:right w:w="15" w:type="dxa"/>
            </w:tcMar>
            <w:vAlign w:val="center"/>
          </w:tcPr>
          <w:p w14:paraId="23AC4E4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0351C2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3863A2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7AF6DD9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267CBEE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52A170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5A9603B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20</w:t>
            </w:r>
          </w:p>
        </w:tc>
        <w:tc>
          <w:tcPr>
            <w:tcW w:w="592" w:type="dxa"/>
            <w:shd w:val="clear" w:color="auto" w:fill="FFFFFF" w:themeFill="background1"/>
            <w:vAlign w:val="center"/>
          </w:tcPr>
          <w:p w14:paraId="49889F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0452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76" w:hRule="atLeast"/>
        </w:trPr>
        <w:tc>
          <w:tcPr>
            <w:tcW w:w="533" w:type="dxa"/>
            <w:vMerge w:val="continue"/>
            <w:shd w:val="clear" w:color="auto" w:fill="FFFFFF" w:themeFill="background1"/>
            <w:vAlign w:val="center"/>
          </w:tcPr>
          <w:p w14:paraId="10A8E3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84" w:type="dxa"/>
            <w:shd w:val="clear" w:color="auto" w:fill="FFFFFF" w:themeFill="background1"/>
            <w:tcMar>
              <w:top w:w="15" w:type="dxa"/>
              <w:left w:w="15" w:type="dxa"/>
              <w:bottom w:w="0" w:type="dxa"/>
              <w:right w:w="15" w:type="dxa"/>
            </w:tcMar>
            <w:vAlign w:val="center"/>
          </w:tcPr>
          <w:p w14:paraId="47E49CA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60</w:t>
            </w:r>
          </w:p>
        </w:tc>
        <w:tc>
          <w:tcPr>
            <w:tcW w:w="1450" w:type="dxa"/>
            <w:shd w:val="clear" w:color="auto" w:fill="FFFFFF" w:themeFill="background1"/>
            <w:vAlign w:val="center"/>
          </w:tcPr>
          <w:p w14:paraId="3F7F76F4">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Times New Roman"/>
                <w:color w:val="auto"/>
                <w:sz w:val="21"/>
                <w:szCs w:val="21"/>
                <w:lang w:val="en-US" w:eastAsia="zh-CN" w:bidi="ar-SA"/>
              </w:rPr>
              <w:t>510206</w:t>
            </w:r>
            <w:r>
              <w:rPr>
                <w:rFonts w:hint="eastAsia" w:cs="Times New Roman"/>
                <w:color w:val="auto"/>
                <w:sz w:val="21"/>
                <w:szCs w:val="21"/>
                <w:lang w:val="en-US" w:eastAsia="zh-CN" w:bidi="ar-SA"/>
              </w:rPr>
              <w:t>0404</w:t>
            </w:r>
          </w:p>
        </w:tc>
        <w:tc>
          <w:tcPr>
            <w:tcW w:w="2326" w:type="dxa"/>
            <w:shd w:val="clear" w:color="auto" w:fill="FFFFFF" w:themeFill="background1"/>
            <w:vAlign w:val="center"/>
          </w:tcPr>
          <w:p w14:paraId="028DA56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毕业设计</w:t>
            </w:r>
          </w:p>
        </w:tc>
        <w:tc>
          <w:tcPr>
            <w:tcW w:w="423" w:type="dxa"/>
            <w:shd w:val="clear" w:color="auto" w:fill="FFFFFF" w:themeFill="background1"/>
            <w:tcMar>
              <w:top w:w="15" w:type="dxa"/>
              <w:left w:w="15" w:type="dxa"/>
              <w:bottom w:w="0" w:type="dxa"/>
              <w:right w:w="15" w:type="dxa"/>
            </w:tcMar>
            <w:vAlign w:val="center"/>
          </w:tcPr>
          <w:p w14:paraId="3C88611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2"/>
                <w:szCs w:val="22"/>
                <w:u w:val="none"/>
                <w:lang w:val="en-US" w:eastAsia="zh-CN" w:bidi="ar"/>
              </w:rPr>
              <w:t>13</w:t>
            </w:r>
          </w:p>
        </w:tc>
        <w:tc>
          <w:tcPr>
            <w:tcW w:w="474" w:type="dxa"/>
            <w:shd w:val="clear" w:color="auto" w:fill="FFFFFF" w:themeFill="background1"/>
            <w:tcMar>
              <w:top w:w="15" w:type="dxa"/>
              <w:left w:w="15" w:type="dxa"/>
              <w:bottom w:w="0" w:type="dxa"/>
              <w:right w:w="15" w:type="dxa"/>
            </w:tcMar>
            <w:vAlign w:val="center"/>
          </w:tcPr>
          <w:p w14:paraId="25DFCCC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2</w:t>
            </w:r>
            <w:r>
              <w:rPr>
                <w:rFonts w:hint="eastAsia" w:cs="宋体"/>
                <w:i w:val="0"/>
                <w:iCs w:val="0"/>
                <w:color w:val="auto"/>
                <w:kern w:val="0"/>
                <w:sz w:val="21"/>
                <w:szCs w:val="21"/>
                <w:u w:val="none"/>
                <w:lang w:val="en-US" w:eastAsia="zh-CN" w:bidi="ar"/>
              </w:rPr>
              <w:t>0</w:t>
            </w:r>
            <w:r>
              <w:rPr>
                <w:rFonts w:hint="eastAsia" w:ascii="宋体" w:hAnsi="宋体" w:eastAsia="宋体" w:cs="宋体"/>
                <w:i w:val="0"/>
                <w:iCs w:val="0"/>
                <w:color w:val="auto"/>
                <w:kern w:val="0"/>
                <w:sz w:val="21"/>
                <w:szCs w:val="21"/>
                <w:u w:val="none"/>
                <w:lang w:val="en-US" w:eastAsia="zh-CN" w:bidi="ar"/>
              </w:rPr>
              <w:t>0</w:t>
            </w:r>
          </w:p>
        </w:tc>
        <w:tc>
          <w:tcPr>
            <w:tcW w:w="496" w:type="dxa"/>
            <w:shd w:val="clear" w:color="auto" w:fill="FFFFFF" w:themeFill="background1"/>
            <w:tcMar>
              <w:top w:w="15" w:type="dxa"/>
              <w:left w:w="15" w:type="dxa"/>
              <w:bottom w:w="0" w:type="dxa"/>
              <w:right w:w="15" w:type="dxa"/>
            </w:tcMar>
            <w:vAlign w:val="center"/>
          </w:tcPr>
          <w:p w14:paraId="042E85F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shd w:val="clear" w:color="auto" w:fill="auto"/>
                <w:lang w:val="en-US" w:eastAsia="zh-CN" w:bidi="ar"/>
              </w:rPr>
            </w:pPr>
          </w:p>
        </w:tc>
        <w:tc>
          <w:tcPr>
            <w:tcW w:w="599" w:type="dxa"/>
            <w:shd w:val="clear" w:color="auto" w:fill="FFFFFF" w:themeFill="background1"/>
            <w:tcMar>
              <w:top w:w="15" w:type="dxa"/>
              <w:left w:w="15" w:type="dxa"/>
              <w:bottom w:w="0" w:type="dxa"/>
              <w:right w:w="15" w:type="dxa"/>
            </w:tcMar>
            <w:vAlign w:val="center"/>
          </w:tcPr>
          <w:p w14:paraId="3496851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0"/>
                <w:szCs w:val="20"/>
                <w:u w:val="none"/>
                <w:lang w:val="en-US" w:eastAsia="zh-CN" w:bidi="ar"/>
              </w:rPr>
              <w:t>2</w:t>
            </w:r>
            <w:r>
              <w:rPr>
                <w:rFonts w:hint="eastAsia" w:cs="宋体"/>
                <w:i w:val="0"/>
                <w:iCs w:val="0"/>
                <w:color w:val="auto"/>
                <w:kern w:val="0"/>
                <w:sz w:val="20"/>
                <w:szCs w:val="20"/>
                <w:u w:val="none"/>
                <w:lang w:val="en-US" w:eastAsia="zh-CN" w:bidi="ar"/>
              </w:rPr>
              <w:t>0</w:t>
            </w:r>
            <w:r>
              <w:rPr>
                <w:rFonts w:hint="eastAsia" w:ascii="宋体" w:hAnsi="宋体" w:eastAsia="宋体" w:cs="宋体"/>
                <w:i w:val="0"/>
                <w:iCs w:val="0"/>
                <w:color w:val="auto"/>
                <w:kern w:val="0"/>
                <w:sz w:val="20"/>
                <w:szCs w:val="20"/>
                <w:u w:val="none"/>
                <w:lang w:val="en-US" w:eastAsia="zh-CN" w:bidi="ar"/>
              </w:rPr>
              <w:t>0</w:t>
            </w:r>
          </w:p>
        </w:tc>
        <w:tc>
          <w:tcPr>
            <w:tcW w:w="360" w:type="dxa"/>
            <w:shd w:val="clear" w:color="auto" w:fill="FFFFFF" w:themeFill="background1"/>
            <w:tcMar>
              <w:top w:w="15" w:type="dxa"/>
              <w:left w:w="15" w:type="dxa"/>
              <w:bottom w:w="0" w:type="dxa"/>
              <w:right w:w="15" w:type="dxa"/>
            </w:tcMar>
            <w:vAlign w:val="center"/>
          </w:tcPr>
          <w:p w14:paraId="436580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shd w:val="clear" w:color="auto" w:fill="auto"/>
                <w:lang w:val="en-US" w:eastAsia="zh-CN" w:bidi="ar"/>
              </w:rPr>
            </w:pPr>
          </w:p>
        </w:tc>
        <w:tc>
          <w:tcPr>
            <w:tcW w:w="406" w:type="dxa"/>
            <w:shd w:val="clear" w:color="auto" w:fill="FFFFFF" w:themeFill="background1"/>
            <w:tcMar>
              <w:top w:w="15" w:type="dxa"/>
              <w:left w:w="15" w:type="dxa"/>
              <w:bottom w:w="0" w:type="dxa"/>
              <w:right w:w="15" w:type="dxa"/>
            </w:tcMar>
            <w:vAlign w:val="center"/>
          </w:tcPr>
          <w:p w14:paraId="3491F70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17" w:type="dxa"/>
            <w:shd w:val="clear" w:color="auto" w:fill="FFFFFF" w:themeFill="background1"/>
            <w:tcMar>
              <w:top w:w="15" w:type="dxa"/>
              <w:left w:w="15" w:type="dxa"/>
              <w:bottom w:w="0" w:type="dxa"/>
              <w:right w:w="15" w:type="dxa"/>
            </w:tcMar>
            <w:vAlign w:val="center"/>
          </w:tcPr>
          <w:p w14:paraId="6127C2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067A36A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47F11D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04C7A9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51" w:type="dxa"/>
            <w:shd w:val="clear" w:color="auto" w:fill="FFFFFF" w:themeFill="background1"/>
            <w:vAlign w:val="center"/>
          </w:tcPr>
          <w:p w14:paraId="175013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592" w:type="dxa"/>
            <w:shd w:val="clear" w:color="auto" w:fill="FFFFFF" w:themeFill="background1"/>
            <w:vAlign w:val="center"/>
          </w:tcPr>
          <w:p w14:paraId="5104C9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5DA8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793" w:type="dxa"/>
            <w:gridSpan w:val="4"/>
            <w:shd w:val="clear" w:color="auto" w:fill="FFFFFF" w:themeFill="background1"/>
            <w:vAlign w:val="center"/>
          </w:tcPr>
          <w:p w14:paraId="705C27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专业实践课小计</w:t>
            </w:r>
          </w:p>
        </w:tc>
        <w:tc>
          <w:tcPr>
            <w:tcW w:w="423" w:type="dxa"/>
            <w:shd w:val="clear" w:color="auto" w:fill="FFFFFF" w:themeFill="background1"/>
            <w:tcMar>
              <w:top w:w="15" w:type="dxa"/>
              <w:left w:w="15" w:type="dxa"/>
              <w:bottom w:w="0" w:type="dxa"/>
              <w:right w:w="15" w:type="dxa"/>
            </w:tcMar>
            <w:vAlign w:val="center"/>
          </w:tcPr>
          <w:p w14:paraId="4CA715D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宋体" w:hAnsi="宋体" w:eastAsia="宋体" w:cs="宋体"/>
                <w:b/>
                <w:bCs/>
                <w:i w:val="0"/>
                <w:iCs w:val="0"/>
                <w:color w:val="auto"/>
                <w:kern w:val="0"/>
                <w:sz w:val="21"/>
                <w:szCs w:val="21"/>
                <w:u w:val="none"/>
                <w:lang w:val="en-US" w:eastAsia="zh-CN" w:bidi="ar"/>
              </w:rPr>
              <w:t>5</w:t>
            </w:r>
            <w:r>
              <w:rPr>
                <w:rFonts w:hint="eastAsia" w:cs="宋体"/>
                <w:b/>
                <w:bCs/>
                <w:i w:val="0"/>
                <w:iCs w:val="0"/>
                <w:color w:val="auto"/>
                <w:kern w:val="0"/>
                <w:sz w:val="21"/>
                <w:szCs w:val="21"/>
                <w:u w:val="none"/>
                <w:lang w:val="en-US" w:eastAsia="zh-CN" w:bidi="ar"/>
              </w:rPr>
              <w:t>4</w:t>
            </w:r>
          </w:p>
        </w:tc>
        <w:tc>
          <w:tcPr>
            <w:tcW w:w="474" w:type="dxa"/>
            <w:shd w:val="clear" w:color="auto" w:fill="FFFFFF" w:themeFill="background1"/>
            <w:tcMar>
              <w:top w:w="15" w:type="dxa"/>
              <w:left w:w="15" w:type="dxa"/>
              <w:bottom w:w="0" w:type="dxa"/>
              <w:right w:w="15" w:type="dxa"/>
            </w:tcMar>
            <w:vAlign w:val="center"/>
          </w:tcPr>
          <w:p w14:paraId="3945BDC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cs="宋体"/>
                <w:b/>
                <w:bCs/>
                <w:i w:val="0"/>
                <w:iCs w:val="0"/>
                <w:color w:val="auto"/>
                <w:kern w:val="0"/>
                <w:sz w:val="21"/>
                <w:szCs w:val="21"/>
                <w:u w:val="none"/>
                <w:lang w:val="en-US" w:eastAsia="zh-CN" w:bidi="ar"/>
              </w:rPr>
              <w:t>84</w:t>
            </w:r>
            <w:r>
              <w:rPr>
                <w:rFonts w:hint="eastAsia" w:ascii="宋体" w:hAnsi="宋体" w:eastAsia="宋体" w:cs="宋体"/>
                <w:b/>
                <w:bCs/>
                <w:i w:val="0"/>
                <w:iCs w:val="0"/>
                <w:color w:val="auto"/>
                <w:kern w:val="0"/>
                <w:sz w:val="21"/>
                <w:szCs w:val="21"/>
                <w:u w:val="none"/>
                <w:lang w:val="en-US" w:eastAsia="zh-CN" w:bidi="ar"/>
              </w:rPr>
              <w:t>8</w:t>
            </w:r>
          </w:p>
        </w:tc>
        <w:tc>
          <w:tcPr>
            <w:tcW w:w="496" w:type="dxa"/>
            <w:shd w:val="clear" w:color="auto" w:fill="FFFFFF" w:themeFill="background1"/>
            <w:tcMar>
              <w:top w:w="15" w:type="dxa"/>
              <w:left w:w="15" w:type="dxa"/>
              <w:bottom w:w="0" w:type="dxa"/>
              <w:right w:w="15" w:type="dxa"/>
            </w:tcMar>
            <w:vAlign w:val="center"/>
          </w:tcPr>
          <w:p w14:paraId="627F3B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宋体" w:hAnsi="宋体" w:eastAsia="宋体" w:cs="宋体"/>
                <w:b/>
                <w:bCs/>
                <w:i w:val="0"/>
                <w:iCs w:val="0"/>
                <w:color w:val="auto"/>
                <w:kern w:val="0"/>
                <w:sz w:val="21"/>
                <w:szCs w:val="21"/>
                <w:u w:val="none"/>
                <w:lang w:val="en-US" w:eastAsia="zh-CN" w:bidi="ar"/>
              </w:rPr>
              <w:t>0</w:t>
            </w:r>
          </w:p>
        </w:tc>
        <w:tc>
          <w:tcPr>
            <w:tcW w:w="599" w:type="dxa"/>
            <w:shd w:val="clear" w:color="auto" w:fill="FFFFFF" w:themeFill="background1"/>
            <w:tcMar>
              <w:top w:w="15" w:type="dxa"/>
              <w:left w:w="15" w:type="dxa"/>
              <w:bottom w:w="0" w:type="dxa"/>
              <w:right w:w="15" w:type="dxa"/>
            </w:tcMar>
            <w:vAlign w:val="center"/>
          </w:tcPr>
          <w:p w14:paraId="442A859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t>848</w:t>
            </w:r>
          </w:p>
        </w:tc>
        <w:tc>
          <w:tcPr>
            <w:tcW w:w="360" w:type="dxa"/>
            <w:shd w:val="clear" w:color="auto" w:fill="FFFFFF" w:themeFill="background1"/>
            <w:tcMar>
              <w:top w:w="15" w:type="dxa"/>
              <w:left w:w="15" w:type="dxa"/>
              <w:bottom w:w="0" w:type="dxa"/>
              <w:right w:w="15" w:type="dxa"/>
            </w:tcMar>
            <w:vAlign w:val="center"/>
          </w:tcPr>
          <w:p w14:paraId="2942CD8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06" w:type="dxa"/>
            <w:shd w:val="clear" w:color="auto" w:fill="FFFFFF" w:themeFill="background1"/>
            <w:tcMar>
              <w:top w:w="15" w:type="dxa"/>
              <w:left w:w="15" w:type="dxa"/>
              <w:bottom w:w="0" w:type="dxa"/>
              <w:right w:w="15" w:type="dxa"/>
            </w:tcMar>
            <w:vAlign w:val="center"/>
          </w:tcPr>
          <w:p w14:paraId="7ADB78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rPr>
            </w:pPr>
          </w:p>
        </w:tc>
        <w:tc>
          <w:tcPr>
            <w:tcW w:w="517" w:type="dxa"/>
            <w:shd w:val="clear" w:color="auto" w:fill="FFFFFF" w:themeFill="background1"/>
            <w:tcMar>
              <w:top w:w="15" w:type="dxa"/>
              <w:left w:w="15" w:type="dxa"/>
              <w:bottom w:w="0" w:type="dxa"/>
              <w:right w:w="15" w:type="dxa"/>
            </w:tcMar>
            <w:vAlign w:val="center"/>
          </w:tcPr>
          <w:p w14:paraId="0B5C855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4ECE520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4EFBC82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405140C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51" w:type="dxa"/>
            <w:shd w:val="clear" w:color="auto" w:fill="FFFFFF" w:themeFill="background1"/>
            <w:vAlign w:val="center"/>
          </w:tcPr>
          <w:p w14:paraId="43AD486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rPr>
            </w:pPr>
          </w:p>
        </w:tc>
        <w:tc>
          <w:tcPr>
            <w:tcW w:w="592" w:type="dxa"/>
            <w:shd w:val="clear" w:color="auto" w:fill="FFFFFF" w:themeFill="background1"/>
            <w:vAlign w:val="center"/>
          </w:tcPr>
          <w:p w14:paraId="612B1DD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bookmarkEnd w:id="118"/>
      <w:bookmarkEnd w:id="119"/>
      <w:tr w14:paraId="5D10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793" w:type="dxa"/>
            <w:gridSpan w:val="4"/>
            <w:shd w:val="clear" w:color="auto" w:fill="FFFFFF" w:themeFill="background1"/>
            <w:tcMar>
              <w:top w:w="15" w:type="dxa"/>
              <w:left w:w="15" w:type="dxa"/>
              <w:bottom w:w="0" w:type="dxa"/>
              <w:right w:w="15" w:type="dxa"/>
            </w:tcMar>
            <w:vAlign w:val="center"/>
          </w:tcPr>
          <w:p w14:paraId="31F3E66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bookmarkStart w:id="120" w:name="OLE_LINK26" w:colFirst="3" w:colLast="4"/>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总    计</w:t>
            </w:r>
          </w:p>
        </w:tc>
        <w:tc>
          <w:tcPr>
            <w:tcW w:w="423" w:type="dxa"/>
            <w:shd w:val="clear" w:color="auto" w:fill="FFFFFF" w:themeFill="background1"/>
            <w:tcMar>
              <w:top w:w="15" w:type="dxa"/>
              <w:left w:w="15" w:type="dxa"/>
              <w:bottom w:w="0" w:type="dxa"/>
              <w:right w:w="15" w:type="dxa"/>
            </w:tcMar>
            <w:vAlign w:val="center"/>
          </w:tcPr>
          <w:p w14:paraId="19552A6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宋体" w:hAnsi="宋体" w:eastAsia="宋体" w:cs="宋体"/>
                <w:b/>
                <w:bCs/>
                <w:i w:val="0"/>
                <w:iCs w:val="0"/>
                <w:color w:val="auto"/>
                <w:kern w:val="0"/>
                <w:sz w:val="21"/>
                <w:szCs w:val="21"/>
                <w:u w:val="none"/>
                <w:lang w:val="en-US" w:eastAsia="zh-CN" w:bidi="ar"/>
              </w:rPr>
              <w:t>1</w:t>
            </w:r>
            <w:r>
              <w:rPr>
                <w:rFonts w:hint="eastAsia" w:cs="宋体"/>
                <w:b/>
                <w:bCs/>
                <w:i w:val="0"/>
                <w:iCs w:val="0"/>
                <w:color w:val="auto"/>
                <w:kern w:val="0"/>
                <w:sz w:val="21"/>
                <w:szCs w:val="21"/>
                <w:u w:val="none"/>
                <w:lang w:val="en-US" w:eastAsia="zh-CN" w:bidi="ar"/>
              </w:rPr>
              <w:t>65</w:t>
            </w:r>
          </w:p>
        </w:tc>
        <w:tc>
          <w:tcPr>
            <w:tcW w:w="474" w:type="dxa"/>
            <w:shd w:val="clear" w:color="auto" w:fill="FFFFFF" w:themeFill="background1"/>
            <w:tcMar>
              <w:top w:w="15" w:type="dxa"/>
              <w:left w:w="15" w:type="dxa"/>
              <w:bottom w:w="0" w:type="dxa"/>
              <w:right w:w="15" w:type="dxa"/>
            </w:tcMar>
            <w:vAlign w:val="center"/>
          </w:tcPr>
          <w:p w14:paraId="6FE9333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2784</w:t>
            </w:r>
          </w:p>
        </w:tc>
        <w:tc>
          <w:tcPr>
            <w:tcW w:w="496" w:type="dxa"/>
            <w:shd w:val="clear" w:color="auto" w:fill="FFFFFF" w:themeFill="background1"/>
            <w:tcMar>
              <w:top w:w="15" w:type="dxa"/>
              <w:left w:w="15" w:type="dxa"/>
              <w:bottom w:w="0" w:type="dxa"/>
              <w:right w:w="15" w:type="dxa"/>
            </w:tcMar>
            <w:vAlign w:val="center"/>
          </w:tcPr>
          <w:p w14:paraId="2E35E77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1114</w:t>
            </w:r>
          </w:p>
        </w:tc>
        <w:tc>
          <w:tcPr>
            <w:tcW w:w="599" w:type="dxa"/>
            <w:shd w:val="clear" w:color="auto" w:fill="FFFFFF" w:themeFill="background1"/>
            <w:tcMar>
              <w:top w:w="15" w:type="dxa"/>
              <w:left w:w="15" w:type="dxa"/>
              <w:bottom w:w="0" w:type="dxa"/>
              <w:right w:w="15" w:type="dxa"/>
            </w:tcMar>
            <w:vAlign w:val="center"/>
          </w:tcPr>
          <w:p w14:paraId="019AA74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1670</w:t>
            </w:r>
          </w:p>
        </w:tc>
        <w:tc>
          <w:tcPr>
            <w:tcW w:w="766" w:type="dxa"/>
            <w:gridSpan w:val="2"/>
            <w:shd w:val="clear" w:color="auto" w:fill="FFFFFF" w:themeFill="background1"/>
            <w:tcMar>
              <w:top w:w="15" w:type="dxa"/>
              <w:left w:w="15" w:type="dxa"/>
              <w:bottom w:w="0" w:type="dxa"/>
              <w:right w:w="15" w:type="dxa"/>
            </w:tcMar>
            <w:vAlign w:val="center"/>
          </w:tcPr>
          <w:p w14:paraId="451DB1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517" w:type="dxa"/>
            <w:shd w:val="clear" w:color="auto" w:fill="FFFFFF" w:themeFill="background1"/>
            <w:tcMar>
              <w:top w:w="15" w:type="dxa"/>
              <w:left w:w="15" w:type="dxa"/>
              <w:bottom w:w="0" w:type="dxa"/>
              <w:right w:w="15" w:type="dxa"/>
            </w:tcMar>
            <w:vAlign w:val="center"/>
          </w:tcPr>
          <w:p w14:paraId="049C59E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527" w:type="dxa"/>
            <w:shd w:val="clear" w:color="auto" w:fill="FFFFFF" w:themeFill="background1"/>
            <w:tcMar>
              <w:top w:w="15" w:type="dxa"/>
              <w:left w:w="15" w:type="dxa"/>
              <w:bottom w:w="0" w:type="dxa"/>
              <w:right w:w="15" w:type="dxa"/>
            </w:tcMar>
            <w:vAlign w:val="center"/>
          </w:tcPr>
          <w:p w14:paraId="0769D14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563" w:type="dxa"/>
            <w:shd w:val="clear" w:color="auto" w:fill="FFFFFF" w:themeFill="background1"/>
            <w:tcMar>
              <w:top w:w="15" w:type="dxa"/>
              <w:left w:w="15" w:type="dxa"/>
              <w:bottom w:w="0" w:type="dxa"/>
              <w:right w:w="15" w:type="dxa"/>
            </w:tcMar>
            <w:vAlign w:val="center"/>
          </w:tcPr>
          <w:p w14:paraId="62005BB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552" w:type="dxa"/>
            <w:shd w:val="clear" w:color="auto" w:fill="FFFFFF" w:themeFill="background1"/>
            <w:tcMar>
              <w:top w:w="15" w:type="dxa"/>
              <w:left w:w="15" w:type="dxa"/>
              <w:bottom w:w="0" w:type="dxa"/>
              <w:right w:w="15" w:type="dxa"/>
            </w:tcMar>
            <w:vAlign w:val="center"/>
          </w:tcPr>
          <w:p w14:paraId="10823F9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551" w:type="dxa"/>
            <w:shd w:val="clear" w:color="auto" w:fill="FFFFFF" w:themeFill="background1"/>
            <w:vAlign w:val="center"/>
          </w:tcPr>
          <w:p w14:paraId="17CBED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592" w:type="dxa"/>
            <w:shd w:val="clear" w:color="auto" w:fill="FFFFFF" w:themeFill="background1"/>
            <w:vAlign w:val="center"/>
          </w:tcPr>
          <w:p w14:paraId="3CBA184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r>
      <w:tr w14:paraId="5C6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10853" w:type="dxa"/>
            <w:gridSpan w:val="16"/>
            <w:shd w:val="clear" w:color="auto" w:fill="FFFFFF" w:themeFill="background1"/>
            <w:tcMar>
              <w:top w:w="15" w:type="dxa"/>
              <w:left w:w="15" w:type="dxa"/>
              <w:bottom w:w="0" w:type="dxa"/>
              <w:right w:w="15" w:type="dxa"/>
            </w:tcMar>
            <w:vAlign w:val="center"/>
          </w:tcPr>
          <w:p w14:paraId="07F25CD1">
            <w:pPr>
              <w:pStyle w:val="7"/>
              <w:keepNext w:val="0"/>
              <w:keepLines w:val="0"/>
              <w:widowControl/>
              <w:suppressLineNumbers w:val="0"/>
              <w:spacing w:before="0" w:beforeAutospacing="0" w:afterAutospacing="0"/>
              <w:ind w:left="0" w:right="0"/>
              <w:jc w:val="left"/>
              <w:rPr>
                <w:rFonts w:hint="default"/>
                <w:sz w:val="21"/>
                <w:szCs w:val="21"/>
                <w:highlight w:val="none"/>
              </w:rPr>
            </w:pPr>
            <w:r>
              <w:rPr>
                <w:rFonts w:hint="eastAsia"/>
                <w:sz w:val="21"/>
                <w:szCs w:val="21"/>
                <w:highlight w:val="none"/>
              </w:rPr>
              <w:t>说明：</w:t>
            </w:r>
          </w:p>
          <w:p w14:paraId="1BBA9171">
            <w:pPr>
              <w:pStyle w:val="7"/>
              <w:keepNext w:val="0"/>
              <w:keepLines w:val="0"/>
              <w:widowControl/>
              <w:suppressLineNumbers w:val="0"/>
              <w:spacing w:before="0" w:beforeAutospacing="0" w:afterAutospacing="0"/>
              <w:ind w:left="0" w:right="0"/>
              <w:jc w:val="left"/>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sz w:val="21"/>
                <w:szCs w:val="21"/>
                <w:highlight w:val="none"/>
              </w:rPr>
              <w:t>1</w:t>
            </w:r>
            <w:r>
              <w:rPr>
                <w:rFonts w:hint="eastAsia"/>
                <w:sz w:val="21"/>
                <w:szCs w:val="21"/>
                <w:highlight w:val="none"/>
              </w:rPr>
              <w:t>、课程学分按学时折算，原则上每16</w:t>
            </w:r>
            <w:r>
              <w:rPr>
                <w:rFonts w:hint="eastAsia"/>
                <w:sz w:val="21"/>
                <w:szCs w:val="21"/>
                <w:highlight w:val="none"/>
                <w:lang w:val="en-US" w:eastAsia="zh-CN"/>
              </w:rPr>
              <w:t>-</w:t>
            </w:r>
            <w:r>
              <w:rPr>
                <w:rFonts w:hint="eastAsia"/>
                <w:sz w:val="21"/>
                <w:szCs w:val="21"/>
                <w:highlight w:val="none"/>
              </w:rPr>
              <w:t>18学时计1学分；</w:t>
            </w:r>
          </w:p>
        </w:tc>
      </w:tr>
      <w:bookmarkEnd w:id="114"/>
      <w:bookmarkEnd w:id="120"/>
    </w:tbl>
    <w:p w14:paraId="005FFFC7">
      <w:pPr>
        <w:pageBreakBefore w:val="0"/>
        <w:kinsoku/>
        <w:wordWrap/>
        <w:overflowPunct/>
        <w:topLinePunct w:val="0"/>
        <w:autoSpaceDE/>
        <w:autoSpaceDN/>
        <w:bidi w:val="0"/>
        <w:adjustRightInd/>
        <w:rPr>
          <w:color w:val="auto"/>
        </w:rPr>
      </w:pPr>
      <w:r>
        <w:rPr>
          <w:color w:val="auto"/>
        </w:rPr>
        <w:br w:type="page"/>
      </w:r>
    </w:p>
    <w:p w14:paraId="26037336">
      <w:pPr>
        <w:pageBreakBefore w:val="0"/>
        <w:kinsoku/>
        <w:wordWrap/>
        <w:overflowPunct/>
        <w:topLinePunct w:val="0"/>
        <w:autoSpaceDE/>
        <w:autoSpaceDN/>
        <w:bidi w:val="0"/>
        <w:adjustRightInd/>
        <w:outlineLvl w:val="0"/>
        <w:rPr>
          <w:rFonts w:hint="eastAsia"/>
          <w:color w:val="auto"/>
        </w:rPr>
      </w:pPr>
      <w:bookmarkStart w:id="121" w:name="_Toc1603"/>
      <w:r>
        <w:rPr>
          <w:rFonts w:hint="eastAsia"/>
          <w:color w:val="auto"/>
        </w:rPr>
        <w:t>附表</w:t>
      </w:r>
      <w:r>
        <w:rPr>
          <w:rFonts w:hint="eastAsia"/>
          <w:color w:val="auto"/>
          <w:lang w:val="en-US" w:eastAsia="zh-CN"/>
        </w:rPr>
        <w:t>3</w:t>
      </w:r>
      <w:r>
        <w:rPr>
          <w:rFonts w:hint="eastAsia"/>
          <w:color w:val="auto"/>
        </w:rPr>
        <w:t>：</w:t>
      </w:r>
      <w:r>
        <w:rPr>
          <w:rFonts w:hint="eastAsia"/>
        </w:rPr>
        <w:t>教学环节信息明细表</w:t>
      </w:r>
      <w:bookmarkEnd w:id="121"/>
    </w:p>
    <w:p w14:paraId="68653EAC">
      <w:pPr>
        <w:pStyle w:val="5"/>
        <w:bidi w:val="0"/>
        <w:outlineLvl w:val="9"/>
      </w:pPr>
      <w:r>
        <w:rPr>
          <w:rFonts w:hint="eastAsia"/>
        </w:rPr>
        <w:t>教学环节信息明细表</w:t>
      </w:r>
    </w:p>
    <w:tbl>
      <w:tblPr>
        <w:tblStyle w:val="17"/>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0B5FC9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right w:val="single" w:color="000000" w:sz="4" w:space="0"/>
            </w:tcBorders>
            <w:vAlign w:val="center"/>
          </w:tcPr>
          <w:p w14:paraId="6B72EC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序号</w:t>
            </w:r>
          </w:p>
        </w:tc>
        <w:tc>
          <w:tcPr>
            <w:tcW w:w="1483" w:type="dxa"/>
            <w:vMerge w:val="restart"/>
            <w:tcBorders>
              <w:left w:val="single" w:color="000000" w:sz="4" w:space="0"/>
              <w:right w:val="single" w:color="000000" w:sz="4" w:space="0"/>
            </w:tcBorders>
            <w:vAlign w:val="center"/>
          </w:tcPr>
          <w:p w14:paraId="02B7D0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课程类型</w:t>
            </w:r>
          </w:p>
        </w:tc>
        <w:tc>
          <w:tcPr>
            <w:tcW w:w="708" w:type="dxa"/>
            <w:tcBorders>
              <w:left w:val="single" w:color="000000" w:sz="4" w:space="0"/>
              <w:bottom w:val="single" w:color="000000" w:sz="4" w:space="0"/>
              <w:right w:val="single" w:color="000000" w:sz="4" w:space="0"/>
            </w:tcBorders>
            <w:vAlign w:val="center"/>
          </w:tcPr>
          <w:p w14:paraId="635951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w:t>
            </w:r>
          </w:p>
        </w:tc>
        <w:tc>
          <w:tcPr>
            <w:tcW w:w="871" w:type="dxa"/>
            <w:tcBorders>
              <w:left w:val="single" w:color="000000" w:sz="4" w:space="0"/>
              <w:bottom w:val="single" w:color="000000" w:sz="4" w:space="0"/>
              <w:right w:val="single" w:color="000000" w:sz="4" w:space="0"/>
            </w:tcBorders>
            <w:vAlign w:val="center"/>
          </w:tcPr>
          <w:p w14:paraId="53952F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考试课</w:t>
            </w:r>
          </w:p>
        </w:tc>
        <w:tc>
          <w:tcPr>
            <w:tcW w:w="872" w:type="dxa"/>
            <w:tcBorders>
              <w:left w:val="single" w:color="000000" w:sz="4" w:space="0"/>
              <w:bottom w:val="single" w:color="000000" w:sz="4" w:space="0"/>
              <w:right w:val="single" w:color="000000" w:sz="4" w:space="0"/>
            </w:tcBorders>
            <w:vAlign w:val="center"/>
          </w:tcPr>
          <w:p w14:paraId="728645D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考查课</w:t>
            </w:r>
          </w:p>
        </w:tc>
        <w:tc>
          <w:tcPr>
            <w:tcW w:w="5221" w:type="dxa"/>
            <w:gridSpan w:val="7"/>
            <w:tcBorders>
              <w:left w:val="single" w:color="000000" w:sz="4" w:space="0"/>
              <w:bottom w:val="single" w:color="000000" w:sz="4" w:space="0"/>
            </w:tcBorders>
            <w:vAlign w:val="center"/>
          </w:tcPr>
          <w:p w14:paraId="569A9A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学期学时安排</w:t>
            </w:r>
          </w:p>
        </w:tc>
      </w:tr>
      <w:tr w14:paraId="30FB13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nil"/>
              <w:right w:val="single" w:color="000000" w:sz="4" w:space="0"/>
            </w:tcBorders>
            <w:vAlign w:val="center"/>
          </w:tcPr>
          <w:p w14:paraId="1E1192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1483" w:type="dxa"/>
            <w:vMerge w:val="continue"/>
            <w:tcBorders>
              <w:top w:val="nil"/>
              <w:left w:val="single" w:color="000000" w:sz="4" w:space="0"/>
              <w:right w:val="single" w:color="000000" w:sz="4" w:space="0"/>
            </w:tcBorders>
            <w:vAlign w:val="center"/>
          </w:tcPr>
          <w:p w14:paraId="3795BE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708" w:type="dxa"/>
            <w:tcBorders>
              <w:top w:val="single" w:color="000000" w:sz="4" w:space="0"/>
              <w:left w:val="single" w:color="000000" w:sz="4" w:space="0"/>
              <w:right w:val="single" w:color="000000" w:sz="4" w:space="0"/>
            </w:tcBorders>
            <w:vAlign w:val="center"/>
          </w:tcPr>
          <w:p w14:paraId="18015B2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1" w:type="dxa"/>
            <w:tcBorders>
              <w:top w:val="single" w:color="000000" w:sz="4" w:space="0"/>
              <w:left w:val="single" w:color="000000" w:sz="4" w:space="0"/>
              <w:right w:val="single" w:color="000000" w:sz="4" w:space="0"/>
            </w:tcBorders>
            <w:vAlign w:val="center"/>
          </w:tcPr>
          <w:p w14:paraId="43FAE1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2" w:type="dxa"/>
            <w:tcBorders>
              <w:top w:val="single" w:color="000000" w:sz="4" w:space="0"/>
              <w:left w:val="single" w:color="000000" w:sz="4" w:space="0"/>
              <w:right w:val="single" w:color="000000" w:sz="4" w:space="0"/>
            </w:tcBorders>
            <w:vAlign w:val="center"/>
          </w:tcPr>
          <w:p w14:paraId="4CDA1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745" w:type="dxa"/>
            <w:tcBorders>
              <w:top w:val="single" w:color="000000" w:sz="4" w:space="0"/>
              <w:left w:val="single" w:color="000000" w:sz="4" w:space="0"/>
              <w:right w:val="single" w:color="000000" w:sz="4" w:space="0"/>
            </w:tcBorders>
            <w:vAlign w:val="center"/>
          </w:tcPr>
          <w:p w14:paraId="6B120D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第一</w:t>
            </w:r>
          </w:p>
          <w:p w14:paraId="0F2823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C07CE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第二</w:t>
            </w:r>
          </w:p>
          <w:p w14:paraId="6C6693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0CD085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第三</w:t>
            </w:r>
          </w:p>
          <w:p w14:paraId="7DFFE5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69514C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第四</w:t>
            </w:r>
          </w:p>
          <w:p w14:paraId="0CA6B50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6EDD9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第五</w:t>
            </w:r>
          </w:p>
          <w:p w14:paraId="112934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524508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第六</w:t>
            </w:r>
          </w:p>
          <w:p w14:paraId="52FAB7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51" w:type="dxa"/>
            <w:tcBorders>
              <w:top w:val="single" w:color="000000" w:sz="4" w:space="0"/>
              <w:left w:val="single" w:color="000000" w:sz="4" w:space="0"/>
            </w:tcBorders>
            <w:vAlign w:val="center"/>
          </w:tcPr>
          <w:p w14:paraId="734213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小计</w:t>
            </w:r>
          </w:p>
        </w:tc>
      </w:tr>
      <w:tr w14:paraId="04B49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AF18C8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2" w:name="OLE_LINK29" w:colFirst="11" w:colLast="11"/>
            <w:bookmarkStart w:id="123" w:name="OLE_LINK20" w:colFirst="11" w:colLast="11"/>
            <w:bookmarkStart w:id="124" w:name="OLE_LINK3" w:colFirst="2" w:colLast="2"/>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483" w:type="dxa"/>
            <w:tcBorders>
              <w:top w:val="single" w:color="000000" w:sz="4" w:space="0"/>
              <w:left w:val="single" w:color="000000" w:sz="4" w:space="0"/>
              <w:bottom w:val="single" w:color="000000" w:sz="4" w:space="0"/>
              <w:right w:val="single" w:color="000000" w:sz="4" w:space="0"/>
            </w:tcBorders>
            <w:vAlign w:val="center"/>
          </w:tcPr>
          <w:p w14:paraId="77495ED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公共基础课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0A3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577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45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CE0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2AC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2D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E4B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48</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EE1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A28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p>
        </w:tc>
        <w:tc>
          <w:tcPr>
            <w:tcW w:w="751" w:type="dxa"/>
            <w:tcBorders>
              <w:top w:val="single" w:color="000000" w:sz="4" w:space="0"/>
              <w:left w:val="single" w:color="000000" w:sz="4" w:space="0"/>
              <w:bottom w:val="single" w:color="000000" w:sz="4" w:space="0"/>
            </w:tcBorders>
            <w:shd w:val="clear" w:color="auto" w:fill="auto"/>
            <w:vAlign w:val="center"/>
          </w:tcPr>
          <w:p w14:paraId="3D0CE83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856</w:t>
            </w:r>
          </w:p>
        </w:tc>
      </w:tr>
      <w:tr w14:paraId="0083E9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850050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5" w:name="OLE_LINK19" w:colFirst="5" w:colLast="8"/>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483" w:type="dxa"/>
            <w:tcBorders>
              <w:top w:val="single" w:color="000000" w:sz="4" w:space="0"/>
              <w:left w:val="single" w:color="000000" w:sz="4" w:space="0"/>
              <w:bottom w:val="single" w:color="000000" w:sz="4" w:space="0"/>
              <w:right w:val="single" w:color="000000" w:sz="4" w:space="0"/>
            </w:tcBorders>
            <w:vAlign w:val="center"/>
          </w:tcPr>
          <w:p w14:paraId="6A578D2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公共限选课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638A5E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vAlign w:val="center"/>
          </w:tcPr>
          <w:p w14:paraId="7BE418C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655BB5A">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9B1F8C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71BD5D8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9AB7B4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77031A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E7311E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47A9224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21D4775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r>
      <w:bookmarkEnd w:id="125"/>
      <w:tr w14:paraId="5D452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D0DC5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483" w:type="dxa"/>
            <w:tcBorders>
              <w:top w:val="single" w:color="000000" w:sz="4" w:space="0"/>
              <w:left w:val="single" w:color="000000" w:sz="4" w:space="0"/>
              <w:bottom w:val="single" w:color="000000" w:sz="4" w:space="0"/>
              <w:right w:val="single" w:color="000000" w:sz="4" w:space="0"/>
            </w:tcBorders>
            <w:vAlign w:val="center"/>
          </w:tcPr>
          <w:p w14:paraId="2ACE392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496B8C9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80B08B4">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w:t>
            </w:r>
          </w:p>
        </w:tc>
        <w:tc>
          <w:tcPr>
            <w:tcW w:w="872" w:type="dxa"/>
            <w:tcBorders>
              <w:top w:val="single" w:color="000000" w:sz="4" w:space="0"/>
              <w:left w:val="single" w:color="000000" w:sz="4" w:space="0"/>
              <w:bottom w:val="single" w:color="000000" w:sz="4" w:space="0"/>
              <w:right w:val="single" w:color="000000" w:sz="4" w:space="0"/>
            </w:tcBorders>
            <w:vAlign w:val="center"/>
          </w:tcPr>
          <w:p w14:paraId="1CF3C8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AE4E4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13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144</w:t>
            </w:r>
          </w:p>
        </w:tc>
        <w:tc>
          <w:tcPr>
            <w:tcW w:w="745" w:type="dxa"/>
            <w:tcBorders>
              <w:top w:val="single" w:color="000000" w:sz="4" w:space="0"/>
              <w:left w:val="single" w:color="000000" w:sz="4" w:space="0"/>
              <w:bottom w:val="single" w:color="000000" w:sz="4" w:space="0"/>
              <w:right w:val="single" w:color="000000" w:sz="4" w:space="0"/>
            </w:tcBorders>
            <w:vAlign w:val="center"/>
          </w:tcPr>
          <w:p w14:paraId="32145D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16266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5A172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ABC5E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34C70E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200</w:t>
            </w:r>
          </w:p>
        </w:tc>
      </w:tr>
      <w:tr w14:paraId="0DCE8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09EDAD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483" w:type="dxa"/>
            <w:tcBorders>
              <w:top w:val="single" w:color="000000" w:sz="4" w:space="0"/>
              <w:left w:val="single" w:color="000000" w:sz="4" w:space="0"/>
              <w:bottom w:val="single" w:color="000000" w:sz="4" w:space="0"/>
              <w:right w:val="single" w:color="000000" w:sz="4" w:space="0"/>
            </w:tcBorders>
            <w:vAlign w:val="center"/>
          </w:tcPr>
          <w:p w14:paraId="37ABC83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EC2DBC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p>
        </w:tc>
        <w:tc>
          <w:tcPr>
            <w:tcW w:w="871" w:type="dxa"/>
            <w:tcBorders>
              <w:top w:val="single" w:color="000000" w:sz="4" w:space="0"/>
              <w:left w:val="single" w:color="000000" w:sz="4" w:space="0"/>
              <w:bottom w:val="single" w:color="000000" w:sz="4" w:space="0"/>
              <w:right w:val="single" w:color="000000" w:sz="4" w:space="0"/>
            </w:tcBorders>
            <w:vAlign w:val="center"/>
          </w:tcPr>
          <w:p w14:paraId="38A14F3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p>
        </w:tc>
        <w:tc>
          <w:tcPr>
            <w:tcW w:w="872" w:type="dxa"/>
            <w:tcBorders>
              <w:top w:val="single" w:color="000000" w:sz="4" w:space="0"/>
              <w:left w:val="single" w:color="000000" w:sz="4" w:space="0"/>
              <w:bottom w:val="single" w:color="000000" w:sz="4" w:space="0"/>
              <w:right w:val="single" w:color="000000" w:sz="4" w:space="0"/>
            </w:tcBorders>
            <w:vAlign w:val="center"/>
          </w:tcPr>
          <w:p w14:paraId="05C5494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54736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7E6BF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B2A0">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w:t>
            </w:r>
            <w:r>
              <w:rPr>
                <w:rFonts w:hint="eastAsia" w:cs="宋体"/>
                <w:i w:val="0"/>
                <w:iCs w:val="0"/>
                <w:color w:val="auto"/>
                <w:kern w:val="0"/>
                <w:sz w:val="21"/>
                <w:szCs w:val="21"/>
                <w:u w:val="none"/>
                <w:lang w:val="en-US" w:eastAsia="zh-CN" w:bidi="ar"/>
              </w:rPr>
              <w:t>88</w:t>
            </w:r>
          </w:p>
        </w:tc>
        <w:tc>
          <w:tcPr>
            <w:tcW w:w="745" w:type="dxa"/>
            <w:tcBorders>
              <w:top w:val="single" w:color="000000" w:sz="4" w:space="0"/>
              <w:left w:val="single" w:color="000000" w:sz="4" w:space="0"/>
              <w:bottom w:val="single" w:color="000000" w:sz="4" w:space="0"/>
              <w:right w:val="single" w:color="000000" w:sz="4" w:space="0"/>
            </w:tcBorders>
            <w:vAlign w:val="center"/>
          </w:tcPr>
          <w:p w14:paraId="4ED7A35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r>
              <w:rPr>
                <w:rFonts w:hint="eastAsia" w:cs="宋体"/>
                <w:i w:val="0"/>
                <w:iCs w:val="0"/>
                <w:color w:val="auto"/>
                <w:kern w:val="0"/>
                <w:sz w:val="21"/>
                <w:szCs w:val="21"/>
                <w:u w:val="none"/>
                <w:lang w:val="en-US" w:eastAsia="zh-CN" w:bidi="ar"/>
              </w:rPr>
              <w:t>44</w:t>
            </w:r>
          </w:p>
        </w:tc>
        <w:tc>
          <w:tcPr>
            <w:tcW w:w="745" w:type="dxa"/>
            <w:tcBorders>
              <w:top w:val="single" w:color="000000" w:sz="4" w:space="0"/>
              <w:left w:val="single" w:color="000000" w:sz="4" w:space="0"/>
              <w:bottom w:val="single" w:color="000000" w:sz="4" w:space="0"/>
              <w:right w:val="single" w:color="000000" w:sz="4" w:space="0"/>
            </w:tcBorders>
            <w:vAlign w:val="center"/>
          </w:tcPr>
          <w:p w14:paraId="6BEB4D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671F88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9BBD88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43</w:t>
            </w:r>
            <w:r>
              <w:rPr>
                <w:rFonts w:hint="eastAsia" w:cs="宋体"/>
                <w:i w:val="0"/>
                <w:iCs w:val="0"/>
                <w:color w:val="auto"/>
                <w:kern w:val="0"/>
                <w:sz w:val="21"/>
                <w:szCs w:val="21"/>
                <w:u w:val="none"/>
                <w:lang w:val="en-US" w:eastAsia="zh-CN" w:bidi="ar"/>
              </w:rPr>
              <w:t>2</w:t>
            </w:r>
          </w:p>
        </w:tc>
      </w:tr>
      <w:tr w14:paraId="4271F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9C759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bookmarkStart w:id="126" w:name="OLE_LINK30" w:colFirst="11" w:colLast="11"/>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1483" w:type="dxa"/>
            <w:tcBorders>
              <w:top w:val="single" w:color="000000" w:sz="4" w:space="0"/>
              <w:left w:val="single" w:color="000000" w:sz="4" w:space="0"/>
              <w:bottom w:val="single" w:color="000000" w:sz="4" w:space="0"/>
              <w:right w:val="single" w:color="000000" w:sz="4" w:space="0"/>
            </w:tcBorders>
            <w:vAlign w:val="center"/>
          </w:tcPr>
          <w:p w14:paraId="6E35996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专业拓展课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F14040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871" w:type="dxa"/>
            <w:tcBorders>
              <w:top w:val="single" w:color="000000" w:sz="4" w:space="0"/>
              <w:left w:val="single" w:color="000000" w:sz="4" w:space="0"/>
              <w:bottom w:val="single" w:color="000000" w:sz="4" w:space="0"/>
              <w:right w:val="single" w:color="000000" w:sz="4" w:space="0"/>
            </w:tcBorders>
            <w:vAlign w:val="center"/>
          </w:tcPr>
          <w:p w14:paraId="1E0988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B31C96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745" w:type="dxa"/>
            <w:tcBorders>
              <w:top w:val="single" w:color="000000" w:sz="4" w:space="0"/>
              <w:left w:val="single" w:color="000000" w:sz="4" w:space="0"/>
              <w:bottom w:val="single" w:color="000000" w:sz="4" w:space="0"/>
              <w:right w:val="single" w:color="000000" w:sz="4" w:space="0"/>
            </w:tcBorders>
            <w:vAlign w:val="center"/>
          </w:tcPr>
          <w:p w14:paraId="52A987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9CD2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0EEC">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128</w:t>
            </w:r>
          </w:p>
        </w:tc>
        <w:tc>
          <w:tcPr>
            <w:tcW w:w="745" w:type="dxa"/>
            <w:tcBorders>
              <w:top w:val="single" w:color="000000" w:sz="4" w:space="0"/>
              <w:left w:val="single" w:color="000000" w:sz="4" w:space="0"/>
              <w:bottom w:val="single" w:color="000000" w:sz="4" w:space="0"/>
              <w:right w:val="single" w:color="000000" w:sz="4" w:space="0"/>
            </w:tcBorders>
            <w:vAlign w:val="center"/>
          </w:tcPr>
          <w:p w14:paraId="555447F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288</w:t>
            </w:r>
          </w:p>
        </w:tc>
        <w:tc>
          <w:tcPr>
            <w:tcW w:w="745" w:type="dxa"/>
            <w:tcBorders>
              <w:top w:val="single" w:color="000000" w:sz="4" w:space="0"/>
              <w:left w:val="single" w:color="000000" w:sz="4" w:space="0"/>
              <w:bottom w:val="single" w:color="000000" w:sz="4" w:space="0"/>
              <w:right w:val="single" w:color="000000" w:sz="4" w:space="0"/>
            </w:tcBorders>
            <w:vAlign w:val="center"/>
          </w:tcPr>
          <w:p w14:paraId="7C2081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27CBE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114A4A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416</w:t>
            </w:r>
          </w:p>
        </w:tc>
      </w:tr>
      <w:bookmarkEnd w:id="122"/>
      <w:tr w14:paraId="1F64B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right w:val="single" w:color="000000" w:sz="4" w:space="0"/>
            </w:tcBorders>
            <w:vAlign w:val="center"/>
          </w:tcPr>
          <w:p w14:paraId="1D6FC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1483" w:type="dxa"/>
            <w:tcBorders>
              <w:top w:val="single" w:color="000000" w:sz="4" w:space="0"/>
              <w:left w:val="single" w:color="000000" w:sz="4" w:space="0"/>
              <w:right w:val="single" w:color="000000" w:sz="4" w:space="0"/>
            </w:tcBorders>
            <w:vAlign w:val="center"/>
          </w:tcPr>
          <w:p w14:paraId="3CBBA8F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专业实践课</w:t>
            </w:r>
          </w:p>
        </w:tc>
        <w:tc>
          <w:tcPr>
            <w:tcW w:w="708" w:type="dxa"/>
            <w:tcBorders>
              <w:top w:val="single" w:color="000000" w:sz="4" w:space="0"/>
              <w:left w:val="single" w:color="000000" w:sz="4" w:space="0"/>
              <w:right w:val="single" w:color="000000" w:sz="4" w:space="0"/>
            </w:tcBorders>
            <w:vAlign w:val="center"/>
          </w:tcPr>
          <w:p w14:paraId="4515CA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871" w:type="dxa"/>
            <w:tcBorders>
              <w:top w:val="single" w:color="000000" w:sz="4" w:space="0"/>
              <w:left w:val="single" w:color="000000" w:sz="4" w:space="0"/>
              <w:right w:val="single" w:color="000000" w:sz="4" w:space="0"/>
            </w:tcBorders>
            <w:vAlign w:val="center"/>
          </w:tcPr>
          <w:p w14:paraId="23DDDEB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right w:val="single" w:color="000000" w:sz="4" w:space="0"/>
            </w:tcBorders>
            <w:vAlign w:val="center"/>
          </w:tcPr>
          <w:p w14:paraId="626D64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745" w:type="dxa"/>
            <w:tcBorders>
              <w:top w:val="single" w:color="000000" w:sz="4" w:space="0"/>
              <w:left w:val="single" w:color="000000" w:sz="4" w:space="0"/>
              <w:right w:val="single" w:color="000000" w:sz="4" w:space="0"/>
            </w:tcBorders>
            <w:vAlign w:val="center"/>
          </w:tcPr>
          <w:p w14:paraId="00B6B6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16</w:t>
            </w:r>
          </w:p>
        </w:tc>
        <w:tc>
          <w:tcPr>
            <w:tcW w:w="745" w:type="dxa"/>
            <w:tcBorders>
              <w:top w:val="single" w:color="000000" w:sz="4" w:space="0"/>
              <w:left w:val="single" w:color="000000" w:sz="4" w:space="0"/>
              <w:right w:val="single" w:color="000000" w:sz="4" w:space="0"/>
            </w:tcBorders>
            <w:vAlign w:val="center"/>
          </w:tcPr>
          <w:p w14:paraId="6887C1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76198D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32</w:t>
            </w:r>
          </w:p>
        </w:tc>
        <w:tc>
          <w:tcPr>
            <w:tcW w:w="745" w:type="dxa"/>
            <w:tcBorders>
              <w:top w:val="single" w:color="000000" w:sz="4" w:space="0"/>
              <w:left w:val="single" w:color="000000" w:sz="4" w:space="0"/>
              <w:right w:val="single" w:color="000000" w:sz="4" w:space="0"/>
            </w:tcBorders>
            <w:shd w:val="clear" w:color="auto" w:fill="auto"/>
            <w:vAlign w:val="center"/>
          </w:tcPr>
          <w:p w14:paraId="24633D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580DFF3D">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00</w:t>
            </w:r>
          </w:p>
        </w:tc>
        <w:tc>
          <w:tcPr>
            <w:tcW w:w="745" w:type="dxa"/>
            <w:tcBorders>
              <w:top w:val="single" w:color="000000" w:sz="4" w:space="0"/>
              <w:left w:val="single" w:color="000000" w:sz="4" w:space="0"/>
              <w:right w:val="single" w:color="000000" w:sz="4" w:space="0"/>
            </w:tcBorders>
            <w:vAlign w:val="center"/>
          </w:tcPr>
          <w:p w14:paraId="1F054C8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0</w:t>
            </w:r>
            <w:r>
              <w:rPr>
                <w:rFonts w:hint="eastAsia" w:ascii="宋体" w:hAnsi="宋体" w:eastAsia="宋体" w:cs="宋体"/>
                <w:i w:val="0"/>
                <w:iCs w:val="0"/>
                <w:color w:val="auto"/>
                <w:kern w:val="0"/>
                <w:sz w:val="21"/>
                <w:szCs w:val="21"/>
                <w:u w:val="none"/>
                <w:lang w:val="en-US" w:eastAsia="zh-CN" w:bidi="ar"/>
              </w:rPr>
              <w:t>0</w:t>
            </w:r>
          </w:p>
        </w:tc>
        <w:tc>
          <w:tcPr>
            <w:tcW w:w="751" w:type="dxa"/>
            <w:tcBorders>
              <w:top w:val="single" w:color="000000" w:sz="4" w:space="0"/>
              <w:left w:val="single" w:color="000000" w:sz="4" w:space="0"/>
            </w:tcBorders>
            <w:vAlign w:val="center"/>
          </w:tcPr>
          <w:p w14:paraId="1820B98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848</w:t>
            </w:r>
          </w:p>
        </w:tc>
      </w:tr>
      <w:bookmarkEnd w:id="123"/>
      <w:bookmarkEnd w:id="124"/>
      <w:bookmarkEnd w:id="126"/>
      <w:tr w14:paraId="7BFAE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436" w:type="dxa"/>
            <w:gridSpan w:val="5"/>
            <w:tcBorders>
              <w:top w:val="single" w:color="000000" w:sz="4" w:space="0"/>
              <w:bottom w:val="single" w:color="000000" w:sz="4" w:space="0"/>
              <w:right w:val="single" w:color="000000" w:sz="4" w:space="0"/>
            </w:tcBorders>
            <w:vAlign w:val="center"/>
          </w:tcPr>
          <w:p w14:paraId="7156147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1"/>
                <w:szCs w:val="21"/>
                <w:highlight w:val="none"/>
              </w:rPr>
            </w:pPr>
            <w:bookmarkStart w:id="127" w:name="OLE_LINK28" w:colFirst="1" w:colLast="6"/>
            <w:r>
              <w:rPr>
                <w:rFonts w:hint="eastAsia" w:asciiTheme="minorEastAsia" w:hAnsiTheme="minorEastAsia" w:eastAsiaTheme="minorEastAsia" w:cstheme="minorEastAsia"/>
                <w:color w:val="auto"/>
                <w:sz w:val="21"/>
                <w:szCs w:val="21"/>
                <w:highlight w:val="none"/>
              </w:rPr>
              <w:t>学期学时小计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5E990C8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5</w:t>
            </w:r>
            <w:r>
              <w:rPr>
                <w:rFonts w:hint="eastAsia" w:cs="宋体"/>
                <w:i w:val="0"/>
                <w:iCs w:val="0"/>
                <w:color w:val="auto"/>
                <w:kern w:val="0"/>
                <w:sz w:val="21"/>
                <w:szCs w:val="21"/>
                <w:u w:val="none"/>
                <w:lang w:val="en-US" w:eastAsia="zh-CN" w:bidi="ar"/>
              </w:rPr>
              <w:t>32</w:t>
            </w:r>
          </w:p>
        </w:tc>
        <w:tc>
          <w:tcPr>
            <w:tcW w:w="745" w:type="dxa"/>
            <w:tcBorders>
              <w:top w:val="single" w:color="000000" w:sz="4" w:space="0"/>
              <w:left w:val="single" w:color="000000" w:sz="4" w:space="0"/>
              <w:bottom w:val="single" w:color="000000" w:sz="4" w:space="0"/>
              <w:right w:val="single" w:color="000000" w:sz="4" w:space="0"/>
            </w:tcBorders>
            <w:vAlign w:val="center"/>
          </w:tcPr>
          <w:p w14:paraId="54593E6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14863F5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528</w:t>
            </w:r>
          </w:p>
        </w:tc>
        <w:tc>
          <w:tcPr>
            <w:tcW w:w="745" w:type="dxa"/>
            <w:tcBorders>
              <w:top w:val="single" w:color="000000" w:sz="4" w:space="0"/>
              <w:left w:val="single" w:color="000000" w:sz="4" w:space="0"/>
              <w:bottom w:val="single" w:color="000000" w:sz="4" w:space="0"/>
              <w:right w:val="single" w:color="000000" w:sz="4" w:space="0"/>
            </w:tcBorders>
            <w:vAlign w:val="center"/>
          </w:tcPr>
          <w:p w14:paraId="6330CBD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79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0</w:t>
            </w:r>
            <w:r>
              <w:rPr>
                <w:rFonts w:hint="eastAsia" w:ascii="宋体" w:hAnsi="宋体" w:eastAsia="宋体" w:cs="宋体"/>
                <w:i w:val="0"/>
                <w:iCs w:val="0"/>
                <w:color w:val="auto"/>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5A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0</w:t>
            </w:r>
            <w:r>
              <w:rPr>
                <w:rFonts w:hint="eastAsia" w:ascii="宋体" w:hAnsi="宋体" w:eastAsia="宋体" w:cs="宋体"/>
                <w:i w:val="0"/>
                <w:iCs w:val="0"/>
                <w:color w:val="auto"/>
                <w:kern w:val="0"/>
                <w:sz w:val="21"/>
                <w:szCs w:val="21"/>
                <w:u w:val="none"/>
                <w:lang w:val="en-US" w:eastAsia="zh-CN" w:bidi="ar"/>
              </w:rPr>
              <w:t>0</w:t>
            </w:r>
          </w:p>
        </w:tc>
        <w:tc>
          <w:tcPr>
            <w:tcW w:w="751" w:type="dxa"/>
            <w:tcBorders>
              <w:top w:val="single" w:color="000000" w:sz="4" w:space="0"/>
              <w:left w:val="single" w:color="000000" w:sz="4" w:space="0"/>
              <w:bottom w:val="single" w:color="000000" w:sz="4" w:space="0"/>
            </w:tcBorders>
            <w:vAlign w:val="center"/>
          </w:tcPr>
          <w:p w14:paraId="4F5EFEB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2784</w:t>
            </w:r>
          </w:p>
        </w:tc>
      </w:tr>
      <w:bookmarkEnd w:id="127"/>
      <w:tr w14:paraId="2AA23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0A6B91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1"/>
                <w:szCs w:val="21"/>
                <w:highlight w:val="none"/>
              </w:rPr>
            </w:pPr>
            <w:bookmarkStart w:id="128" w:name="OLE_LINK23" w:colFirst="5" w:colLast="5"/>
            <w:bookmarkStart w:id="129" w:name="OLE_LINK24" w:colFirst="1" w:colLast="5"/>
            <w:r>
              <w:rPr>
                <w:rFonts w:hint="eastAsia" w:asciiTheme="minorEastAsia" w:hAnsiTheme="minorEastAsia" w:eastAsiaTheme="minorEastAsia" w:cstheme="minorEastAsia"/>
                <w:color w:val="auto"/>
                <w:sz w:val="21"/>
                <w:szCs w:val="21"/>
                <w:highlight w:val="none"/>
                <w:lang w:val="en-US" w:eastAsia="zh-CN"/>
              </w:rPr>
              <w:t>学期课堂教学学时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7BB83D29">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val="0"/>
                <w:bCs w:val="0"/>
                <w:color w:val="auto"/>
                <w:sz w:val="21"/>
                <w:szCs w:val="21"/>
                <w:highlight w:val="green"/>
                <w:lang w:val="en-US" w:eastAsia="zh-CN"/>
              </w:rPr>
            </w:pPr>
            <w:r>
              <w:rPr>
                <w:rFonts w:hint="eastAsia" w:ascii="宋体" w:hAnsi="宋体" w:eastAsia="宋体" w:cs="宋体"/>
                <w:i w:val="0"/>
                <w:iCs w:val="0"/>
                <w:color w:val="000000"/>
                <w:kern w:val="0"/>
                <w:sz w:val="21"/>
                <w:szCs w:val="21"/>
                <w:u w:val="none"/>
                <w:lang w:val="en-US" w:eastAsia="zh-CN" w:bidi="ar"/>
              </w:rPr>
              <w:t>420</w:t>
            </w:r>
          </w:p>
        </w:tc>
        <w:tc>
          <w:tcPr>
            <w:tcW w:w="745" w:type="dxa"/>
            <w:tcBorders>
              <w:top w:val="single" w:color="000000" w:sz="4" w:space="0"/>
              <w:left w:val="single" w:color="000000" w:sz="4" w:space="0"/>
              <w:bottom w:val="single" w:color="000000" w:sz="4" w:space="0"/>
              <w:right w:val="single" w:color="000000" w:sz="4" w:space="0"/>
            </w:tcBorders>
            <w:vAlign w:val="center"/>
          </w:tcPr>
          <w:p w14:paraId="29C18C2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sz w:val="21"/>
                <w:szCs w:val="21"/>
                <w:highlight w:val="green"/>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FFB4787">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528</w:t>
            </w:r>
          </w:p>
        </w:tc>
        <w:tc>
          <w:tcPr>
            <w:tcW w:w="745" w:type="dxa"/>
            <w:tcBorders>
              <w:top w:val="single" w:color="000000" w:sz="4" w:space="0"/>
              <w:left w:val="single" w:color="000000" w:sz="4" w:space="0"/>
              <w:bottom w:val="single" w:color="000000" w:sz="4" w:space="0"/>
              <w:right w:val="single" w:color="000000" w:sz="4" w:space="0"/>
            </w:tcBorders>
            <w:vAlign w:val="center"/>
          </w:tcPr>
          <w:p w14:paraId="68EBDAA5">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cs="宋体"/>
                <w:i w:val="0"/>
                <w:iCs w:val="0"/>
                <w:color w:val="000000"/>
                <w:kern w:val="0"/>
                <w:sz w:val="21"/>
                <w:szCs w:val="21"/>
                <w:highlight w:val="none"/>
                <w:u w:val="none"/>
                <w:lang w:val="en-US" w:eastAsia="zh-CN" w:bidi="ar"/>
              </w:rPr>
              <w:t>480</w:t>
            </w:r>
          </w:p>
        </w:tc>
        <w:tc>
          <w:tcPr>
            <w:tcW w:w="745" w:type="dxa"/>
            <w:tcBorders>
              <w:top w:val="single" w:color="000000" w:sz="4" w:space="0"/>
              <w:left w:val="single" w:color="000000" w:sz="4" w:space="0"/>
              <w:bottom w:val="single" w:color="000000" w:sz="4" w:space="0"/>
              <w:right w:val="single" w:color="000000" w:sz="4" w:space="0"/>
            </w:tcBorders>
            <w:vAlign w:val="center"/>
          </w:tcPr>
          <w:p w14:paraId="0B9B73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81F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483656C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1872</w:t>
            </w:r>
          </w:p>
        </w:tc>
      </w:tr>
      <w:tr w14:paraId="42BA5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5EA292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lang w:val="en-US" w:eastAsia="zh-CN"/>
              </w:rPr>
              <w:t>学期课堂教学周数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7BF81E0D">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2E97F7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4C9C77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128141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072F00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09C8D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D6A67A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68</w:t>
            </w:r>
          </w:p>
        </w:tc>
      </w:tr>
      <w:tr w14:paraId="26ABB7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F751A7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lang w:val="en-US" w:eastAsia="zh-CN"/>
              </w:rPr>
              <w:t>学期课堂教学周学时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24F083F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28</w:t>
            </w:r>
          </w:p>
        </w:tc>
        <w:tc>
          <w:tcPr>
            <w:tcW w:w="745" w:type="dxa"/>
            <w:tcBorders>
              <w:top w:val="single" w:color="000000" w:sz="4" w:space="0"/>
              <w:left w:val="single" w:color="000000" w:sz="4" w:space="0"/>
              <w:bottom w:val="single" w:color="000000" w:sz="4" w:space="0"/>
              <w:right w:val="single" w:color="000000" w:sz="4" w:space="0"/>
            </w:tcBorders>
            <w:vAlign w:val="center"/>
          </w:tcPr>
          <w:p w14:paraId="573388D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4DF5B68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w:t>
            </w:r>
          </w:p>
        </w:tc>
        <w:tc>
          <w:tcPr>
            <w:tcW w:w="745" w:type="dxa"/>
            <w:tcBorders>
              <w:top w:val="single" w:color="000000" w:sz="4" w:space="0"/>
              <w:left w:val="single" w:color="000000" w:sz="4" w:space="0"/>
              <w:bottom w:val="single" w:color="000000" w:sz="4" w:space="0"/>
              <w:right w:val="single" w:color="000000" w:sz="4" w:space="0"/>
            </w:tcBorders>
            <w:vAlign w:val="center"/>
          </w:tcPr>
          <w:p w14:paraId="1AAE781C">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26.67</w:t>
            </w:r>
          </w:p>
        </w:tc>
        <w:tc>
          <w:tcPr>
            <w:tcW w:w="745" w:type="dxa"/>
            <w:tcBorders>
              <w:top w:val="single" w:color="000000" w:sz="4" w:space="0"/>
              <w:left w:val="single" w:color="000000" w:sz="4" w:space="0"/>
              <w:bottom w:val="single" w:color="000000" w:sz="4" w:space="0"/>
              <w:right w:val="single" w:color="000000" w:sz="4" w:space="0"/>
            </w:tcBorders>
            <w:vAlign w:val="center"/>
          </w:tcPr>
          <w:p w14:paraId="394AA6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6DB4291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9A14F91">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default"/>
                <w:sz w:val="21"/>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19685</wp:posOffset>
                      </wp:positionV>
                      <wp:extent cx="471170" cy="180340"/>
                      <wp:effectExtent l="1905" t="4445" r="1905" b="9525"/>
                      <wp:wrapNone/>
                      <wp:docPr id="3" name="直接连接符 3"/>
                      <wp:cNvGraphicFramePr/>
                      <a:graphic xmlns:a="http://schemas.openxmlformats.org/drawingml/2006/main">
                        <a:graphicData uri="http://schemas.microsoft.com/office/word/2010/wordprocessingShape">
                          <wps:wsp>
                            <wps:cNvCnPr/>
                            <wps:spPr>
                              <a:xfrm flipH="1">
                                <a:off x="6443980" y="4414520"/>
                                <a:ext cx="471170" cy="180340"/>
                              </a:xfrm>
                              <a:prstGeom prst="line">
                                <a:avLst/>
                              </a:prstGeom>
                              <a:ln w="6350">
                                <a:gradFill>
                                  <a:gsLst>
                                    <a:gs pos="0">
                                      <a:prstClr val="black">
                                        <a:hueMod val="80000"/>
                                      </a:prstClr>
                                    </a:gs>
                                    <a:gs pos="100000">
                                      <a:prstClr val="black"/>
                                    </a:gs>
                                  </a:gsLst>
                                </a:gradFill>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4pt;margin-top:1.55pt;height:14.2pt;width:37.1pt;z-index:251659264;mso-width-relative:page;mso-height-relative:page;" filled="f" stroked="t" coordsize="21600,21600" o:gfxdata="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HT/xdcAAAAGAQAADwAAAAAAAAABACAAAAAiAAAAZHJzL2Rvd25y&#10;ZXYueG1sUEsBAhQAFAAAAAgAh07iQLgAvNz/AQAA8wMAAA4AAAAAAAAAAQAgAAAAJgEAAGRycy9l&#10;Mm9Eb2MueG1sUEsFBgAAAAAGAAYAWQEAAJcFAAAAAA==&#10;">
                      <v:fill on="f" focussize="0,0"/>
                      <v:stroke weight="0.5pt" color="#000000" joinstyle="round"/>
                      <v:imagedata o:title=""/>
                      <o:lock v:ext="edit" aspectratio="f"/>
                    </v:line>
                  </w:pict>
                </mc:Fallback>
              </mc:AlternateContent>
            </w:r>
          </w:p>
        </w:tc>
      </w:tr>
      <w:tr w14:paraId="11923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9DA793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lang w:val="en-US" w:eastAsia="zh-CN"/>
              </w:rPr>
              <w:t>考试课程门数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2718388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000A8C3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37925F4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7C0CED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29AA7A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E4AE2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0F510E8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cs="宋体"/>
                <w:i w:val="0"/>
                <w:iCs w:val="0"/>
                <w:color w:val="auto"/>
                <w:kern w:val="0"/>
                <w:sz w:val="21"/>
                <w:szCs w:val="21"/>
                <w:highlight w:val="none"/>
                <w:u w:val="none"/>
                <w:lang w:val="en-US" w:eastAsia="zh-CN" w:bidi="ar"/>
              </w:rPr>
              <w:t>17</w:t>
            </w:r>
          </w:p>
        </w:tc>
      </w:tr>
      <w:bookmarkEnd w:id="128"/>
      <w:bookmarkEnd w:id="129"/>
    </w:tbl>
    <w:p w14:paraId="66523480">
      <w:pPr>
        <w:pageBreakBefore w:val="0"/>
        <w:kinsoku/>
        <w:wordWrap/>
        <w:overflowPunct/>
        <w:topLinePunct w:val="0"/>
        <w:autoSpaceDE/>
        <w:autoSpaceDN/>
        <w:bidi w:val="0"/>
        <w:adjustRightInd/>
        <w:rPr>
          <w:color w:val="auto"/>
        </w:rPr>
      </w:pPr>
      <w:r>
        <w:rPr>
          <w:color w:val="auto"/>
        </w:rPr>
        <w:br w:type="page"/>
      </w:r>
    </w:p>
    <w:p w14:paraId="2C9ADB65">
      <w:pPr>
        <w:pageBreakBefore w:val="0"/>
        <w:kinsoku/>
        <w:wordWrap/>
        <w:overflowPunct/>
        <w:topLinePunct w:val="0"/>
        <w:autoSpaceDE/>
        <w:autoSpaceDN/>
        <w:bidi w:val="0"/>
        <w:adjustRightInd/>
        <w:outlineLvl w:val="0"/>
        <w:rPr>
          <w:rFonts w:hint="eastAsia"/>
          <w:color w:val="auto"/>
        </w:rPr>
      </w:pPr>
      <w:bookmarkStart w:id="130" w:name="_Toc31596"/>
      <w:r>
        <w:rPr>
          <w:rFonts w:hint="eastAsia"/>
          <w:color w:val="auto"/>
        </w:rPr>
        <w:t>附表</w:t>
      </w:r>
      <w:r>
        <w:rPr>
          <w:rFonts w:hint="eastAsia"/>
          <w:color w:val="auto"/>
          <w:lang w:val="en-US" w:eastAsia="zh-CN"/>
        </w:rPr>
        <w:t>4</w:t>
      </w:r>
      <w:r>
        <w:rPr>
          <w:rFonts w:hint="eastAsia"/>
          <w:color w:val="auto"/>
        </w:rPr>
        <w:t>：</w:t>
      </w:r>
      <w:r>
        <w:rPr>
          <w:rFonts w:hint="eastAsia"/>
        </w:rPr>
        <w:t>学时与学分总体分配表</w:t>
      </w:r>
      <w:bookmarkEnd w:id="130"/>
    </w:p>
    <w:p w14:paraId="59C46D03">
      <w:pPr>
        <w:pStyle w:val="5"/>
        <w:bidi w:val="0"/>
        <w:outlineLvl w:val="9"/>
      </w:pPr>
      <w:r>
        <w:rPr>
          <w:rFonts w:hint="eastAsia"/>
        </w:rPr>
        <w:t>学时与学分总体分配表</w:t>
      </w:r>
    </w:p>
    <w:tbl>
      <w:tblPr>
        <w:tblStyle w:val="1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49"/>
        <w:gridCol w:w="1010"/>
        <w:gridCol w:w="953"/>
        <w:gridCol w:w="953"/>
        <w:gridCol w:w="1063"/>
        <w:gridCol w:w="1106"/>
        <w:gridCol w:w="1048"/>
        <w:gridCol w:w="1050"/>
      </w:tblGrid>
      <w:tr w14:paraId="27FCE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restart"/>
            <w:tcBorders>
              <w:right w:val="single" w:color="000000" w:sz="4" w:space="0"/>
            </w:tcBorders>
            <w:vAlign w:val="center"/>
          </w:tcPr>
          <w:p w14:paraId="46BA9BE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课程类别</w:t>
            </w:r>
          </w:p>
        </w:tc>
        <w:tc>
          <w:tcPr>
            <w:tcW w:w="1010" w:type="dxa"/>
            <w:tcBorders>
              <w:left w:val="single" w:color="000000" w:sz="4" w:space="0"/>
              <w:bottom w:val="single" w:color="000000" w:sz="4" w:space="0"/>
              <w:right w:val="single" w:color="000000" w:sz="4" w:space="0"/>
            </w:tcBorders>
            <w:vAlign w:val="center"/>
          </w:tcPr>
          <w:p w14:paraId="6B83E7C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w:t>
            </w:r>
          </w:p>
        </w:tc>
        <w:tc>
          <w:tcPr>
            <w:tcW w:w="953" w:type="dxa"/>
            <w:tcBorders>
              <w:left w:val="single" w:color="000000" w:sz="4" w:space="0"/>
              <w:bottom w:val="single" w:color="000000" w:sz="4" w:space="0"/>
              <w:right w:val="single" w:color="000000" w:sz="4" w:space="0"/>
            </w:tcBorders>
            <w:vAlign w:val="center"/>
          </w:tcPr>
          <w:p w14:paraId="04A4BBD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考试课</w:t>
            </w:r>
          </w:p>
        </w:tc>
        <w:tc>
          <w:tcPr>
            <w:tcW w:w="953" w:type="dxa"/>
            <w:tcBorders>
              <w:left w:val="single" w:color="000000" w:sz="4" w:space="0"/>
              <w:bottom w:val="single" w:color="000000" w:sz="4" w:space="0"/>
              <w:right w:val="single" w:color="000000" w:sz="4" w:space="0"/>
            </w:tcBorders>
            <w:vAlign w:val="center"/>
          </w:tcPr>
          <w:p w14:paraId="7CA1FF6F">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考查课</w:t>
            </w:r>
          </w:p>
        </w:tc>
        <w:tc>
          <w:tcPr>
            <w:tcW w:w="1063" w:type="dxa"/>
            <w:vMerge w:val="restart"/>
            <w:tcBorders>
              <w:left w:val="single" w:color="000000" w:sz="4" w:space="0"/>
              <w:right w:val="single" w:color="000000" w:sz="4" w:space="0"/>
            </w:tcBorders>
            <w:vAlign w:val="center"/>
          </w:tcPr>
          <w:p w14:paraId="401BF7E0">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w:t>
            </w:r>
          </w:p>
        </w:tc>
        <w:tc>
          <w:tcPr>
            <w:tcW w:w="1106" w:type="dxa"/>
            <w:vMerge w:val="restart"/>
            <w:tcBorders>
              <w:left w:val="single" w:color="000000" w:sz="4" w:space="0"/>
              <w:right w:val="single" w:color="000000" w:sz="4" w:space="0"/>
            </w:tcBorders>
            <w:vAlign w:val="center"/>
          </w:tcPr>
          <w:p w14:paraId="310E86B5">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学时百</w:t>
            </w:r>
          </w:p>
          <w:p w14:paraId="060C191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c>
          <w:tcPr>
            <w:tcW w:w="1048" w:type="dxa"/>
            <w:vMerge w:val="restart"/>
            <w:tcBorders>
              <w:left w:val="single" w:color="000000" w:sz="4" w:space="0"/>
              <w:right w:val="single" w:color="000000" w:sz="4" w:space="0"/>
            </w:tcBorders>
            <w:vAlign w:val="center"/>
          </w:tcPr>
          <w:p w14:paraId="085960F7">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w:t>
            </w:r>
          </w:p>
        </w:tc>
        <w:tc>
          <w:tcPr>
            <w:tcW w:w="1050" w:type="dxa"/>
            <w:vMerge w:val="restart"/>
            <w:tcBorders>
              <w:left w:val="single" w:color="000000" w:sz="4" w:space="0"/>
            </w:tcBorders>
            <w:vAlign w:val="center"/>
          </w:tcPr>
          <w:p w14:paraId="1F2F8B79">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学分百</w:t>
            </w:r>
          </w:p>
          <w:p w14:paraId="2F0A606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r>
      <w:tr w14:paraId="3416A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continue"/>
            <w:tcBorders>
              <w:top w:val="nil"/>
              <w:right w:val="single" w:color="000000" w:sz="4" w:space="0"/>
            </w:tcBorders>
          </w:tcPr>
          <w:p w14:paraId="0B3035C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10" w:type="dxa"/>
            <w:tcBorders>
              <w:top w:val="single" w:color="000000" w:sz="4" w:space="0"/>
              <w:left w:val="single" w:color="000000" w:sz="4" w:space="0"/>
              <w:right w:val="single" w:color="000000" w:sz="4" w:space="0"/>
            </w:tcBorders>
            <w:vAlign w:val="center"/>
          </w:tcPr>
          <w:p w14:paraId="403C6ABE">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C34C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0D9D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63" w:type="dxa"/>
            <w:vMerge w:val="continue"/>
            <w:tcBorders>
              <w:top w:val="nil"/>
              <w:left w:val="single" w:color="000000" w:sz="4" w:space="0"/>
              <w:right w:val="single" w:color="000000" w:sz="4" w:space="0"/>
            </w:tcBorders>
          </w:tcPr>
          <w:p w14:paraId="7BD8BC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106" w:type="dxa"/>
            <w:vMerge w:val="continue"/>
            <w:tcBorders>
              <w:top w:val="nil"/>
              <w:left w:val="single" w:color="000000" w:sz="4" w:space="0"/>
              <w:right w:val="single" w:color="000000" w:sz="4" w:space="0"/>
            </w:tcBorders>
          </w:tcPr>
          <w:p w14:paraId="7196326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48" w:type="dxa"/>
            <w:vMerge w:val="continue"/>
            <w:tcBorders>
              <w:top w:val="nil"/>
              <w:left w:val="single" w:color="000000" w:sz="4" w:space="0"/>
              <w:right w:val="single" w:color="000000" w:sz="4" w:space="0"/>
            </w:tcBorders>
          </w:tcPr>
          <w:p w14:paraId="1855AA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50" w:type="dxa"/>
            <w:vMerge w:val="continue"/>
            <w:tcBorders>
              <w:top w:val="nil"/>
              <w:left w:val="single" w:color="000000" w:sz="4" w:space="0"/>
            </w:tcBorders>
          </w:tcPr>
          <w:p w14:paraId="1CB7D87C">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r>
      <w:tr w14:paraId="7DA43A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bottom w:val="single" w:color="000000" w:sz="4" w:space="0"/>
              <w:right w:val="single" w:color="000000" w:sz="4" w:space="0"/>
            </w:tcBorders>
            <w:shd w:val="clear" w:color="auto" w:fill="auto"/>
            <w:vAlign w:val="center"/>
          </w:tcPr>
          <w:p w14:paraId="0560958E">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bookmarkStart w:id="131" w:name="OLE_LINK31" w:colFirst="4" w:colLast="4"/>
            <w:bookmarkStart w:id="132" w:name="OLE_LINK32" w:colFirst="4" w:colLast="4"/>
            <w:r>
              <w:rPr>
                <w:rFonts w:hint="eastAsia" w:ascii="宋体" w:hAnsi="宋体" w:cs="Times New Roman"/>
                <w:color w:val="000000" w:themeColor="text1"/>
                <w:sz w:val="21"/>
                <w:szCs w:val="21"/>
                <w:lang w:val="en-US" w:eastAsia="zh-CN"/>
                <w14:textFill>
                  <w14:solidFill>
                    <w14:schemeClr w14:val="tx1"/>
                  </w14:solidFill>
                </w14:textFill>
              </w:rPr>
              <w:t>公共基础课</w:t>
            </w:r>
          </w:p>
        </w:tc>
        <w:tc>
          <w:tcPr>
            <w:tcW w:w="1010" w:type="dxa"/>
            <w:tcBorders>
              <w:left w:val="single" w:color="000000" w:sz="4" w:space="0"/>
              <w:bottom w:val="single" w:color="000000" w:sz="4" w:space="0"/>
              <w:right w:val="single" w:color="000000" w:sz="4" w:space="0"/>
            </w:tcBorders>
            <w:vAlign w:val="center"/>
          </w:tcPr>
          <w:p w14:paraId="24C9664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FF"/>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953" w:type="dxa"/>
            <w:tcBorders>
              <w:left w:val="single" w:color="000000" w:sz="4" w:space="0"/>
              <w:bottom w:val="single" w:color="000000" w:sz="4" w:space="0"/>
              <w:right w:val="single" w:color="000000" w:sz="4" w:space="0"/>
            </w:tcBorders>
            <w:vAlign w:val="center"/>
          </w:tcPr>
          <w:p w14:paraId="0833426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FF"/>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left w:val="single" w:color="000000" w:sz="4" w:space="0"/>
              <w:bottom w:val="single" w:color="000000" w:sz="4" w:space="0"/>
              <w:right w:val="single" w:color="000000" w:sz="4" w:space="0"/>
            </w:tcBorders>
            <w:vAlign w:val="center"/>
          </w:tcPr>
          <w:p w14:paraId="35097D7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1063" w:type="dxa"/>
            <w:tcBorders>
              <w:left w:val="single" w:color="000000" w:sz="4" w:space="0"/>
              <w:bottom w:val="single" w:color="000000" w:sz="4" w:space="0"/>
              <w:right w:val="single" w:color="000000" w:sz="4" w:space="0"/>
            </w:tcBorders>
            <w:vAlign w:val="center"/>
          </w:tcPr>
          <w:p w14:paraId="26BF64F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856</w:t>
            </w:r>
          </w:p>
        </w:tc>
        <w:tc>
          <w:tcPr>
            <w:tcW w:w="1106" w:type="dxa"/>
            <w:tcBorders>
              <w:left w:val="single" w:color="000000" w:sz="4" w:space="0"/>
              <w:bottom w:val="single" w:color="000000" w:sz="4" w:space="0"/>
              <w:right w:val="single" w:color="000000" w:sz="4" w:space="0"/>
            </w:tcBorders>
            <w:vAlign w:val="center"/>
          </w:tcPr>
          <w:p w14:paraId="2BF3038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30.75</w:t>
            </w:r>
          </w:p>
        </w:tc>
        <w:tc>
          <w:tcPr>
            <w:tcW w:w="1048" w:type="dxa"/>
            <w:tcBorders>
              <w:left w:val="single" w:color="000000" w:sz="4" w:space="0"/>
              <w:bottom w:val="single" w:color="000000" w:sz="4" w:space="0"/>
              <w:right w:val="single" w:color="000000" w:sz="4" w:space="0"/>
            </w:tcBorders>
            <w:vAlign w:val="center"/>
          </w:tcPr>
          <w:p w14:paraId="1351A86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48</w:t>
            </w:r>
          </w:p>
        </w:tc>
        <w:tc>
          <w:tcPr>
            <w:tcW w:w="1050" w:type="dxa"/>
            <w:tcBorders>
              <w:left w:val="single" w:color="000000" w:sz="4" w:space="0"/>
              <w:bottom w:val="single" w:color="000000" w:sz="4" w:space="0"/>
            </w:tcBorders>
            <w:vAlign w:val="center"/>
          </w:tcPr>
          <w:p w14:paraId="4F4DF32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29.09</w:t>
            </w:r>
          </w:p>
        </w:tc>
      </w:tr>
      <w:tr w14:paraId="3E123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63502965">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公共限选课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760737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FF"/>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6A0D3F6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FF"/>
                <w:sz w:val="21"/>
                <w:szCs w:val="21"/>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6C1DA8B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7CA1CA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vAlign w:val="center"/>
          </w:tcPr>
          <w:p w14:paraId="7CDD11E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1.15</w:t>
            </w:r>
          </w:p>
        </w:tc>
        <w:tc>
          <w:tcPr>
            <w:tcW w:w="1048" w:type="dxa"/>
            <w:tcBorders>
              <w:top w:val="single" w:color="000000" w:sz="4" w:space="0"/>
              <w:left w:val="single" w:color="000000" w:sz="4" w:space="0"/>
              <w:bottom w:val="single" w:color="000000" w:sz="4" w:space="0"/>
              <w:right w:val="single" w:color="000000" w:sz="4" w:space="0"/>
            </w:tcBorders>
            <w:vAlign w:val="center"/>
          </w:tcPr>
          <w:p w14:paraId="60BBF11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1050" w:type="dxa"/>
            <w:tcBorders>
              <w:top w:val="single" w:color="000000" w:sz="4" w:space="0"/>
              <w:left w:val="single" w:color="000000" w:sz="4" w:space="0"/>
              <w:bottom w:val="single" w:color="000000" w:sz="4" w:space="0"/>
            </w:tcBorders>
            <w:vAlign w:val="center"/>
          </w:tcPr>
          <w:p w14:paraId="7895F8B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1.21</w:t>
            </w:r>
          </w:p>
        </w:tc>
      </w:tr>
      <w:tr w14:paraId="3A3E8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3C160AA0">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专业基础课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465423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BFC9B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19CAAEB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C2197D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200</w:t>
            </w:r>
          </w:p>
        </w:tc>
        <w:tc>
          <w:tcPr>
            <w:tcW w:w="1106" w:type="dxa"/>
            <w:tcBorders>
              <w:top w:val="single" w:color="000000" w:sz="4" w:space="0"/>
              <w:left w:val="single" w:color="000000" w:sz="4" w:space="0"/>
              <w:bottom w:val="single" w:color="000000" w:sz="4" w:space="0"/>
              <w:right w:val="single" w:color="000000" w:sz="4" w:space="0"/>
            </w:tcBorders>
            <w:vAlign w:val="center"/>
          </w:tcPr>
          <w:p w14:paraId="31506BFA">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7.18</w:t>
            </w:r>
          </w:p>
        </w:tc>
        <w:tc>
          <w:tcPr>
            <w:tcW w:w="1048" w:type="dxa"/>
            <w:tcBorders>
              <w:top w:val="single" w:color="000000" w:sz="4" w:space="0"/>
              <w:left w:val="single" w:color="000000" w:sz="4" w:space="0"/>
              <w:bottom w:val="single" w:color="000000" w:sz="4" w:space="0"/>
              <w:right w:val="single" w:color="000000" w:sz="4" w:space="0"/>
            </w:tcBorders>
            <w:vAlign w:val="center"/>
          </w:tcPr>
          <w:p w14:paraId="39ADB7E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11</w:t>
            </w:r>
          </w:p>
        </w:tc>
        <w:tc>
          <w:tcPr>
            <w:tcW w:w="1050" w:type="dxa"/>
            <w:tcBorders>
              <w:top w:val="single" w:color="000000" w:sz="4" w:space="0"/>
              <w:left w:val="single" w:color="000000" w:sz="4" w:space="0"/>
              <w:bottom w:val="single" w:color="000000" w:sz="4" w:space="0"/>
            </w:tcBorders>
            <w:vAlign w:val="center"/>
          </w:tcPr>
          <w:p w14:paraId="4C47702E">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6.66</w:t>
            </w:r>
          </w:p>
        </w:tc>
      </w:tr>
      <w:tr w14:paraId="4BC253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DCF51AA">
            <w:pPr>
              <w:keepNext w:val="0"/>
              <w:keepLines w:val="0"/>
              <w:widowControl/>
              <w:suppressLineNumbers w:val="0"/>
              <w:spacing w:before="0" w:beforeAutospacing="0" w:after="0" w:afterAutospacing="0"/>
              <w:ind w:left="0" w:right="0"/>
              <w:jc w:val="left"/>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专业核心课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3DF666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8</w:t>
            </w:r>
          </w:p>
        </w:tc>
        <w:tc>
          <w:tcPr>
            <w:tcW w:w="953" w:type="dxa"/>
            <w:tcBorders>
              <w:top w:val="single" w:color="000000" w:sz="4" w:space="0"/>
              <w:left w:val="single" w:color="000000" w:sz="4" w:space="0"/>
              <w:bottom w:val="single" w:color="000000" w:sz="4" w:space="0"/>
              <w:right w:val="single" w:color="000000" w:sz="4" w:space="0"/>
            </w:tcBorders>
            <w:vAlign w:val="center"/>
          </w:tcPr>
          <w:p w14:paraId="4535DA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8</w:t>
            </w:r>
          </w:p>
        </w:tc>
        <w:tc>
          <w:tcPr>
            <w:tcW w:w="953" w:type="dxa"/>
            <w:tcBorders>
              <w:top w:val="single" w:color="000000" w:sz="4" w:space="0"/>
              <w:left w:val="single" w:color="000000" w:sz="4" w:space="0"/>
              <w:bottom w:val="single" w:color="000000" w:sz="4" w:space="0"/>
              <w:right w:val="single" w:color="000000" w:sz="4" w:space="0"/>
            </w:tcBorders>
            <w:vAlign w:val="center"/>
          </w:tcPr>
          <w:p w14:paraId="5AD69268">
            <w:pPr>
              <w:keepNext w:val="0"/>
              <w:keepLines w:val="0"/>
              <w:widowControl/>
              <w:suppressLineNumbers w:val="0"/>
              <w:spacing w:before="0" w:beforeAutospacing="0" w:after="0" w:afterAutospacing="0"/>
              <w:ind w:left="0" w:right="0"/>
              <w:jc w:val="center"/>
              <w:rPr>
                <w:rFonts w:hint="eastAsia" w:ascii="宋体" w:hAnsi="宋体" w:cs="宋体"/>
                <w:color w:val="auto"/>
                <w:sz w:val="21"/>
                <w:szCs w:val="21"/>
                <w:highlight w:val="none"/>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2D4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43</w:t>
            </w:r>
            <w:r>
              <w:rPr>
                <w:rFonts w:hint="eastAsia" w:cs="宋体"/>
                <w:i w:val="0"/>
                <w:iCs w:val="0"/>
                <w:color w:val="auto"/>
                <w:kern w:val="0"/>
                <w:sz w:val="21"/>
                <w:szCs w:val="21"/>
                <w:highlight w:val="none"/>
                <w:u w:val="none"/>
                <w:lang w:val="en-US" w:eastAsia="zh-CN" w:bidi="ar"/>
              </w:rPr>
              <w:t>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8B0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15.52</w:t>
            </w:r>
          </w:p>
        </w:tc>
        <w:tc>
          <w:tcPr>
            <w:tcW w:w="1048" w:type="dxa"/>
            <w:tcBorders>
              <w:top w:val="single" w:color="000000" w:sz="4" w:space="0"/>
              <w:left w:val="single" w:color="000000" w:sz="4" w:space="0"/>
              <w:bottom w:val="single" w:color="000000" w:sz="4" w:space="0"/>
              <w:right w:val="single" w:color="000000" w:sz="4" w:space="0"/>
            </w:tcBorders>
            <w:vAlign w:val="center"/>
          </w:tcPr>
          <w:p w14:paraId="3F4B2BF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26</w:t>
            </w:r>
          </w:p>
        </w:tc>
        <w:tc>
          <w:tcPr>
            <w:tcW w:w="1050" w:type="dxa"/>
            <w:tcBorders>
              <w:top w:val="single" w:color="000000" w:sz="4" w:space="0"/>
              <w:left w:val="single" w:color="000000" w:sz="4" w:space="0"/>
              <w:bottom w:val="single" w:color="000000" w:sz="4" w:space="0"/>
            </w:tcBorders>
            <w:vAlign w:val="center"/>
          </w:tcPr>
          <w:p w14:paraId="72E0B48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15.76</w:t>
            </w:r>
          </w:p>
        </w:tc>
      </w:tr>
      <w:tr w14:paraId="4020C9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638A11B">
            <w:pPr>
              <w:keepNext w:val="0"/>
              <w:keepLines w:val="0"/>
              <w:widowControl/>
              <w:suppressLineNumbers w:val="0"/>
              <w:spacing w:before="0" w:beforeAutospacing="0" w:after="0" w:afterAutospacing="0"/>
              <w:ind w:left="0" w:right="0"/>
              <w:jc w:val="left"/>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专业拓展课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56A1EFF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8</w:t>
            </w:r>
          </w:p>
        </w:tc>
        <w:tc>
          <w:tcPr>
            <w:tcW w:w="953" w:type="dxa"/>
            <w:tcBorders>
              <w:top w:val="single" w:color="000000" w:sz="4" w:space="0"/>
              <w:left w:val="single" w:color="000000" w:sz="4" w:space="0"/>
              <w:bottom w:val="single" w:color="000000" w:sz="4" w:space="0"/>
              <w:right w:val="single" w:color="000000" w:sz="4" w:space="0"/>
            </w:tcBorders>
            <w:vAlign w:val="center"/>
          </w:tcPr>
          <w:p w14:paraId="6C6AB633">
            <w:pPr>
              <w:keepNext w:val="0"/>
              <w:keepLines w:val="0"/>
              <w:widowControl/>
              <w:suppressLineNumbers w:val="0"/>
              <w:spacing w:before="0" w:beforeAutospacing="0" w:after="0" w:afterAutospacing="0"/>
              <w:ind w:left="0" w:right="0"/>
              <w:jc w:val="center"/>
              <w:rPr>
                <w:rFonts w:hint="default" w:ascii="宋体" w:hAnsi="宋体" w:cs="宋体"/>
                <w:color w:val="auto"/>
                <w:sz w:val="21"/>
                <w:szCs w:val="21"/>
                <w:highlight w:val="none"/>
                <w:lang w:val="en-US" w:eastAsia="zh-CN"/>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7A95AE4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8</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863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416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18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14.94</w:t>
            </w:r>
          </w:p>
        </w:tc>
        <w:tc>
          <w:tcPr>
            <w:tcW w:w="1048" w:type="dxa"/>
            <w:tcBorders>
              <w:top w:val="single" w:color="000000" w:sz="4" w:space="0"/>
              <w:left w:val="single" w:color="000000" w:sz="4" w:space="0"/>
              <w:bottom w:val="single" w:color="000000" w:sz="4" w:space="0"/>
              <w:right w:val="single" w:color="000000" w:sz="4" w:space="0"/>
            </w:tcBorders>
            <w:vAlign w:val="center"/>
          </w:tcPr>
          <w:p w14:paraId="39F883C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24</w:t>
            </w:r>
          </w:p>
        </w:tc>
        <w:tc>
          <w:tcPr>
            <w:tcW w:w="1050" w:type="dxa"/>
            <w:tcBorders>
              <w:top w:val="single" w:color="000000" w:sz="4" w:space="0"/>
              <w:left w:val="single" w:color="000000" w:sz="4" w:space="0"/>
              <w:bottom w:val="single" w:color="000000" w:sz="4" w:space="0"/>
            </w:tcBorders>
            <w:vAlign w:val="center"/>
          </w:tcPr>
          <w:p w14:paraId="08BCCC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14.55</w:t>
            </w:r>
          </w:p>
        </w:tc>
      </w:tr>
      <w:tr w14:paraId="2093F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03270E72">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专业实践课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14B21C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i w:val="0"/>
                <w:iCs w:val="0"/>
                <w:color w:val="auto"/>
                <w:kern w:val="0"/>
                <w:sz w:val="21"/>
                <w:szCs w:val="21"/>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7DD15B7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19C78ECD">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i w:val="0"/>
                <w:iCs w:val="0"/>
                <w:color w:val="auto"/>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49209EA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848</w:t>
            </w:r>
          </w:p>
        </w:tc>
        <w:tc>
          <w:tcPr>
            <w:tcW w:w="1106" w:type="dxa"/>
            <w:tcBorders>
              <w:top w:val="single" w:color="000000" w:sz="4" w:space="0"/>
              <w:left w:val="single" w:color="000000" w:sz="4" w:space="0"/>
              <w:bottom w:val="single" w:color="000000" w:sz="4" w:space="0"/>
              <w:right w:val="single" w:color="000000" w:sz="4" w:space="0"/>
            </w:tcBorders>
            <w:vAlign w:val="center"/>
          </w:tcPr>
          <w:p w14:paraId="5003585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30.46</w:t>
            </w:r>
          </w:p>
        </w:tc>
        <w:tc>
          <w:tcPr>
            <w:tcW w:w="1048" w:type="dxa"/>
            <w:tcBorders>
              <w:top w:val="single" w:color="000000" w:sz="4" w:space="0"/>
              <w:left w:val="single" w:color="000000" w:sz="4" w:space="0"/>
              <w:bottom w:val="single" w:color="000000" w:sz="4" w:space="0"/>
              <w:right w:val="single" w:color="000000" w:sz="4" w:space="0"/>
            </w:tcBorders>
            <w:vAlign w:val="center"/>
          </w:tcPr>
          <w:p w14:paraId="3FE672C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5</w:t>
            </w:r>
            <w:r>
              <w:rPr>
                <w:rFonts w:hint="eastAsia" w:cs="宋体"/>
                <w:i w:val="0"/>
                <w:iCs w:val="0"/>
                <w:color w:val="auto"/>
                <w:kern w:val="0"/>
                <w:sz w:val="21"/>
                <w:szCs w:val="21"/>
                <w:u w:val="none"/>
                <w:lang w:val="en-US" w:eastAsia="zh-CN" w:bidi="ar"/>
              </w:rPr>
              <w:t>4</w:t>
            </w:r>
          </w:p>
        </w:tc>
        <w:tc>
          <w:tcPr>
            <w:tcW w:w="1050" w:type="dxa"/>
            <w:tcBorders>
              <w:top w:val="single" w:color="000000" w:sz="4" w:space="0"/>
              <w:left w:val="single" w:color="000000" w:sz="4" w:space="0"/>
              <w:bottom w:val="single" w:color="000000" w:sz="4" w:space="0"/>
            </w:tcBorders>
            <w:vAlign w:val="center"/>
          </w:tcPr>
          <w:p w14:paraId="430B667F">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32.73</w:t>
            </w:r>
          </w:p>
        </w:tc>
      </w:tr>
      <w:bookmarkEnd w:id="131"/>
      <w:tr w14:paraId="5F5E4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right w:val="single" w:color="000000" w:sz="4" w:space="0"/>
            </w:tcBorders>
          </w:tcPr>
          <w:p w14:paraId="363D8D0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合计</w:t>
            </w:r>
          </w:p>
        </w:tc>
        <w:tc>
          <w:tcPr>
            <w:tcW w:w="1010" w:type="dxa"/>
            <w:tcBorders>
              <w:top w:val="single" w:color="000000" w:sz="4" w:space="0"/>
              <w:left w:val="single" w:color="000000" w:sz="4" w:space="0"/>
              <w:right w:val="single" w:color="000000" w:sz="4" w:space="0"/>
            </w:tcBorders>
            <w:vAlign w:val="center"/>
          </w:tcPr>
          <w:p w14:paraId="296FF9A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47</w:t>
            </w:r>
          </w:p>
        </w:tc>
        <w:tc>
          <w:tcPr>
            <w:tcW w:w="953" w:type="dxa"/>
            <w:tcBorders>
              <w:top w:val="single" w:color="000000" w:sz="4" w:space="0"/>
              <w:left w:val="single" w:color="000000" w:sz="4" w:space="0"/>
              <w:right w:val="single" w:color="000000" w:sz="4" w:space="0"/>
            </w:tcBorders>
            <w:vAlign w:val="center"/>
          </w:tcPr>
          <w:p w14:paraId="235ABED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i w:val="0"/>
                <w:iCs w:val="0"/>
                <w:color w:val="auto"/>
                <w:kern w:val="0"/>
                <w:sz w:val="21"/>
                <w:szCs w:val="21"/>
                <w:u w:val="none"/>
                <w:lang w:val="en-US" w:eastAsia="zh-CN" w:bidi="ar"/>
              </w:rPr>
              <w:t>17</w:t>
            </w:r>
          </w:p>
        </w:tc>
        <w:tc>
          <w:tcPr>
            <w:tcW w:w="953" w:type="dxa"/>
            <w:tcBorders>
              <w:top w:val="single" w:color="000000" w:sz="4" w:space="0"/>
              <w:left w:val="single" w:color="000000" w:sz="4" w:space="0"/>
              <w:right w:val="single" w:color="000000" w:sz="4" w:space="0"/>
            </w:tcBorders>
            <w:vAlign w:val="center"/>
          </w:tcPr>
          <w:p w14:paraId="534D6CEF">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i w:val="0"/>
                <w:iCs w:val="0"/>
                <w:color w:val="auto"/>
                <w:kern w:val="0"/>
                <w:sz w:val="21"/>
                <w:szCs w:val="21"/>
                <w:u w:val="none"/>
                <w:lang w:val="en-US" w:eastAsia="zh-CN" w:bidi="ar"/>
              </w:rPr>
              <w:t>30</w:t>
            </w:r>
          </w:p>
        </w:tc>
        <w:tc>
          <w:tcPr>
            <w:tcW w:w="1063" w:type="dxa"/>
            <w:tcBorders>
              <w:top w:val="single" w:color="000000" w:sz="4" w:space="0"/>
              <w:left w:val="single" w:color="000000" w:sz="4" w:space="0"/>
              <w:right w:val="single" w:color="000000" w:sz="4" w:space="0"/>
            </w:tcBorders>
            <w:vAlign w:val="center"/>
          </w:tcPr>
          <w:p w14:paraId="06E529B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2784</w:t>
            </w:r>
          </w:p>
        </w:tc>
        <w:tc>
          <w:tcPr>
            <w:tcW w:w="1106" w:type="dxa"/>
            <w:tcBorders>
              <w:top w:val="single" w:color="000000" w:sz="4" w:space="0"/>
              <w:left w:val="single" w:color="000000" w:sz="4" w:space="0"/>
              <w:right w:val="single" w:color="000000" w:sz="4" w:space="0"/>
            </w:tcBorders>
            <w:vAlign w:val="center"/>
          </w:tcPr>
          <w:p w14:paraId="6E03037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100</w:t>
            </w:r>
          </w:p>
        </w:tc>
        <w:tc>
          <w:tcPr>
            <w:tcW w:w="1048" w:type="dxa"/>
            <w:tcBorders>
              <w:top w:val="single" w:color="000000" w:sz="4" w:space="0"/>
              <w:left w:val="single" w:color="000000" w:sz="4" w:space="0"/>
              <w:right w:val="single" w:color="000000" w:sz="4" w:space="0"/>
            </w:tcBorders>
            <w:vAlign w:val="center"/>
          </w:tcPr>
          <w:p w14:paraId="702851B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r>
              <w:rPr>
                <w:rFonts w:hint="eastAsia" w:cs="宋体"/>
                <w:i w:val="0"/>
                <w:iCs w:val="0"/>
                <w:color w:val="auto"/>
                <w:kern w:val="0"/>
                <w:sz w:val="21"/>
                <w:szCs w:val="21"/>
                <w:u w:val="none"/>
                <w:lang w:val="en-US" w:eastAsia="zh-CN" w:bidi="ar"/>
              </w:rPr>
              <w:t>65</w:t>
            </w:r>
          </w:p>
        </w:tc>
        <w:tc>
          <w:tcPr>
            <w:tcW w:w="1050" w:type="dxa"/>
            <w:tcBorders>
              <w:top w:val="single" w:color="000000" w:sz="4" w:space="0"/>
              <w:left w:val="single" w:color="000000" w:sz="4" w:space="0"/>
            </w:tcBorders>
            <w:vAlign w:val="center"/>
          </w:tcPr>
          <w:p w14:paraId="4D2A6DF5">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100</w:t>
            </w:r>
          </w:p>
        </w:tc>
      </w:tr>
      <w:bookmarkEnd w:id="132"/>
      <w:tr w14:paraId="5FD054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2659" w:type="dxa"/>
            <w:gridSpan w:val="2"/>
            <w:tcBorders>
              <w:bottom w:val="single" w:color="000000" w:sz="4" w:space="0"/>
              <w:right w:val="single" w:color="000000" w:sz="4" w:space="0"/>
            </w:tcBorders>
            <w:vAlign w:val="top"/>
          </w:tcPr>
          <w:p w14:paraId="693AFE0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理论教学总学时</w:t>
            </w:r>
          </w:p>
        </w:tc>
        <w:tc>
          <w:tcPr>
            <w:tcW w:w="1906" w:type="dxa"/>
            <w:gridSpan w:val="2"/>
            <w:tcBorders>
              <w:left w:val="single" w:color="000000" w:sz="4" w:space="0"/>
              <w:bottom w:val="single" w:color="000000" w:sz="4" w:space="0"/>
              <w:right w:val="single" w:color="000000" w:sz="4" w:space="0"/>
            </w:tcBorders>
            <w:vAlign w:val="top"/>
          </w:tcPr>
          <w:p w14:paraId="4E29D1D8">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1114</w:t>
            </w:r>
          </w:p>
        </w:tc>
        <w:tc>
          <w:tcPr>
            <w:tcW w:w="2169" w:type="dxa"/>
            <w:gridSpan w:val="2"/>
            <w:tcBorders>
              <w:left w:val="single" w:color="000000" w:sz="4" w:space="0"/>
              <w:bottom w:val="single" w:color="000000" w:sz="4" w:space="0"/>
              <w:right w:val="single" w:color="000000" w:sz="4" w:space="0"/>
            </w:tcBorders>
            <w:vAlign w:val="top"/>
          </w:tcPr>
          <w:p w14:paraId="49CAC8A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实践教学总学时</w:t>
            </w:r>
          </w:p>
        </w:tc>
        <w:tc>
          <w:tcPr>
            <w:tcW w:w="2098" w:type="dxa"/>
            <w:gridSpan w:val="2"/>
            <w:tcBorders>
              <w:left w:val="single" w:color="000000" w:sz="4" w:space="0"/>
              <w:bottom w:val="single" w:color="000000" w:sz="4" w:space="0"/>
            </w:tcBorders>
            <w:vAlign w:val="top"/>
          </w:tcPr>
          <w:p w14:paraId="2DC75877">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1670</w:t>
            </w:r>
          </w:p>
        </w:tc>
      </w:tr>
      <w:tr w14:paraId="430EC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4565" w:type="dxa"/>
            <w:gridSpan w:val="4"/>
            <w:tcBorders>
              <w:top w:val="single" w:color="000000" w:sz="4" w:space="0"/>
              <w:right w:val="single" w:color="000000" w:sz="4" w:space="0"/>
            </w:tcBorders>
          </w:tcPr>
          <w:p w14:paraId="2DCAA03D">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理论学时与实践学时占总学时比例</w:t>
            </w:r>
          </w:p>
        </w:tc>
        <w:tc>
          <w:tcPr>
            <w:tcW w:w="4267" w:type="dxa"/>
            <w:gridSpan w:val="4"/>
            <w:tcBorders>
              <w:top w:val="single" w:color="000000" w:sz="4" w:space="0"/>
              <w:left w:val="single" w:color="000000" w:sz="4" w:space="0"/>
            </w:tcBorders>
            <w:vAlign w:val="center"/>
          </w:tcPr>
          <w:p w14:paraId="371C8EDF">
            <w:pPr>
              <w:keepNext w:val="0"/>
              <w:keepLines w:val="0"/>
              <w:widowControl/>
              <w:suppressLineNumbers w:val="0"/>
              <w:spacing w:before="0" w:beforeAutospacing="0" w:after="0" w:afterAutospacing="0"/>
              <w:ind w:left="0"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40：60</w:t>
            </w:r>
          </w:p>
        </w:tc>
      </w:tr>
    </w:tbl>
    <w:p w14:paraId="07F6F242">
      <w:pPr>
        <w:pageBreakBefore w:val="0"/>
        <w:kinsoku/>
        <w:wordWrap/>
        <w:overflowPunct/>
        <w:topLinePunct w:val="0"/>
        <w:autoSpaceDE/>
        <w:autoSpaceDN/>
        <w:bidi w:val="0"/>
        <w:adjustRightInd/>
        <w:rPr>
          <w:color w:val="auto"/>
        </w:rPr>
      </w:pPr>
    </w:p>
    <w:sectPr>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51915B-9160-4855-B239-45923BAB0A13}"/>
  </w:font>
  <w:font w:name="Courier New">
    <w:panose1 w:val="02070309020205020404"/>
    <w:charset w:val="01"/>
    <w:family w:val="modern"/>
    <w:pitch w:val="default"/>
    <w:sig w:usb0="E0002EFF" w:usb1="C0007843" w:usb2="00000009" w:usb3="00000000" w:csb0="400001FF" w:csb1="FFFF0000"/>
    <w:embedRegular r:id="rId2" w:fontKey="{FBB7155D-2D2C-48D5-82A6-219E4A23795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F02E6DC-0B45-4463-A61E-BABC41F96F50}"/>
  </w:font>
  <w:font w:name="楷体">
    <w:panose1 w:val="02010609060101010101"/>
    <w:charset w:val="86"/>
    <w:family w:val="auto"/>
    <w:pitch w:val="default"/>
    <w:sig w:usb0="800002BF" w:usb1="38CF7CFA" w:usb2="00000016" w:usb3="00000000" w:csb0="00040001" w:csb1="00000000"/>
    <w:embedRegular r:id="rId4" w:fontKey="{B639935E-C804-4965-8993-83B30BDE4264}"/>
  </w:font>
  <w:font w:name="仿宋_GB2312">
    <w:panose1 w:val="02010609030101010101"/>
    <w:charset w:val="86"/>
    <w:family w:val="modern"/>
    <w:pitch w:val="default"/>
    <w:sig w:usb0="00000001" w:usb1="080E0000" w:usb2="00000000" w:usb3="00000000" w:csb0="00040000" w:csb1="00000000"/>
    <w:embedRegular r:id="rId5" w:fontKey="{3FE3F22C-F0EF-45C4-9626-4855537D85AA}"/>
  </w:font>
  <w:font w:name="Arial Unicode MS">
    <w:panose1 w:val="020B0604020202020204"/>
    <w:charset w:val="86"/>
    <w:family w:val="roman"/>
    <w:pitch w:val="default"/>
    <w:sig w:usb0="F7FFAEFF" w:usb1="F9DFFFFF" w:usb2="0000007F" w:usb3="00000000" w:csb0="203F01FF" w:csb1="DFFF0000"/>
    <w:embedRegular r:id="rId6" w:fontKey="{422A3E8E-8A15-47F3-8EF9-56AE687456C8}"/>
  </w:font>
  <w:font w:name="PMingLiU">
    <w:altName w:val="PMingLiU-ExtB"/>
    <w:panose1 w:val="02020500000000000000"/>
    <w:charset w:val="88"/>
    <w:family w:val="roman"/>
    <w:pitch w:val="default"/>
    <w:sig w:usb0="00000000" w:usb1="00000000" w:usb2="00000016" w:usb3="00000000" w:csb0="00100001" w:csb1="00000000"/>
    <w:embedRegular r:id="rId7" w:fontKey="{30243C57-C600-4B1C-8922-E84578A239F2}"/>
  </w:font>
  <w:font w:name="PMingLiU-ExtB">
    <w:panose1 w:val="02020500000000000000"/>
    <w:charset w:val="88"/>
    <w:family w:val="auto"/>
    <w:pitch w:val="default"/>
    <w:sig w:usb0="8000002F" w:usb1="02000008" w:usb2="00000000" w:usb3="00000000" w:csb0="00100001" w:csb1="00000000"/>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7FFAEFF" w:usb1="F9DFFFFF" w:usb2="0000007F" w:usb3="00000000" w:csb0="203F01FF" w:csb1="DFFF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349D0">
    <w:pPr>
      <w:pStyle w:val="7"/>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F3A8E">
    <w:pPr>
      <w:pStyle w:val="7"/>
      <w:rPr>
        <w:sz w:val="20"/>
      </w:rPr>
    </w:pPr>
    <w:r>
      <mc:AlternateContent>
        <mc:Choice Requires="wps">
          <w:drawing>
            <wp:anchor distT="0" distB="0" distL="114300" distR="114300" simplePos="0" relativeHeight="251660288" behindDoc="1" locked="0" layoutInCell="1" allowOverlap="1">
              <wp:simplePos x="0" y="0"/>
              <wp:positionH relativeFrom="page">
                <wp:posOffset>3684905</wp:posOffset>
              </wp:positionH>
              <wp:positionV relativeFrom="page">
                <wp:posOffset>10083165</wp:posOffset>
              </wp:positionV>
              <wp:extent cx="190500" cy="18478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190500" cy="184785"/>
                      </a:xfrm>
                      <a:prstGeom prst="rect">
                        <a:avLst/>
                      </a:prstGeom>
                      <a:noFill/>
                      <a:ln>
                        <a:noFill/>
                      </a:ln>
                    </wps:spPr>
                    <wps:txbx>
                      <w:txbxContent>
                        <w:p w14:paraId="0EF0B436">
                          <w:r>
                            <w:fldChar w:fldCharType="begin"/>
                          </w:r>
                          <w: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0.15pt;margin-top:793.95pt;height:14.55pt;width:15pt;mso-position-horizontal-relative:page;mso-position-vertical-relative:page;z-index:-251656192;mso-width-relative:page;mso-height-relative:page;" filled="f" stroked="f" coordsize="21600,21600" o:gfxdata="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XpJ6V2gAAAA0BAAAPAAAAAAAAAAEA&#10;IAAAACIAAABkcnMvZG93bnJldi54bWxQSwECFAAUAAAACACHTuJALzP7ew0CAAAGBAAADgAAAAAA&#10;AAABACAAAAApAQAAZHJzL2Uyb0RvYy54bWxQSwUGAAAAAAYABgBZAQAAqAUAAAAA&#10;">
              <v:fill on="f" focussize="0,0"/>
              <v:stroke on="f"/>
              <v:imagedata o:title=""/>
              <o:lock v:ext="edit" aspectratio="f"/>
              <v:textbox inset="0mm,0mm,0mm,0mm">
                <w:txbxContent>
                  <w:p w14:paraId="0EF0B436">
                    <w:r>
                      <w:fldChar w:fldCharType="begin"/>
                    </w:r>
                    <w:r>
                      <w:instrText xml:space="preserve"> PAGE </w:instrText>
                    </w:r>
                    <w:r>
                      <w:fldChar w:fldCharType="separate"/>
                    </w:r>
                    <w:r>
                      <w:t>15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CAFC7"/>
    <w:multiLevelType w:val="singleLevel"/>
    <w:tmpl w:val="B64CAFC7"/>
    <w:lvl w:ilvl="0" w:tentative="0">
      <w:start w:val="1"/>
      <w:numFmt w:val="decimalEnclosedCircleChinese"/>
      <w:suff w:val="space"/>
      <w:lvlText w:val="%1"/>
      <w:lvlJc w:val="left"/>
      <w:rPr>
        <w:rFonts w:hint="eastAsia"/>
      </w:rPr>
    </w:lvl>
  </w:abstractNum>
  <w:abstractNum w:abstractNumId="1">
    <w:nsid w:val="BD650EFD"/>
    <w:multiLevelType w:val="singleLevel"/>
    <w:tmpl w:val="BD650EFD"/>
    <w:lvl w:ilvl="0" w:tentative="0">
      <w:start w:val="1"/>
      <w:numFmt w:val="decimalEnclosedCircleChinese"/>
      <w:suff w:val="space"/>
      <w:lvlText w:val="%1"/>
      <w:lvlJc w:val="left"/>
      <w:rPr>
        <w:rFonts w:hint="eastAsia"/>
      </w:rPr>
    </w:lvl>
  </w:abstractNum>
  <w:abstractNum w:abstractNumId="2">
    <w:nsid w:val="C7D8CEEB"/>
    <w:multiLevelType w:val="singleLevel"/>
    <w:tmpl w:val="C7D8CEEB"/>
    <w:lvl w:ilvl="0" w:tentative="0">
      <w:start w:val="1"/>
      <w:numFmt w:val="decimalEnclosedCircleChinese"/>
      <w:suff w:val="space"/>
      <w:lvlText w:val="%1"/>
      <w:lvlJc w:val="left"/>
      <w:rPr>
        <w:rFonts w:hint="eastAsia"/>
      </w:rPr>
    </w:lvl>
  </w:abstractNum>
  <w:abstractNum w:abstractNumId="3">
    <w:nsid w:val="CBA85D04"/>
    <w:multiLevelType w:val="singleLevel"/>
    <w:tmpl w:val="CBA85D04"/>
    <w:lvl w:ilvl="0" w:tentative="0">
      <w:start w:val="1"/>
      <w:numFmt w:val="decimalEnclosedCircleChinese"/>
      <w:suff w:val="space"/>
      <w:lvlText w:val="%1"/>
      <w:lvlJc w:val="left"/>
      <w:rPr>
        <w:rFonts w:hint="eastAsia"/>
      </w:rPr>
    </w:lvl>
  </w:abstractNum>
  <w:abstractNum w:abstractNumId="4">
    <w:nsid w:val="CCE73569"/>
    <w:multiLevelType w:val="singleLevel"/>
    <w:tmpl w:val="CCE73569"/>
    <w:lvl w:ilvl="0" w:tentative="0">
      <w:start w:val="1"/>
      <w:numFmt w:val="decimalEnclosedCircleChinese"/>
      <w:suff w:val="space"/>
      <w:lvlText w:val="%1"/>
      <w:lvlJc w:val="left"/>
      <w:rPr>
        <w:rFonts w:hint="eastAsia"/>
      </w:rPr>
    </w:lvl>
  </w:abstractNum>
  <w:abstractNum w:abstractNumId="5">
    <w:nsid w:val="CEA0F951"/>
    <w:multiLevelType w:val="singleLevel"/>
    <w:tmpl w:val="CEA0F951"/>
    <w:lvl w:ilvl="0" w:tentative="0">
      <w:start w:val="1"/>
      <w:numFmt w:val="decimalEnclosedCircleChinese"/>
      <w:suff w:val="space"/>
      <w:lvlText w:val="%1"/>
      <w:lvlJc w:val="left"/>
      <w:rPr>
        <w:rFonts w:hint="eastAsia"/>
      </w:rPr>
    </w:lvl>
  </w:abstractNum>
  <w:abstractNum w:abstractNumId="6">
    <w:nsid w:val="D58AD392"/>
    <w:multiLevelType w:val="singleLevel"/>
    <w:tmpl w:val="D58AD392"/>
    <w:lvl w:ilvl="0" w:tentative="0">
      <w:start w:val="1"/>
      <w:numFmt w:val="decimalEnclosedCircleChinese"/>
      <w:suff w:val="space"/>
      <w:lvlText w:val="%1"/>
      <w:lvlJc w:val="left"/>
      <w:rPr>
        <w:rFonts w:hint="eastAsia"/>
        <w:sz w:val="21"/>
        <w:szCs w:val="21"/>
      </w:rPr>
    </w:lvl>
  </w:abstractNum>
  <w:abstractNum w:abstractNumId="7">
    <w:nsid w:val="DE082C62"/>
    <w:multiLevelType w:val="singleLevel"/>
    <w:tmpl w:val="DE082C62"/>
    <w:lvl w:ilvl="0" w:tentative="0">
      <w:start w:val="1"/>
      <w:numFmt w:val="decimalEnclosedCircleChinese"/>
      <w:suff w:val="space"/>
      <w:lvlText w:val="%1"/>
      <w:lvlJc w:val="left"/>
      <w:rPr>
        <w:rFonts w:hint="eastAsia"/>
        <w:sz w:val="21"/>
        <w:szCs w:val="21"/>
      </w:rPr>
    </w:lvl>
  </w:abstractNum>
  <w:abstractNum w:abstractNumId="8">
    <w:nsid w:val="E0184B92"/>
    <w:multiLevelType w:val="singleLevel"/>
    <w:tmpl w:val="E0184B92"/>
    <w:lvl w:ilvl="0" w:tentative="0">
      <w:start w:val="1"/>
      <w:numFmt w:val="decimalEnclosedCircleChinese"/>
      <w:suff w:val="space"/>
      <w:lvlText w:val="%1"/>
      <w:lvlJc w:val="left"/>
      <w:rPr>
        <w:rFonts w:hint="eastAsia"/>
      </w:rPr>
    </w:lvl>
  </w:abstractNum>
  <w:abstractNum w:abstractNumId="9">
    <w:nsid w:val="EA22C581"/>
    <w:multiLevelType w:val="singleLevel"/>
    <w:tmpl w:val="EA22C581"/>
    <w:lvl w:ilvl="0" w:tentative="0">
      <w:start w:val="1"/>
      <w:numFmt w:val="decimalEnclosedCircleChinese"/>
      <w:suff w:val="space"/>
      <w:lvlText w:val="%1"/>
      <w:lvlJc w:val="left"/>
      <w:rPr>
        <w:rFonts w:hint="eastAsia"/>
      </w:rPr>
    </w:lvl>
  </w:abstractNum>
  <w:abstractNum w:abstractNumId="10">
    <w:nsid w:val="F7897984"/>
    <w:multiLevelType w:val="singleLevel"/>
    <w:tmpl w:val="F7897984"/>
    <w:lvl w:ilvl="0" w:tentative="0">
      <w:start w:val="1"/>
      <w:numFmt w:val="decimalEnclosedCircleChinese"/>
      <w:suff w:val="space"/>
      <w:lvlText w:val="%1"/>
      <w:lvlJc w:val="left"/>
      <w:rPr>
        <w:rFonts w:hint="eastAsia"/>
      </w:rPr>
    </w:lvl>
  </w:abstractNum>
  <w:abstractNum w:abstractNumId="11">
    <w:nsid w:val="0C082A0C"/>
    <w:multiLevelType w:val="singleLevel"/>
    <w:tmpl w:val="0C082A0C"/>
    <w:lvl w:ilvl="0" w:tentative="0">
      <w:start w:val="1"/>
      <w:numFmt w:val="decimalEnclosedCircleChinese"/>
      <w:suff w:val="space"/>
      <w:lvlText w:val="%1"/>
      <w:lvlJc w:val="left"/>
      <w:rPr>
        <w:rFonts w:hint="eastAsia"/>
      </w:rPr>
    </w:lvl>
  </w:abstractNum>
  <w:abstractNum w:abstractNumId="12">
    <w:nsid w:val="1DCE27B6"/>
    <w:multiLevelType w:val="singleLevel"/>
    <w:tmpl w:val="1DCE27B6"/>
    <w:lvl w:ilvl="0" w:tentative="0">
      <w:start w:val="1"/>
      <w:numFmt w:val="decimalEnclosedCircleChinese"/>
      <w:suff w:val="space"/>
      <w:lvlText w:val="%1"/>
      <w:lvlJc w:val="left"/>
      <w:rPr>
        <w:rFonts w:hint="eastAsia"/>
      </w:rPr>
    </w:lvl>
  </w:abstractNum>
  <w:abstractNum w:abstractNumId="13">
    <w:nsid w:val="207A1B2B"/>
    <w:multiLevelType w:val="singleLevel"/>
    <w:tmpl w:val="207A1B2B"/>
    <w:lvl w:ilvl="0" w:tentative="0">
      <w:start w:val="1"/>
      <w:numFmt w:val="decimalEnclosedCircleChinese"/>
      <w:suff w:val="space"/>
      <w:lvlText w:val="%1"/>
      <w:lvlJc w:val="left"/>
      <w:rPr>
        <w:rFonts w:hint="eastAsia"/>
      </w:rPr>
    </w:lvl>
  </w:abstractNum>
  <w:abstractNum w:abstractNumId="14">
    <w:nsid w:val="25F55049"/>
    <w:multiLevelType w:val="singleLevel"/>
    <w:tmpl w:val="25F55049"/>
    <w:lvl w:ilvl="0" w:tentative="0">
      <w:start w:val="1"/>
      <w:numFmt w:val="decimalEnclosedCircleChinese"/>
      <w:suff w:val="space"/>
      <w:lvlText w:val="%1"/>
      <w:lvlJc w:val="left"/>
      <w:rPr>
        <w:rFonts w:hint="eastAsia"/>
      </w:rPr>
    </w:lvl>
  </w:abstractNum>
  <w:abstractNum w:abstractNumId="15">
    <w:nsid w:val="3344F467"/>
    <w:multiLevelType w:val="singleLevel"/>
    <w:tmpl w:val="3344F467"/>
    <w:lvl w:ilvl="0" w:tentative="0">
      <w:start w:val="1"/>
      <w:numFmt w:val="decimalEnclosedCircleChinese"/>
      <w:suff w:val="space"/>
      <w:lvlText w:val="%1"/>
      <w:lvlJc w:val="left"/>
      <w:rPr>
        <w:rFonts w:hint="eastAsia"/>
      </w:rPr>
    </w:lvl>
  </w:abstractNum>
  <w:abstractNum w:abstractNumId="16">
    <w:nsid w:val="3F6B53D3"/>
    <w:multiLevelType w:val="singleLevel"/>
    <w:tmpl w:val="3F6B53D3"/>
    <w:lvl w:ilvl="0" w:tentative="0">
      <w:start w:val="1"/>
      <w:numFmt w:val="decimalEnclosedCircleChinese"/>
      <w:suff w:val="space"/>
      <w:lvlText w:val="%1"/>
      <w:lvlJc w:val="left"/>
      <w:rPr>
        <w:rFonts w:hint="eastAsia"/>
      </w:rPr>
    </w:lvl>
  </w:abstractNum>
  <w:abstractNum w:abstractNumId="17">
    <w:nsid w:val="44D80F8A"/>
    <w:multiLevelType w:val="singleLevel"/>
    <w:tmpl w:val="44D80F8A"/>
    <w:lvl w:ilvl="0" w:tentative="0">
      <w:start w:val="1"/>
      <w:numFmt w:val="decimalEnclosedCircleChinese"/>
      <w:suff w:val="space"/>
      <w:lvlText w:val="%1"/>
      <w:lvlJc w:val="left"/>
      <w:rPr>
        <w:rFonts w:hint="eastAsia"/>
      </w:rPr>
    </w:lvl>
  </w:abstractNum>
  <w:abstractNum w:abstractNumId="18">
    <w:nsid w:val="45BBED41"/>
    <w:multiLevelType w:val="singleLevel"/>
    <w:tmpl w:val="45BBED41"/>
    <w:lvl w:ilvl="0" w:tentative="0">
      <w:start w:val="1"/>
      <w:numFmt w:val="decimalEnclosedCircleChinese"/>
      <w:suff w:val="space"/>
      <w:lvlText w:val="%1"/>
      <w:lvlJc w:val="left"/>
      <w:rPr>
        <w:rFonts w:hint="eastAsia"/>
      </w:rPr>
    </w:lvl>
  </w:abstractNum>
  <w:abstractNum w:abstractNumId="19">
    <w:nsid w:val="47AAD4CF"/>
    <w:multiLevelType w:val="singleLevel"/>
    <w:tmpl w:val="47AAD4CF"/>
    <w:lvl w:ilvl="0" w:tentative="0">
      <w:start w:val="1"/>
      <w:numFmt w:val="decimalEnclosedCircleChinese"/>
      <w:suff w:val="space"/>
      <w:lvlText w:val="%1"/>
      <w:lvlJc w:val="left"/>
      <w:rPr>
        <w:rFonts w:hint="eastAsia"/>
      </w:rPr>
    </w:lvl>
  </w:abstractNum>
  <w:abstractNum w:abstractNumId="20">
    <w:nsid w:val="4B3D0028"/>
    <w:multiLevelType w:val="singleLevel"/>
    <w:tmpl w:val="4B3D0028"/>
    <w:lvl w:ilvl="0" w:tentative="0">
      <w:start w:val="1"/>
      <w:numFmt w:val="decimalEnclosedCircleChinese"/>
      <w:suff w:val="space"/>
      <w:lvlText w:val="%1"/>
      <w:lvlJc w:val="left"/>
      <w:rPr>
        <w:rFonts w:hint="eastAsia"/>
      </w:rPr>
    </w:lvl>
  </w:abstractNum>
  <w:abstractNum w:abstractNumId="21">
    <w:nsid w:val="4D69178B"/>
    <w:multiLevelType w:val="singleLevel"/>
    <w:tmpl w:val="4D69178B"/>
    <w:lvl w:ilvl="0" w:tentative="0">
      <w:start w:val="1"/>
      <w:numFmt w:val="decimalEnclosedCircleChinese"/>
      <w:suff w:val="space"/>
      <w:lvlText w:val="%1"/>
      <w:lvlJc w:val="left"/>
      <w:rPr>
        <w:rFonts w:hint="eastAsia"/>
      </w:rPr>
    </w:lvl>
  </w:abstractNum>
  <w:abstractNum w:abstractNumId="22">
    <w:nsid w:val="5968645B"/>
    <w:multiLevelType w:val="singleLevel"/>
    <w:tmpl w:val="5968645B"/>
    <w:lvl w:ilvl="0" w:tentative="0">
      <w:start w:val="1"/>
      <w:numFmt w:val="decimalEnclosedCircleChinese"/>
      <w:suff w:val="space"/>
      <w:lvlText w:val="%1"/>
      <w:lvlJc w:val="left"/>
      <w:rPr>
        <w:rFonts w:hint="eastAsia"/>
        <w:sz w:val="21"/>
        <w:szCs w:val="21"/>
      </w:rPr>
    </w:lvl>
  </w:abstractNum>
  <w:abstractNum w:abstractNumId="23">
    <w:nsid w:val="5FCAC3E5"/>
    <w:multiLevelType w:val="singleLevel"/>
    <w:tmpl w:val="5FCAC3E5"/>
    <w:lvl w:ilvl="0" w:tentative="0">
      <w:start w:val="1"/>
      <w:numFmt w:val="decimalEnclosedCircleChinese"/>
      <w:suff w:val="space"/>
      <w:lvlText w:val="%1"/>
      <w:lvlJc w:val="left"/>
      <w:rPr>
        <w:rFonts w:hint="eastAsia"/>
      </w:rPr>
    </w:lvl>
  </w:abstractNum>
  <w:abstractNum w:abstractNumId="24">
    <w:nsid w:val="66528CF3"/>
    <w:multiLevelType w:val="singleLevel"/>
    <w:tmpl w:val="66528CF3"/>
    <w:lvl w:ilvl="0" w:tentative="0">
      <w:start w:val="1"/>
      <w:numFmt w:val="decimalEnclosedCircleChinese"/>
      <w:suff w:val="space"/>
      <w:lvlText w:val="%1"/>
      <w:lvlJc w:val="left"/>
      <w:rPr>
        <w:rFonts w:hint="eastAsia"/>
      </w:rPr>
    </w:lvl>
  </w:abstractNum>
  <w:abstractNum w:abstractNumId="25">
    <w:nsid w:val="6BF70C8F"/>
    <w:multiLevelType w:val="singleLevel"/>
    <w:tmpl w:val="6BF70C8F"/>
    <w:lvl w:ilvl="0" w:tentative="0">
      <w:start w:val="1"/>
      <w:numFmt w:val="decimalEnclosedCircleChinese"/>
      <w:suff w:val="space"/>
      <w:lvlText w:val="%1"/>
      <w:lvlJc w:val="left"/>
      <w:rPr>
        <w:rFonts w:hint="eastAsia"/>
      </w:rPr>
    </w:lvl>
  </w:abstractNum>
  <w:abstractNum w:abstractNumId="26">
    <w:nsid w:val="7DFEE7D9"/>
    <w:multiLevelType w:val="singleLevel"/>
    <w:tmpl w:val="7DFEE7D9"/>
    <w:lvl w:ilvl="0" w:tentative="0">
      <w:start w:val="1"/>
      <w:numFmt w:val="decimalEnclosedCircleChinese"/>
      <w:suff w:val="space"/>
      <w:lvlText w:val="%1"/>
      <w:lvlJc w:val="left"/>
      <w:rPr>
        <w:rFonts w:hint="eastAsia"/>
      </w:rPr>
    </w:lvl>
  </w:abstractNum>
  <w:num w:numId="1">
    <w:abstractNumId w:val="8"/>
  </w:num>
  <w:num w:numId="2">
    <w:abstractNumId w:val="12"/>
  </w:num>
  <w:num w:numId="3">
    <w:abstractNumId w:val="4"/>
  </w:num>
  <w:num w:numId="4">
    <w:abstractNumId w:val="11"/>
  </w:num>
  <w:num w:numId="5">
    <w:abstractNumId w:val="9"/>
  </w:num>
  <w:num w:numId="6">
    <w:abstractNumId w:val="13"/>
  </w:num>
  <w:num w:numId="7">
    <w:abstractNumId w:val="5"/>
  </w:num>
  <w:num w:numId="8">
    <w:abstractNumId w:val="14"/>
  </w:num>
  <w:num w:numId="9">
    <w:abstractNumId w:val="17"/>
  </w:num>
  <w:num w:numId="10">
    <w:abstractNumId w:val="0"/>
  </w:num>
  <w:num w:numId="11">
    <w:abstractNumId w:val="25"/>
  </w:num>
  <w:num w:numId="12">
    <w:abstractNumId w:val="21"/>
  </w:num>
  <w:num w:numId="13">
    <w:abstractNumId w:val="20"/>
  </w:num>
  <w:num w:numId="14">
    <w:abstractNumId w:val="23"/>
  </w:num>
  <w:num w:numId="15">
    <w:abstractNumId w:val="15"/>
  </w:num>
  <w:num w:numId="16">
    <w:abstractNumId w:val="10"/>
  </w:num>
  <w:num w:numId="17">
    <w:abstractNumId w:val="22"/>
  </w:num>
  <w:num w:numId="18">
    <w:abstractNumId w:val="18"/>
  </w:num>
  <w:num w:numId="19">
    <w:abstractNumId w:val="7"/>
  </w:num>
  <w:num w:numId="20">
    <w:abstractNumId w:val="6"/>
  </w:num>
  <w:num w:numId="21">
    <w:abstractNumId w:val="2"/>
  </w:num>
  <w:num w:numId="22">
    <w:abstractNumId w:val="19"/>
  </w:num>
  <w:num w:numId="23">
    <w:abstractNumId w:val="3"/>
  </w:num>
  <w:num w:numId="24">
    <w:abstractNumId w:val="16"/>
  </w:num>
  <w:num w:numId="25">
    <w:abstractNumId w:val="24"/>
  </w:num>
  <w:num w:numId="26">
    <w:abstractNumId w:val="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2063E"/>
    <w:rsid w:val="0002117A"/>
    <w:rsid w:val="0002137D"/>
    <w:rsid w:val="000334E3"/>
    <w:rsid w:val="00034906"/>
    <w:rsid w:val="00035690"/>
    <w:rsid w:val="00040AFE"/>
    <w:rsid w:val="00051F7A"/>
    <w:rsid w:val="00055093"/>
    <w:rsid w:val="00075968"/>
    <w:rsid w:val="00076A6D"/>
    <w:rsid w:val="000815F7"/>
    <w:rsid w:val="00085642"/>
    <w:rsid w:val="0009075B"/>
    <w:rsid w:val="00091901"/>
    <w:rsid w:val="0009491B"/>
    <w:rsid w:val="00096760"/>
    <w:rsid w:val="0009746F"/>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450E5"/>
    <w:rsid w:val="0015001C"/>
    <w:rsid w:val="00160A68"/>
    <w:rsid w:val="0017311A"/>
    <w:rsid w:val="0017703B"/>
    <w:rsid w:val="001A24EF"/>
    <w:rsid w:val="001A2637"/>
    <w:rsid w:val="001A5D2B"/>
    <w:rsid w:val="001B16B6"/>
    <w:rsid w:val="001B42D6"/>
    <w:rsid w:val="001B4644"/>
    <w:rsid w:val="001E7DCB"/>
    <w:rsid w:val="00213CF6"/>
    <w:rsid w:val="00225378"/>
    <w:rsid w:val="002321C4"/>
    <w:rsid w:val="0024155D"/>
    <w:rsid w:val="00276E33"/>
    <w:rsid w:val="00280808"/>
    <w:rsid w:val="00285CF4"/>
    <w:rsid w:val="00290AAD"/>
    <w:rsid w:val="002A4B3F"/>
    <w:rsid w:val="002B4F50"/>
    <w:rsid w:val="002C61F7"/>
    <w:rsid w:val="002C79DA"/>
    <w:rsid w:val="002D182B"/>
    <w:rsid w:val="002D5346"/>
    <w:rsid w:val="002D7F10"/>
    <w:rsid w:val="002E6192"/>
    <w:rsid w:val="002F2267"/>
    <w:rsid w:val="002F4EBB"/>
    <w:rsid w:val="00312887"/>
    <w:rsid w:val="00312A0E"/>
    <w:rsid w:val="003164A9"/>
    <w:rsid w:val="00320767"/>
    <w:rsid w:val="003316E3"/>
    <w:rsid w:val="003357D8"/>
    <w:rsid w:val="0035206D"/>
    <w:rsid w:val="00352D17"/>
    <w:rsid w:val="00370256"/>
    <w:rsid w:val="003752C8"/>
    <w:rsid w:val="00381040"/>
    <w:rsid w:val="003822A6"/>
    <w:rsid w:val="00382417"/>
    <w:rsid w:val="00392357"/>
    <w:rsid w:val="003A0914"/>
    <w:rsid w:val="003C6365"/>
    <w:rsid w:val="003D0969"/>
    <w:rsid w:val="003D19D4"/>
    <w:rsid w:val="003D21B2"/>
    <w:rsid w:val="003E0EDE"/>
    <w:rsid w:val="003E409E"/>
    <w:rsid w:val="003F1ADC"/>
    <w:rsid w:val="003F5A3B"/>
    <w:rsid w:val="00401391"/>
    <w:rsid w:val="004049B1"/>
    <w:rsid w:val="00416DC7"/>
    <w:rsid w:val="004325D8"/>
    <w:rsid w:val="00435F8C"/>
    <w:rsid w:val="00445980"/>
    <w:rsid w:val="00455F22"/>
    <w:rsid w:val="0046550B"/>
    <w:rsid w:val="004740C3"/>
    <w:rsid w:val="004854DB"/>
    <w:rsid w:val="004963BE"/>
    <w:rsid w:val="004A2C62"/>
    <w:rsid w:val="004B2B21"/>
    <w:rsid w:val="004B4ED6"/>
    <w:rsid w:val="004C4C84"/>
    <w:rsid w:val="004C7205"/>
    <w:rsid w:val="004D6899"/>
    <w:rsid w:val="004E25EC"/>
    <w:rsid w:val="004F3CFA"/>
    <w:rsid w:val="00506D96"/>
    <w:rsid w:val="00516709"/>
    <w:rsid w:val="00525AE6"/>
    <w:rsid w:val="005346D8"/>
    <w:rsid w:val="00545F77"/>
    <w:rsid w:val="00555269"/>
    <w:rsid w:val="0055626A"/>
    <w:rsid w:val="0056470E"/>
    <w:rsid w:val="005673FC"/>
    <w:rsid w:val="0057128E"/>
    <w:rsid w:val="0058523E"/>
    <w:rsid w:val="005913CE"/>
    <w:rsid w:val="005938E5"/>
    <w:rsid w:val="005A6E59"/>
    <w:rsid w:val="005B0CF9"/>
    <w:rsid w:val="005C10C1"/>
    <w:rsid w:val="005C1A01"/>
    <w:rsid w:val="005C1BB6"/>
    <w:rsid w:val="005C75D3"/>
    <w:rsid w:val="005D40B7"/>
    <w:rsid w:val="005D7D79"/>
    <w:rsid w:val="005E4005"/>
    <w:rsid w:val="005F729C"/>
    <w:rsid w:val="00604313"/>
    <w:rsid w:val="006064D1"/>
    <w:rsid w:val="00614F9B"/>
    <w:rsid w:val="00616450"/>
    <w:rsid w:val="0062660F"/>
    <w:rsid w:val="00626D15"/>
    <w:rsid w:val="00630D8B"/>
    <w:rsid w:val="00634F18"/>
    <w:rsid w:val="00645991"/>
    <w:rsid w:val="00651CBD"/>
    <w:rsid w:val="006565C2"/>
    <w:rsid w:val="00660031"/>
    <w:rsid w:val="00660104"/>
    <w:rsid w:val="00663973"/>
    <w:rsid w:val="006640C0"/>
    <w:rsid w:val="006775BF"/>
    <w:rsid w:val="00686F7F"/>
    <w:rsid w:val="00690290"/>
    <w:rsid w:val="00690466"/>
    <w:rsid w:val="0069356E"/>
    <w:rsid w:val="006B0F68"/>
    <w:rsid w:val="006C19CE"/>
    <w:rsid w:val="006D1C56"/>
    <w:rsid w:val="006D7FEF"/>
    <w:rsid w:val="006E0348"/>
    <w:rsid w:val="006F1420"/>
    <w:rsid w:val="00702588"/>
    <w:rsid w:val="007048DA"/>
    <w:rsid w:val="007276BC"/>
    <w:rsid w:val="0074752E"/>
    <w:rsid w:val="00755C42"/>
    <w:rsid w:val="00765373"/>
    <w:rsid w:val="00786FC6"/>
    <w:rsid w:val="007A219A"/>
    <w:rsid w:val="007C0DE8"/>
    <w:rsid w:val="007C151C"/>
    <w:rsid w:val="007C2CC9"/>
    <w:rsid w:val="007D6A53"/>
    <w:rsid w:val="007E5B3F"/>
    <w:rsid w:val="007E61E9"/>
    <w:rsid w:val="007F1787"/>
    <w:rsid w:val="00802F24"/>
    <w:rsid w:val="008112CE"/>
    <w:rsid w:val="00816B49"/>
    <w:rsid w:val="00821384"/>
    <w:rsid w:val="008251B9"/>
    <w:rsid w:val="008340DA"/>
    <w:rsid w:val="0083592B"/>
    <w:rsid w:val="00845ACC"/>
    <w:rsid w:val="00847DE1"/>
    <w:rsid w:val="0086386B"/>
    <w:rsid w:val="00863B59"/>
    <w:rsid w:val="00866938"/>
    <w:rsid w:val="00867354"/>
    <w:rsid w:val="00867720"/>
    <w:rsid w:val="0087167F"/>
    <w:rsid w:val="00871F5D"/>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431B7"/>
    <w:rsid w:val="00950240"/>
    <w:rsid w:val="0096227B"/>
    <w:rsid w:val="00973FB8"/>
    <w:rsid w:val="00977379"/>
    <w:rsid w:val="00997F02"/>
    <w:rsid w:val="009A71FA"/>
    <w:rsid w:val="009B50D5"/>
    <w:rsid w:val="009C18FB"/>
    <w:rsid w:val="009C21EA"/>
    <w:rsid w:val="009D479D"/>
    <w:rsid w:val="009D5E00"/>
    <w:rsid w:val="009D5F29"/>
    <w:rsid w:val="009D7677"/>
    <w:rsid w:val="009E3F76"/>
    <w:rsid w:val="009F2E6D"/>
    <w:rsid w:val="009F6F64"/>
    <w:rsid w:val="00A05E91"/>
    <w:rsid w:val="00A061AF"/>
    <w:rsid w:val="00A139CE"/>
    <w:rsid w:val="00A15CCD"/>
    <w:rsid w:val="00A169BA"/>
    <w:rsid w:val="00A1710D"/>
    <w:rsid w:val="00A364B9"/>
    <w:rsid w:val="00A577AA"/>
    <w:rsid w:val="00A64253"/>
    <w:rsid w:val="00A66FD2"/>
    <w:rsid w:val="00A67D58"/>
    <w:rsid w:val="00A72BE1"/>
    <w:rsid w:val="00A806BD"/>
    <w:rsid w:val="00A81265"/>
    <w:rsid w:val="00A93D1F"/>
    <w:rsid w:val="00A94A50"/>
    <w:rsid w:val="00AA55F8"/>
    <w:rsid w:val="00AB35C0"/>
    <w:rsid w:val="00AB440A"/>
    <w:rsid w:val="00AC2982"/>
    <w:rsid w:val="00AD03BE"/>
    <w:rsid w:val="00AD5087"/>
    <w:rsid w:val="00B0520F"/>
    <w:rsid w:val="00B06678"/>
    <w:rsid w:val="00B12CC8"/>
    <w:rsid w:val="00B15DBB"/>
    <w:rsid w:val="00B17883"/>
    <w:rsid w:val="00B17997"/>
    <w:rsid w:val="00B17F47"/>
    <w:rsid w:val="00B3378D"/>
    <w:rsid w:val="00B51BB7"/>
    <w:rsid w:val="00B77554"/>
    <w:rsid w:val="00B8041F"/>
    <w:rsid w:val="00B838F7"/>
    <w:rsid w:val="00B91082"/>
    <w:rsid w:val="00B91280"/>
    <w:rsid w:val="00B93F18"/>
    <w:rsid w:val="00B97BCB"/>
    <w:rsid w:val="00BA2BC4"/>
    <w:rsid w:val="00BB0FEB"/>
    <w:rsid w:val="00BB3B7F"/>
    <w:rsid w:val="00BB676F"/>
    <w:rsid w:val="00BC14B3"/>
    <w:rsid w:val="00BC757B"/>
    <w:rsid w:val="00BD01C0"/>
    <w:rsid w:val="00BD1C06"/>
    <w:rsid w:val="00BD4C9A"/>
    <w:rsid w:val="00BF7342"/>
    <w:rsid w:val="00C05178"/>
    <w:rsid w:val="00C06661"/>
    <w:rsid w:val="00C11D6A"/>
    <w:rsid w:val="00C17093"/>
    <w:rsid w:val="00C219EC"/>
    <w:rsid w:val="00C24508"/>
    <w:rsid w:val="00C300B3"/>
    <w:rsid w:val="00C40B91"/>
    <w:rsid w:val="00C47CF3"/>
    <w:rsid w:val="00C53054"/>
    <w:rsid w:val="00C6664C"/>
    <w:rsid w:val="00CA2FE6"/>
    <w:rsid w:val="00CB0904"/>
    <w:rsid w:val="00CB1741"/>
    <w:rsid w:val="00CB7185"/>
    <w:rsid w:val="00CC428A"/>
    <w:rsid w:val="00CC51DF"/>
    <w:rsid w:val="00CD0C2E"/>
    <w:rsid w:val="00CD4139"/>
    <w:rsid w:val="00CD582A"/>
    <w:rsid w:val="00CE11B2"/>
    <w:rsid w:val="00CF012C"/>
    <w:rsid w:val="00CF0B8C"/>
    <w:rsid w:val="00CF2068"/>
    <w:rsid w:val="00CF4FCE"/>
    <w:rsid w:val="00CF7EEB"/>
    <w:rsid w:val="00D048C5"/>
    <w:rsid w:val="00D11A95"/>
    <w:rsid w:val="00D11DCD"/>
    <w:rsid w:val="00D302CF"/>
    <w:rsid w:val="00D36F38"/>
    <w:rsid w:val="00D62DA6"/>
    <w:rsid w:val="00D75DD6"/>
    <w:rsid w:val="00D92CB2"/>
    <w:rsid w:val="00D9649A"/>
    <w:rsid w:val="00DA5A60"/>
    <w:rsid w:val="00DB3035"/>
    <w:rsid w:val="00DB420A"/>
    <w:rsid w:val="00DB7EA9"/>
    <w:rsid w:val="00DC6433"/>
    <w:rsid w:val="00DD6408"/>
    <w:rsid w:val="00DD65C6"/>
    <w:rsid w:val="00DD6A96"/>
    <w:rsid w:val="00DE048D"/>
    <w:rsid w:val="00DE0B14"/>
    <w:rsid w:val="00DE1BE7"/>
    <w:rsid w:val="00DF2D59"/>
    <w:rsid w:val="00DF3545"/>
    <w:rsid w:val="00DF3F34"/>
    <w:rsid w:val="00DF550B"/>
    <w:rsid w:val="00E009EB"/>
    <w:rsid w:val="00E03754"/>
    <w:rsid w:val="00E05A80"/>
    <w:rsid w:val="00E220DD"/>
    <w:rsid w:val="00E22971"/>
    <w:rsid w:val="00E37E8B"/>
    <w:rsid w:val="00E41384"/>
    <w:rsid w:val="00E46781"/>
    <w:rsid w:val="00E52F76"/>
    <w:rsid w:val="00E55829"/>
    <w:rsid w:val="00E64839"/>
    <w:rsid w:val="00E846E5"/>
    <w:rsid w:val="00E964EC"/>
    <w:rsid w:val="00EB073E"/>
    <w:rsid w:val="00EB562F"/>
    <w:rsid w:val="00EB5966"/>
    <w:rsid w:val="00EB5F9F"/>
    <w:rsid w:val="00EB674C"/>
    <w:rsid w:val="00ED5986"/>
    <w:rsid w:val="00ED6C57"/>
    <w:rsid w:val="00EE6ADE"/>
    <w:rsid w:val="00EF16FF"/>
    <w:rsid w:val="00EF3041"/>
    <w:rsid w:val="00EF5379"/>
    <w:rsid w:val="00F22F9D"/>
    <w:rsid w:val="00F2742C"/>
    <w:rsid w:val="00F27BA9"/>
    <w:rsid w:val="00F33E78"/>
    <w:rsid w:val="00F35457"/>
    <w:rsid w:val="00F4256E"/>
    <w:rsid w:val="00F431D1"/>
    <w:rsid w:val="00F45A67"/>
    <w:rsid w:val="00F546DA"/>
    <w:rsid w:val="00F61FA9"/>
    <w:rsid w:val="00F70658"/>
    <w:rsid w:val="00F71006"/>
    <w:rsid w:val="00F746BB"/>
    <w:rsid w:val="00F85EDE"/>
    <w:rsid w:val="00FB593D"/>
    <w:rsid w:val="00FC139A"/>
    <w:rsid w:val="00FC6938"/>
    <w:rsid w:val="00FC767D"/>
    <w:rsid w:val="00FE4B0D"/>
    <w:rsid w:val="00FF1F5F"/>
    <w:rsid w:val="00FF525D"/>
    <w:rsid w:val="00FF57DE"/>
    <w:rsid w:val="010333FC"/>
    <w:rsid w:val="010B22B0"/>
    <w:rsid w:val="010F1DA1"/>
    <w:rsid w:val="01101675"/>
    <w:rsid w:val="011949CD"/>
    <w:rsid w:val="011B6997"/>
    <w:rsid w:val="011D2710"/>
    <w:rsid w:val="011E0236"/>
    <w:rsid w:val="01205D5C"/>
    <w:rsid w:val="01227D26"/>
    <w:rsid w:val="012A0989"/>
    <w:rsid w:val="01311D17"/>
    <w:rsid w:val="01390BCC"/>
    <w:rsid w:val="013B4944"/>
    <w:rsid w:val="01401F5A"/>
    <w:rsid w:val="01422176"/>
    <w:rsid w:val="014337F8"/>
    <w:rsid w:val="014557C2"/>
    <w:rsid w:val="014A2DD9"/>
    <w:rsid w:val="014D0B1B"/>
    <w:rsid w:val="01505F15"/>
    <w:rsid w:val="01527EDF"/>
    <w:rsid w:val="01543C57"/>
    <w:rsid w:val="015754F6"/>
    <w:rsid w:val="015C48BA"/>
    <w:rsid w:val="015E0632"/>
    <w:rsid w:val="015E4AC8"/>
    <w:rsid w:val="016025FC"/>
    <w:rsid w:val="016043AA"/>
    <w:rsid w:val="01626374"/>
    <w:rsid w:val="01633E9B"/>
    <w:rsid w:val="016519C1"/>
    <w:rsid w:val="016F45ED"/>
    <w:rsid w:val="017240DE"/>
    <w:rsid w:val="017B5688"/>
    <w:rsid w:val="017E2A82"/>
    <w:rsid w:val="017F5A80"/>
    <w:rsid w:val="01814321"/>
    <w:rsid w:val="01835353"/>
    <w:rsid w:val="018362EB"/>
    <w:rsid w:val="01846318"/>
    <w:rsid w:val="018F4C90"/>
    <w:rsid w:val="01944054"/>
    <w:rsid w:val="019B3009"/>
    <w:rsid w:val="01A050EF"/>
    <w:rsid w:val="01A249C3"/>
    <w:rsid w:val="01A45E6C"/>
    <w:rsid w:val="01AA1AC9"/>
    <w:rsid w:val="01AD5116"/>
    <w:rsid w:val="01B02C2F"/>
    <w:rsid w:val="01B6178F"/>
    <w:rsid w:val="01BB7833"/>
    <w:rsid w:val="01BC29DB"/>
    <w:rsid w:val="01C506B1"/>
    <w:rsid w:val="01CC7C92"/>
    <w:rsid w:val="01CF32DE"/>
    <w:rsid w:val="01D31020"/>
    <w:rsid w:val="01D408F4"/>
    <w:rsid w:val="01D47224"/>
    <w:rsid w:val="01E054EB"/>
    <w:rsid w:val="01E44FDB"/>
    <w:rsid w:val="01EE5E5A"/>
    <w:rsid w:val="01F40F97"/>
    <w:rsid w:val="020106D7"/>
    <w:rsid w:val="02025461"/>
    <w:rsid w:val="02134C06"/>
    <w:rsid w:val="02145195"/>
    <w:rsid w:val="0216715F"/>
    <w:rsid w:val="021A27AB"/>
    <w:rsid w:val="021D1CB0"/>
    <w:rsid w:val="02290C40"/>
    <w:rsid w:val="02296E92"/>
    <w:rsid w:val="022A49B8"/>
    <w:rsid w:val="02317AF5"/>
    <w:rsid w:val="023A2E4D"/>
    <w:rsid w:val="023B0973"/>
    <w:rsid w:val="024C0DD3"/>
    <w:rsid w:val="02533F0F"/>
    <w:rsid w:val="0256755B"/>
    <w:rsid w:val="025832D1"/>
    <w:rsid w:val="025A529E"/>
    <w:rsid w:val="025F4662"/>
    <w:rsid w:val="0261662C"/>
    <w:rsid w:val="0270686F"/>
    <w:rsid w:val="027125E7"/>
    <w:rsid w:val="02750329"/>
    <w:rsid w:val="02753E85"/>
    <w:rsid w:val="027D2D3A"/>
    <w:rsid w:val="027F4D04"/>
    <w:rsid w:val="028265A2"/>
    <w:rsid w:val="02873BB9"/>
    <w:rsid w:val="02881E0B"/>
    <w:rsid w:val="02924A37"/>
    <w:rsid w:val="029A38EC"/>
    <w:rsid w:val="029C1412"/>
    <w:rsid w:val="029E27B3"/>
    <w:rsid w:val="02A36C44"/>
    <w:rsid w:val="02A76DC8"/>
    <w:rsid w:val="02A824AD"/>
    <w:rsid w:val="02AE1145"/>
    <w:rsid w:val="02AE7397"/>
    <w:rsid w:val="02AF383B"/>
    <w:rsid w:val="02B04EBD"/>
    <w:rsid w:val="02B349AE"/>
    <w:rsid w:val="02B40E52"/>
    <w:rsid w:val="02B4429A"/>
    <w:rsid w:val="02B4741C"/>
    <w:rsid w:val="02B55DB1"/>
    <w:rsid w:val="02B56978"/>
    <w:rsid w:val="02BA21E0"/>
    <w:rsid w:val="02BE582C"/>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80AFB"/>
    <w:rsid w:val="02E828A9"/>
    <w:rsid w:val="02EA4873"/>
    <w:rsid w:val="02EF1E8A"/>
    <w:rsid w:val="02F474A0"/>
    <w:rsid w:val="02F96864"/>
    <w:rsid w:val="02FA25DD"/>
    <w:rsid w:val="02FA438B"/>
    <w:rsid w:val="03086AA8"/>
    <w:rsid w:val="03092820"/>
    <w:rsid w:val="030F6088"/>
    <w:rsid w:val="031C07A5"/>
    <w:rsid w:val="031E451D"/>
    <w:rsid w:val="031F2043"/>
    <w:rsid w:val="03200295"/>
    <w:rsid w:val="032D4760"/>
    <w:rsid w:val="03353615"/>
    <w:rsid w:val="03381CDD"/>
    <w:rsid w:val="03411FB9"/>
    <w:rsid w:val="03535B3A"/>
    <w:rsid w:val="03563CB7"/>
    <w:rsid w:val="035A2E3C"/>
    <w:rsid w:val="035B20F9"/>
    <w:rsid w:val="035C5045"/>
    <w:rsid w:val="035E581E"/>
    <w:rsid w:val="036561E6"/>
    <w:rsid w:val="036D7252"/>
    <w:rsid w:val="03772173"/>
    <w:rsid w:val="03773C2D"/>
    <w:rsid w:val="03804B57"/>
    <w:rsid w:val="0381685A"/>
    <w:rsid w:val="03826575"/>
    <w:rsid w:val="038500F8"/>
    <w:rsid w:val="039049F7"/>
    <w:rsid w:val="0394324C"/>
    <w:rsid w:val="039447DF"/>
    <w:rsid w:val="039667A9"/>
    <w:rsid w:val="03974EFA"/>
    <w:rsid w:val="039842CF"/>
    <w:rsid w:val="039D18E6"/>
    <w:rsid w:val="03AC38D7"/>
    <w:rsid w:val="03AF786B"/>
    <w:rsid w:val="03B46C2F"/>
    <w:rsid w:val="03BE7537"/>
    <w:rsid w:val="03BE7AAE"/>
    <w:rsid w:val="03C54999"/>
    <w:rsid w:val="03CA1FAF"/>
    <w:rsid w:val="03CD1A9F"/>
    <w:rsid w:val="03D64DF8"/>
    <w:rsid w:val="03D90444"/>
    <w:rsid w:val="03DE5A5A"/>
    <w:rsid w:val="03E5328D"/>
    <w:rsid w:val="03E94B2B"/>
    <w:rsid w:val="03EA2651"/>
    <w:rsid w:val="03EC0177"/>
    <w:rsid w:val="03EE0393"/>
    <w:rsid w:val="03EE3EEF"/>
    <w:rsid w:val="03F139E0"/>
    <w:rsid w:val="03F4702C"/>
    <w:rsid w:val="03F60FF6"/>
    <w:rsid w:val="03F74790"/>
    <w:rsid w:val="03FD4132"/>
    <w:rsid w:val="040556DD"/>
    <w:rsid w:val="04115E30"/>
    <w:rsid w:val="04172B32"/>
    <w:rsid w:val="041B4084"/>
    <w:rsid w:val="04202375"/>
    <w:rsid w:val="04293179"/>
    <w:rsid w:val="042B05BC"/>
    <w:rsid w:val="04312B23"/>
    <w:rsid w:val="043D6C25"/>
    <w:rsid w:val="045A3333"/>
    <w:rsid w:val="045B52FD"/>
    <w:rsid w:val="045D1075"/>
    <w:rsid w:val="045F4DED"/>
    <w:rsid w:val="046425C9"/>
    <w:rsid w:val="0467251E"/>
    <w:rsid w:val="04675A50"/>
    <w:rsid w:val="046B100C"/>
    <w:rsid w:val="046B3792"/>
    <w:rsid w:val="04704B8D"/>
    <w:rsid w:val="04754611"/>
    <w:rsid w:val="04784101"/>
    <w:rsid w:val="04785EAF"/>
    <w:rsid w:val="047A1C27"/>
    <w:rsid w:val="047B6AF9"/>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42EA2"/>
    <w:rsid w:val="04C54693"/>
    <w:rsid w:val="04CB4231"/>
    <w:rsid w:val="04CE1F73"/>
    <w:rsid w:val="04D035F5"/>
    <w:rsid w:val="04D53301"/>
    <w:rsid w:val="04D70E27"/>
    <w:rsid w:val="04D74983"/>
    <w:rsid w:val="04DA4474"/>
    <w:rsid w:val="04DC01EC"/>
    <w:rsid w:val="04DC7F02"/>
    <w:rsid w:val="04DF250D"/>
    <w:rsid w:val="04E672BC"/>
    <w:rsid w:val="04E7163B"/>
    <w:rsid w:val="04EB48D3"/>
    <w:rsid w:val="04ED6252"/>
    <w:rsid w:val="04F217BD"/>
    <w:rsid w:val="04F25C61"/>
    <w:rsid w:val="05025778"/>
    <w:rsid w:val="05047743"/>
    <w:rsid w:val="050F6813"/>
    <w:rsid w:val="051060E7"/>
    <w:rsid w:val="05237BC9"/>
    <w:rsid w:val="05263B5D"/>
    <w:rsid w:val="0526590B"/>
    <w:rsid w:val="05290F57"/>
    <w:rsid w:val="052D4EEB"/>
    <w:rsid w:val="05340028"/>
    <w:rsid w:val="05341DD6"/>
    <w:rsid w:val="05355B4E"/>
    <w:rsid w:val="053A3164"/>
    <w:rsid w:val="053E0EA6"/>
    <w:rsid w:val="05401B5B"/>
    <w:rsid w:val="05440C26"/>
    <w:rsid w:val="05451D15"/>
    <w:rsid w:val="05453FE3"/>
    <w:rsid w:val="05483AD3"/>
    <w:rsid w:val="054F6C10"/>
    <w:rsid w:val="05524952"/>
    <w:rsid w:val="05597A8E"/>
    <w:rsid w:val="055E6E53"/>
    <w:rsid w:val="055F2BCB"/>
    <w:rsid w:val="05656433"/>
    <w:rsid w:val="05687CD1"/>
    <w:rsid w:val="057A17B3"/>
    <w:rsid w:val="057E5747"/>
    <w:rsid w:val="05832D5D"/>
    <w:rsid w:val="058B39C0"/>
    <w:rsid w:val="058D7738"/>
    <w:rsid w:val="058F34B0"/>
    <w:rsid w:val="0598292F"/>
    <w:rsid w:val="059B018A"/>
    <w:rsid w:val="059E36F3"/>
    <w:rsid w:val="05A0746B"/>
    <w:rsid w:val="05A50F26"/>
    <w:rsid w:val="05AA2098"/>
    <w:rsid w:val="05AF76AE"/>
    <w:rsid w:val="05B253F0"/>
    <w:rsid w:val="05B31D8A"/>
    <w:rsid w:val="05B41169"/>
    <w:rsid w:val="05B922DB"/>
    <w:rsid w:val="05C0366A"/>
    <w:rsid w:val="05C649F8"/>
    <w:rsid w:val="05C84C14"/>
    <w:rsid w:val="05D45367"/>
    <w:rsid w:val="05D76C05"/>
    <w:rsid w:val="05D830A9"/>
    <w:rsid w:val="05DE1D42"/>
    <w:rsid w:val="05E05ABA"/>
    <w:rsid w:val="05E27A84"/>
    <w:rsid w:val="05E57574"/>
    <w:rsid w:val="05E80E12"/>
    <w:rsid w:val="05E82BC0"/>
    <w:rsid w:val="05EA4B8A"/>
    <w:rsid w:val="05EF03F3"/>
    <w:rsid w:val="05F07090"/>
    <w:rsid w:val="05F4705E"/>
    <w:rsid w:val="05F477B7"/>
    <w:rsid w:val="05F61781"/>
    <w:rsid w:val="05F86E6F"/>
    <w:rsid w:val="05F94DCD"/>
    <w:rsid w:val="060E0879"/>
    <w:rsid w:val="06113EC5"/>
    <w:rsid w:val="06147E59"/>
    <w:rsid w:val="061B11E8"/>
    <w:rsid w:val="061F6062"/>
    <w:rsid w:val="06293905"/>
    <w:rsid w:val="062A31D9"/>
    <w:rsid w:val="06357BA9"/>
    <w:rsid w:val="063B3638"/>
    <w:rsid w:val="06471FDD"/>
    <w:rsid w:val="065344DE"/>
    <w:rsid w:val="065D3C5F"/>
    <w:rsid w:val="0661309E"/>
    <w:rsid w:val="06624721"/>
    <w:rsid w:val="06677F89"/>
    <w:rsid w:val="06691F53"/>
    <w:rsid w:val="066E57BB"/>
    <w:rsid w:val="06712BB6"/>
    <w:rsid w:val="067D4177"/>
    <w:rsid w:val="06815CF6"/>
    <w:rsid w:val="06846D8D"/>
    <w:rsid w:val="068B1EC9"/>
    <w:rsid w:val="06930D7E"/>
    <w:rsid w:val="06950CBD"/>
    <w:rsid w:val="06986394"/>
    <w:rsid w:val="069D39AB"/>
    <w:rsid w:val="069F7723"/>
    <w:rsid w:val="06A05249"/>
    <w:rsid w:val="06A20FC1"/>
    <w:rsid w:val="06A25465"/>
    <w:rsid w:val="06BF1B73"/>
    <w:rsid w:val="06C47189"/>
    <w:rsid w:val="06C90C44"/>
    <w:rsid w:val="06C963D3"/>
    <w:rsid w:val="06D60D20"/>
    <w:rsid w:val="06DA69AD"/>
    <w:rsid w:val="06E0294D"/>
    <w:rsid w:val="06E96BF0"/>
    <w:rsid w:val="06EE0437"/>
    <w:rsid w:val="06F2019A"/>
    <w:rsid w:val="06F23CF7"/>
    <w:rsid w:val="06F347DF"/>
    <w:rsid w:val="06F55595"/>
    <w:rsid w:val="06FC6923"/>
    <w:rsid w:val="0708187F"/>
    <w:rsid w:val="07133C6D"/>
    <w:rsid w:val="07181283"/>
    <w:rsid w:val="071C3C33"/>
    <w:rsid w:val="07246EC6"/>
    <w:rsid w:val="072639A0"/>
    <w:rsid w:val="0728596A"/>
    <w:rsid w:val="07287718"/>
    <w:rsid w:val="072A7934"/>
    <w:rsid w:val="072E6CF9"/>
    <w:rsid w:val="073360BD"/>
    <w:rsid w:val="07372051"/>
    <w:rsid w:val="073E7A70"/>
    <w:rsid w:val="074402CA"/>
    <w:rsid w:val="07462294"/>
    <w:rsid w:val="07536C8E"/>
    <w:rsid w:val="075A189C"/>
    <w:rsid w:val="075E0B31"/>
    <w:rsid w:val="07666493"/>
    <w:rsid w:val="07702E6D"/>
    <w:rsid w:val="0774295E"/>
    <w:rsid w:val="07794418"/>
    <w:rsid w:val="077A5DF3"/>
    <w:rsid w:val="077D6773"/>
    <w:rsid w:val="07807554"/>
    <w:rsid w:val="07837450"/>
    <w:rsid w:val="07846919"/>
    <w:rsid w:val="078E1545"/>
    <w:rsid w:val="07990616"/>
    <w:rsid w:val="07C05BA3"/>
    <w:rsid w:val="07C531B9"/>
    <w:rsid w:val="07CA07CF"/>
    <w:rsid w:val="07CB4548"/>
    <w:rsid w:val="07D01B5E"/>
    <w:rsid w:val="07DB29DD"/>
    <w:rsid w:val="07E01DA1"/>
    <w:rsid w:val="07E07FF3"/>
    <w:rsid w:val="07E13D6B"/>
    <w:rsid w:val="07E15B19"/>
    <w:rsid w:val="07E31891"/>
    <w:rsid w:val="07E61381"/>
    <w:rsid w:val="07E67309"/>
    <w:rsid w:val="07F27D26"/>
    <w:rsid w:val="07F7358F"/>
    <w:rsid w:val="07FA3C26"/>
    <w:rsid w:val="07FD05F4"/>
    <w:rsid w:val="080261BB"/>
    <w:rsid w:val="08030185"/>
    <w:rsid w:val="080A32C2"/>
    <w:rsid w:val="080A5070"/>
    <w:rsid w:val="080C0DE8"/>
    <w:rsid w:val="080C703A"/>
    <w:rsid w:val="08135F0E"/>
    <w:rsid w:val="081952B3"/>
    <w:rsid w:val="08236132"/>
    <w:rsid w:val="082A3964"/>
    <w:rsid w:val="082D0D5E"/>
    <w:rsid w:val="082D6FB0"/>
    <w:rsid w:val="08326375"/>
    <w:rsid w:val="08387E2F"/>
    <w:rsid w:val="08444A26"/>
    <w:rsid w:val="084542FA"/>
    <w:rsid w:val="08471E20"/>
    <w:rsid w:val="084E1401"/>
    <w:rsid w:val="08564759"/>
    <w:rsid w:val="085B58CB"/>
    <w:rsid w:val="085D5AE7"/>
    <w:rsid w:val="085E716A"/>
    <w:rsid w:val="08602EE2"/>
    <w:rsid w:val="08646E76"/>
    <w:rsid w:val="0865674A"/>
    <w:rsid w:val="086724C2"/>
    <w:rsid w:val="087150EF"/>
    <w:rsid w:val="08744BDF"/>
    <w:rsid w:val="08760957"/>
    <w:rsid w:val="087D1CE6"/>
    <w:rsid w:val="087F780C"/>
    <w:rsid w:val="08824CDD"/>
    <w:rsid w:val="088272FC"/>
    <w:rsid w:val="08832368"/>
    <w:rsid w:val="08852948"/>
    <w:rsid w:val="088F5575"/>
    <w:rsid w:val="088F72E1"/>
    <w:rsid w:val="08A13C26"/>
    <w:rsid w:val="08A47272"/>
    <w:rsid w:val="08AC25CB"/>
    <w:rsid w:val="08B123F7"/>
    <w:rsid w:val="08B33959"/>
    <w:rsid w:val="08B374B6"/>
    <w:rsid w:val="08B651F8"/>
    <w:rsid w:val="08BB280E"/>
    <w:rsid w:val="08BB636A"/>
    <w:rsid w:val="08BC0A60"/>
    <w:rsid w:val="08BF22FE"/>
    <w:rsid w:val="08C1759F"/>
    <w:rsid w:val="08C22170"/>
    <w:rsid w:val="08C23B9D"/>
    <w:rsid w:val="08C77405"/>
    <w:rsid w:val="08CC4052"/>
    <w:rsid w:val="08CC5DF3"/>
    <w:rsid w:val="08CD4E60"/>
    <w:rsid w:val="08D13DE0"/>
    <w:rsid w:val="08D35DAA"/>
    <w:rsid w:val="08D77648"/>
    <w:rsid w:val="08DA0EE6"/>
    <w:rsid w:val="08DA7138"/>
    <w:rsid w:val="08DB0E94"/>
    <w:rsid w:val="08DC41A7"/>
    <w:rsid w:val="08DD09D6"/>
    <w:rsid w:val="08E51639"/>
    <w:rsid w:val="08E81855"/>
    <w:rsid w:val="08EA7AFA"/>
    <w:rsid w:val="08F301FA"/>
    <w:rsid w:val="08FD4BD5"/>
    <w:rsid w:val="0902043D"/>
    <w:rsid w:val="090B419B"/>
    <w:rsid w:val="090E293E"/>
    <w:rsid w:val="091757C8"/>
    <w:rsid w:val="092D370C"/>
    <w:rsid w:val="09304FAA"/>
    <w:rsid w:val="09371E95"/>
    <w:rsid w:val="093920B1"/>
    <w:rsid w:val="093C56FD"/>
    <w:rsid w:val="09436A8B"/>
    <w:rsid w:val="094B1DE4"/>
    <w:rsid w:val="094D16B8"/>
    <w:rsid w:val="094E5430"/>
    <w:rsid w:val="09502F56"/>
    <w:rsid w:val="095347F5"/>
    <w:rsid w:val="09540C99"/>
    <w:rsid w:val="095A2027"/>
    <w:rsid w:val="095C7B4D"/>
    <w:rsid w:val="095E1B17"/>
    <w:rsid w:val="096C67E0"/>
    <w:rsid w:val="09774987"/>
    <w:rsid w:val="097A7FD3"/>
    <w:rsid w:val="097C01EF"/>
    <w:rsid w:val="098175B4"/>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120A6"/>
    <w:rsid w:val="09C1335A"/>
    <w:rsid w:val="09C474A0"/>
    <w:rsid w:val="09C921F2"/>
    <w:rsid w:val="09CB4CD3"/>
    <w:rsid w:val="09D27E0F"/>
    <w:rsid w:val="09D63EB0"/>
    <w:rsid w:val="09D75426"/>
    <w:rsid w:val="09E10052"/>
    <w:rsid w:val="09E348E3"/>
    <w:rsid w:val="09E638BB"/>
    <w:rsid w:val="09EA6F07"/>
    <w:rsid w:val="09F204B1"/>
    <w:rsid w:val="09F23A58"/>
    <w:rsid w:val="09F4422A"/>
    <w:rsid w:val="09FC6C3A"/>
    <w:rsid w:val="0A083831"/>
    <w:rsid w:val="0A0C1573"/>
    <w:rsid w:val="0A0E55B5"/>
    <w:rsid w:val="0A140428"/>
    <w:rsid w:val="0A187A11"/>
    <w:rsid w:val="0A2166A1"/>
    <w:rsid w:val="0A2D3298"/>
    <w:rsid w:val="0A2F7010"/>
    <w:rsid w:val="0A310FDA"/>
    <w:rsid w:val="0A357927"/>
    <w:rsid w:val="0A382368"/>
    <w:rsid w:val="0A481E7F"/>
    <w:rsid w:val="0A52600B"/>
    <w:rsid w:val="0A621193"/>
    <w:rsid w:val="0A656ED5"/>
    <w:rsid w:val="0A686C9B"/>
    <w:rsid w:val="0A6A0048"/>
    <w:rsid w:val="0A6C0264"/>
    <w:rsid w:val="0A6C3DC0"/>
    <w:rsid w:val="0A6F38B0"/>
    <w:rsid w:val="0A717628"/>
    <w:rsid w:val="0A72442E"/>
    <w:rsid w:val="0A7333A0"/>
    <w:rsid w:val="0A740EC6"/>
    <w:rsid w:val="0A764C3F"/>
    <w:rsid w:val="0A7D421F"/>
    <w:rsid w:val="0A7E1D45"/>
    <w:rsid w:val="0A8F3FD6"/>
    <w:rsid w:val="0A951569"/>
    <w:rsid w:val="0A984BB5"/>
    <w:rsid w:val="0A9B46A5"/>
    <w:rsid w:val="0A9C65DA"/>
    <w:rsid w:val="0A9D21CB"/>
    <w:rsid w:val="0AAA48E8"/>
    <w:rsid w:val="0AB17A25"/>
    <w:rsid w:val="0AB3379D"/>
    <w:rsid w:val="0AB87005"/>
    <w:rsid w:val="0ABB6AF5"/>
    <w:rsid w:val="0ABE2142"/>
    <w:rsid w:val="0ABF65E6"/>
    <w:rsid w:val="0AC534D0"/>
    <w:rsid w:val="0ACA6D38"/>
    <w:rsid w:val="0ACE7FD9"/>
    <w:rsid w:val="0AD27C39"/>
    <w:rsid w:val="0AD32091"/>
    <w:rsid w:val="0AD57BB7"/>
    <w:rsid w:val="0ADD2F10"/>
    <w:rsid w:val="0ADF454E"/>
    <w:rsid w:val="0AE24082"/>
    <w:rsid w:val="0AE32F83"/>
    <w:rsid w:val="0AE53B72"/>
    <w:rsid w:val="0AE778EA"/>
    <w:rsid w:val="0AEE30D5"/>
    <w:rsid w:val="0AEE6ECB"/>
    <w:rsid w:val="0AF3003D"/>
    <w:rsid w:val="0AF65BAA"/>
    <w:rsid w:val="0AF81AF7"/>
    <w:rsid w:val="0AF838A6"/>
    <w:rsid w:val="0AFD62FB"/>
    <w:rsid w:val="0B0B35D9"/>
    <w:rsid w:val="0B1306DF"/>
    <w:rsid w:val="0B161F7E"/>
    <w:rsid w:val="0B1810EF"/>
    <w:rsid w:val="0B1870DA"/>
    <w:rsid w:val="0B187AA4"/>
    <w:rsid w:val="0B1D330C"/>
    <w:rsid w:val="0B1D50BA"/>
    <w:rsid w:val="0B1F0E32"/>
    <w:rsid w:val="0B212DFC"/>
    <w:rsid w:val="0B277754"/>
    <w:rsid w:val="0B293A5F"/>
    <w:rsid w:val="0B3F2B0D"/>
    <w:rsid w:val="0B41349E"/>
    <w:rsid w:val="0B4765DB"/>
    <w:rsid w:val="0B492353"/>
    <w:rsid w:val="0B4B60CB"/>
    <w:rsid w:val="0B536D2E"/>
    <w:rsid w:val="0B552AA6"/>
    <w:rsid w:val="0B5807E8"/>
    <w:rsid w:val="0B6432F1"/>
    <w:rsid w:val="0B666A61"/>
    <w:rsid w:val="0B6D4294"/>
    <w:rsid w:val="0B70168E"/>
    <w:rsid w:val="0B723658"/>
    <w:rsid w:val="0B7849E6"/>
    <w:rsid w:val="0B7A075E"/>
    <w:rsid w:val="0B7A69B0"/>
    <w:rsid w:val="0B7F5D75"/>
    <w:rsid w:val="0B8D2240"/>
    <w:rsid w:val="0B8E5FB8"/>
    <w:rsid w:val="0B901D30"/>
    <w:rsid w:val="0B996E37"/>
    <w:rsid w:val="0B9F01C5"/>
    <w:rsid w:val="0B9F6417"/>
    <w:rsid w:val="0BA37CB5"/>
    <w:rsid w:val="0BA47E3A"/>
    <w:rsid w:val="0BA852CC"/>
    <w:rsid w:val="0BB05F2E"/>
    <w:rsid w:val="0BB35A1E"/>
    <w:rsid w:val="0BB7550F"/>
    <w:rsid w:val="0BB772BD"/>
    <w:rsid w:val="0BBC48D3"/>
    <w:rsid w:val="0BBF6171"/>
    <w:rsid w:val="0BC1013B"/>
    <w:rsid w:val="0BC11EE9"/>
    <w:rsid w:val="0BC419DA"/>
    <w:rsid w:val="0BC639A4"/>
    <w:rsid w:val="0BCA6BFA"/>
    <w:rsid w:val="0BCB720C"/>
    <w:rsid w:val="0BCD088E"/>
    <w:rsid w:val="0BD14F70"/>
    <w:rsid w:val="0BDC311C"/>
    <w:rsid w:val="0BDD7C68"/>
    <w:rsid w:val="0BE91440"/>
    <w:rsid w:val="0BEC0128"/>
    <w:rsid w:val="0BF40511"/>
    <w:rsid w:val="0BF57DE5"/>
    <w:rsid w:val="0C0149DC"/>
    <w:rsid w:val="0C01678A"/>
    <w:rsid w:val="0C0B7609"/>
    <w:rsid w:val="0C0D512F"/>
    <w:rsid w:val="0C1C2414"/>
    <w:rsid w:val="0C210BDA"/>
    <w:rsid w:val="0C232BA4"/>
    <w:rsid w:val="0C236700"/>
    <w:rsid w:val="0C252478"/>
    <w:rsid w:val="0C265565"/>
    <w:rsid w:val="0C2A40D9"/>
    <w:rsid w:val="0C2B1A59"/>
    <w:rsid w:val="0C324B95"/>
    <w:rsid w:val="0C34090D"/>
    <w:rsid w:val="0C3721AC"/>
    <w:rsid w:val="0C3A79DC"/>
    <w:rsid w:val="0C450D6C"/>
    <w:rsid w:val="0C451F49"/>
    <w:rsid w:val="0C50326D"/>
    <w:rsid w:val="0C517711"/>
    <w:rsid w:val="0C526FE5"/>
    <w:rsid w:val="0C542D5E"/>
    <w:rsid w:val="0C5745FC"/>
    <w:rsid w:val="0C581519"/>
    <w:rsid w:val="0C675B20"/>
    <w:rsid w:val="0C694752"/>
    <w:rsid w:val="0C6A07D3"/>
    <w:rsid w:val="0C6A2581"/>
    <w:rsid w:val="0C6E18F2"/>
    <w:rsid w:val="0C727688"/>
    <w:rsid w:val="0C803B53"/>
    <w:rsid w:val="0C825B1D"/>
    <w:rsid w:val="0C871385"/>
    <w:rsid w:val="0C937D2A"/>
    <w:rsid w:val="0C945850"/>
    <w:rsid w:val="0C9C64B3"/>
    <w:rsid w:val="0C9D2956"/>
    <w:rsid w:val="0C9E222B"/>
    <w:rsid w:val="0CA43CE5"/>
    <w:rsid w:val="0CA710DF"/>
    <w:rsid w:val="0CAD06C0"/>
    <w:rsid w:val="0CB33F28"/>
    <w:rsid w:val="0CB63A18"/>
    <w:rsid w:val="0CBE28CD"/>
    <w:rsid w:val="0CBF0B1F"/>
    <w:rsid w:val="0CC021A1"/>
    <w:rsid w:val="0CCA74C4"/>
    <w:rsid w:val="0CCB5842"/>
    <w:rsid w:val="0CD12600"/>
    <w:rsid w:val="0CD47E3B"/>
    <w:rsid w:val="0CD52552"/>
    <w:rsid w:val="0CD65E68"/>
    <w:rsid w:val="0CD67C16"/>
    <w:rsid w:val="0CD93263"/>
    <w:rsid w:val="0CDD71F7"/>
    <w:rsid w:val="0CDE5C52"/>
    <w:rsid w:val="0CE42333"/>
    <w:rsid w:val="0CE560AB"/>
    <w:rsid w:val="0CEC2E27"/>
    <w:rsid w:val="0CED3D20"/>
    <w:rsid w:val="0CFB142B"/>
    <w:rsid w:val="0CFD51A3"/>
    <w:rsid w:val="0D006A41"/>
    <w:rsid w:val="0D054058"/>
    <w:rsid w:val="0D191352"/>
    <w:rsid w:val="0D1D75F3"/>
    <w:rsid w:val="0D2070E4"/>
    <w:rsid w:val="0D2546FA"/>
    <w:rsid w:val="0D2A1D10"/>
    <w:rsid w:val="0D2A3ABE"/>
    <w:rsid w:val="0D38442D"/>
    <w:rsid w:val="0D3C216F"/>
    <w:rsid w:val="0D3D37F2"/>
    <w:rsid w:val="0D4032E2"/>
    <w:rsid w:val="0D411534"/>
    <w:rsid w:val="0D4234FE"/>
    <w:rsid w:val="0D58062B"/>
    <w:rsid w:val="0D5A43A4"/>
    <w:rsid w:val="0D5C17BF"/>
    <w:rsid w:val="0D605732"/>
    <w:rsid w:val="0D6443EA"/>
    <w:rsid w:val="0D676AC1"/>
    <w:rsid w:val="0D6C40D7"/>
    <w:rsid w:val="0D6D057B"/>
    <w:rsid w:val="0D701E19"/>
    <w:rsid w:val="0D731909"/>
    <w:rsid w:val="0D7D62E4"/>
    <w:rsid w:val="0D8E5FAA"/>
    <w:rsid w:val="0D933D59"/>
    <w:rsid w:val="0D991370"/>
    <w:rsid w:val="0D9D0734"/>
    <w:rsid w:val="0DA43871"/>
    <w:rsid w:val="0DA90E87"/>
    <w:rsid w:val="0DAB10A3"/>
    <w:rsid w:val="0DAB4BFF"/>
    <w:rsid w:val="0DAE649D"/>
    <w:rsid w:val="0DBA5CCD"/>
    <w:rsid w:val="0DBC505E"/>
    <w:rsid w:val="0DC67C8B"/>
    <w:rsid w:val="0DC91529"/>
    <w:rsid w:val="0DD34156"/>
    <w:rsid w:val="0DD6370B"/>
    <w:rsid w:val="0DDC300B"/>
    <w:rsid w:val="0DE10621"/>
    <w:rsid w:val="0DE16873"/>
    <w:rsid w:val="0DE256A6"/>
    <w:rsid w:val="0DE545B5"/>
    <w:rsid w:val="0DEF69F4"/>
    <w:rsid w:val="0DF5228E"/>
    <w:rsid w:val="0DF77E44"/>
    <w:rsid w:val="0DFC36AD"/>
    <w:rsid w:val="0E042561"/>
    <w:rsid w:val="0E056A05"/>
    <w:rsid w:val="0E06452B"/>
    <w:rsid w:val="0E0F5672"/>
    <w:rsid w:val="0E107158"/>
    <w:rsid w:val="0E122ED0"/>
    <w:rsid w:val="0E176739"/>
    <w:rsid w:val="0E181DCF"/>
    <w:rsid w:val="0E19600D"/>
    <w:rsid w:val="0E1A1D85"/>
    <w:rsid w:val="0E266AC3"/>
    <w:rsid w:val="0E2B5D40"/>
    <w:rsid w:val="0E2D3866"/>
    <w:rsid w:val="0E3015A8"/>
    <w:rsid w:val="0E3270CE"/>
    <w:rsid w:val="0E35096D"/>
    <w:rsid w:val="0E3746E5"/>
    <w:rsid w:val="0E39045D"/>
    <w:rsid w:val="0E415563"/>
    <w:rsid w:val="0E454F58"/>
    <w:rsid w:val="0E4B1F3E"/>
    <w:rsid w:val="0E4F7C80"/>
    <w:rsid w:val="0E5C05EF"/>
    <w:rsid w:val="0E5C5426"/>
    <w:rsid w:val="0E686F94"/>
    <w:rsid w:val="0E6A2D0C"/>
    <w:rsid w:val="0E6C1F07"/>
    <w:rsid w:val="0E715E49"/>
    <w:rsid w:val="0E777AAB"/>
    <w:rsid w:val="0E794CFD"/>
    <w:rsid w:val="0E7B2823"/>
    <w:rsid w:val="0E7E0566"/>
    <w:rsid w:val="0E7E38F2"/>
    <w:rsid w:val="0E7E40C2"/>
    <w:rsid w:val="0E7F4AFC"/>
    <w:rsid w:val="0E80608C"/>
    <w:rsid w:val="0E83792A"/>
    <w:rsid w:val="0E8518F4"/>
    <w:rsid w:val="0E855450"/>
    <w:rsid w:val="0E8A515C"/>
    <w:rsid w:val="0E8F2773"/>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939EE"/>
    <w:rsid w:val="0EDB7766"/>
    <w:rsid w:val="0EE06B2A"/>
    <w:rsid w:val="0EE228A3"/>
    <w:rsid w:val="0EE859DF"/>
    <w:rsid w:val="0EEB74B8"/>
    <w:rsid w:val="0EF10D38"/>
    <w:rsid w:val="0EF34AB0"/>
    <w:rsid w:val="0EF46E1C"/>
    <w:rsid w:val="0EF56A7A"/>
    <w:rsid w:val="0EF8218A"/>
    <w:rsid w:val="0EF83E74"/>
    <w:rsid w:val="0EFB3192"/>
    <w:rsid w:val="0EFD76DC"/>
    <w:rsid w:val="0EFE5203"/>
    <w:rsid w:val="0F0008B2"/>
    <w:rsid w:val="0F072309"/>
    <w:rsid w:val="0F085BE0"/>
    <w:rsid w:val="0F28279D"/>
    <w:rsid w:val="0F296723"/>
    <w:rsid w:val="0F2A5DFB"/>
    <w:rsid w:val="0F307AB2"/>
    <w:rsid w:val="0F334EAC"/>
    <w:rsid w:val="0F386966"/>
    <w:rsid w:val="0F3A0931"/>
    <w:rsid w:val="0F3F7CF5"/>
    <w:rsid w:val="0F4C26C6"/>
    <w:rsid w:val="0F5014F6"/>
    <w:rsid w:val="0F504E54"/>
    <w:rsid w:val="0F5F0397"/>
    <w:rsid w:val="0F655282"/>
    <w:rsid w:val="0F707EAE"/>
    <w:rsid w:val="0F711E78"/>
    <w:rsid w:val="0F76748F"/>
    <w:rsid w:val="0F7B4AA5"/>
    <w:rsid w:val="0F7B6853"/>
    <w:rsid w:val="0F7F6343"/>
    <w:rsid w:val="0F890F70"/>
    <w:rsid w:val="0F8C08E3"/>
    <w:rsid w:val="0F8E6586"/>
    <w:rsid w:val="0F900551"/>
    <w:rsid w:val="0F9103FC"/>
    <w:rsid w:val="0F917E25"/>
    <w:rsid w:val="0F98740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541B5"/>
    <w:rsid w:val="0FDA7A1E"/>
    <w:rsid w:val="0FDD21EC"/>
    <w:rsid w:val="0FDF3BF3"/>
    <w:rsid w:val="0FDF5034"/>
    <w:rsid w:val="0FE34B24"/>
    <w:rsid w:val="0FE663C2"/>
    <w:rsid w:val="0FE8213B"/>
    <w:rsid w:val="0FEE34C9"/>
    <w:rsid w:val="0FF7237E"/>
    <w:rsid w:val="0FF7412C"/>
    <w:rsid w:val="0FFC1742"/>
    <w:rsid w:val="0FFC7994"/>
    <w:rsid w:val="0FFE195E"/>
    <w:rsid w:val="0FFF1232"/>
    <w:rsid w:val="10022AD1"/>
    <w:rsid w:val="10060813"/>
    <w:rsid w:val="100625C1"/>
    <w:rsid w:val="1008428F"/>
    <w:rsid w:val="100920B1"/>
    <w:rsid w:val="100B5E29"/>
    <w:rsid w:val="100F1591"/>
    <w:rsid w:val="100F3B6B"/>
    <w:rsid w:val="1017657C"/>
    <w:rsid w:val="101A42BE"/>
    <w:rsid w:val="10234F21"/>
    <w:rsid w:val="10305890"/>
    <w:rsid w:val="1033098C"/>
    <w:rsid w:val="10354C54"/>
    <w:rsid w:val="103B4960"/>
    <w:rsid w:val="103F3D25"/>
    <w:rsid w:val="103F7933"/>
    <w:rsid w:val="10433760"/>
    <w:rsid w:val="104355C3"/>
    <w:rsid w:val="10480E2B"/>
    <w:rsid w:val="10523A58"/>
    <w:rsid w:val="10572E1C"/>
    <w:rsid w:val="105C48D7"/>
    <w:rsid w:val="106033EC"/>
    <w:rsid w:val="10615A49"/>
    <w:rsid w:val="10615FAB"/>
    <w:rsid w:val="10664CAB"/>
    <w:rsid w:val="106B68C8"/>
    <w:rsid w:val="106F0166"/>
    <w:rsid w:val="106F52FA"/>
    <w:rsid w:val="107240FA"/>
    <w:rsid w:val="107439CE"/>
    <w:rsid w:val="10790550"/>
    <w:rsid w:val="10797237"/>
    <w:rsid w:val="107C2883"/>
    <w:rsid w:val="10831E63"/>
    <w:rsid w:val="10857989"/>
    <w:rsid w:val="108654B0"/>
    <w:rsid w:val="10872EA8"/>
    <w:rsid w:val="108F25B6"/>
    <w:rsid w:val="10944070"/>
    <w:rsid w:val="109B53FF"/>
    <w:rsid w:val="10A342B4"/>
    <w:rsid w:val="10AC760C"/>
    <w:rsid w:val="10B15DC1"/>
    <w:rsid w:val="10B22749"/>
    <w:rsid w:val="10B244F7"/>
    <w:rsid w:val="10BC5AA5"/>
    <w:rsid w:val="10BC7123"/>
    <w:rsid w:val="10BD09C5"/>
    <w:rsid w:val="10BE2E9B"/>
    <w:rsid w:val="10BE4C49"/>
    <w:rsid w:val="10C009C2"/>
    <w:rsid w:val="10C04426"/>
    <w:rsid w:val="10C06C14"/>
    <w:rsid w:val="10C5422A"/>
    <w:rsid w:val="10C85AC8"/>
    <w:rsid w:val="10CA7A92"/>
    <w:rsid w:val="10CD1330"/>
    <w:rsid w:val="10D66437"/>
    <w:rsid w:val="10D91A83"/>
    <w:rsid w:val="10E24DDC"/>
    <w:rsid w:val="10E741A0"/>
    <w:rsid w:val="10EA1EE2"/>
    <w:rsid w:val="10EC17B7"/>
    <w:rsid w:val="10F36FE9"/>
    <w:rsid w:val="10F66AD9"/>
    <w:rsid w:val="10FB5E9E"/>
    <w:rsid w:val="11001706"/>
    <w:rsid w:val="11005262"/>
    <w:rsid w:val="1102722C"/>
    <w:rsid w:val="11050ACA"/>
    <w:rsid w:val="11082369"/>
    <w:rsid w:val="110A60E1"/>
    <w:rsid w:val="111B02EE"/>
    <w:rsid w:val="112847B9"/>
    <w:rsid w:val="112E5F4E"/>
    <w:rsid w:val="1134315E"/>
    <w:rsid w:val="11365128"/>
    <w:rsid w:val="113B273E"/>
    <w:rsid w:val="11407D54"/>
    <w:rsid w:val="114A472F"/>
    <w:rsid w:val="114C66F9"/>
    <w:rsid w:val="114F61E9"/>
    <w:rsid w:val="1154735C"/>
    <w:rsid w:val="11561326"/>
    <w:rsid w:val="115752B4"/>
    <w:rsid w:val="11586E4C"/>
    <w:rsid w:val="116457F1"/>
    <w:rsid w:val="11651569"/>
    <w:rsid w:val="116C0B49"/>
    <w:rsid w:val="11716160"/>
    <w:rsid w:val="118440E5"/>
    <w:rsid w:val="11867E5D"/>
    <w:rsid w:val="11877731"/>
    <w:rsid w:val="11943BFC"/>
    <w:rsid w:val="11951E4E"/>
    <w:rsid w:val="119D0D03"/>
    <w:rsid w:val="119F2CCD"/>
    <w:rsid w:val="11A37A34"/>
    <w:rsid w:val="11A41E98"/>
    <w:rsid w:val="11A42091"/>
    <w:rsid w:val="11A6405B"/>
    <w:rsid w:val="11A93B4C"/>
    <w:rsid w:val="11AB719A"/>
    <w:rsid w:val="11BF511D"/>
    <w:rsid w:val="11C10E95"/>
    <w:rsid w:val="11C40985"/>
    <w:rsid w:val="11C52008"/>
    <w:rsid w:val="11C646FD"/>
    <w:rsid w:val="11C75D80"/>
    <w:rsid w:val="11D30BC8"/>
    <w:rsid w:val="11D54941"/>
    <w:rsid w:val="11DC7A7D"/>
    <w:rsid w:val="11DD37F5"/>
    <w:rsid w:val="11E20E0C"/>
    <w:rsid w:val="11E22BBA"/>
    <w:rsid w:val="11EC3A38"/>
    <w:rsid w:val="11EC57E6"/>
    <w:rsid w:val="11F052D6"/>
    <w:rsid w:val="11F50B3F"/>
    <w:rsid w:val="11F823DD"/>
    <w:rsid w:val="12011292"/>
    <w:rsid w:val="120C7C36"/>
    <w:rsid w:val="120E7E53"/>
    <w:rsid w:val="12103BCB"/>
    <w:rsid w:val="121216F1"/>
    <w:rsid w:val="121A2353"/>
    <w:rsid w:val="121F796A"/>
    <w:rsid w:val="122136E2"/>
    <w:rsid w:val="122356AC"/>
    <w:rsid w:val="12274A70"/>
    <w:rsid w:val="122B4561"/>
    <w:rsid w:val="12301B77"/>
    <w:rsid w:val="1230601B"/>
    <w:rsid w:val="123553DF"/>
    <w:rsid w:val="12372F05"/>
    <w:rsid w:val="123C051C"/>
    <w:rsid w:val="123D6042"/>
    <w:rsid w:val="12411FD6"/>
    <w:rsid w:val="124817E0"/>
    <w:rsid w:val="12483364"/>
    <w:rsid w:val="124F64A1"/>
    <w:rsid w:val="12503FC7"/>
    <w:rsid w:val="12521AED"/>
    <w:rsid w:val="12535865"/>
    <w:rsid w:val="125515DD"/>
    <w:rsid w:val="125A6BF4"/>
    <w:rsid w:val="12604832"/>
    <w:rsid w:val="126637EB"/>
    <w:rsid w:val="12687563"/>
    <w:rsid w:val="12695089"/>
    <w:rsid w:val="126B0E01"/>
    <w:rsid w:val="126D6927"/>
    <w:rsid w:val="12747CB6"/>
    <w:rsid w:val="12751C80"/>
    <w:rsid w:val="127E0B34"/>
    <w:rsid w:val="127E7668"/>
    <w:rsid w:val="128526CB"/>
    <w:rsid w:val="12865C3B"/>
    <w:rsid w:val="12866648"/>
    <w:rsid w:val="128A347A"/>
    <w:rsid w:val="128B3251"/>
    <w:rsid w:val="129B16E6"/>
    <w:rsid w:val="129C720C"/>
    <w:rsid w:val="12A460C1"/>
    <w:rsid w:val="12A52565"/>
    <w:rsid w:val="12A6008B"/>
    <w:rsid w:val="12A61A03"/>
    <w:rsid w:val="12AC38F3"/>
    <w:rsid w:val="12B26A30"/>
    <w:rsid w:val="12B66520"/>
    <w:rsid w:val="12BA7692"/>
    <w:rsid w:val="12BC165D"/>
    <w:rsid w:val="12CD1ABC"/>
    <w:rsid w:val="12D20E80"/>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C27EB"/>
    <w:rsid w:val="132E255A"/>
    <w:rsid w:val="13385187"/>
    <w:rsid w:val="133E02C4"/>
    <w:rsid w:val="1347361C"/>
    <w:rsid w:val="134A0A16"/>
    <w:rsid w:val="134C478E"/>
    <w:rsid w:val="13503581"/>
    <w:rsid w:val="1351010F"/>
    <w:rsid w:val="13533D6F"/>
    <w:rsid w:val="135E2714"/>
    <w:rsid w:val="135E44C2"/>
    <w:rsid w:val="135F0966"/>
    <w:rsid w:val="13631AD8"/>
    <w:rsid w:val="136C4E31"/>
    <w:rsid w:val="138008DC"/>
    <w:rsid w:val="13855EF2"/>
    <w:rsid w:val="13893C35"/>
    <w:rsid w:val="138A3509"/>
    <w:rsid w:val="138E4DA7"/>
    <w:rsid w:val="139238F6"/>
    <w:rsid w:val="139323BD"/>
    <w:rsid w:val="13936861"/>
    <w:rsid w:val="139879D4"/>
    <w:rsid w:val="1399464B"/>
    <w:rsid w:val="139B5716"/>
    <w:rsid w:val="13A20852"/>
    <w:rsid w:val="13AA7707"/>
    <w:rsid w:val="13AC7923"/>
    <w:rsid w:val="13AE369B"/>
    <w:rsid w:val="13B80076"/>
    <w:rsid w:val="13C609E5"/>
    <w:rsid w:val="13C94031"/>
    <w:rsid w:val="13C95DDF"/>
    <w:rsid w:val="13CF0812"/>
    <w:rsid w:val="13D44784"/>
    <w:rsid w:val="13D604FC"/>
    <w:rsid w:val="13E250F3"/>
    <w:rsid w:val="13E26EA1"/>
    <w:rsid w:val="13EC7D20"/>
    <w:rsid w:val="13F07810"/>
    <w:rsid w:val="13F17DA0"/>
    <w:rsid w:val="13F466E6"/>
    <w:rsid w:val="13F54E26"/>
    <w:rsid w:val="13F7459F"/>
    <w:rsid w:val="13FD017F"/>
    <w:rsid w:val="13FD1F2D"/>
    <w:rsid w:val="13FF0F8E"/>
    <w:rsid w:val="140B63F8"/>
    <w:rsid w:val="14103A0E"/>
    <w:rsid w:val="14171240"/>
    <w:rsid w:val="14172FEE"/>
    <w:rsid w:val="14186D67"/>
    <w:rsid w:val="14221993"/>
    <w:rsid w:val="14264FE0"/>
    <w:rsid w:val="142851FC"/>
    <w:rsid w:val="1428719A"/>
    <w:rsid w:val="142E0338"/>
    <w:rsid w:val="142F76A5"/>
    <w:rsid w:val="14327E28"/>
    <w:rsid w:val="1433594E"/>
    <w:rsid w:val="143811B7"/>
    <w:rsid w:val="143F0797"/>
    <w:rsid w:val="14465682"/>
    <w:rsid w:val="14506500"/>
    <w:rsid w:val="1461426A"/>
    <w:rsid w:val="14627FE2"/>
    <w:rsid w:val="1463484F"/>
    <w:rsid w:val="14641FAC"/>
    <w:rsid w:val="14661880"/>
    <w:rsid w:val="146855F8"/>
    <w:rsid w:val="146975C2"/>
    <w:rsid w:val="146E4BD8"/>
    <w:rsid w:val="14740441"/>
    <w:rsid w:val="148166BA"/>
    <w:rsid w:val="148461AA"/>
    <w:rsid w:val="148B12E6"/>
    <w:rsid w:val="148B578A"/>
    <w:rsid w:val="148C37DD"/>
    <w:rsid w:val="148D1BB2"/>
    <w:rsid w:val="148F7029"/>
    <w:rsid w:val="14904B4F"/>
    <w:rsid w:val="14956609"/>
    <w:rsid w:val="14977705"/>
    <w:rsid w:val="14A33DD8"/>
    <w:rsid w:val="14A405FA"/>
    <w:rsid w:val="14A81E98"/>
    <w:rsid w:val="14AB3737"/>
    <w:rsid w:val="14B52807"/>
    <w:rsid w:val="14BC4694"/>
    <w:rsid w:val="14BD497F"/>
    <w:rsid w:val="14BE790E"/>
    <w:rsid w:val="14BF5434"/>
    <w:rsid w:val="14C0111B"/>
    <w:rsid w:val="14C34F24"/>
    <w:rsid w:val="14CD18FF"/>
    <w:rsid w:val="14D709D0"/>
    <w:rsid w:val="14E07884"/>
    <w:rsid w:val="14E135FC"/>
    <w:rsid w:val="14E46C49"/>
    <w:rsid w:val="14F96B98"/>
    <w:rsid w:val="15033573"/>
    <w:rsid w:val="150F5923"/>
    <w:rsid w:val="15115C90"/>
    <w:rsid w:val="151439D2"/>
    <w:rsid w:val="15170DCC"/>
    <w:rsid w:val="15192D96"/>
    <w:rsid w:val="15194B44"/>
    <w:rsid w:val="151C4634"/>
    <w:rsid w:val="151C63E2"/>
    <w:rsid w:val="151E65FF"/>
    <w:rsid w:val="151F0C9F"/>
    <w:rsid w:val="15211C4B"/>
    <w:rsid w:val="15237771"/>
    <w:rsid w:val="15250FCE"/>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7D50D3"/>
    <w:rsid w:val="158226E9"/>
    <w:rsid w:val="1594066F"/>
    <w:rsid w:val="159673EF"/>
    <w:rsid w:val="15981F0D"/>
    <w:rsid w:val="159B7C4F"/>
    <w:rsid w:val="15A22D8C"/>
    <w:rsid w:val="15A308B2"/>
    <w:rsid w:val="15AA1C40"/>
    <w:rsid w:val="15AA7E92"/>
    <w:rsid w:val="15AE7982"/>
    <w:rsid w:val="15B036FB"/>
    <w:rsid w:val="15B12FCF"/>
    <w:rsid w:val="15B4486D"/>
    <w:rsid w:val="15B50D11"/>
    <w:rsid w:val="15B8435D"/>
    <w:rsid w:val="15C54CCC"/>
    <w:rsid w:val="15D32F45"/>
    <w:rsid w:val="15DA3CC3"/>
    <w:rsid w:val="15DD0268"/>
    <w:rsid w:val="15DE18EA"/>
    <w:rsid w:val="15E65FC1"/>
    <w:rsid w:val="15E81DCE"/>
    <w:rsid w:val="15E909BB"/>
    <w:rsid w:val="15EB4733"/>
    <w:rsid w:val="15F07F9B"/>
    <w:rsid w:val="15F553C2"/>
    <w:rsid w:val="15F555B1"/>
    <w:rsid w:val="15F630D7"/>
    <w:rsid w:val="15F80BFE"/>
    <w:rsid w:val="16027CCE"/>
    <w:rsid w:val="161377E5"/>
    <w:rsid w:val="161517B0"/>
    <w:rsid w:val="16170ED2"/>
    <w:rsid w:val="161C2B3E"/>
    <w:rsid w:val="161C4290"/>
    <w:rsid w:val="161F618A"/>
    <w:rsid w:val="162419F3"/>
    <w:rsid w:val="1628375A"/>
    <w:rsid w:val="162B750A"/>
    <w:rsid w:val="16315EBE"/>
    <w:rsid w:val="16322361"/>
    <w:rsid w:val="16331C36"/>
    <w:rsid w:val="1635775C"/>
    <w:rsid w:val="16386A6E"/>
    <w:rsid w:val="163C4F8E"/>
    <w:rsid w:val="163F682C"/>
    <w:rsid w:val="164125A5"/>
    <w:rsid w:val="164755A2"/>
    <w:rsid w:val="164976AB"/>
    <w:rsid w:val="164E4CC1"/>
    <w:rsid w:val="16582CFB"/>
    <w:rsid w:val="165C16B3"/>
    <w:rsid w:val="16661E04"/>
    <w:rsid w:val="166938A9"/>
    <w:rsid w:val="167A1613"/>
    <w:rsid w:val="167A5AB7"/>
    <w:rsid w:val="167C182F"/>
    <w:rsid w:val="167D7355"/>
    <w:rsid w:val="16842491"/>
    <w:rsid w:val="16846935"/>
    <w:rsid w:val="16893F4C"/>
    <w:rsid w:val="168B140C"/>
    <w:rsid w:val="168B3820"/>
    <w:rsid w:val="168D108C"/>
    <w:rsid w:val="168E1562"/>
    <w:rsid w:val="1695469E"/>
    <w:rsid w:val="16A1413C"/>
    <w:rsid w:val="16A15D9C"/>
    <w:rsid w:val="16AE5760"/>
    <w:rsid w:val="16B03286"/>
    <w:rsid w:val="16B72867"/>
    <w:rsid w:val="16B9038D"/>
    <w:rsid w:val="16BA4105"/>
    <w:rsid w:val="16BC7E7D"/>
    <w:rsid w:val="16BD4506"/>
    <w:rsid w:val="16BE1E47"/>
    <w:rsid w:val="16C62AAA"/>
    <w:rsid w:val="16C64858"/>
    <w:rsid w:val="16C82E86"/>
    <w:rsid w:val="16CD5BE6"/>
    <w:rsid w:val="16CF7BB0"/>
    <w:rsid w:val="16D44AE5"/>
    <w:rsid w:val="16DB47A7"/>
    <w:rsid w:val="16DF192C"/>
    <w:rsid w:val="16E15B36"/>
    <w:rsid w:val="16EB2510"/>
    <w:rsid w:val="16F13FCB"/>
    <w:rsid w:val="16F47617"/>
    <w:rsid w:val="16F5338F"/>
    <w:rsid w:val="16F615E1"/>
    <w:rsid w:val="17092996"/>
    <w:rsid w:val="1711641B"/>
    <w:rsid w:val="17141A67"/>
    <w:rsid w:val="17241554"/>
    <w:rsid w:val="172B0B5F"/>
    <w:rsid w:val="173619DD"/>
    <w:rsid w:val="17366064"/>
    <w:rsid w:val="17410382"/>
    <w:rsid w:val="17435EA8"/>
    <w:rsid w:val="17463BEB"/>
    <w:rsid w:val="17471E3D"/>
    <w:rsid w:val="174A5489"/>
    <w:rsid w:val="174C1201"/>
    <w:rsid w:val="174E29A3"/>
    <w:rsid w:val="175224D1"/>
    <w:rsid w:val="17606DB6"/>
    <w:rsid w:val="17614581"/>
    <w:rsid w:val="176302F9"/>
    <w:rsid w:val="176514C9"/>
    <w:rsid w:val="17680005"/>
    <w:rsid w:val="1768590F"/>
    <w:rsid w:val="177047C5"/>
    <w:rsid w:val="17725E86"/>
    <w:rsid w:val="17771FF6"/>
    <w:rsid w:val="17795D6E"/>
    <w:rsid w:val="17887D5F"/>
    <w:rsid w:val="178C3CF3"/>
    <w:rsid w:val="1791130A"/>
    <w:rsid w:val="179130B8"/>
    <w:rsid w:val="17936E30"/>
    <w:rsid w:val="1796247C"/>
    <w:rsid w:val="17966920"/>
    <w:rsid w:val="17A10E21"/>
    <w:rsid w:val="17A50911"/>
    <w:rsid w:val="17A80401"/>
    <w:rsid w:val="17B5012D"/>
    <w:rsid w:val="17BA1414"/>
    <w:rsid w:val="17C57205"/>
    <w:rsid w:val="17CF1E32"/>
    <w:rsid w:val="17D04AA5"/>
    <w:rsid w:val="17D336D0"/>
    <w:rsid w:val="17E05CBA"/>
    <w:rsid w:val="17E70F2A"/>
    <w:rsid w:val="17F11DA8"/>
    <w:rsid w:val="17F43647"/>
    <w:rsid w:val="17F51899"/>
    <w:rsid w:val="17F673BF"/>
    <w:rsid w:val="17F90C5D"/>
    <w:rsid w:val="17FA6EAF"/>
    <w:rsid w:val="17FB6783"/>
    <w:rsid w:val="18003D99"/>
    <w:rsid w:val="18057602"/>
    <w:rsid w:val="18075128"/>
    <w:rsid w:val="180C0990"/>
    <w:rsid w:val="181141F9"/>
    <w:rsid w:val="18147845"/>
    <w:rsid w:val="181B6E25"/>
    <w:rsid w:val="181E2472"/>
    <w:rsid w:val="18243F2C"/>
    <w:rsid w:val="18265850"/>
    <w:rsid w:val="182932F0"/>
    <w:rsid w:val="18342301"/>
    <w:rsid w:val="183B3024"/>
    <w:rsid w:val="183D2138"/>
    <w:rsid w:val="183D6D9C"/>
    <w:rsid w:val="184C5231"/>
    <w:rsid w:val="184C6FDF"/>
    <w:rsid w:val="184E0FA9"/>
    <w:rsid w:val="184E2D57"/>
    <w:rsid w:val="18510A99"/>
    <w:rsid w:val="185423F8"/>
    <w:rsid w:val="18552337"/>
    <w:rsid w:val="18561C0B"/>
    <w:rsid w:val="185B1B31"/>
    <w:rsid w:val="18697B91"/>
    <w:rsid w:val="186B56B7"/>
    <w:rsid w:val="187529D9"/>
    <w:rsid w:val="18787DD4"/>
    <w:rsid w:val="18820C52"/>
    <w:rsid w:val="18826EA4"/>
    <w:rsid w:val="188B3FAB"/>
    <w:rsid w:val="189310B2"/>
    <w:rsid w:val="18950986"/>
    <w:rsid w:val="189D3D9D"/>
    <w:rsid w:val="189D783A"/>
    <w:rsid w:val="189F35B2"/>
    <w:rsid w:val="189F7A56"/>
    <w:rsid w:val="18A137CE"/>
    <w:rsid w:val="18A16511"/>
    <w:rsid w:val="18A1732B"/>
    <w:rsid w:val="18A562B3"/>
    <w:rsid w:val="18A92683"/>
    <w:rsid w:val="18BD7EDC"/>
    <w:rsid w:val="18C13529"/>
    <w:rsid w:val="18C272A1"/>
    <w:rsid w:val="18C9062F"/>
    <w:rsid w:val="18D41B24"/>
    <w:rsid w:val="18D55226"/>
    <w:rsid w:val="18D70F9E"/>
    <w:rsid w:val="18DA6CE0"/>
    <w:rsid w:val="18DF42F7"/>
    <w:rsid w:val="18DF7E53"/>
    <w:rsid w:val="18E35B95"/>
    <w:rsid w:val="18E37943"/>
    <w:rsid w:val="18E45469"/>
    <w:rsid w:val="18E503C1"/>
    <w:rsid w:val="18EB67F8"/>
    <w:rsid w:val="18ED3174"/>
    <w:rsid w:val="18F27B86"/>
    <w:rsid w:val="18F4559D"/>
    <w:rsid w:val="18F953B8"/>
    <w:rsid w:val="18F97167"/>
    <w:rsid w:val="18FC27B3"/>
    <w:rsid w:val="18FF22A3"/>
    <w:rsid w:val="1901426D"/>
    <w:rsid w:val="19017DC9"/>
    <w:rsid w:val="19045B0B"/>
    <w:rsid w:val="190855FC"/>
    <w:rsid w:val="190860B0"/>
    <w:rsid w:val="190F0738"/>
    <w:rsid w:val="19157D18"/>
    <w:rsid w:val="191C10A7"/>
    <w:rsid w:val="191C4C03"/>
    <w:rsid w:val="191F46F3"/>
    <w:rsid w:val="19283F59"/>
    <w:rsid w:val="192B12EA"/>
    <w:rsid w:val="19314B52"/>
    <w:rsid w:val="193957B5"/>
    <w:rsid w:val="19397563"/>
    <w:rsid w:val="193A32DB"/>
    <w:rsid w:val="1945415A"/>
    <w:rsid w:val="194A5C14"/>
    <w:rsid w:val="194F3416"/>
    <w:rsid w:val="194F6D87"/>
    <w:rsid w:val="195E16BF"/>
    <w:rsid w:val="195E6FCA"/>
    <w:rsid w:val="19636CD6"/>
    <w:rsid w:val="19650358"/>
    <w:rsid w:val="196565AA"/>
    <w:rsid w:val="196640D0"/>
    <w:rsid w:val="196D1903"/>
    <w:rsid w:val="196F567B"/>
    <w:rsid w:val="197113F3"/>
    <w:rsid w:val="197364FF"/>
    <w:rsid w:val="1977008B"/>
    <w:rsid w:val="19801636"/>
    <w:rsid w:val="198B3B37"/>
    <w:rsid w:val="19901D39"/>
    <w:rsid w:val="19921369"/>
    <w:rsid w:val="19940C3D"/>
    <w:rsid w:val="199724DC"/>
    <w:rsid w:val="199D4525"/>
    <w:rsid w:val="19A215AC"/>
    <w:rsid w:val="19A5109C"/>
    <w:rsid w:val="19A54BF8"/>
    <w:rsid w:val="19AA66B3"/>
    <w:rsid w:val="19AC242B"/>
    <w:rsid w:val="19AF3CC9"/>
    <w:rsid w:val="19B1359D"/>
    <w:rsid w:val="19B17A41"/>
    <w:rsid w:val="19BB187E"/>
    <w:rsid w:val="19BE215E"/>
    <w:rsid w:val="19C31523"/>
    <w:rsid w:val="19C77265"/>
    <w:rsid w:val="19D11E91"/>
    <w:rsid w:val="19D159ED"/>
    <w:rsid w:val="19DB686C"/>
    <w:rsid w:val="19E03E83"/>
    <w:rsid w:val="19EB0078"/>
    <w:rsid w:val="19ED659F"/>
    <w:rsid w:val="19F636A6"/>
    <w:rsid w:val="19F85670"/>
    <w:rsid w:val="19F93196"/>
    <w:rsid w:val="19FB0CBC"/>
    <w:rsid w:val="1A051B3B"/>
    <w:rsid w:val="1A0F29BA"/>
    <w:rsid w:val="1A1A55E6"/>
    <w:rsid w:val="1A1B135F"/>
    <w:rsid w:val="1A200723"/>
    <w:rsid w:val="1A204BC7"/>
    <w:rsid w:val="1A312930"/>
    <w:rsid w:val="1A3366A8"/>
    <w:rsid w:val="1A36673A"/>
    <w:rsid w:val="1A393593"/>
    <w:rsid w:val="1A534654"/>
    <w:rsid w:val="1A577219"/>
    <w:rsid w:val="1A5A1E87"/>
    <w:rsid w:val="1A6C1BBA"/>
    <w:rsid w:val="1A772A39"/>
    <w:rsid w:val="1A7B3BAB"/>
    <w:rsid w:val="1A8567D8"/>
    <w:rsid w:val="1A864A2A"/>
    <w:rsid w:val="1A8B64E4"/>
    <w:rsid w:val="1A911621"/>
    <w:rsid w:val="1A9853AE"/>
    <w:rsid w:val="1A9C249F"/>
    <w:rsid w:val="1A9D7FC6"/>
    <w:rsid w:val="1AA41354"/>
    <w:rsid w:val="1AA50C28"/>
    <w:rsid w:val="1AAA20FA"/>
    <w:rsid w:val="1AB01AA7"/>
    <w:rsid w:val="1AB13D5A"/>
    <w:rsid w:val="1AB31597"/>
    <w:rsid w:val="1AB32372"/>
    <w:rsid w:val="1ABC044C"/>
    <w:rsid w:val="1AC07A12"/>
    <w:rsid w:val="1AC217DA"/>
    <w:rsid w:val="1AC64482"/>
    <w:rsid w:val="1AC76DF0"/>
    <w:rsid w:val="1AC83294"/>
    <w:rsid w:val="1AC92B69"/>
    <w:rsid w:val="1ACB68E1"/>
    <w:rsid w:val="1ACE017F"/>
    <w:rsid w:val="1ACF0441"/>
    <w:rsid w:val="1AD67034"/>
    <w:rsid w:val="1ADD03C2"/>
    <w:rsid w:val="1AE14356"/>
    <w:rsid w:val="1AE71241"/>
    <w:rsid w:val="1AEF1640"/>
    <w:rsid w:val="1AF5570C"/>
    <w:rsid w:val="1AF57E02"/>
    <w:rsid w:val="1AF8344E"/>
    <w:rsid w:val="1B0911B7"/>
    <w:rsid w:val="1B0F622D"/>
    <w:rsid w:val="1B120509"/>
    <w:rsid w:val="1B184A03"/>
    <w:rsid w:val="1B1A668B"/>
    <w:rsid w:val="1B1A7868"/>
    <w:rsid w:val="1B1D4C62"/>
    <w:rsid w:val="1B1F6C2C"/>
    <w:rsid w:val="1B293607"/>
    <w:rsid w:val="1B32070E"/>
    <w:rsid w:val="1B334486"/>
    <w:rsid w:val="1B34092A"/>
    <w:rsid w:val="1B397375"/>
    <w:rsid w:val="1B3F4BEE"/>
    <w:rsid w:val="1B486183"/>
    <w:rsid w:val="1B4A3CA9"/>
    <w:rsid w:val="1B4D5548"/>
    <w:rsid w:val="1B4E306E"/>
    <w:rsid w:val="1B505038"/>
    <w:rsid w:val="1B5055FC"/>
    <w:rsid w:val="1B5543FC"/>
    <w:rsid w:val="1B566C84"/>
    <w:rsid w:val="1B612DA1"/>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617BA"/>
    <w:rsid w:val="1B966EEF"/>
    <w:rsid w:val="1B9B6711"/>
    <w:rsid w:val="1B9C64CF"/>
    <w:rsid w:val="1BA17641"/>
    <w:rsid w:val="1BAB0CCD"/>
    <w:rsid w:val="1BAF1D5E"/>
    <w:rsid w:val="1BB10937"/>
    <w:rsid w:val="1BBE4697"/>
    <w:rsid w:val="1BC31CAE"/>
    <w:rsid w:val="1BC577D4"/>
    <w:rsid w:val="1BCD6688"/>
    <w:rsid w:val="1BD17F27"/>
    <w:rsid w:val="1BDF2274"/>
    <w:rsid w:val="1BE2017B"/>
    <w:rsid w:val="1BE35EAC"/>
    <w:rsid w:val="1BE834C2"/>
    <w:rsid w:val="1BF63E31"/>
    <w:rsid w:val="1BFD0D1C"/>
    <w:rsid w:val="1BFE7EA1"/>
    <w:rsid w:val="1C006A5E"/>
    <w:rsid w:val="1C0158BF"/>
    <w:rsid w:val="1C073948"/>
    <w:rsid w:val="1C077DEC"/>
    <w:rsid w:val="1C0F6CA1"/>
    <w:rsid w:val="1C1147C7"/>
    <w:rsid w:val="1C166281"/>
    <w:rsid w:val="1C1918CE"/>
    <w:rsid w:val="1C1D0A2D"/>
    <w:rsid w:val="1C2362A8"/>
    <w:rsid w:val="1C2C7853"/>
    <w:rsid w:val="1C3109C5"/>
    <w:rsid w:val="1C35495A"/>
    <w:rsid w:val="1C3861F8"/>
    <w:rsid w:val="1C3A1F70"/>
    <w:rsid w:val="1C3A2558"/>
    <w:rsid w:val="1C3B1844"/>
    <w:rsid w:val="1C3D736A"/>
    <w:rsid w:val="1C3E30E2"/>
    <w:rsid w:val="1C4050AC"/>
    <w:rsid w:val="1C4A1A87"/>
    <w:rsid w:val="1C4A1ECF"/>
    <w:rsid w:val="1C4A5F2B"/>
    <w:rsid w:val="1C4F52EF"/>
    <w:rsid w:val="1C512E16"/>
    <w:rsid w:val="1C550B58"/>
    <w:rsid w:val="1C56042C"/>
    <w:rsid w:val="1C5B3C94"/>
    <w:rsid w:val="1C5B5A42"/>
    <w:rsid w:val="1C5C795A"/>
    <w:rsid w:val="1C5D5C5E"/>
    <w:rsid w:val="1C5D7A0C"/>
    <w:rsid w:val="1C632B49"/>
    <w:rsid w:val="1C63351B"/>
    <w:rsid w:val="1C641230"/>
    <w:rsid w:val="1C646FED"/>
    <w:rsid w:val="1C672639"/>
    <w:rsid w:val="1C6E0AF0"/>
    <w:rsid w:val="1C6F14EE"/>
    <w:rsid w:val="1C76287C"/>
    <w:rsid w:val="1C7A236C"/>
    <w:rsid w:val="1C7D1E5D"/>
    <w:rsid w:val="1C821221"/>
    <w:rsid w:val="1C84143D"/>
    <w:rsid w:val="1C844F99"/>
    <w:rsid w:val="1C8A6328"/>
    <w:rsid w:val="1C8C02F2"/>
    <w:rsid w:val="1C9176B6"/>
    <w:rsid w:val="1C931680"/>
    <w:rsid w:val="1C9378D2"/>
    <w:rsid w:val="1C9571A6"/>
    <w:rsid w:val="1C9A2A0F"/>
    <w:rsid w:val="1C9C6787"/>
    <w:rsid w:val="1C9F0025"/>
    <w:rsid w:val="1CA05B4B"/>
    <w:rsid w:val="1CA473E9"/>
    <w:rsid w:val="1CA76EDA"/>
    <w:rsid w:val="1CAB69CA"/>
    <w:rsid w:val="1CAC44F0"/>
    <w:rsid w:val="1CB33AD0"/>
    <w:rsid w:val="1CB810E7"/>
    <w:rsid w:val="1CBA1F8B"/>
    <w:rsid w:val="1CBD494F"/>
    <w:rsid w:val="1CBF06C7"/>
    <w:rsid w:val="1CC45CDD"/>
    <w:rsid w:val="1CCB2BC8"/>
    <w:rsid w:val="1CD33591"/>
    <w:rsid w:val="1CD81789"/>
    <w:rsid w:val="1CD9119B"/>
    <w:rsid w:val="1CDA105D"/>
    <w:rsid w:val="1CDA72AF"/>
    <w:rsid w:val="1CDF0421"/>
    <w:rsid w:val="1CE123EB"/>
    <w:rsid w:val="1CF33ECD"/>
    <w:rsid w:val="1CF55E97"/>
    <w:rsid w:val="1CF75746"/>
    <w:rsid w:val="1CFD2F9D"/>
    <w:rsid w:val="1D0165EA"/>
    <w:rsid w:val="1D1123B9"/>
    <w:rsid w:val="1D152095"/>
    <w:rsid w:val="1D175E0D"/>
    <w:rsid w:val="1D2422D8"/>
    <w:rsid w:val="1D27085C"/>
    <w:rsid w:val="1D2D4C5B"/>
    <w:rsid w:val="1D2E3157"/>
    <w:rsid w:val="1D300C7D"/>
    <w:rsid w:val="1D3544E5"/>
    <w:rsid w:val="1D3E15EC"/>
    <w:rsid w:val="1D3F475C"/>
    <w:rsid w:val="1D443D4D"/>
    <w:rsid w:val="1D4A4435"/>
    <w:rsid w:val="1D507571"/>
    <w:rsid w:val="1D5232E9"/>
    <w:rsid w:val="1D5653FB"/>
    <w:rsid w:val="1D5C4168"/>
    <w:rsid w:val="1D5C6A2F"/>
    <w:rsid w:val="1D5C7CC4"/>
    <w:rsid w:val="1D5E1C8E"/>
    <w:rsid w:val="1D65301C"/>
    <w:rsid w:val="1D690A4F"/>
    <w:rsid w:val="1D6923E1"/>
    <w:rsid w:val="1D6D0123"/>
    <w:rsid w:val="1D6D3C7F"/>
    <w:rsid w:val="1D7414B2"/>
    <w:rsid w:val="1D7A45EE"/>
    <w:rsid w:val="1D7F39AA"/>
    <w:rsid w:val="1D864D41"/>
    <w:rsid w:val="1D9236E6"/>
    <w:rsid w:val="1D94745E"/>
    <w:rsid w:val="1D990F18"/>
    <w:rsid w:val="1D992CC6"/>
    <w:rsid w:val="1DA43419"/>
    <w:rsid w:val="1DA50519"/>
    <w:rsid w:val="1DAD6CAB"/>
    <w:rsid w:val="1DAF4298"/>
    <w:rsid w:val="1DB21FDA"/>
    <w:rsid w:val="1DB45D52"/>
    <w:rsid w:val="1DB7139E"/>
    <w:rsid w:val="1DBA49EB"/>
    <w:rsid w:val="1DC35F95"/>
    <w:rsid w:val="1DC53ABB"/>
    <w:rsid w:val="1DD26B71"/>
    <w:rsid w:val="1DD43CFE"/>
    <w:rsid w:val="1DD91315"/>
    <w:rsid w:val="1DE101C9"/>
    <w:rsid w:val="1DE32193"/>
    <w:rsid w:val="1DE33F41"/>
    <w:rsid w:val="1DEC0D40"/>
    <w:rsid w:val="1DF223D6"/>
    <w:rsid w:val="1DF443A0"/>
    <w:rsid w:val="1DF93765"/>
    <w:rsid w:val="1DF95513"/>
    <w:rsid w:val="1E004AF3"/>
    <w:rsid w:val="1E0E2B0B"/>
    <w:rsid w:val="1E14234D"/>
    <w:rsid w:val="1E1B192D"/>
    <w:rsid w:val="1E1C064C"/>
    <w:rsid w:val="1E220F0E"/>
    <w:rsid w:val="1E2C77D5"/>
    <w:rsid w:val="1E311151"/>
    <w:rsid w:val="1E380731"/>
    <w:rsid w:val="1E3824DF"/>
    <w:rsid w:val="1E3B5B2B"/>
    <w:rsid w:val="1E4744D0"/>
    <w:rsid w:val="1E48649A"/>
    <w:rsid w:val="1E4A0464"/>
    <w:rsid w:val="1E4A3FC0"/>
    <w:rsid w:val="1E4C7D38"/>
    <w:rsid w:val="1E537319"/>
    <w:rsid w:val="1E5866DD"/>
    <w:rsid w:val="1E5D1F46"/>
    <w:rsid w:val="1E5F5CBE"/>
    <w:rsid w:val="1E62755C"/>
    <w:rsid w:val="1E635082"/>
    <w:rsid w:val="1E636E30"/>
    <w:rsid w:val="1E71779F"/>
    <w:rsid w:val="1E7458AC"/>
    <w:rsid w:val="1E7554E1"/>
    <w:rsid w:val="1E764DB5"/>
    <w:rsid w:val="1E7E3C6A"/>
    <w:rsid w:val="1E85149C"/>
    <w:rsid w:val="1E876FC3"/>
    <w:rsid w:val="1E892D3B"/>
    <w:rsid w:val="1E9516DF"/>
    <w:rsid w:val="1E960FB4"/>
    <w:rsid w:val="1E965458"/>
    <w:rsid w:val="1E973A8D"/>
    <w:rsid w:val="1E984D2C"/>
    <w:rsid w:val="1E9B481C"/>
    <w:rsid w:val="1E9D2342"/>
    <w:rsid w:val="1EA23DFC"/>
    <w:rsid w:val="1EA24340"/>
    <w:rsid w:val="1EA453F3"/>
    <w:rsid w:val="1EA731C1"/>
    <w:rsid w:val="1EAC07D7"/>
    <w:rsid w:val="1EAE7A62"/>
    <w:rsid w:val="1EB61656"/>
    <w:rsid w:val="1EB9506A"/>
    <w:rsid w:val="1EBB6C66"/>
    <w:rsid w:val="1EBB6C6C"/>
    <w:rsid w:val="1EBC3110"/>
    <w:rsid w:val="1EBD4792"/>
    <w:rsid w:val="1EC04B15"/>
    <w:rsid w:val="1EC30CED"/>
    <w:rsid w:val="1EC37BCD"/>
    <w:rsid w:val="1EC41FC5"/>
    <w:rsid w:val="1EC45B21"/>
    <w:rsid w:val="1EC975DB"/>
    <w:rsid w:val="1ED32208"/>
    <w:rsid w:val="1ED61D47"/>
    <w:rsid w:val="1EE22B35"/>
    <w:rsid w:val="1EE91A2B"/>
    <w:rsid w:val="1EE95587"/>
    <w:rsid w:val="1EEB3CE5"/>
    <w:rsid w:val="1EF83A1C"/>
    <w:rsid w:val="1EFB76EA"/>
    <w:rsid w:val="1EFF2FFD"/>
    <w:rsid w:val="1EFF6567"/>
    <w:rsid w:val="1F0100D1"/>
    <w:rsid w:val="1F070103"/>
    <w:rsid w:val="1F093E7B"/>
    <w:rsid w:val="1F0C74C8"/>
    <w:rsid w:val="1F132604"/>
    <w:rsid w:val="1F175D8E"/>
    <w:rsid w:val="1F1A3993"/>
    <w:rsid w:val="1F1C595D"/>
    <w:rsid w:val="1F204D21"/>
    <w:rsid w:val="1F215001"/>
    <w:rsid w:val="1F244811"/>
    <w:rsid w:val="1F262338"/>
    <w:rsid w:val="1F274302"/>
    <w:rsid w:val="1F29007A"/>
    <w:rsid w:val="1F2962CC"/>
    <w:rsid w:val="1F2B3DF2"/>
    <w:rsid w:val="1F301408"/>
    <w:rsid w:val="1F334A54"/>
    <w:rsid w:val="1F354C71"/>
    <w:rsid w:val="1F394761"/>
    <w:rsid w:val="1F3A5DE3"/>
    <w:rsid w:val="1F3F3802"/>
    <w:rsid w:val="1F420A72"/>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07B14"/>
    <w:rsid w:val="1FB46444"/>
    <w:rsid w:val="1FB738D7"/>
    <w:rsid w:val="1FB77434"/>
    <w:rsid w:val="1FB931AC"/>
    <w:rsid w:val="1FBB33C8"/>
    <w:rsid w:val="1FC3227C"/>
    <w:rsid w:val="1FC41B50"/>
    <w:rsid w:val="1FCF29CF"/>
    <w:rsid w:val="1FD04090"/>
    <w:rsid w:val="1FD30694"/>
    <w:rsid w:val="1FD60202"/>
    <w:rsid w:val="1FD75CE2"/>
    <w:rsid w:val="1FE346CD"/>
    <w:rsid w:val="1FEA7809"/>
    <w:rsid w:val="1FF71F26"/>
    <w:rsid w:val="1FF73CD4"/>
    <w:rsid w:val="200308CB"/>
    <w:rsid w:val="20041933"/>
    <w:rsid w:val="2007660D"/>
    <w:rsid w:val="200C59D1"/>
    <w:rsid w:val="200F101E"/>
    <w:rsid w:val="20174376"/>
    <w:rsid w:val="201E3957"/>
    <w:rsid w:val="20266508"/>
    <w:rsid w:val="202D5948"/>
    <w:rsid w:val="2033759A"/>
    <w:rsid w:val="20340A84"/>
    <w:rsid w:val="20360CA0"/>
    <w:rsid w:val="20384A18"/>
    <w:rsid w:val="20390790"/>
    <w:rsid w:val="203B0065"/>
    <w:rsid w:val="203C098B"/>
    <w:rsid w:val="203E1903"/>
    <w:rsid w:val="20450EE3"/>
    <w:rsid w:val="204607B7"/>
    <w:rsid w:val="20580C17"/>
    <w:rsid w:val="20593321"/>
    <w:rsid w:val="205E4590"/>
    <w:rsid w:val="20651585"/>
    <w:rsid w:val="206550E2"/>
    <w:rsid w:val="20717F2A"/>
    <w:rsid w:val="20735A50"/>
    <w:rsid w:val="20743577"/>
    <w:rsid w:val="2080016D"/>
    <w:rsid w:val="20847C5E"/>
    <w:rsid w:val="208A2D9A"/>
    <w:rsid w:val="209278D3"/>
    <w:rsid w:val="20937EA1"/>
    <w:rsid w:val="2096173F"/>
    <w:rsid w:val="20971013"/>
    <w:rsid w:val="209854B7"/>
    <w:rsid w:val="209D487B"/>
    <w:rsid w:val="209F6845"/>
    <w:rsid w:val="20A91472"/>
    <w:rsid w:val="20AC2D10"/>
    <w:rsid w:val="20B10327"/>
    <w:rsid w:val="20B41BC5"/>
    <w:rsid w:val="20B56069"/>
    <w:rsid w:val="20B71F2C"/>
    <w:rsid w:val="20BA367F"/>
    <w:rsid w:val="20BD4F1E"/>
    <w:rsid w:val="20C242E2"/>
    <w:rsid w:val="20C4005A"/>
    <w:rsid w:val="20C444FE"/>
    <w:rsid w:val="20C879A4"/>
    <w:rsid w:val="20C95670"/>
    <w:rsid w:val="20D12BB7"/>
    <w:rsid w:val="20D44015"/>
    <w:rsid w:val="20D90B37"/>
    <w:rsid w:val="20DE7302"/>
    <w:rsid w:val="20E06E5E"/>
    <w:rsid w:val="20E3388B"/>
    <w:rsid w:val="20E97C09"/>
    <w:rsid w:val="20EB1A8B"/>
    <w:rsid w:val="20EE1616"/>
    <w:rsid w:val="20F12E19"/>
    <w:rsid w:val="20F326ED"/>
    <w:rsid w:val="20F46465"/>
    <w:rsid w:val="20F6042F"/>
    <w:rsid w:val="20F6644E"/>
    <w:rsid w:val="20FA1CCE"/>
    <w:rsid w:val="20FF5205"/>
    <w:rsid w:val="21026DD4"/>
    <w:rsid w:val="210466A8"/>
    <w:rsid w:val="2107263D"/>
    <w:rsid w:val="210F504D"/>
    <w:rsid w:val="21156B08"/>
    <w:rsid w:val="211F1734"/>
    <w:rsid w:val="21224D81"/>
    <w:rsid w:val="21240AF9"/>
    <w:rsid w:val="21246D4B"/>
    <w:rsid w:val="21260D15"/>
    <w:rsid w:val="21303941"/>
    <w:rsid w:val="21350F58"/>
    <w:rsid w:val="213A031C"/>
    <w:rsid w:val="21423675"/>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A4437"/>
    <w:rsid w:val="217C26E3"/>
    <w:rsid w:val="217C6B87"/>
    <w:rsid w:val="21817CF9"/>
    <w:rsid w:val="2187594D"/>
    <w:rsid w:val="21893052"/>
    <w:rsid w:val="218D763F"/>
    <w:rsid w:val="21921F06"/>
    <w:rsid w:val="21927E8A"/>
    <w:rsid w:val="21935D34"/>
    <w:rsid w:val="2197576F"/>
    <w:rsid w:val="219F63D1"/>
    <w:rsid w:val="21A2249E"/>
    <w:rsid w:val="21A25EC1"/>
    <w:rsid w:val="21A32365"/>
    <w:rsid w:val="21A63C04"/>
    <w:rsid w:val="21B505DA"/>
    <w:rsid w:val="21BA145D"/>
    <w:rsid w:val="21BF0821"/>
    <w:rsid w:val="21C422DC"/>
    <w:rsid w:val="21C978F2"/>
    <w:rsid w:val="21D41C49"/>
    <w:rsid w:val="21D50045"/>
    <w:rsid w:val="21D70261"/>
    <w:rsid w:val="21DE15EF"/>
    <w:rsid w:val="21DF2C72"/>
    <w:rsid w:val="21E173C7"/>
    <w:rsid w:val="21EF710E"/>
    <w:rsid w:val="21F15CAB"/>
    <w:rsid w:val="21F229A5"/>
    <w:rsid w:val="21F66939"/>
    <w:rsid w:val="21F901D7"/>
    <w:rsid w:val="21FE57EE"/>
    <w:rsid w:val="22034BB2"/>
    <w:rsid w:val="220B3A67"/>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00C4"/>
    <w:rsid w:val="223C6316"/>
    <w:rsid w:val="22405E06"/>
    <w:rsid w:val="224A458F"/>
    <w:rsid w:val="224C6559"/>
    <w:rsid w:val="22513B6F"/>
    <w:rsid w:val="22525B39"/>
    <w:rsid w:val="225418B2"/>
    <w:rsid w:val="2254540E"/>
    <w:rsid w:val="22590C76"/>
    <w:rsid w:val="22603DB2"/>
    <w:rsid w:val="22635651"/>
    <w:rsid w:val="22680EB9"/>
    <w:rsid w:val="226A2E83"/>
    <w:rsid w:val="226C6BFB"/>
    <w:rsid w:val="22757F92"/>
    <w:rsid w:val="22761828"/>
    <w:rsid w:val="227A6AB2"/>
    <w:rsid w:val="227B6E3E"/>
    <w:rsid w:val="22896FE1"/>
    <w:rsid w:val="22965A26"/>
    <w:rsid w:val="22A07A2E"/>
    <w:rsid w:val="22A30FCC"/>
    <w:rsid w:val="22AC349C"/>
    <w:rsid w:val="22B61C24"/>
    <w:rsid w:val="22B8599C"/>
    <w:rsid w:val="22B934C3"/>
    <w:rsid w:val="22B97967"/>
    <w:rsid w:val="22C00CF5"/>
    <w:rsid w:val="22C50C16"/>
    <w:rsid w:val="22D8603F"/>
    <w:rsid w:val="22E449E3"/>
    <w:rsid w:val="22E5250A"/>
    <w:rsid w:val="22E569AE"/>
    <w:rsid w:val="22E9024C"/>
    <w:rsid w:val="22EA5D72"/>
    <w:rsid w:val="22EB3FC4"/>
    <w:rsid w:val="22EC1AEA"/>
    <w:rsid w:val="22EE7610"/>
    <w:rsid w:val="22EF3388"/>
    <w:rsid w:val="22F015DA"/>
    <w:rsid w:val="22F34C27"/>
    <w:rsid w:val="22F664C5"/>
    <w:rsid w:val="23014650"/>
    <w:rsid w:val="23046E34"/>
    <w:rsid w:val="230A01C2"/>
    <w:rsid w:val="230A1F70"/>
    <w:rsid w:val="230C7A96"/>
    <w:rsid w:val="23151041"/>
    <w:rsid w:val="23166B67"/>
    <w:rsid w:val="231A0405"/>
    <w:rsid w:val="231A6657"/>
    <w:rsid w:val="231B23CF"/>
    <w:rsid w:val="231B5F2B"/>
    <w:rsid w:val="231D7EF5"/>
    <w:rsid w:val="231E07D2"/>
    <w:rsid w:val="23205257"/>
    <w:rsid w:val="2322550C"/>
    <w:rsid w:val="2329689A"/>
    <w:rsid w:val="232E3EB1"/>
    <w:rsid w:val="233314C7"/>
    <w:rsid w:val="23372D7A"/>
    <w:rsid w:val="23377EE9"/>
    <w:rsid w:val="2338088B"/>
    <w:rsid w:val="233A0AA7"/>
    <w:rsid w:val="233F06F0"/>
    <w:rsid w:val="234731C4"/>
    <w:rsid w:val="234822FE"/>
    <w:rsid w:val="234E6301"/>
    <w:rsid w:val="23533917"/>
    <w:rsid w:val="235879E8"/>
    <w:rsid w:val="235C0A1E"/>
    <w:rsid w:val="235D4796"/>
    <w:rsid w:val="23616034"/>
    <w:rsid w:val="236478D2"/>
    <w:rsid w:val="236553F8"/>
    <w:rsid w:val="236773C3"/>
    <w:rsid w:val="2369138D"/>
    <w:rsid w:val="23706277"/>
    <w:rsid w:val="23735D67"/>
    <w:rsid w:val="23757D31"/>
    <w:rsid w:val="2376637F"/>
    <w:rsid w:val="237663ED"/>
    <w:rsid w:val="237F470C"/>
    <w:rsid w:val="23825FAA"/>
    <w:rsid w:val="23841D23"/>
    <w:rsid w:val="23847F75"/>
    <w:rsid w:val="238E494F"/>
    <w:rsid w:val="23983E59"/>
    <w:rsid w:val="2398757C"/>
    <w:rsid w:val="23A64B10"/>
    <w:rsid w:val="23A6613D"/>
    <w:rsid w:val="23A75A11"/>
    <w:rsid w:val="23B1553A"/>
    <w:rsid w:val="23BE0FA1"/>
    <w:rsid w:val="23C40371"/>
    <w:rsid w:val="23C6233B"/>
    <w:rsid w:val="23CD5478"/>
    <w:rsid w:val="23CE2F9E"/>
    <w:rsid w:val="23D762F6"/>
    <w:rsid w:val="23DC56BB"/>
    <w:rsid w:val="23EF1510"/>
    <w:rsid w:val="23F51423"/>
    <w:rsid w:val="23F92711"/>
    <w:rsid w:val="23F944BF"/>
    <w:rsid w:val="23FB6BD8"/>
    <w:rsid w:val="23FF75FB"/>
    <w:rsid w:val="24044C11"/>
    <w:rsid w:val="240864B0"/>
    <w:rsid w:val="24092228"/>
    <w:rsid w:val="240A3547"/>
    <w:rsid w:val="240D1D18"/>
    <w:rsid w:val="240D7F6A"/>
    <w:rsid w:val="240F5A90"/>
    <w:rsid w:val="241035B6"/>
    <w:rsid w:val="24172B97"/>
    <w:rsid w:val="241E5CD3"/>
    <w:rsid w:val="24213A15"/>
    <w:rsid w:val="24217571"/>
    <w:rsid w:val="2423778D"/>
    <w:rsid w:val="242502D3"/>
    <w:rsid w:val="24294678"/>
    <w:rsid w:val="242B03F0"/>
    <w:rsid w:val="243472A5"/>
    <w:rsid w:val="243948BB"/>
    <w:rsid w:val="244020ED"/>
    <w:rsid w:val="244A6AC8"/>
    <w:rsid w:val="24515D4E"/>
    <w:rsid w:val="24523BCF"/>
    <w:rsid w:val="2452597D"/>
    <w:rsid w:val="245C4A4D"/>
    <w:rsid w:val="246102B6"/>
    <w:rsid w:val="24612064"/>
    <w:rsid w:val="2463402E"/>
    <w:rsid w:val="24644F7A"/>
    <w:rsid w:val="24651B54"/>
    <w:rsid w:val="246D6C5B"/>
    <w:rsid w:val="246F652F"/>
    <w:rsid w:val="247B3126"/>
    <w:rsid w:val="247C0C4C"/>
    <w:rsid w:val="2483647E"/>
    <w:rsid w:val="24857B00"/>
    <w:rsid w:val="24892C38"/>
    <w:rsid w:val="248B0E8F"/>
    <w:rsid w:val="248D4C07"/>
    <w:rsid w:val="2492221D"/>
    <w:rsid w:val="249720B1"/>
    <w:rsid w:val="249B5576"/>
    <w:rsid w:val="249B7324"/>
    <w:rsid w:val="249C3A07"/>
    <w:rsid w:val="24A0493A"/>
    <w:rsid w:val="24AF616F"/>
    <w:rsid w:val="24B108F5"/>
    <w:rsid w:val="24B71C84"/>
    <w:rsid w:val="24B77ED6"/>
    <w:rsid w:val="24C148B0"/>
    <w:rsid w:val="24C22B02"/>
    <w:rsid w:val="24C90335"/>
    <w:rsid w:val="24CA19B7"/>
    <w:rsid w:val="24D34D10"/>
    <w:rsid w:val="24D50BFC"/>
    <w:rsid w:val="24D665AE"/>
    <w:rsid w:val="24DB5972"/>
    <w:rsid w:val="24E20A5B"/>
    <w:rsid w:val="24E8008F"/>
    <w:rsid w:val="24E862E1"/>
    <w:rsid w:val="24EA02AB"/>
    <w:rsid w:val="24ED38F7"/>
    <w:rsid w:val="24F15196"/>
    <w:rsid w:val="24F627AC"/>
    <w:rsid w:val="24F9229C"/>
    <w:rsid w:val="250A64A0"/>
    <w:rsid w:val="250B47F3"/>
    <w:rsid w:val="25162E4E"/>
    <w:rsid w:val="25164BFC"/>
    <w:rsid w:val="25184226"/>
    <w:rsid w:val="25184E18"/>
    <w:rsid w:val="2519649B"/>
    <w:rsid w:val="251A588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638ED"/>
    <w:rsid w:val="257F09F3"/>
    <w:rsid w:val="2580476C"/>
    <w:rsid w:val="25897AC4"/>
    <w:rsid w:val="259124D5"/>
    <w:rsid w:val="25987D07"/>
    <w:rsid w:val="259A582D"/>
    <w:rsid w:val="259D3570"/>
    <w:rsid w:val="259F4BF2"/>
    <w:rsid w:val="25A20B86"/>
    <w:rsid w:val="25AE3087"/>
    <w:rsid w:val="25C40AFC"/>
    <w:rsid w:val="25C57790"/>
    <w:rsid w:val="25C66622"/>
    <w:rsid w:val="25D02FFD"/>
    <w:rsid w:val="25D25702"/>
    <w:rsid w:val="25D30D3F"/>
    <w:rsid w:val="25D54AB7"/>
    <w:rsid w:val="25D80104"/>
    <w:rsid w:val="25DE1BBE"/>
    <w:rsid w:val="25E62821"/>
    <w:rsid w:val="25EB7E37"/>
    <w:rsid w:val="25EE7927"/>
    <w:rsid w:val="25F5515A"/>
    <w:rsid w:val="25F56F08"/>
    <w:rsid w:val="25FC3DF2"/>
    <w:rsid w:val="2601765A"/>
    <w:rsid w:val="26170C2C"/>
    <w:rsid w:val="261849A4"/>
    <w:rsid w:val="261F21D6"/>
    <w:rsid w:val="262275D1"/>
    <w:rsid w:val="2628108B"/>
    <w:rsid w:val="262F241A"/>
    <w:rsid w:val="26323CB8"/>
    <w:rsid w:val="26347A30"/>
    <w:rsid w:val="263537A8"/>
    <w:rsid w:val="263A491A"/>
    <w:rsid w:val="263B69FA"/>
    <w:rsid w:val="263C39C6"/>
    <w:rsid w:val="263E502F"/>
    <w:rsid w:val="264B6B28"/>
    <w:rsid w:val="264D464E"/>
    <w:rsid w:val="265A4FBD"/>
    <w:rsid w:val="2661634B"/>
    <w:rsid w:val="26630315"/>
    <w:rsid w:val="26681488"/>
    <w:rsid w:val="266B71CA"/>
    <w:rsid w:val="266F6CBA"/>
    <w:rsid w:val="267E0CAB"/>
    <w:rsid w:val="26920BFA"/>
    <w:rsid w:val="269229A8"/>
    <w:rsid w:val="269E759F"/>
    <w:rsid w:val="26A00DE8"/>
    <w:rsid w:val="26A10E3D"/>
    <w:rsid w:val="26A36964"/>
    <w:rsid w:val="26A821CC"/>
    <w:rsid w:val="26AA4A6B"/>
    <w:rsid w:val="26AB5970"/>
    <w:rsid w:val="26B4291F"/>
    <w:rsid w:val="26B446CD"/>
    <w:rsid w:val="26B50445"/>
    <w:rsid w:val="26B930D0"/>
    <w:rsid w:val="26BB11CB"/>
    <w:rsid w:val="26CA2142"/>
    <w:rsid w:val="26CC7C68"/>
    <w:rsid w:val="26D703BB"/>
    <w:rsid w:val="26D905D7"/>
    <w:rsid w:val="26DB7EAB"/>
    <w:rsid w:val="26DE5BEE"/>
    <w:rsid w:val="26ED7BDF"/>
    <w:rsid w:val="26F1147D"/>
    <w:rsid w:val="26F45411"/>
    <w:rsid w:val="27035654"/>
    <w:rsid w:val="27037402"/>
    <w:rsid w:val="27052625"/>
    <w:rsid w:val="27090EBD"/>
    <w:rsid w:val="2709363B"/>
    <w:rsid w:val="270C275B"/>
    <w:rsid w:val="27117D71"/>
    <w:rsid w:val="271433BD"/>
    <w:rsid w:val="27174C5C"/>
    <w:rsid w:val="271B0BF0"/>
    <w:rsid w:val="27207FB4"/>
    <w:rsid w:val="27223D2C"/>
    <w:rsid w:val="27231852"/>
    <w:rsid w:val="27286E69"/>
    <w:rsid w:val="27315D1D"/>
    <w:rsid w:val="2736727F"/>
    <w:rsid w:val="27441EF5"/>
    <w:rsid w:val="27475541"/>
    <w:rsid w:val="2749750B"/>
    <w:rsid w:val="274C6FFB"/>
    <w:rsid w:val="274D5B85"/>
    <w:rsid w:val="27561C28"/>
    <w:rsid w:val="275B723E"/>
    <w:rsid w:val="276A7481"/>
    <w:rsid w:val="27702CEA"/>
    <w:rsid w:val="2778394C"/>
    <w:rsid w:val="27787DF0"/>
    <w:rsid w:val="277A2E88"/>
    <w:rsid w:val="278B7B24"/>
    <w:rsid w:val="27906EE8"/>
    <w:rsid w:val="27912C60"/>
    <w:rsid w:val="27952750"/>
    <w:rsid w:val="27960276"/>
    <w:rsid w:val="27985D9D"/>
    <w:rsid w:val="279938C3"/>
    <w:rsid w:val="279A7D67"/>
    <w:rsid w:val="27A74232"/>
    <w:rsid w:val="27AA5AD0"/>
    <w:rsid w:val="27AB3D22"/>
    <w:rsid w:val="27AC5CEC"/>
    <w:rsid w:val="27AD03A5"/>
    <w:rsid w:val="27AE736E"/>
    <w:rsid w:val="27B16E5E"/>
    <w:rsid w:val="27B626C7"/>
    <w:rsid w:val="27B64475"/>
    <w:rsid w:val="27B84691"/>
    <w:rsid w:val="27BC60DF"/>
    <w:rsid w:val="27BD3A55"/>
    <w:rsid w:val="27BF157B"/>
    <w:rsid w:val="27C070A1"/>
    <w:rsid w:val="27D11B30"/>
    <w:rsid w:val="27D8263D"/>
    <w:rsid w:val="27D86AE1"/>
    <w:rsid w:val="27E45486"/>
    <w:rsid w:val="27F05BD9"/>
    <w:rsid w:val="27F07987"/>
    <w:rsid w:val="27F21951"/>
    <w:rsid w:val="27F54F9D"/>
    <w:rsid w:val="27F76F67"/>
    <w:rsid w:val="27FA6A57"/>
    <w:rsid w:val="27FD02F5"/>
    <w:rsid w:val="27FD657D"/>
    <w:rsid w:val="28013942"/>
    <w:rsid w:val="28017DE6"/>
    <w:rsid w:val="28060F58"/>
    <w:rsid w:val="280671AA"/>
    <w:rsid w:val="281573ED"/>
    <w:rsid w:val="281F026C"/>
    <w:rsid w:val="282433BD"/>
    <w:rsid w:val="2829733C"/>
    <w:rsid w:val="2831320E"/>
    <w:rsid w:val="283830DC"/>
    <w:rsid w:val="283F26BC"/>
    <w:rsid w:val="28445F24"/>
    <w:rsid w:val="28481571"/>
    <w:rsid w:val="284C5056"/>
    <w:rsid w:val="28537F15"/>
    <w:rsid w:val="2858552C"/>
    <w:rsid w:val="285C37A6"/>
    <w:rsid w:val="285F4B0C"/>
    <w:rsid w:val="28650375"/>
    <w:rsid w:val="287405B8"/>
    <w:rsid w:val="28795BCE"/>
    <w:rsid w:val="287C746C"/>
    <w:rsid w:val="28862099"/>
    <w:rsid w:val="2886653D"/>
    <w:rsid w:val="28884063"/>
    <w:rsid w:val="288D1679"/>
    <w:rsid w:val="2890116A"/>
    <w:rsid w:val="289522DC"/>
    <w:rsid w:val="28954CDC"/>
    <w:rsid w:val="289A5B44"/>
    <w:rsid w:val="289C18BC"/>
    <w:rsid w:val="289E5635"/>
    <w:rsid w:val="28A013AD"/>
    <w:rsid w:val="28A145D5"/>
    <w:rsid w:val="28A644E9"/>
    <w:rsid w:val="28AA3FD9"/>
    <w:rsid w:val="28AB23FE"/>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03E9F"/>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15E06"/>
    <w:rsid w:val="29157C90"/>
    <w:rsid w:val="2916341D"/>
    <w:rsid w:val="29194CBB"/>
    <w:rsid w:val="2920604A"/>
    <w:rsid w:val="29211DC2"/>
    <w:rsid w:val="2921312B"/>
    <w:rsid w:val="29233D8C"/>
    <w:rsid w:val="29235B3A"/>
    <w:rsid w:val="292867CC"/>
    <w:rsid w:val="292C2CB7"/>
    <w:rsid w:val="29310257"/>
    <w:rsid w:val="29341AF5"/>
    <w:rsid w:val="293935AF"/>
    <w:rsid w:val="29400E7C"/>
    <w:rsid w:val="294206B6"/>
    <w:rsid w:val="29420991"/>
    <w:rsid w:val="294361DC"/>
    <w:rsid w:val="2943636D"/>
    <w:rsid w:val="29453D02"/>
    <w:rsid w:val="29455AB0"/>
    <w:rsid w:val="29477A7A"/>
    <w:rsid w:val="294837F2"/>
    <w:rsid w:val="294F2457"/>
    <w:rsid w:val="29534671"/>
    <w:rsid w:val="29542197"/>
    <w:rsid w:val="29567CBD"/>
    <w:rsid w:val="295977AD"/>
    <w:rsid w:val="295B1778"/>
    <w:rsid w:val="295D54F0"/>
    <w:rsid w:val="295E3016"/>
    <w:rsid w:val="2964062C"/>
    <w:rsid w:val="29673C78"/>
    <w:rsid w:val="296F5223"/>
    <w:rsid w:val="29712D49"/>
    <w:rsid w:val="2973086F"/>
    <w:rsid w:val="2976210D"/>
    <w:rsid w:val="29787C34"/>
    <w:rsid w:val="297B506E"/>
    <w:rsid w:val="297C5A6A"/>
    <w:rsid w:val="297D16EE"/>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9048F"/>
    <w:rsid w:val="29CA0454"/>
    <w:rsid w:val="29CA2459"/>
    <w:rsid w:val="29CA3E49"/>
    <w:rsid w:val="29CE7190"/>
    <w:rsid w:val="29D84B76"/>
    <w:rsid w:val="29DE589B"/>
    <w:rsid w:val="29E7300B"/>
    <w:rsid w:val="29EA6657"/>
    <w:rsid w:val="29EC23D0"/>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67D32"/>
    <w:rsid w:val="2A4915D0"/>
    <w:rsid w:val="2A4E4E38"/>
    <w:rsid w:val="2A53244F"/>
    <w:rsid w:val="2A5341FD"/>
    <w:rsid w:val="2A557F75"/>
    <w:rsid w:val="2A5E32CD"/>
    <w:rsid w:val="2A5F2BA2"/>
    <w:rsid w:val="2A61691A"/>
    <w:rsid w:val="2A672408"/>
    <w:rsid w:val="2A6E7340"/>
    <w:rsid w:val="2A720B27"/>
    <w:rsid w:val="2A726D79"/>
    <w:rsid w:val="2A756869"/>
    <w:rsid w:val="2A7C7BF7"/>
    <w:rsid w:val="2A842608"/>
    <w:rsid w:val="2A880FB0"/>
    <w:rsid w:val="2A905451"/>
    <w:rsid w:val="2A930A9D"/>
    <w:rsid w:val="2A954815"/>
    <w:rsid w:val="2A9F5694"/>
    <w:rsid w:val="2AA1140C"/>
    <w:rsid w:val="2AA42CAA"/>
    <w:rsid w:val="2AA9206F"/>
    <w:rsid w:val="2AAC37A1"/>
    <w:rsid w:val="2AB033FD"/>
    <w:rsid w:val="2ABE1FBE"/>
    <w:rsid w:val="2ABE3D6C"/>
    <w:rsid w:val="2AC375D4"/>
    <w:rsid w:val="2ACF7D27"/>
    <w:rsid w:val="2AD215C5"/>
    <w:rsid w:val="2AD27817"/>
    <w:rsid w:val="2AD4533E"/>
    <w:rsid w:val="2AD64354"/>
    <w:rsid w:val="2AE00186"/>
    <w:rsid w:val="2AE35581"/>
    <w:rsid w:val="2AE8703B"/>
    <w:rsid w:val="2AF92FF6"/>
    <w:rsid w:val="2AFF1E1F"/>
    <w:rsid w:val="2B053749"/>
    <w:rsid w:val="2B083239"/>
    <w:rsid w:val="2B146082"/>
    <w:rsid w:val="2B15354C"/>
    <w:rsid w:val="2B165956"/>
    <w:rsid w:val="2B193698"/>
    <w:rsid w:val="2B1A4D1A"/>
    <w:rsid w:val="2B200583"/>
    <w:rsid w:val="2B227D8A"/>
    <w:rsid w:val="2B2A31B0"/>
    <w:rsid w:val="2B2B6F28"/>
    <w:rsid w:val="2B326508"/>
    <w:rsid w:val="2B345DDC"/>
    <w:rsid w:val="2B4029D3"/>
    <w:rsid w:val="2B473D61"/>
    <w:rsid w:val="2B4A3852"/>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16C4"/>
    <w:rsid w:val="2BA07916"/>
    <w:rsid w:val="2BA32F62"/>
    <w:rsid w:val="2BA47406"/>
    <w:rsid w:val="2BA92769"/>
    <w:rsid w:val="2BAA0794"/>
    <w:rsid w:val="2BAA42F0"/>
    <w:rsid w:val="2BAC0068"/>
    <w:rsid w:val="2BAD5B8F"/>
    <w:rsid w:val="2BAF1907"/>
    <w:rsid w:val="2BB031E2"/>
    <w:rsid w:val="2BB05DAB"/>
    <w:rsid w:val="2BB4516F"/>
    <w:rsid w:val="2BB60EE7"/>
    <w:rsid w:val="2BB84C5F"/>
    <w:rsid w:val="2BBA09D7"/>
    <w:rsid w:val="2BBD2276"/>
    <w:rsid w:val="2BC01D66"/>
    <w:rsid w:val="2BC2163A"/>
    <w:rsid w:val="2BCB43B2"/>
    <w:rsid w:val="2BD7489E"/>
    <w:rsid w:val="2BD80E5D"/>
    <w:rsid w:val="2BDB094E"/>
    <w:rsid w:val="2BDD46C6"/>
    <w:rsid w:val="2BE52C70"/>
    <w:rsid w:val="2BE710A1"/>
    <w:rsid w:val="2BE772F2"/>
    <w:rsid w:val="2BEB6DE3"/>
    <w:rsid w:val="2BEF49DC"/>
    <w:rsid w:val="2BF8505C"/>
    <w:rsid w:val="2BFD7D96"/>
    <w:rsid w:val="2C027C88"/>
    <w:rsid w:val="2C0833AD"/>
    <w:rsid w:val="2C0A4D8F"/>
    <w:rsid w:val="2C131E96"/>
    <w:rsid w:val="2C155C0E"/>
    <w:rsid w:val="2C197F27"/>
    <w:rsid w:val="2C1B6A0E"/>
    <w:rsid w:val="2C2C2F57"/>
    <w:rsid w:val="2C2F7B89"/>
    <w:rsid w:val="2C3A38C6"/>
    <w:rsid w:val="2C3D33B6"/>
    <w:rsid w:val="2C3D5164"/>
    <w:rsid w:val="2C4C35F9"/>
    <w:rsid w:val="2C4F3FF2"/>
    <w:rsid w:val="2C526E62"/>
    <w:rsid w:val="2C532BDA"/>
    <w:rsid w:val="2C574478"/>
    <w:rsid w:val="2C576226"/>
    <w:rsid w:val="2C583D4C"/>
    <w:rsid w:val="2C5A1872"/>
    <w:rsid w:val="2C5A7AC4"/>
    <w:rsid w:val="2C66290D"/>
    <w:rsid w:val="2C6C7F15"/>
    <w:rsid w:val="2C73502A"/>
    <w:rsid w:val="2C7A0167"/>
    <w:rsid w:val="2C7C7B70"/>
    <w:rsid w:val="2C83526D"/>
    <w:rsid w:val="2C91045C"/>
    <w:rsid w:val="2C950AFD"/>
    <w:rsid w:val="2C970D19"/>
    <w:rsid w:val="2C994A91"/>
    <w:rsid w:val="2CA174A1"/>
    <w:rsid w:val="2CA64AB8"/>
    <w:rsid w:val="2CB52E8B"/>
    <w:rsid w:val="2CB74F17"/>
    <w:rsid w:val="2CB847EB"/>
    <w:rsid w:val="2CBA67B5"/>
    <w:rsid w:val="2CBF3DCB"/>
    <w:rsid w:val="2CC118F2"/>
    <w:rsid w:val="2CC13436"/>
    <w:rsid w:val="2CC15D95"/>
    <w:rsid w:val="2CC17B44"/>
    <w:rsid w:val="2CCE400E"/>
    <w:rsid w:val="2CDA259B"/>
    <w:rsid w:val="2CDA6E57"/>
    <w:rsid w:val="2CE13D42"/>
    <w:rsid w:val="2CE3753C"/>
    <w:rsid w:val="2CE37ABA"/>
    <w:rsid w:val="2CE7356C"/>
    <w:rsid w:val="2CE806DE"/>
    <w:rsid w:val="2CF47F19"/>
    <w:rsid w:val="2CF50031"/>
    <w:rsid w:val="2CF66EF2"/>
    <w:rsid w:val="2CF717B7"/>
    <w:rsid w:val="2CF77A09"/>
    <w:rsid w:val="2CFA3055"/>
    <w:rsid w:val="2CFE2B46"/>
    <w:rsid w:val="2CFF16E5"/>
    <w:rsid w:val="2D0068BE"/>
    <w:rsid w:val="2D0143E4"/>
    <w:rsid w:val="2D0363AE"/>
    <w:rsid w:val="2D045C82"/>
    <w:rsid w:val="2D047A30"/>
    <w:rsid w:val="2D095047"/>
    <w:rsid w:val="2D0B213D"/>
    <w:rsid w:val="2D0F08AF"/>
    <w:rsid w:val="2D12214D"/>
    <w:rsid w:val="2D1660E1"/>
    <w:rsid w:val="2D216834"/>
    <w:rsid w:val="2D297F74"/>
    <w:rsid w:val="2D340315"/>
    <w:rsid w:val="2D393B7E"/>
    <w:rsid w:val="2D401BAE"/>
    <w:rsid w:val="2D410C84"/>
    <w:rsid w:val="2D430559"/>
    <w:rsid w:val="2D460049"/>
    <w:rsid w:val="2D4D5DF5"/>
    <w:rsid w:val="2D4D7629"/>
    <w:rsid w:val="2D593FAE"/>
    <w:rsid w:val="2D5B1D46"/>
    <w:rsid w:val="2D621327"/>
    <w:rsid w:val="2D6230D5"/>
    <w:rsid w:val="2D6329A9"/>
    <w:rsid w:val="2D652BC5"/>
    <w:rsid w:val="2D6C29A3"/>
    <w:rsid w:val="2D6D3827"/>
    <w:rsid w:val="2D79041E"/>
    <w:rsid w:val="2D7C1CBC"/>
    <w:rsid w:val="2D826D85"/>
    <w:rsid w:val="2D8D1641"/>
    <w:rsid w:val="2D8F19F0"/>
    <w:rsid w:val="2D9214E0"/>
    <w:rsid w:val="2D99286E"/>
    <w:rsid w:val="2D99461C"/>
    <w:rsid w:val="2DA74F8B"/>
    <w:rsid w:val="2DB43204"/>
    <w:rsid w:val="2DBB0A37"/>
    <w:rsid w:val="2DBE4083"/>
    <w:rsid w:val="2DC25921"/>
    <w:rsid w:val="2DD13DB6"/>
    <w:rsid w:val="2DDB0D3C"/>
    <w:rsid w:val="2DDB1567"/>
    <w:rsid w:val="2DE53D06"/>
    <w:rsid w:val="2DE57862"/>
    <w:rsid w:val="2DE7182C"/>
    <w:rsid w:val="2DEA5ED6"/>
    <w:rsid w:val="2DF47AA5"/>
    <w:rsid w:val="2DF87595"/>
    <w:rsid w:val="2DFA3F4E"/>
    <w:rsid w:val="2DFD104F"/>
    <w:rsid w:val="2DFD2DFD"/>
    <w:rsid w:val="2E0028ED"/>
    <w:rsid w:val="2E04418C"/>
    <w:rsid w:val="2E051CB2"/>
    <w:rsid w:val="2E072E74"/>
    <w:rsid w:val="2E0777D8"/>
    <w:rsid w:val="2E2F0CC0"/>
    <w:rsid w:val="2E3D58F0"/>
    <w:rsid w:val="2E3D769E"/>
    <w:rsid w:val="2E4427DA"/>
    <w:rsid w:val="2E444588"/>
    <w:rsid w:val="2E4B3B69"/>
    <w:rsid w:val="2E5458C3"/>
    <w:rsid w:val="2E59496A"/>
    <w:rsid w:val="2E5C3FC8"/>
    <w:rsid w:val="2E6469D8"/>
    <w:rsid w:val="2E717347"/>
    <w:rsid w:val="2E823302"/>
    <w:rsid w:val="2E864BA1"/>
    <w:rsid w:val="2E8E614B"/>
    <w:rsid w:val="2E905A1F"/>
    <w:rsid w:val="2E935510"/>
    <w:rsid w:val="2E953036"/>
    <w:rsid w:val="2E960B5C"/>
    <w:rsid w:val="2E9A064C"/>
    <w:rsid w:val="2E9A689E"/>
    <w:rsid w:val="2EAD65D1"/>
    <w:rsid w:val="2EAE40F8"/>
    <w:rsid w:val="2EB01C1E"/>
    <w:rsid w:val="2EB060C2"/>
    <w:rsid w:val="2EB07E70"/>
    <w:rsid w:val="2EB15996"/>
    <w:rsid w:val="2EB55486"/>
    <w:rsid w:val="2EC102CF"/>
    <w:rsid w:val="2ECB4CA9"/>
    <w:rsid w:val="2ED42780"/>
    <w:rsid w:val="2ED51697"/>
    <w:rsid w:val="2ED55B28"/>
    <w:rsid w:val="2ED7364E"/>
    <w:rsid w:val="2EDB1F80"/>
    <w:rsid w:val="2EDF69A7"/>
    <w:rsid w:val="2EE43FBD"/>
    <w:rsid w:val="2EE87609"/>
    <w:rsid w:val="2EEA4545"/>
    <w:rsid w:val="2EEB0EA8"/>
    <w:rsid w:val="2EEC5705"/>
    <w:rsid w:val="2EF7784D"/>
    <w:rsid w:val="2EFA10EB"/>
    <w:rsid w:val="2EFC1307"/>
    <w:rsid w:val="2F034443"/>
    <w:rsid w:val="2F0C2ED0"/>
    <w:rsid w:val="2F104DB2"/>
    <w:rsid w:val="2F120B2A"/>
    <w:rsid w:val="2F126434"/>
    <w:rsid w:val="2F1321AD"/>
    <w:rsid w:val="2F146169"/>
    <w:rsid w:val="2F171C9D"/>
    <w:rsid w:val="2F1C5505"/>
    <w:rsid w:val="2F1E74CF"/>
    <w:rsid w:val="2F2148C9"/>
    <w:rsid w:val="2F302D5E"/>
    <w:rsid w:val="2F313E39"/>
    <w:rsid w:val="2F3740ED"/>
    <w:rsid w:val="2F392F2C"/>
    <w:rsid w:val="2F3A3BDD"/>
    <w:rsid w:val="2F3E191F"/>
    <w:rsid w:val="2F407445"/>
    <w:rsid w:val="2F433D54"/>
    <w:rsid w:val="2F444B76"/>
    <w:rsid w:val="2F4862FA"/>
    <w:rsid w:val="2F5051AF"/>
    <w:rsid w:val="2F542EF1"/>
    <w:rsid w:val="2F5729E1"/>
    <w:rsid w:val="2F61116A"/>
    <w:rsid w:val="2F6D2868"/>
    <w:rsid w:val="2F7075FF"/>
    <w:rsid w:val="2F7964B4"/>
    <w:rsid w:val="2F7A262F"/>
    <w:rsid w:val="2F7E3ACA"/>
    <w:rsid w:val="2F803CE6"/>
    <w:rsid w:val="2F875074"/>
    <w:rsid w:val="2F8C268B"/>
    <w:rsid w:val="2F9037FD"/>
    <w:rsid w:val="2F923A19"/>
    <w:rsid w:val="2F967065"/>
    <w:rsid w:val="2F9C3151"/>
    <w:rsid w:val="2FA06136"/>
    <w:rsid w:val="2FA23C5C"/>
    <w:rsid w:val="2FA86D99"/>
    <w:rsid w:val="2FAD43AF"/>
    <w:rsid w:val="2FB27C17"/>
    <w:rsid w:val="2FB67708"/>
    <w:rsid w:val="2FB76FDC"/>
    <w:rsid w:val="2FB80914"/>
    <w:rsid w:val="2FBD0A96"/>
    <w:rsid w:val="2FC33BD3"/>
    <w:rsid w:val="2FC736C3"/>
    <w:rsid w:val="2FCC0796"/>
    <w:rsid w:val="2FCF4325"/>
    <w:rsid w:val="2FD302BA"/>
    <w:rsid w:val="2FDE0A0C"/>
    <w:rsid w:val="2FE222AB"/>
    <w:rsid w:val="2FE53B49"/>
    <w:rsid w:val="2FE73C9C"/>
    <w:rsid w:val="2FF33CC6"/>
    <w:rsid w:val="2FF7387C"/>
    <w:rsid w:val="2FF80D54"/>
    <w:rsid w:val="2FF877B3"/>
    <w:rsid w:val="30024B76"/>
    <w:rsid w:val="30075E17"/>
    <w:rsid w:val="30087837"/>
    <w:rsid w:val="30093CDB"/>
    <w:rsid w:val="300D4E4E"/>
    <w:rsid w:val="300E30A0"/>
    <w:rsid w:val="301529AE"/>
    <w:rsid w:val="30182170"/>
    <w:rsid w:val="3019196D"/>
    <w:rsid w:val="301A5EE8"/>
    <w:rsid w:val="301D32E3"/>
    <w:rsid w:val="3022487E"/>
    <w:rsid w:val="30226B4B"/>
    <w:rsid w:val="302F3016"/>
    <w:rsid w:val="3038636F"/>
    <w:rsid w:val="30393E95"/>
    <w:rsid w:val="30406FD1"/>
    <w:rsid w:val="30450A8C"/>
    <w:rsid w:val="3045402B"/>
    <w:rsid w:val="304545E8"/>
    <w:rsid w:val="3050190A"/>
    <w:rsid w:val="30570D79"/>
    <w:rsid w:val="305A62E5"/>
    <w:rsid w:val="305B3E0B"/>
    <w:rsid w:val="305C619F"/>
    <w:rsid w:val="305F38FB"/>
    <w:rsid w:val="30647164"/>
    <w:rsid w:val="306B6744"/>
    <w:rsid w:val="306C6C3C"/>
    <w:rsid w:val="307408EE"/>
    <w:rsid w:val="30751371"/>
    <w:rsid w:val="307F7AFA"/>
    <w:rsid w:val="308570DA"/>
    <w:rsid w:val="30890978"/>
    <w:rsid w:val="308A649E"/>
    <w:rsid w:val="308E41E1"/>
    <w:rsid w:val="30901D07"/>
    <w:rsid w:val="309317F7"/>
    <w:rsid w:val="3095556F"/>
    <w:rsid w:val="30995634"/>
    <w:rsid w:val="309C68FD"/>
    <w:rsid w:val="309D61D2"/>
    <w:rsid w:val="30A05F49"/>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F229C1"/>
    <w:rsid w:val="30F524B2"/>
    <w:rsid w:val="30F73B34"/>
    <w:rsid w:val="30FE5C9F"/>
    <w:rsid w:val="31010E56"/>
    <w:rsid w:val="310149B3"/>
    <w:rsid w:val="310426F5"/>
    <w:rsid w:val="3106646D"/>
    <w:rsid w:val="31085D41"/>
    <w:rsid w:val="31091AB9"/>
    <w:rsid w:val="31093867"/>
    <w:rsid w:val="31097E53"/>
    <w:rsid w:val="310B330B"/>
    <w:rsid w:val="31104BF6"/>
    <w:rsid w:val="311255A5"/>
    <w:rsid w:val="31127973"/>
    <w:rsid w:val="311346E6"/>
    <w:rsid w:val="311961A0"/>
    <w:rsid w:val="311D0004"/>
    <w:rsid w:val="311F6719"/>
    <w:rsid w:val="312468F3"/>
    <w:rsid w:val="312B5ED3"/>
    <w:rsid w:val="313703D4"/>
    <w:rsid w:val="3138414C"/>
    <w:rsid w:val="3138415A"/>
    <w:rsid w:val="313C3C3D"/>
    <w:rsid w:val="31464ABB"/>
    <w:rsid w:val="314E46A7"/>
    <w:rsid w:val="315616BD"/>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A00DEF"/>
    <w:rsid w:val="31A35A6A"/>
    <w:rsid w:val="31B22151"/>
    <w:rsid w:val="31B274B4"/>
    <w:rsid w:val="31C3610C"/>
    <w:rsid w:val="31C43A5C"/>
    <w:rsid w:val="31C81974"/>
    <w:rsid w:val="31CF685F"/>
    <w:rsid w:val="31D13D05"/>
    <w:rsid w:val="31D40319"/>
    <w:rsid w:val="31D94E80"/>
    <w:rsid w:val="31E16A58"/>
    <w:rsid w:val="31E3230A"/>
    <w:rsid w:val="31E76D0B"/>
    <w:rsid w:val="31E85B72"/>
    <w:rsid w:val="31EA18EB"/>
    <w:rsid w:val="31EA61B5"/>
    <w:rsid w:val="31F42769"/>
    <w:rsid w:val="31F462C5"/>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D7C6C"/>
    <w:rsid w:val="324234D5"/>
    <w:rsid w:val="32432DA9"/>
    <w:rsid w:val="32452FC5"/>
    <w:rsid w:val="32454D73"/>
    <w:rsid w:val="32456B21"/>
    <w:rsid w:val="324A05DB"/>
    <w:rsid w:val="324A2552"/>
    <w:rsid w:val="325356E2"/>
    <w:rsid w:val="3254170D"/>
    <w:rsid w:val="32582CF8"/>
    <w:rsid w:val="325A081E"/>
    <w:rsid w:val="325F4087"/>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A3997"/>
    <w:rsid w:val="32BB6DE3"/>
    <w:rsid w:val="32BD6FFF"/>
    <w:rsid w:val="32BF68D3"/>
    <w:rsid w:val="32C739DA"/>
    <w:rsid w:val="32CC2D9E"/>
    <w:rsid w:val="32CD7482"/>
    <w:rsid w:val="32CE2FBA"/>
    <w:rsid w:val="32D00AE0"/>
    <w:rsid w:val="32D14858"/>
    <w:rsid w:val="32D61E6F"/>
    <w:rsid w:val="32DF030C"/>
    <w:rsid w:val="32DF2AD1"/>
    <w:rsid w:val="32E0684A"/>
    <w:rsid w:val="32E26A66"/>
    <w:rsid w:val="32E71612"/>
    <w:rsid w:val="32E77BD8"/>
    <w:rsid w:val="32EB3B6C"/>
    <w:rsid w:val="32F12805"/>
    <w:rsid w:val="3304078A"/>
    <w:rsid w:val="330662B0"/>
    <w:rsid w:val="330E0AE2"/>
    <w:rsid w:val="331D36BE"/>
    <w:rsid w:val="33370B5F"/>
    <w:rsid w:val="333F2950"/>
    <w:rsid w:val="334703EE"/>
    <w:rsid w:val="33490893"/>
    <w:rsid w:val="33492641"/>
    <w:rsid w:val="33501C21"/>
    <w:rsid w:val="335214F5"/>
    <w:rsid w:val="33525999"/>
    <w:rsid w:val="335334BF"/>
    <w:rsid w:val="33596D28"/>
    <w:rsid w:val="335C05C6"/>
    <w:rsid w:val="33697475"/>
    <w:rsid w:val="336D27D3"/>
    <w:rsid w:val="33775400"/>
    <w:rsid w:val="337771AE"/>
    <w:rsid w:val="3381002D"/>
    <w:rsid w:val="33811DDB"/>
    <w:rsid w:val="33865643"/>
    <w:rsid w:val="33884F17"/>
    <w:rsid w:val="338A7987"/>
    <w:rsid w:val="338E62A6"/>
    <w:rsid w:val="338F274A"/>
    <w:rsid w:val="33955886"/>
    <w:rsid w:val="33995376"/>
    <w:rsid w:val="33A31D51"/>
    <w:rsid w:val="33A37FA3"/>
    <w:rsid w:val="33A45AC9"/>
    <w:rsid w:val="33A51F6D"/>
    <w:rsid w:val="33B0446E"/>
    <w:rsid w:val="33B23783"/>
    <w:rsid w:val="33B4604B"/>
    <w:rsid w:val="33C61EE3"/>
    <w:rsid w:val="33CA19D4"/>
    <w:rsid w:val="33CD2241"/>
    <w:rsid w:val="33D463AE"/>
    <w:rsid w:val="33D62126"/>
    <w:rsid w:val="33D75E9F"/>
    <w:rsid w:val="33DE0FDB"/>
    <w:rsid w:val="33E365F1"/>
    <w:rsid w:val="33F16F60"/>
    <w:rsid w:val="33F7209D"/>
    <w:rsid w:val="34014CC9"/>
    <w:rsid w:val="34074FA3"/>
    <w:rsid w:val="340F5638"/>
    <w:rsid w:val="3411315F"/>
    <w:rsid w:val="3413690A"/>
    <w:rsid w:val="34190265"/>
    <w:rsid w:val="341B222F"/>
    <w:rsid w:val="341D340B"/>
    <w:rsid w:val="342235BE"/>
    <w:rsid w:val="342310E4"/>
    <w:rsid w:val="34272982"/>
    <w:rsid w:val="342C61EA"/>
    <w:rsid w:val="34340BDA"/>
    <w:rsid w:val="34390907"/>
    <w:rsid w:val="343926B5"/>
    <w:rsid w:val="34394463"/>
    <w:rsid w:val="343961EC"/>
    <w:rsid w:val="34401C96"/>
    <w:rsid w:val="34441786"/>
    <w:rsid w:val="34474DD2"/>
    <w:rsid w:val="34496D9C"/>
    <w:rsid w:val="345117AD"/>
    <w:rsid w:val="34515C51"/>
    <w:rsid w:val="345160B9"/>
    <w:rsid w:val="345474EF"/>
    <w:rsid w:val="34592D57"/>
    <w:rsid w:val="34594B05"/>
    <w:rsid w:val="345B262C"/>
    <w:rsid w:val="345E036E"/>
    <w:rsid w:val="346A286F"/>
    <w:rsid w:val="346B00EF"/>
    <w:rsid w:val="34713BFD"/>
    <w:rsid w:val="34733E19"/>
    <w:rsid w:val="347D25A2"/>
    <w:rsid w:val="347E631A"/>
    <w:rsid w:val="34802092"/>
    <w:rsid w:val="34873421"/>
    <w:rsid w:val="348A5047"/>
    <w:rsid w:val="348C0A37"/>
    <w:rsid w:val="348C6C89"/>
    <w:rsid w:val="3491429F"/>
    <w:rsid w:val="3491604D"/>
    <w:rsid w:val="349873DC"/>
    <w:rsid w:val="349D2C44"/>
    <w:rsid w:val="34AA1521"/>
    <w:rsid w:val="34B306BA"/>
    <w:rsid w:val="34B51B07"/>
    <w:rsid w:val="34B8182C"/>
    <w:rsid w:val="34B945E5"/>
    <w:rsid w:val="34BE0E27"/>
    <w:rsid w:val="34CE54F3"/>
    <w:rsid w:val="34D16D92"/>
    <w:rsid w:val="34D67F04"/>
    <w:rsid w:val="34DD1293"/>
    <w:rsid w:val="34DF325D"/>
    <w:rsid w:val="34E15227"/>
    <w:rsid w:val="34E6283D"/>
    <w:rsid w:val="34E72C04"/>
    <w:rsid w:val="34EA39B0"/>
    <w:rsid w:val="34EF1156"/>
    <w:rsid w:val="34EF1396"/>
    <w:rsid w:val="34EF2247"/>
    <w:rsid w:val="34F07218"/>
    <w:rsid w:val="34F565DC"/>
    <w:rsid w:val="34FA1E45"/>
    <w:rsid w:val="35002E80"/>
    <w:rsid w:val="350607E9"/>
    <w:rsid w:val="35085231"/>
    <w:rsid w:val="3509652C"/>
    <w:rsid w:val="350B5E00"/>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C43F8"/>
    <w:rsid w:val="355D23D3"/>
    <w:rsid w:val="355E6877"/>
    <w:rsid w:val="35633E8E"/>
    <w:rsid w:val="35647C06"/>
    <w:rsid w:val="35690D78"/>
    <w:rsid w:val="356B7F43"/>
    <w:rsid w:val="356D0868"/>
    <w:rsid w:val="356E2833"/>
    <w:rsid w:val="35747E49"/>
    <w:rsid w:val="35775243"/>
    <w:rsid w:val="357F234A"/>
    <w:rsid w:val="35812566"/>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27662"/>
    <w:rsid w:val="36145188"/>
    <w:rsid w:val="36154A5C"/>
    <w:rsid w:val="36162CAE"/>
    <w:rsid w:val="361B6516"/>
    <w:rsid w:val="361E6007"/>
    <w:rsid w:val="36201D7F"/>
    <w:rsid w:val="3627005D"/>
    <w:rsid w:val="36280C33"/>
    <w:rsid w:val="362829E1"/>
    <w:rsid w:val="362E2905"/>
    <w:rsid w:val="362F5B1E"/>
    <w:rsid w:val="363B2715"/>
    <w:rsid w:val="36421CF5"/>
    <w:rsid w:val="36455341"/>
    <w:rsid w:val="3646712A"/>
    <w:rsid w:val="364705BA"/>
    <w:rsid w:val="364A0BAA"/>
    <w:rsid w:val="364D069A"/>
    <w:rsid w:val="364F61C0"/>
    <w:rsid w:val="36557C1C"/>
    <w:rsid w:val="365612FD"/>
    <w:rsid w:val="365C268B"/>
    <w:rsid w:val="365D08DD"/>
    <w:rsid w:val="36637EBD"/>
    <w:rsid w:val="36657792"/>
    <w:rsid w:val="3667350A"/>
    <w:rsid w:val="366854D4"/>
    <w:rsid w:val="366D3A16"/>
    <w:rsid w:val="36716136"/>
    <w:rsid w:val="36767BF1"/>
    <w:rsid w:val="36783969"/>
    <w:rsid w:val="367929E8"/>
    <w:rsid w:val="3680281D"/>
    <w:rsid w:val="368220F2"/>
    <w:rsid w:val="368340BC"/>
    <w:rsid w:val="36877708"/>
    <w:rsid w:val="368C11C2"/>
    <w:rsid w:val="368C4D1E"/>
    <w:rsid w:val="36962041"/>
    <w:rsid w:val="36962971"/>
    <w:rsid w:val="369D6F2B"/>
    <w:rsid w:val="36A209E6"/>
    <w:rsid w:val="36A302BA"/>
    <w:rsid w:val="36A41BF6"/>
    <w:rsid w:val="36A54032"/>
    <w:rsid w:val="36A75FFC"/>
    <w:rsid w:val="36AA1648"/>
    <w:rsid w:val="36AD2EE7"/>
    <w:rsid w:val="36AF3103"/>
    <w:rsid w:val="36B64491"/>
    <w:rsid w:val="36BB3856"/>
    <w:rsid w:val="36BE50F4"/>
    <w:rsid w:val="36C21BE7"/>
    <w:rsid w:val="36C26992"/>
    <w:rsid w:val="36CA1CEB"/>
    <w:rsid w:val="36CE5985"/>
    <w:rsid w:val="36D05553"/>
    <w:rsid w:val="36D87F64"/>
    <w:rsid w:val="36DB5CA6"/>
    <w:rsid w:val="36DE12F2"/>
    <w:rsid w:val="36E56B24"/>
    <w:rsid w:val="36EF52AD"/>
    <w:rsid w:val="370276D6"/>
    <w:rsid w:val="37070849"/>
    <w:rsid w:val="370A20E7"/>
    <w:rsid w:val="370C40B1"/>
    <w:rsid w:val="370D01B6"/>
    <w:rsid w:val="371A4A20"/>
    <w:rsid w:val="371D1E1A"/>
    <w:rsid w:val="37261452"/>
    <w:rsid w:val="37296A11"/>
    <w:rsid w:val="37305FF2"/>
    <w:rsid w:val="37313AAF"/>
    <w:rsid w:val="37357164"/>
    <w:rsid w:val="37403D5B"/>
    <w:rsid w:val="37450207"/>
    <w:rsid w:val="374E0226"/>
    <w:rsid w:val="375021F0"/>
    <w:rsid w:val="37533A8E"/>
    <w:rsid w:val="37555A58"/>
    <w:rsid w:val="375717D0"/>
    <w:rsid w:val="375D66BB"/>
    <w:rsid w:val="376016E5"/>
    <w:rsid w:val="376715A0"/>
    <w:rsid w:val="3768578B"/>
    <w:rsid w:val="376E6B1A"/>
    <w:rsid w:val="37704640"/>
    <w:rsid w:val="37751C56"/>
    <w:rsid w:val="377834F5"/>
    <w:rsid w:val="377C4D93"/>
    <w:rsid w:val="377E4FAF"/>
    <w:rsid w:val="378105FB"/>
    <w:rsid w:val="37865C12"/>
    <w:rsid w:val="378679C0"/>
    <w:rsid w:val="37892452"/>
    <w:rsid w:val="378C0D4E"/>
    <w:rsid w:val="3793032E"/>
    <w:rsid w:val="379D2F5B"/>
    <w:rsid w:val="37A10C9D"/>
    <w:rsid w:val="37A20571"/>
    <w:rsid w:val="37A30D30"/>
    <w:rsid w:val="37A95DA4"/>
    <w:rsid w:val="37A97B52"/>
    <w:rsid w:val="37AB5678"/>
    <w:rsid w:val="37B00763"/>
    <w:rsid w:val="37B54672"/>
    <w:rsid w:val="37B704C1"/>
    <w:rsid w:val="37B7226F"/>
    <w:rsid w:val="37C15966"/>
    <w:rsid w:val="37C404E8"/>
    <w:rsid w:val="37C80E48"/>
    <w:rsid w:val="37C910AC"/>
    <w:rsid w:val="37CD3840"/>
    <w:rsid w:val="37CE052A"/>
    <w:rsid w:val="37D22C05"/>
    <w:rsid w:val="37DC3A83"/>
    <w:rsid w:val="37E312B6"/>
    <w:rsid w:val="37ED5C91"/>
    <w:rsid w:val="37EE37B7"/>
    <w:rsid w:val="37F45271"/>
    <w:rsid w:val="37FC2378"/>
    <w:rsid w:val="37FF59C4"/>
    <w:rsid w:val="38064FA4"/>
    <w:rsid w:val="38084878"/>
    <w:rsid w:val="380A05F1"/>
    <w:rsid w:val="380B25BB"/>
    <w:rsid w:val="380D1E8F"/>
    <w:rsid w:val="38107BD1"/>
    <w:rsid w:val="38206066"/>
    <w:rsid w:val="38213B8C"/>
    <w:rsid w:val="3825367C"/>
    <w:rsid w:val="382F44FB"/>
    <w:rsid w:val="38303DCF"/>
    <w:rsid w:val="38330F63"/>
    <w:rsid w:val="38342C58"/>
    <w:rsid w:val="383438BF"/>
    <w:rsid w:val="383733B0"/>
    <w:rsid w:val="383843EC"/>
    <w:rsid w:val="3848736B"/>
    <w:rsid w:val="384A6C3F"/>
    <w:rsid w:val="384F06F9"/>
    <w:rsid w:val="385775AE"/>
    <w:rsid w:val="385B0E4C"/>
    <w:rsid w:val="385F2084"/>
    <w:rsid w:val="386121DB"/>
    <w:rsid w:val="3862042D"/>
    <w:rsid w:val="386D0B7F"/>
    <w:rsid w:val="387B329C"/>
    <w:rsid w:val="387C0DC3"/>
    <w:rsid w:val="388C36FB"/>
    <w:rsid w:val="38966328"/>
    <w:rsid w:val="38A722E3"/>
    <w:rsid w:val="38A81BB8"/>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C7CF6"/>
    <w:rsid w:val="38FD0155"/>
    <w:rsid w:val="38FF3ECD"/>
    <w:rsid w:val="390D7134"/>
    <w:rsid w:val="390E5EBF"/>
    <w:rsid w:val="390F7E89"/>
    <w:rsid w:val="391152BF"/>
    <w:rsid w:val="391334D5"/>
    <w:rsid w:val="39180AEB"/>
    <w:rsid w:val="391B4A7F"/>
    <w:rsid w:val="391B682D"/>
    <w:rsid w:val="392B4CC2"/>
    <w:rsid w:val="392B7033"/>
    <w:rsid w:val="392C6D82"/>
    <w:rsid w:val="392E6561"/>
    <w:rsid w:val="39316051"/>
    <w:rsid w:val="39365F36"/>
    <w:rsid w:val="39395CA0"/>
    <w:rsid w:val="393C6ED0"/>
    <w:rsid w:val="393F5EC1"/>
    <w:rsid w:val="39423DBA"/>
    <w:rsid w:val="394418E0"/>
    <w:rsid w:val="39445D84"/>
    <w:rsid w:val="39447B32"/>
    <w:rsid w:val="394713D0"/>
    <w:rsid w:val="39475874"/>
    <w:rsid w:val="394A0EC1"/>
    <w:rsid w:val="39553AED"/>
    <w:rsid w:val="396106E4"/>
    <w:rsid w:val="39653FE8"/>
    <w:rsid w:val="39665CFB"/>
    <w:rsid w:val="397456AE"/>
    <w:rsid w:val="397C551E"/>
    <w:rsid w:val="39846181"/>
    <w:rsid w:val="398D63D0"/>
    <w:rsid w:val="398E0DAD"/>
    <w:rsid w:val="39924D42"/>
    <w:rsid w:val="39972358"/>
    <w:rsid w:val="399A3BF6"/>
    <w:rsid w:val="39A22AAB"/>
    <w:rsid w:val="39AD3FFB"/>
    <w:rsid w:val="39AE5709"/>
    <w:rsid w:val="39B06F76"/>
    <w:rsid w:val="39B2191A"/>
    <w:rsid w:val="39B32F0A"/>
    <w:rsid w:val="39B50E3B"/>
    <w:rsid w:val="39B7532B"/>
    <w:rsid w:val="39BA1BA2"/>
    <w:rsid w:val="39BA7DF4"/>
    <w:rsid w:val="39BF18AF"/>
    <w:rsid w:val="39C62C3D"/>
    <w:rsid w:val="39CD587C"/>
    <w:rsid w:val="39D37108"/>
    <w:rsid w:val="39D91E06"/>
    <w:rsid w:val="39DA2245"/>
    <w:rsid w:val="39DE30A7"/>
    <w:rsid w:val="39E11825"/>
    <w:rsid w:val="39F9303F"/>
    <w:rsid w:val="39FA28E7"/>
    <w:rsid w:val="3A085A67"/>
    <w:rsid w:val="3A086DB2"/>
    <w:rsid w:val="3A125E82"/>
    <w:rsid w:val="3A156792"/>
    <w:rsid w:val="3A175247"/>
    <w:rsid w:val="3A176FF5"/>
    <w:rsid w:val="3A1C460B"/>
    <w:rsid w:val="3A1E0383"/>
    <w:rsid w:val="3A1F5EA9"/>
    <w:rsid w:val="3A216EBB"/>
    <w:rsid w:val="3A255BB6"/>
    <w:rsid w:val="3A267238"/>
    <w:rsid w:val="3A2B2AA0"/>
    <w:rsid w:val="3A345DF9"/>
    <w:rsid w:val="3A377697"/>
    <w:rsid w:val="3A3951BD"/>
    <w:rsid w:val="3A461688"/>
    <w:rsid w:val="3A477746"/>
    <w:rsid w:val="3A483652"/>
    <w:rsid w:val="3A4A73CA"/>
    <w:rsid w:val="3A4B4EF0"/>
    <w:rsid w:val="3A4D2A17"/>
    <w:rsid w:val="3A4F678F"/>
    <w:rsid w:val="3A500759"/>
    <w:rsid w:val="3A59760D"/>
    <w:rsid w:val="3A5C0EAC"/>
    <w:rsid w:val="3A5E2E76"/>
    <w:rsid w:val="3A60099C"/>
    <w:rsid w:val="3A606BEE"/>
    <w:rsid w:val="3A614714"/>
    <w:rsid w:val="3A6366DE"/>
    <w:rsid w:val="3A641C12"/>
    <w:rsid w:val="3A6769F0"/>
    <w:rsid w:val="3A695377"/>
    <w:rsid w:val="3A712BA9"/>
    <w:rsid w:val="3A751F6D"/>
    <w:rsid w:val="3A79380C"/>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D1707"/>
    <w:rsid w:val="3AAF722D"/>
    <w:rsid w:val="3AB47CC5"/>
    <w:rsid w:val="3AB74334"/>
    <w:rsid w:val="3ABC52C8"/>
    <w:rsid w:val="3AC058DE"/>
    <w:rsid w:val="3ACA4067"/>
    <w:rsid w:val="3ACF5B21"/>
    <w:rsid w:val="3AD43138"/>
    <w:rsid w:val="3AD66EB0"/>
    <w:rsid w:val="3ADB2718"/>
    <w:rsid w:val="3ADE5C5A"/>
    <w:rsid w:val="3AE315CD"/>
    <w:rsid w:val="3AE710BD"/>
    <w:rsid w:val="3AEE244B"/>
    <w:rsid w:val="3AFD4AA8"/>
    <w:rsid w:val="3B0752BB"/>
    <w:rsid w:val="3B0E03F8"/>
    <w:rsid w:val="3B164422"/>
    <w:rsid w:val="3B194FEF"/>
    <w:rsid w:val="3B2154F6"/>
    <w:rsid w:val="3B223EA3"/>
    <w:rsid w:val="3B245E6D"/>
    <w:rsid w:val="3B255741"/>
    <w:rsid w:val="3B256EC0"/>
    <w:rsid w:val="3B295232"/>
    <w:rsid w:val="3B2C2F74"/>
    <w:rsid w:val="3B343BD6"/>
    <w:rsid w:val="3B345984"/>
    <w:rsid w:val="3B3B4F65"/>
    <w:rsid w:val="3B3E6803"/>
    <w:rsid w:val="3B40257B"/>
    <w:rsid w:val="3B464036"/>
    <w:rsid w:val="3B471B5C"/>
    <w:rsid w:val="3B491430"/>
    <w:rsid w:val="3B4C2CCE"/>
    <w:rsid w:val="3B4F27BE"/>
    <w:rsid w:val="3B5322AF"/>
    <w:rsid w:val="3B581673"/>
    <w:rsid w:val="3B5A188F"/>
    <w:rsid w:val="3B621391"/>
    <w:rsid w:val="3B677B08"/>
    <w:rsid w:val="3B691AD2"/>
    <w:rsid w:val="3B6C0AB8"/>
    <w:rsid w:val="3B710987"/>
    <w:rsid w:val="3B7A783B"/>
    <w:rsid w:val="3B820DE6"/>
    <w:rsid w:val="3B844B5E"/>
    <w:rsid w:val="3B8E32E7"/>
    <w:rsid w:val="3B903503"/>
    <w:rsid w:val="3B90705F"/>
    <w:rsid w:val="3B9344C4"/>
    <w:rsid w:val="3B936B4F"/>
    <w:rsid w:val="3B9D79CE"/>
    <w:rsid w:val="3BAB09A2"/>
    <w:rsid w:val="3BAC5E63"/>
    <w:rsid w:val="3BAC7C11"/>
    <w:rsid w:val="3BB54D17"/>
    <w:rsid w:val="3BBD3BCC"/>
    <w:rsid w:val="3BBD597A"/>
    <w:rsid w:val="3BBD7D90"/>
    <w:rsid w:val="3BC62A80"/>
    <w:rsid w:val="3BC907C3"/>
    <w:rsid w:val="3BCB453B"/>
    <w:rsid w:val="3BCD02B3"/>
    <w:rsid w:val="3BD038FF"/>
    <w:rsid w:val="3BD258C9"/>
    <w:rsid w:val="3BD553B9"/>
    <w:rsid w:val="3BDA29D0"/>
    <w:rsid w:val="3BDA6CC8"/>
    <w:rsid w:val="3BDD601C"/>
    <w:rsid w:val="3BDF1D94"/>
    <w:rsid w:val="3BE23632"/>
    <w:rsid w:val="3BE253E0"/>
    <w:rsid w:val="3BE455FD"/>
    <w:rsid w:val="3BE92C13"/>
    <w:rsid w:val="3BED2703"/>
    <w:rsid w:val="3BF05D4F"/>
    <w:rsid w:val="3BF21AC7"/>
    <w:rsid w:val="3BF770DE"/>
    <w:rsid w:val="3C027831"/>
    <w:rsid w:val="3C0637C5"/>
    <w:rsid w:val="3C065573"/>
    <w:rsid w:val="3C0812EB"/>
    <w:rsid w:val="3C08177B"/>
    <w:rsid w:val="3C0B0DDB"/>
    <w:rsid w:val="3C127CC8"/>
    <w:rsid w:val="3C131A3E"/>
    <w:rsid w:val="3C137C90"/>
    <w:rsid w:val="3C153B84"/>
    <w:rsid w:val="3C1A7270"/>
    <w:rsid w:val="3C1E6B30"/>
    <w:rsid w:val="3C2459F9"/>
    <w:rsid w:val="3C246790"/>
    <w:rsid w:val="3C320116"/>
    <w:rsid w:val="3C333E8E"/>
    <w:rsid w:val="3C3814A4"/>
    <w:rsid w:val="3C4542ED"/>
    <w:rsid w:val="3C4B567C"/>
    <w:rsid w:val="3C502C92"/>
    <w:rsid w:val="3C5502A8"/>
    <w:rsid w:val="3C576A71"/>
    <w:rsid w:val="3C577B7C"/>
    <w:rsid w:val="3C601127"/>
    <w:rsid w:val="3C6773B9"/>
    <w:rsid w:val="3C681D8A"/>
    <w:rsid w:val="3C683B38"/>
    <w:rsid w:val="3C6C37AC"/>
    <w:rsid w:val="3C6E4D25"/>
    <w:rsid w:val="3C77021F"/>
    <w:rsid w:val="3C770472"/>
    <w:rsid w:val="3C771FCD"/>
    <w:rsid w:val="3C793F97"/>
    <w:rsid w:val="3C7A386B"/>
    <w:rsid w:val="3C834E15"/>
    <w:rsid w:val="3C8B3CCA"/>
    <w:rsid w:val="3C97266F"/>
    <w:rsid w:val="3C972E5F"/>
    <w:rsid w:val="3C9B215F"/>
    <w:rsid w:val="3C9F32D2"/>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E05DC4"/>
    <w:rsid w:val="3CEB6517"/>
    <w:rsid w:val="3CF17FD1"/>
    <w:rsid w:val="3CF41DDE"/>
    <w:rsid w:val="3CF61143"/>
    <w:rsid w:val="3CF67395"/>
    <w:rsid w:val="3CFD6976"/>
    <w:rsid w:val="3D006466"/>
    <w:rsid w:val="3D05582A"/>
    <w:rsid w:val="3D0E0B83"/>
    <w:rsid w:val="3D136199"/>
    <w:rsid w:val="3D143CBF"/>
    <w:rsid w:val="3D145A6E"/>
    <w:rsid w:val="3D251A29"/>
    <w:rsid w:val="3D2739F3"/>
    <w:rsid w:val="3D2959BD"/>
    <w:rsid w:val="3D2C6FAB"/>
    <w:rsid w:val="3D3424B8"/>
    <w:rsid w:val="3D37104D"/>
    <w:rsid w:val="3D3954D4"/>
    <w:rsid w:val="3D3B2FFA"/>
    <w:rsid w:val="3D3D3216"/>
    <w:rsid w:val="3D453E79"/>
    <w:rsid w:val="3D4F0260"/>
    <w:rsid w:val="3D502B88"/>
    <w:rsid w:val="3D5567B2"/>
    <w:rsid w:val="3D581DFE"/>
    <w:rsid w:val="3D5E4F3B"/>
    <w:rsid w:val="3D5F13DF"/>
    <w:rsid w:val="3D5F318D"/>
    <w:rsid w:val="3D6C58AA"/>
    <w:rsid w:val="3D6C7658"/>
    <w:rsid w:val="3D7031B1"/>
    <w:rsid w:val="3D712EC0"/>
    <w:rsid w:val="3D7704B3"/>
    <w:rsid w:val="3D7F382F"/>
    <w:rsid w:val="3D804EB1"/>
    <w:rsid w:val="3D8A5562"/>
    <w:rsid w:val="3D8F0A2E"/>
    <w:rsid w:val="3D9118F5"/>
    <w:rsid w:val="3D9173E8"/>
    <w:rsid w:val="3D931088"/>
    <w:rsid w:val="3D934BE4"/>
    <w:rsid w:val="3D994F0A"/>
    <w:rsid w:val="3D9A5117"/>
    <w:rsid w:val="3D9D3CB5"/>
    <w:rsid w:val="3D9F5C7F"/>
    <w:rsid w:val="3DB039E8"/>
    <w:rsid w:val="3DB159B2"/>
    <w:rsid w:val="3DB919A7"/>
    <w:rsid w:val="3DBD2F5B"/>
    <w:rsid w:val="3DC456E6"/>
    <w:rsid w:val="3DD05E38"/>
    <w:rsid w:val="3DD671C7"/>
    <w:rsid w:val="3DDD67A7"/>
    <w:rsid w:val="3DE23DBE"/>
    <w:rsid w:val="3DE25B6C"/>
    <w:rsid w:val="3DE418E4"/>
    <w:rsid w:val="3DE6740A"/>
    <w:rsid w:val="3DE90CA8"/>
    <w:rsid w:val="3DE9514C"/>
    <w:rsid w:val="3DEB4A20"/>
    <w:rsid w:val="3DED69EA"/>
    <w:rsid w:val="3DF15DAF"/>
    <w:rsid w:val="3DF633C5"/>
    <w:rsid w:val="3DF956F9"/>
    <w:rsid w:val="3DFD2C80"/>
    <w:rsid w:val="3E015FF2"/>
    <w:rsid w:val="3E045AE2"/>
    <w:rsid w:val="3E0930F8"/>
    <w:rsid w:val="3E10092B"/>
    <w:rsid w:val="3E133F77"/>
    <w:rsid w:val="3E151A9D"/>
    <w:rsid w:val="3E18158D"/>
    <w:rsid w:val="3E1A5306"/>
    <w:rsid w:val="3E1B7603"/>
    <w:rsid w:val="3E1C107E"/>
    <w:rsid w:val="3E203475"/>
    <w:rsid w:val="3E210442"/>
    <w:rsid w:val="3E300685"/>
    <w:rsid w:val="3E3E7246"/>
    <w:rsid w:val="3E3E7ED2"/>
    <w:rsid w:val="3E412892"/>
    <w:rsid w:val="3E483328"/>
    <w:rsid w:val="3E4B54BF"/>
    <w:rsid w:val="3E506F79"/>
    <w:rsid w:val="3E5325C6"/>
    <w:rsid w:val="3E5E0A40"/>
    <w:rsid w:val="3E5F0F6A"/>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70DA6"/>
    <w:rsid w:val="3EBA43F3"/>
    <w:rsid w:val="3EBE0387"/>
    <w:rsid w:val="3ED5122D"/>
    <w:rsid w:val="3ED90D1D"/>
    <w:rsid w:val="3EE6168C"/>
    <w:rsid w:val="3EE80F60"/>
    <w:rsid w:val="3EF47905"/>
    <w:rsid w:val="3EF75647"/>
    <w:rsid w:val="3F0044FB"/>
    <w:rsid w:val="3F067638"/>
    <w:rsid w:val="3F0C10F2"/>
    <w:rsid w:val="3F0D09C6"/>
    <w:rsid w:val="3F1461F9"/>
    <w:rsid w:val="3F150D8C"/>
    <w:rsid w:val="3F186B8F"/>
    <w:rsid w:val="3F1955BD"/>
    <w:rsid w:val="3F19736B"/>
    <w:rsid w:val="3F1E4982"/>
    <w:rsid w:val="3F2175F9"/>
    <w:rsid w:val="3F23643C"/>
    <w:rsid w:val="3F277CDA"/>
    <w:rsid w:val="3F2C52F0"/>
    <w:rsid w:val="3F381EE7"/>
    <w:rsid w:val="3F446ADE"/>
    <w:rsid w:val="3F47037C"/>
    <w:rsid w:val="3F4B0F69"/>
    <w:rsid w:val="3F591E5E"/>
    <w:rsid w:val="3F5C54AA"/>
    <w:rsid w:val="3F6F342F"/>
    <w:rsid w:val="3F6F63A3"/>
    <w:rsid w:val="3F724CCD"/>
    <w:rsid w:val="3F724E76"/>
    <w:rsid w:val="3F731171"/>
    <w:rsid w:val="3F744EE9"/>
    <w:rsid w:val="3F7B1DD4"/>
    <w:rsid w:val="3F8213B4"/>
    <w:rsid w:val="3F854A01"/>
    <w:rsid w:val="3F874C1D"/>
    <w:rsid w:val="3F9133A5"/>
    <w:rsid w:val="3F9335C1"/>
    <w:rsid w:val="3F9609BC"/>
    <w:rsid w:val="3F9F1F66"/>
    <w:rsid w:val="3FA95343"/>
    <w:rsid w:val="3FAB5528"/>
    <w:rsid w:val="3FAE03FB"/>
    <w:rsid w:val="3FB05F21"/>
    <w:rsid w:val="3FB13A48"/>
    <w:rsid w:val="3FB377C0"/>
    <w:rsid w:val="3FB452E6"/>
    <w:rsid w:val="3FBE7F13"/>
    <w:rsid w:val="3FCC262F"/>
    <w:rsid w:val="3FCE77FE"/>
    <w:rsid w:val="3FCF2120"/>
    <w:rsid w:val="3FD00372"/>
    <w:rsid w:val="3FDA2F9E"/>
    <w:rsid w:val="3FDA4D4C"/>
    <w:rsid w:val="3FDB4607"/>
    <w:rsid w:val="3FDD2A8F"/>
    <w:rsid w:val="3FDF05B5"/>
    <w:rsid w:val="3FE301FC"/>
    <w:rsid w:val="3FF33C09"/>
    <w:rsid w:val="3FF43934"/>
    <w:rsid w:val="3FF83425"/>
    <w:rsid w:val="3FFC1167"/>
    <w:rsid w:val="3FFD0A3B"/>
    <w:rsid w:val="40010EF3"/>
    <w:rsid w:val="40093884"/>
    <w:rsid w:val="40095632"/>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5A7C3B"/>
    <w:rsid w:val="40632F94"/>
    <w:rsid w:val="40662A84"/>
    <w:rsid w:val="406C6DE0"/>
    <w:rsid w:val="40721429"/>
    <w:rsid w:val="407707ED"/>
    <w:rsid w:val="40776A3F"/>
    <w:rsid w:val="40785C8E"/>
    <w:rsid w:val="407A208B"/>
    <w:rsid w:val="407A652F"/>
    <w:rsid w:val="408847A8"/>
    <w:rsid w:val="408973D9"/>
    <w:rsid w:val="408E3D89"/>
    <w:rsid w:val="408E5B37"/>
    <w:rsid w:val="409A272E"/>
    <w:rsid w:val="409A640B"/>
    <w:rsid w:val="409D5D7A"/>
    <w:rsid w:val="40A1586A"/>
    <w:rsid w:val="40A9471F"/>
    <w:rsid w:val="40AC5344"/>
    <w:rsid w:val="40B05AAD"/>
    <w:rsid w:val="40B21825"/>
    <w:rsid w:val="40BC26A4"/>
    <w:rsid w:val="40BE466E"/>
    <w:rsid w:val="40C17CBA"/>
    <w:rsid w:val="40CE724E"/>
    <w:rsid w:val="40D914A8"/>
    <w:rsid w:val="40DB5220"/>
    <w:rsid w:val="40DE261A"/>
    <w:rsid w:val="40DF6392"/>
    <w:rsid w:val="40E045E4"/>
    <w:rsid w:val="40E056CA"/>
    <w:rsid w:val="40E1035D"/>
    <w:rsid w:val="40E439A9"/>
    <w:rsid w:val="40E65973"/>
    <w:rsid w:val="40E816EB"/>
    <w:rsid w:val="40E90FBF"/>
    <w:rsid w:val="40EA548F"/>
    <w:rsid w:val="40F24A9A"/>
    <w:rsid w:val="40F462E2"/>
    <w:rsid w:val="40F57964"/>
    <w:rsid w:val="40FB3EF7"/>
    <w:rsid w:val="40FC0CF2"/>
    <w:rsid w:val="40FC6596"/>
    <w:rsid w:val="41087697"/>
    <w:rsid w:val="410A1661"/>
    <w:rsid w:val="41195D48"/>
    <w:rsid w:val="411B55A4"/>
    <w:rsid w:val="411C3143"/>
    <w:rsid w:val="411E6EBB"/>
    <w:rsid w:val="41210759"/>
    <w:rsid w:val="41232723"/>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A074E"/>
    <w:rsid w:val="41AE46E3"/>
    <w:rsid w:val="41AF3FB7"/>
    <w:rsid w:val="41B15F81"/>
    <w:rsid w:val="41B617E9"/>
    <w:rsid w:val="41BB6E00"/>
    <w:rsid w:val="41BD66D4"/>
    <w:rsid w:val="41C04416"/>
    <w:rsid w:val="41C45CB4"/>
    <w:rsid w:val="41CD5C81"/>
    <w:rsid w:val="41CE268F"/>
    <w:rsid w:val="41D37CA5"/>
    <w:rsid w:val="41D57EC1"/>
    <w:rsid w:val="41DB4DAC"/>
    <w:rsid w:val="41E225DE"/>
    <w:rsid w:val="41E2613A"/>
    <w:rsid w:val="41E41EB2"/>
    <w:rsid w:val="41EF0857"/>
    <w:rsid w:val="41EF4D3D"/>
    <w:rsid w:val="41F1637D"/>
    <w:rsid w:val="41F83FBB"/>
    <w:rsid w:val="41FB2309"/>
    <w:rsid w:val="41FC3205"/>
    <w:rsid w:val="41FF0A9A"/>
    <w:rsid w:val="42010CB6"/>
    <w:rsid w:val="4202058A"/>
    <w:rsid w:val="420946BA"/>
    <w:rsid w:val="42097B6B"/>
    <w:rsid w:val="420F4A55"/>
    <w:rsid w:val="421309EA"/>
    <w:rsid w:val="42132798"/>
    <w:rsid w:val="42164036"/>
    <w:rsid w:val="421B789E"/>
    <w:rsid w:val="42213106"/>
    <w:rsid w:val="42277FF1"/>
    <w:rsid w:val="42293D69"/>
    <w:rsid w:val="42334BE8"/>
    <w:rsid w:val="42360234"/>
    <w:rsid w:val="423821FE"/>
    <w:rsid w:val="423948E8"/>
    <w:rsid w:val="423A7D24"/>
    <w:rsid w:val="423D7815"/>
    <w:rsid w:val="42430F44"/>
    <w:rsid w:val="42440BA3"/>
    <w:rsid w:val="4250697F"/>
    <w:rsid w:val="42530DE6"/>
    <w:rsid w:val="425A03C6"/>
    <w:rsid w:val="425D7EB7"/>
    <w:rsid w:val="425F3C2F"/>
    <w:rsid w:val="425F59DD"/>
    <w:rsid w:val="42642FF3"/>
    <w:rsid w:val="42664FBD"/>
    <w:rsid w:val="42723962"/>
    <w:rsid w:val="42750D5C"/>
    <w:rsid w:val="42772D26"/>
    <w:rsid w:val="42786A9F"/>
    <w:rsid w:val="427D1648"/>
    <w:rsid w:val="42817701"/>
    <w:rsid w:val="4285742F"/>
    <w:rsid w:val="42857E5F"/>
    <w:rsid w:val="428D254A"/>
    <w:rsid w:val="428E0070"/>
    <w:rsid w:val="42957651"/>
    <w:rsid w:val="429F5DD9"/>
    <w:rsid w:val="42A17DA3"/>
    <w:rsid w:val="42A41642"/>
    <w:rsid w:val="42AC04F6"/>
    <w:rsid w:val="42B23D5F"/>
    <w:rsid w:val="42B850ED"/>
    <w:rsid w:val="42BA70B7"/>
    <w:rsid w:val="42BD701F"/>
    <w:rsid w:val="42CA554C"/>
    <w:rsid w:val="42CA6A52"/>
    <w:rsid w:val="42CF2B62"/>
    <w:rsid w:val="42D71A17"/>
    <w:rsid w:val="42DA32B5"/>
    <w:rsid w:val="42DA6547"/>
    <w:rsid w:val="42DC0DDB"/>
    <w:rsid w:val="42DC527F"/>
    <w:rsid w:val="42DE2DA6"/>
    <w:rsid w:val="42DE4B54"/>
    <w:rsid w:val="42DF08CC"/>
    <w:rsid w:val="42E05BD7"/>
    <w:rsid w:val="42E163F2"/>
    <w:rsid w:val="42E87780"/>
    <w:rsid w:val="42EA174A"/>
    <w:rsid w:val="42EB101F"/>
    <w:rsid w:val="42EE0B0F"/>
    <w:rsid w:val="42F02AD9"/>
    <w:rsid w:val="43014CE6"/>
    <w:rsid w:val="430345BA"/>
    <w:rsid w:val="43064505"/>
    <w:rsid w:val="43081BD1"/>
    <w:rsid w:val="430976F7"/>
    <w:rsid w:val="430F11B1"/>
    <w:rsid w:val="43140575"/>
    <w:rsid w:val="431C1159"/>
    <w:rsid w:val="431C567C"/>
    <w:rsid w:val="431C742A"/>
    <w:rsid w:val="43210EE4"/>
    <w:rsid w:val="43244531"/>
    <w:rsid w:val="432B3B11"/>
    <w:rsid w:val="43364990"/>
    <w:rsid w:val="433B1FA6"/>
    <w:rsid w:val="433E1A96"/>
    <w:rsid w:val="4346094B"/>
    <w:rsid w:val="434626F9"/>
    <w:rsid w:val="43480064"/>
    <w:rsid w:val="4348021F"/>
    <w:rsid w:val="434A21E9"/>
    <w:rsid w:val="434D1CD9"/>
    <w:rsid w:val="43544E16"/>
    <w:rsid w:val="43560B8E"/>
    <w:rsid w:val="435B43F6"/>
    <w:rsid w:val="436A4639"/>
    <w:rsid w:val="436A63E7"/>
    <w:rsid w:val="437234EE"/>
    <w:rsid w:val="43727992"/>
    <w:rsid w:val="437454B8"/>
    <w:rsid w:val="43746847"/>
    <w:rsid w:val="437B6846"/>
    <w:rsid w:val="43851473"/>
    <w:rsid w:val="438576C5"/>
    <w:rsid w:val="43923B90"/>
    <w:rsid w:val="43931DE2"/>
    <w:rsid w:val="43A7763B"/>
    <w:rsid w:val="43A86F10"/>
    <w:rsid w:val="43AC6A00"/>
    <w:rsid w:val="43AD4526"/>
    <w:rsid w:val="43B104BA"/>
    <w:rsid w:val="43B21B3C"/>
    <w:rsid w:val="43B23543"/>
    <w:rsid w:val="43BB3A2C"/>
    <w:rsid w:val="43BB52AD"/>
    <w:rsid w:val="43C024AB"/>
    <w:rsid w:val="43C53F65"/>
    <w:rsid w:val="43C755E8"/>
    <w:rsid w:val="43C81360"/>
    <w:rsid w:val="43D83C99"/>
    <w:rsid w:val="43DD12AF"/>
    <w:rsid w:val="43EC32A0"/>
    <w:rsid w:val="43ED4466"/>
    <w:rsid w:val="43F16B09"/>
    <w:rsid w:val="43F403A7"/>
    <w:rsid w:val="43F56778"/>
    <w:rsid w:val="43F839F3"/>
    <w:rsid w:val="43F9776B"/>
    <w:rsid w:val="4404683C"/>
    <w:rsid w:val="4407632C"/>
    <w:rsid w:val="440E76BA"/>
    <w:rsid w:val="44114AB5"/>
    <w:rsid w:val="44136A7F"/>
    <w:rsid w:val="4416031D"/>
    <w:rsid w:val="441822E7"/>
    <w:rsid w:val="441E71D2"/>
    <w:rsid w:val="441F3676"/>
    <w:rsid w:val="44202F4A"/>
    <w:rsid w:val="44205139"/>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C6475"/>
    <w:rsid w:val="444E13D2"/>
    <w:rsid w:val="444E7AB7"/>
    <w:rsid w:val="44507CD3"/>
    <w:rsid w:val="44562E10"/>
    <w:rsid w:val="445A46AE"/>
    <w:rsid w:val="446077EA"/>
    <w:rsid w:val="44635484"/>
    <w:rsid w:val="4469669F"/>
    <w:rsid w:val="446E285E"/>
    <w:rsid w:val="446F7A2D"/>
    <w:rsid w:val="4472431D"/>
    <w:rsid w:val="447B3F61"/>
    <w:rsid w:val="448160DE"/>
    <w:rsid w:val="4484172B"/>
    <w:rsid w:val="448A792D"/>
    <w:rsid w:val="448E4357"/>
    <w:rsid w:val="448E6105"/>
    <w:rsid w:val="44913E48"/>
    <w:rsid w:val="44935E12"/>
    <w:rsid w:val="44A91191"/>
    <w:rsid w:val="44AA682F"/>
    <w:rsid w:val="44AB315B"/>
    <w:rsid w:val="44AE67A8"/>
    <w:rsid w:val="44B57B36"/>
    <w:rsid w:val="44BE2E8F"/>
    <w:rsid w:val="44BF09B5"/>
    <w:rsid w:val="44BF2763"/>
    <w:rsid w:val="44C164DB"/>
    <w:rsid w:val="44C4421D"/>
    <w:rsid w:val="44CE29A6"/>
    <w:rsid w:val="44D74780"/>
    <w:rsid w:val="44E22930"/>
    <w:rsid w:val="44E35A2E"/>
    <w:rsid w:val="44EB17AA"/>
    <w:rsid w:val="44F71EFD"/>
    <w:rsid w:val="44FA19ED"/>
    <w:rsid w:val="450D34CE"/>
    <w:rsid w:val="45120AE5"/>
    <w:rsid w:val="451B0554"/>
    <w:rsid w:val="451C7579"/>
    <w:rsid w:val="451E56DB"/>
    <w:rsid w:val="4528655A"/>
    <w:rsid w:val="452B429C"/>
    <w:rsid w:val="452E2BA5"/>
    <w:rsid w:val="452F5B3A"/>
    <w:rsid w:val="45390767"/>
    <w:rsid w:val="454B2248"/>
    <w:rsid w:val="454F7F8B"/>
    <w:rsid w:val="455235D7"/>
    <w:rsid w:val="45571DB1"/>
    <w:rsid w:val="455A06DD"/>
    <w:rsid w:val="455C0E0C"/>
    <w:rsid w:val="45633A36"/>
    <w:rsid w:val="45637592"/>
    <w:rsid w:val="456D6663"/>
    <w:rsid w:val="457572C5"/>
    <w:rsid w:val="457C68A6"/>
    <w:rsid w:val="4582269B"/>
    <w:rsid w:val="45824D6D"/>
    <w:rsid w:val="458319E2"/>
    <w:rsid w:val="45837C34"/>
    <w:rsid w:val="45850801"/>
    <w:rsid w:val="458614D2"/>
    <w:rsid w:val="458723D9"/>
    <w:rsid w:val="458A6E2C"/>
    <w:rsid w:val="458B0897"/>
    <w:rsid w:val="459B6D2C"/>
    <w:rsid w:val="459E05CA"/>
    <w:rsid w:val="45A55DFD"/>
    <w:rsid w:val="45A57BAB"/>
    <w:rsid w:val="45AD4CB1"/>
    <w:rsid w:val="45B47DEE"/>
    <w:rsid w:val="45B61DB8"/>
    <w:rsid w:val="45B7168C"/>
    <w:rsid w:val="45BB117C"/>
    <w:rsid w:val="45BB5620"/>
    <w:rsid w:val="45C40201"/>
    <w:rsid w:val="45CE0C35"/>
    <w:rsid w:val="45CF4C28"/>
    <w:rsid w:val="45D55AA5"/>
    <w:rsid w:val="45DC10F2"/>
    <w:rsid w:val="45DD5596"/>
    <w:rsid w:val="45E36925"/>
    <w:rsid w:val="45E5444B"/>
    <w:rsid w:val="45F621B4"/>
    <w:rsid w:val="45F75F2C"/>
    <w:rsid w:val="45F96148"/>
    <w:rsid w:val="46020B59"/>
    <w:rsid w:val="46044B84"/>
    <w:rsid w:val="460A3EB2"/>
    <w:rsid w:val="460A5C60"/>
    <w:rsid w:val="460C19D8"/>
    <w:rsid w:val="460E39A2"/>
    <w:rsid w:val="460E3A35"/>
    <w:rsid w:val="46152C14"/>
    <w:rsid w:val="46155054"/>
    <w:rsid w:val="462036D5"/>
    <w:rsid w:val="462431C5"/>
    <w:rsid w:val="462A6302"/>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33448"/>
    <w:rsid w:val="4685178A"/>
    <w:rsid w:val="4689127A"/>
    <w:rsid w:val="469320F9"/>
    <w:rsid w:val="46963997"/>
    <w:rsid w:val="46A26FBA"/>
    <w:rsid w:val="46A61E2C"/>
    <w:rsid w:val="46A936CA"/>
    <w:rsid w:val="46AA2F9F"/>
    <w:rsid w:val="46AC6D17"/>
    <w:rsid w:val="46AE6404"/>
    <w:rsid w:val="46B04A59"/>
    <w:rsid w:val="46B34549"/>
    <w:rsid w:val="46B53E1D"/>
    <w:rsid w:val="46BF0ACA"/>
    <w:rsid w:val="46BF2EEE"/>
    <w:rsid w:val="46C91677"/>
    <w:rsid w:val="46CB53EF"/>
    <w:rsid w:val="46CC37DE"/>
    <w:rsid w:val="46CD560B"/>
    <w:rsid w:val="46D71FE6"/>
    <w:rsid w:val="46DD3374"/>
    <w:rsid w:val="46E62229"/>
    <w:rsid w:val="46E666CD"/>
    <w:rsid w:val="46F012F9"/>
    <w:rsid w:val="46F030A7"/>
    <w:rsid w:val="46F32B98"/>
    <w:rsid w:val="46F56910"/>
    <w:rsid w:val="46FC7C9E"/>
    <w:rsid w:val="46FD1EFC"/>
    <w:rsid w:val="46FF778E"/>
    <w:rsid w:val="47086E3E"/>
    <w:rsid w:val="470B6133"/>
    <w:rsid w:val="4712301E"/>
    <w:rsid w:val="47176886"/>
    <w:rsid w:val="471843AC"/>
    <w:rsid w:val="471A45C8"/>
    <w:rsid w:val="471E5E67"/>
    <w:rsid w:val="471F573B"/>
    <w:rsid w:val="47215957"/>
    <w:rsid w:val="47290367"/>
    <w:rsid w:val="472F1E22"/>
    <w:rsid w:val="473016F6"/>
    <w:rsid w:val="4732546E"/>
    <w:rsid w:val="47376F28"/>
    <w:rsid w:val="4740402F"/>
    <w:rsid w:val="47451645"/>
    <w:rsid w:val="474544FA"/>
    <w:rsid w:val="47455B21"/>
    <w:rsid w:val="47484C91"/>
    <w:rsid w:val="47490A0A"/>
    <w:rsid w:val="47583F97"/>
    <w:rsid w:val="475D16AF"/>
    <w:rsid w:val="475F022D"/>
    <w:rsid w:val="4760647F"/>
    <w:rsid w:val="47637D1D"/>
    <w:rsid w:val="47653A95"/>
    <w:rsid w:val="47665118"/>
    <w:rsid w:val="4767453D"/>
    <w:rsid w:val="47727F60"/>
    <w:rsid w:val="47775577"/>
    <w:rsid w:val="477E6905"/>
    <w:rsid w:val="47857C94"/>
    <w:rsid w:val="47867568"/>
    <w:rsid w:val="47876D4D"/>
    <w:rsid w:val="478832E0"/>
    <w:rsid w:val="478B2DD0"/>
    <w:rsid w:val="478F0B12"/>
    <w:rsid w:val="47941C85"/>
    <w:rsid w:val="47975C19"/>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D32E64"/>
    <w:rsid w:val="47D46525"/>
    <w:rsid w:val="47D76015"/>
    <w:rsid w:val="47D77DC3"/>
    <w:rsid w:val="47DC187E"/>
    <w:rsid w:val="47E349BA"/>
    <w:rsid w:val="47E36768"/>
    <w:rsid w:val="47E66258"/>
    <w:rsid w:val="47E726FC"/>
    <w:rsid w:val="47EF644C"/>
    <w:rsid w:val="47F941DE"/>
    <w:rsid w:val="47F95BF5"/>
    <w:rsid w:val="47F95F8C"/>
    <w:rsid w:val="47FE7B21"/>
    <w:rsid w:val="480A1F47"/>
    <w:rsid w:val="4812529F"/>
    <w:rsid w:val="48142DC6"/>
    <w:rsid w:val="481553CE"/>
    <w:rsid w:val="481B05F8"/>
    <w:rsid w:val="481E59F2"/>
    <w:rsid w:val="481F6480"/>
    <w:rsid w:val="482427BB"/>
    <w:rsid w:val="48254FD3"/>
    <w:rsid w:val="48270247"/>
    <w:rsid w:val="48276F9D"/>
    <w:rsid w:val="48284AC3"/>
    <w:rsid w:val="482A25E9"/>
    <w:rsid w:val="482F5E51"/>
    <w:rsid w:val="48335942"/>
    <w:rsid w:val="48345216"/>
    <w:rsid w:val="483D40CA"/>
    <w:rsid w:val="48414730"/>
    <w:rsid w:val="484216E1"/>
    <w:rsid w:val="48445CB6"/>
    <w:rsid w:val="484C34EE"/>
    <w:rsid w:val="485458B8"/>
    <w:rsid w:val="48547666"/>
    <w:rsid w:val="4856518C"/>
    <w:rsid w:val="48643D4D"/>
    <w:rsid w:val="48657AC5"/>
    <w:rsid w:val="486C18E9"/>
    <w:rsid w:val="487C605F"/>
    <w:rsid w:val="488241D3"/>
    <w:rsid w:val="48831CF9"/>
    <w:rsid w:val="488717E9"/>
    <w:rsid w:val="48877A3B"/>
    <w:rsid w:val="48895562"/>
    <w:rsid w:val="488B752C"/>
    <w:rsid w:val="488E0DCA"/>
    <w:rsid w:val="48912668"/>
    <w:rsid w:val="48961A2D"/>
    <w:rsid w:val="489625C8"/>
    <w:rsid w:val="48965ED0"/>
    <w:rsid w:val="48AE6D76"/>
    <w:rsid w:val="48B325DE"/>
    <w:rsid w:val="48BB76E5"/>
    <w:rsid w:val="48C91E02"/>
    <w:rsid w:val="48D16F09"/>
    <w:rsid w:val="48D83DF3"/>
    <w:rsid w:val="48DB38E3"/>
    <w:rsid w:val="48DC0D48"/>
    <w:rsid w:val="48DC7D87"/>
    <w:rsid w:val="48E14968"/>
    <w:rsid w:val="48E21116"/>
    <w:rsid w:val="48E42798"/>
    <w:rsid w:val="48E704DA"/>
    <w:rsid w:val="48E94252"/>
    <w:rsid w:val="48EB73AD"/>
    <w:rsid w:val="48F77743"/>
    <w:rsid w:val="48F84495"/>
    <w:rsid w:val="48FA020D"/>
    <w:rsid w:val="48FA5F02"/>
    <w:rsid w:val="48FC1FEB"/>
    <w:rsid w:val="490177EE"/>
    <w:rsid w:val="49044BE8"/>
    <w:rsid w:val="490B41C9"/>
    <w:rsid w:val="490D12B6"/>
    <w:rsid w:val="49115557"/>
    <w:rsid w:val="49117305"/>
    <w:rsid w:val="49180694"/>
    <w:rsid w:val="491A265E"/>
    <w:rsid w:val="491C63D6"/>
    <w:rsid w:val="491D214E"/>
    <w:rsid w:val="491E1FD5"/>
    <w:rsid w:val="491F1A22"/>
    <w:rsid w:val="49211C3E"/>
    <w:rsid w:val="492B03C7"/>
    <w:rsid w:val="492B486B"/>
    <w:rsid w:val="492B6619"/>
    <w:rsid w:val="492D2391"/>
    <w:rsid w:val="492E6109"/>
    <w:rsid w:val="493018E8"/>
    <w:rsid w:val="493279A7"/>
    <w:rsid w:val="493C0826"/>
    <w:rsid w:val="49436E26"/>
    <w:rsid w:val="494476DB"/>
    <w:rsid w:val="49465201"/>
    <w:rsid w:val="494B6CBB"/>
    <w:rsid w:val="4957563F"/>
    <w:rsid w:val="495E079C"/>
    <w:rsid w:val="495F4514"/>
    <w:rsid w:val="4963096F"/>
    <w:rsid w:val="496D09DF"/>
    <w:rsid w:val="496D6C31"/>
    <w:rsid w:val="496F0BFB"/>
    <w:rsid w:val="49720FFD"/>
    <w:rsid w:val="497958A5"/>
    <w:rsid w:val="497A134E"/>
    <w:rsid w:val="497A6719"/>
    <w:rsid w:val="49827327"/>
    <w:rsid w:val="49843F7B"/>
    <w:rsid w:val="49852879"/>
    <w:rsid w:val="498A77E3"/>
    <w:rsid w:val="498C7B7B"/>
    <w:rsid w:val="49940662"/>
    <w:rsid w:val="49975C25"/>
    <w:rsid w:val="49997A26"/>
    <w:rsid w:val="49A168DB"/>
    <w:rsid w:val="49B06F76"/>
    <w:rsid w:val="49B22896"/>
    <w:rsid w:val="49B52386"/>
    <w:rsid w:val="49BB5BEF"/>
    <w:rsid w:val="49BC3715"/>
    <w:rsid w:val="49BD2CC2"/>
    <w:rsid w:val="49BF4FB3"/>
    <w:rsid w:val="49C36851"/>
    <w:rsid w:val="49CA4084"/>
    <w:rsid w:val="49CA7BE0"/>
    <w:rsid w:val="49CB1BAA"/>
    <w:rsid w:val="49CB3958"/>
    <w:rsid w:val="49D00F6E"/>
    <w:rsid w:val="49D547D7"/>
    <w:rsid w:val="49D70E8C"/>
    <w:rsid w:val="49D92519"/>
    <w:rsid w:val="49DF11B1"/>
    <w:rsid w:val="49E15DA4"/>
    <w:rsid w:val="49E30CA1"/>
    <w:rsid w:val="49E36EF3"/>
    <w:rsid w:val="49E52C6C"/>
    <w:rsid w:val="49E62540"/>
    <w:rsid w:val="49ED7D72"/>
    <w:rsid w:val="49EF3AEA"/>
    <w:rsid w:val="49F31649"/>
    <w:rsid w:val="49F47A9B"/>
    <w:rsid w:val="4A0C644A"/>
    <w:rsid w:val="4A0F5F3A"/>
    <w:rsid w:val="4A11580F"/>
    <w:rsid w:val="4A1277D9"/>
    <w:rsid w:val="4A190B67"/>
    <w:rsid w:val="4A192915"/>
    <w:rsid w:val="4A193364"/>
    <w:rsid w:val="4A201EF6"/>
    <w:rsid w:val="4A233794"/>
    <w:rsid w:val="4A280C46"/>
    <w:rsid w:val="4A280DAA"/>
    <w:rsid w:val="4A282B58"/>
    <w:rsid w:val="4A2C089A"/>
    <w:rsid w:val="4A2F2139"/>
    <w:rsid w:val="4A39294E"/>
    <w:rsid w:val="4A392FB7"/>
    <w:rsid w:val="4A394D65"/>
    <w:rsid w:val="4A3E5330"/>
    <w:rsid w:val="4A452632"/>
    <w:rsid w:val="4A4A2ACF"/>
    <w:rsid w:val="4A4A6F73"/>
    <w:rsid w:val="4A4F3ADD"/>
    <w:rsid w:val="4A534079"/>
    <w:rsid w:val="4A5971B6"/>
    <w:rsid w:val="4A69389D"/>
    <w:rsid w:val="4A6F2535"/>
    <w:rsid w:val="4A743FEF"/>
    <w:rsid w:val="4A745D9D"/>
    <w:rsid w:val="4A82495E"/>
    <w:rsid w:val="4A8418EF"/>
    <w:rsid w:val="4A8E6E5F"/>
    <w:rsid w:val="4A8F44C1"/>
    <w:rsid w:val="4A902C4A"/>
    <w:rsid w:val="4A90515E"/>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80380"/>
    <w:rsid w:val="4AB83F82"/>
    <w:rsid w:val="4ABD14F2"/>
    <w:rsid w:val="4ABD5996"/>
    <w:rsid w:val="4ABD7744"/>
    <w:rsid w:val="4ABE526B"/>
    <w:rsid w:val="4ABF34BD"/>
    <w:rsid w:val="4AC82570"/>
    <w:rsid w:val="4ACC3E2B"/>
    <w:rsid w:val="4ACC5BD9"/>
    <w:rsid w:val="4ACE54AE"/>
    <w:rsid w:val="4AD02B10"/>
    <w:rsid w:val="4AD37ABA"/>
    <w:rsid w:val="4AD8457E"/>
    <w:rsid w:val="4ADA0FDC"/>
    <w:rsid w:val="4ADB7BCB"/>
    <w:rsid w:val="4ADD3943"/>
    <w:rsid w:val="4ADD7DE7"/>
    <w:rsid w:val="4AE20F59"/>
    <w:rsid w:val="4AE253FD"/>
    <w:rsid w:val="4AE402FA"/>
    <w:rsid w:val="4AE42F23"/>
    <w:rsid w:val="4AE6629F"/>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57580"/>
    <w:rsid w:val="4B1A4B97"/>
    <w:rsid w:val="4B1D6435"/>
    <w:rsid w:val="4B221C9D"/>
    <w:rsid w:val="4B272E10"/>
    <w:rsid w:val="4B2921A1"/>
    <w:rsid w:val="4B313C8F"/>
    <w:rsid w:val="4B321EE0"/>
    <w:rsid w:val="4B335C59"/>
    <w:rsid w:val="4B3F0159"/>
    <w:rsid w:val="4B473790"/>
    <w:rsid w:val="4B4C75CE"/>
    <w:rsid w:val="4B55797D"/>
    <w:rsid w:val="4B58121B"/>
    <w:rsid w:val="4B5F6A4E"/>
    <w:rsid w:val="4B646826"/>
    <w:rsid w:val="4B647BC0"/>
    <w:rsid w:val="4B6757BA"/>
    <w:rsid w:val="4B6978CC"/>
    <w:rsid w:val="4B6B0F4E"/>
    <w:rsid w:val="4B6D116B"/>
    <w:rsid w:val="4B7342A7"/>
    <w:rsid w:val="4B736055"/>
    <w:rsid w:val="4B771FE9"/>
    <w:rsid w:val="4B7C315C"/>
    <w:rsid w:val="4B801CAA"/>
    <w:rsid w:val="4B864A5F"/>
    <w:rsid w:val="4B884D24"/>
    <w:rsid w:val="4B886B25"/>
    <w:rsid w:val="4B887D52"/>
    <w:rsid w:val="4B897627"/>
    <w:rsid w:val="4B8D7117"/>
    <w:rsid w:val="4BA601D9"/>
    <w:rsid w:val="4BA949FA"/>
    <w:rsid w:val="4BAD4101"/>
    <w:rsid w:val="4BBE19C6"/>
    <w:rsid w:val="4BC93EC7"/>
    <w:rsid w:val="4BCD427D"/>
    <w:rsid w:val="4BD50ABE"/>
    <w:rsid w:val="4BD51A25"/>
    <w:rsid w:val="4BD950B6"/>
    <w:rsid w:val="4BDC1E4C"/>
    <w:rsid w:val="4BDD5F4B"/>
    <w:rsid w:val="4BDE5BC4"/>
    <w:rsid w:val="4BE030EA"/>
    <w:rsid w:val="4BED3CE7"/>
    <w:rsid w:val="4BF21670"/>
    <w:rsid w:val="4BF47196"/>
    <w:rsid w:val="4BF815FD"/>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404189"/>
    <w:rsid w:val="4C433C79"/>
    <w:rsid w:val="4C453E95"/>
    <w:rsid w:val="4C516396"/>
    <w:rsid w:val="4C520360"/>
    <w:rsid w:val="4C5900BC"/>
    <w:rsid w:val="4C5B0FC3"/>
    <w:rsid w:val="4C6267F5"/>
    <w:rsid w:val="4C63431C"/>
    <w:rsid w:val="4C6364DC"/>
    <w:rsid w:val="4C6A1041"/>
    <w:rsid w:val="4C6E5771"/>
    <w:rsid w:val="4C786019"/>
    <w:rsid w:val="4C7B1665"/>
    <w:rsid w:val="4C7D53DD"/>
    <w:rsid w:val="4C7D6CC5"/>
    <w:rsid w:val="4C804ECE"/>
    <w:rsid w:val="4C8F6EBF"/>
    <w:rsid w:val="4C9269AF"/>
    <w:rsid w:val="4C9C33F3"/>
    <w:rsid w:val="4C9E5354"/>
    <w:rsid w:val="4CA26BF2"/>
    <w:rsid w:val="4CA30BBC"/>
    <w:rsid w:val="4CA706AC"/>
    <w:rsid w:val="4CA94424"/>
    <w:rsid w:val="4CAA1F4A"/>
    <w:rsid w:val="4CAC5CC3"/>
    <w:rsid w:val="4CAE2875"/>
    <w:rsid w:val="4CAE7D09"/>
    <w:rsid w:val="4CB15087"/>
    <w:rsid w:val="4CB22BAD"/>
    <w:rsid w:val="4CB44B77"/>
    <w:rsid w:val="4CB608EF"/>
    <w:rsid w:val="4CB84667"/>
    <w:rsid w:val="4CC27026"/>
    <w:rsid w:val="4CC41C4C"/>
    <w:rsid w:val="4CCA439B"/>
    <w:rsid w:val="4CCF375F"/>
    <w:rsid w:val="4CDB65A8"/>
    <w:rsid w:val="4CDC6792"/>
    <w:rsid w:val="4CDD2912"/>
    <w:rsid w:val="4CE70AA9"/>
    <w:rsid w:val="4CE76CFB"/>
    <w:rsid w:val="4CEB68DD"/>
    <w:rsid w:val="4CEC4311"/>
    <w:rsid w:val="4CF338F1"/>
    <w:rsid w:val="4CF52C17"/>
    <w:rsid w:val="4CF5766A"/>
    <w:rsid w:val="4CF85F6B"/>
    <w:rsid w:val="4CFA4C80"/>
    <w:rsid w:val="4D04165B"/>
    <w:rsid w:val="4D043409"/>
    <w:rsid w:val="4D090A1F"/>
    <w:rsid w:val="4D0A07C9"/>
    <w:rsid w:val="4D0F1DAD"/>
    <w:rsid w:val="4D135D42"/>
    <w:rsid w:val="4D16138E"/>
    <w:rsid w:val="4D1F0243"/>
    <w:rsid w:val="4D2B308B"/>
    <w:rsid w:val="4D2C0BB1"/>
    <w:rsid w:val="4D2E66D8"/>
    <w:rsid w:val="4D302450"/>
    <w:rsid w:val="4D371F6E"/>
    <w:rsid w:val="4D3833FE"/>
    <w:rsid w:val="4D3F494F"/>
    <w:rsid w:val="4D3F6B37"/>
    <w:rsid w:val="4D4001B9"/>
    <w:rsid w:val="4D4E6D7A"/>
    <w:rsid w:val="4D502AF2"/>
    <w:rsid w:val="4D502B15"/>
    <w:rsid w:val="4D551EB6"/>
    <w:rsid w:val="4D583754"/>
    <w:rsid w:val="4D5C1497"/>
    <w:rsid w:val="4D5F4AE3"/>
    <w:rsid w:val="4D602609"/>
    <w:rsid w:val="4D64659D"/>
    <w:rsid w:val="4D673998"/>
    <w:rsid w:val="4D7367E0"/>
    <w:rsid w:val="4D7C5695"/>
    <w:rsid w:val="4D8031C4"/>
    <w:rsid w:val="4D8602C2"/>
    <w:rsid w:val="4D8C1650"/>
    <w:rsid w:val="4D8E361A"/>
    <w:rsid w:val="4D902EEE"/>
    <w:rsid w:val="4D930C30"/>
    <w:rsid w:val="4D994499"/>
    <w:rsid w:val="4D9A5B1B"/>
    <w:rsid w:val="4D9F3131"/>
    <w:rsid w:val="4D9F75D5"/>
    <w:rsid w:val="4DA1334D"/>
    <w:rsid w:val="4DAB7D28"/>
    <w:rsid w:val="4DAC584E"/>
    <w:rsid w:val="4DAE7818"/>
    <w:rsid w:val="4DAE794F"/>
    <w:rsid w:val="4DB36BDD"/>
    <w:rsid w:val="4DB7491F"/>
    <w:rsid w:val="4DD54DA5"/>
    <w:rsid w:val="4DDC4386"/>
    <w:rsid w:val="4DE33966"/>
    <w:rsid w:val="4DE77378"/>
    <w:rsid w:val="4DEB2042"/>
    <w:rsid w:val="4DED6593"/>
    <w:rsid w:val="4DEF40B9"/>
    <w:rsid w:val="4DF0398D"/>
    <w:rsid w:val="4DF07E31"/>
    <w:rsid w:val="4DF3347D"/>
    <w:rsid w:val="4DF416CF"/>
    <w:rsid w:val="4DF41C64"/>
    <w:rsid w:val="4DF81A75"/>
    <w:rsid w:val="4DF90ECA"/>
    <w:rsid w:val="4DFA2A5E"/>
    <w:rsid w:val="4DFA5872"/>
    <w:rsid w:val="4DFC67D6"/>
    <w:rsid w:val="4DFE10C7"/>
    <w:rsid w:val="4DFF0074"/>
    <w:rsid w:val="4E00263F"/>
    <w:rsid w:val="4E01704B"/>
    <w:rsid w:val="4E0538DC"/>
    <w:rsid w:val="4E067654"/>
    <w:rsid w:val="4E077A90"/>
    <w:rsid w:val="4E0A0EF3"/>
    <w:rsid w:val="4E0B4C6B"/>
    <w:rsid w:val="4E0D453F"/>
    <w:rsid w:val="4E0F15AE"/>
    <w:rsid w:val="4E127DA7"/>
    <w:rsid w:val="4E235B10"/>
    <w:rsid w:val="4E255D2C"/>
    <w:rsid w:val="4E2979E5"/>
    <w:rsid w:val="4E2D4BE1"/>
    <w:rsid w:val="4E323FA5"/>
    <w:rsid w:val="4E393586"/>
    <w:rsid w:val="4E395334"/>
    <w:rsid w:val="4E4168DE"/>
    <w:rsid w:val="4E4835E9"/>
    <w:rsid w:val="4E514A0D"/>
    <w:rsid w:val="4E5A1A99"/>
    <w:rsid w:val="4E5E2C43"/>
    <w:rsid w:val="4E6323B1"/>
    <w:rsid w:val="4E65437B"/>
    <w:rsid w:val="4E6D1482"/>
    <w:rsid w:val="4E6F6FA8"/>
    <w:rsid w:val="4E796078"/>
    <w:rsid w:val="4E816CDB"/>
    <w:rsid w:val="4E8642F1"/>
    <w:rsid w:val="4E8D742E"/>
    <w:rsid w:val="4E8F31A6"/>
    <w:rsid w:val="4E9133C2"/>
    <w:rsid w:val="4E9379CA"/>
    <w:rsid w:val="4E9407BC"/>
    <w:rsid w:val="4E9E60B6"/>
    <w:rsid w:val="4EA604F0"/>
    <w:rsid w:val="4EAD6D9C"/>
    <w:rsid w:val="4EAD7AD0"/>
    <w:rsid w:val="4EB90223"/>
    <w:rsid w:val="4EB96475"/>
    <w:rsid w:val="4EBC7D13"/>
    <w:rsid w:val="4EBE1CDD"/>
    <w:rsid w:val="4EBE7F2F"/>
    <w:rsid w:val="4EC07418"/>
    <w:rsid w:val="4EC31C76"/>
    <w:rsid w:val="4EC72940"/>
    <w:rsid w:val="4EC76DE4"/>
    <w:rsid w:val="4ECD1F20"/>
    <w:rsid w:val="4ECF7A46"/>
    <w:rsid w:val="4ED27537"/>
    <w:rsid w:val="4ED41501"/>
    <w:rsid w:val="4ED80E18"/>
    <w:rsid w:val="4ED84B4D"/>
    <w:rsid w:val="4ED92673"/>
    <w:rsid w:val="4EDE5EDB"/>
    <w:rsid w:val="4EE5726A"/>
    <w:rsid w:val="4EF456FF"/>
    <w:rsid w:val="4EF851EF"/>
    <w:rsid w:val="4EFA0F67"/>
    <w:rsid w:val="4EFE032C"/>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1425D"/>
    <w:rsid w:val="4F351F9F"/>
    <w:rsid w:val="4F3A1A7F"/>
    <w:rsid w:val="4F3B1580"/>
    <w:rsid w:val="4F4641AC"/>
    <w:rsid w:val="4F4C553B"/>
    <w:rsid w:val="4F4C72E9"/>
    <w:rsid w:val="4F4F0B87"/>
    <w:rsid w:val="4F4F5115"/>
    <w:rsid w:val="4F512B51"/>
    <w:rsid w:val="4F530677"/>
    <w:rsid w:val="4F532425"/>
    <w:rsid w:val="4F547732"/>
    <w:rsid w:val="4F5A1A06"/>
    <w:rsid w:val="4F5D32A4"/>
    <w:rsid w:val="4F5F0DCA"/>
    <w:rsid w:val="4F6273C0"/>
    <w:rsid w:val="4F6A776F"/>
    <w:rsid w:val="4F6F4D85"/>
    <w:rsid w:val="4F732AC8"/>
    <w:rsid w:val="4F7505EE"/>
    <w:rsid w:val="4F754A92"/>
    <w:rsid w:val="4F764366"/>
    <w:rsid w:val="4F7A5C04"/>
    <w:rsid w:val="4F7B372A"/>
    <w:rsid w:val="4F822556"/>
    <w:rsid w:val="4F8545A9"/>
    <w:rsid w:val="4F895E47"/>
    <w:rsid w:val="4F8A6ED1"/>
    <w:rsid w:val="4F8B0516"/>
    <w:rsid w:val="4F9071D6"/>
    <w:rsid w:val="4F936CC6"/>
    <w:rsid w:val="4F9547EC"/>
    <w:rsid w:val="4F9667B6"/>
    <w:rsid w:val="4F96791E"/>
    <w:rsid w:val="4F974A08"/>
    <w:rsid w:val="4F9D1997"/>
    <w:rsid w:val="4F9D7B44"/>
    <w:rsid w:val="4FA40ED3"/>
    <w:rsid w:val="4FA9426E"/>
    <w:rsid w:val="4FAC7D88"/>
    <w:rsid w:val="4FB07878"/>
    <w:rsid w:val="4FB1539E"/>
    <w:rsid w:val="4FB37368"/>
    <w:rsid w:val="4FB54E8E"/>
    <w:rsid w:val="4FBA24A4"/>
    <w:rsid w:val="4FC450D1"/>
    <w:rsid w:val="4FC80E3C"/>
    <w:rsid w:val="4FC82D2D"/>
    <w:rsid w:val="4FCC21D8"/>
    <w:rsid w:val="4FCD667C"/>
    <w:rsid w:val="4FD23C92"/>
    <w:rsid w:val="4FD74E04"/>
    <w:rsid w:val="4FD95020"/>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0B71A4"/>
    <w:rsid w:val="50102399"/>
    <w:rsid w:val="50137E07"/>
    <w:rsid w:val="501871CB"/>
    <w:rsid w:val="501871E4"/>
    <w:rsid w:val="501F67AB"/>
    <w:rsid w:val="50285660"/>
    <w:rsid w:val="503009B9"/>
    <w:rsid w:val="50302767"/>
    <w:rsid w:val="50305F10"/>
    <w:rsid w:val="503404A9"/>
    <w:rsid w:val="50342257"/>
    <w:rsid w:val="50350C25"/>
    <w:rsid w:val="503B1837"/>
    <w:rsid w:val="503E2640"/>
    <w:rsid w:val="50416722"/>
    <w:rsid w:val="5043249A"/>
    <w:rsid w:val="50487AB0"/>
    <w:rsid w:val="505446A7"/>
    <w:rsid w:val="50574197"/>
    <w:rsid w:val="5059611B"/>
    <w:rsid w:val="505C355C"/>
    <w:rsid w:val="50632B3C"/>
    <w:rsid w:val="506348EA"/>
    <w:rsid w:val="506643DA"/>
    <w:rsid w:val="50666188"/>
    <w:rsid w:val="50681F00"/>
    <w:rsid w:val="506A3ECB"/>
    <w:rsid w:val="506D39BB"/>
    <w:rsid w:val="506F328F"/>
    <w:rsid w:val="5079410E"/>
    <w:rsid w:val="50811214"/>
    <w:rsid w:val="50836D3A"/>
    <w:rsid w:val="50845C87"/>
    <w:rsid w:val="50874A7C"/>
    <w:rsid w:val="508C2093"/>
    <w:rsid w:val="50926F7D"/>
    <w:rsid w:val="50970A38"/>
    <w:rsid w:val="50A223A6"/>
    <w:rsid w:val="50A26ECD"/>
    <w:rsid w:val="50AC44E3"/>
    <w:rsid w:val="50AF14D1"/>
    <w:rsid w:val="50B16B57"/>
    <w:rsid w:val="50B213CE"/>
    <w:rsid w:val="50B60EBE"/>
    <w:rsid w:val="50B9275C"/>
    <w:rsid w:val="50BC689B"/>
    <w:rsid w:val="50C015C2"/>
    <w:rsid w:val="50C80BF1"/>
    <w:rsid w:val="50C86E43"/>
    <w:rsid w:val="50D650BC"/>
    <w:rsid w:val="50D92DFE"/>
    <w:rsid w:val="50DD28EE"/>
    <w:rsid w:val="50E341CC"/>
    <w:rsid w:val="50EC48E0"/>
    <w:rsid w:val="50F10148"/>
    <w:rsid w:val="50F11284"/>
    <w:rsid w:val="50F33EC0"/>
    <w:rsid w:val="50F47C38"/>
    <w:rsid w:val="50F96FFC"/>
    <w:rsid w:val="50FB4B23"/>
    <w:rsid w:val="51053BF3"/>
    <w:rsid w:val="510559A1"/>
    <w:rsid w:val="51071719"/>
    <w:rsid w:val="510D1493"/>
    <w:rsid w:val="511B51C5"/>
    <w:rsid w:val="511E6A63"/>
    <w:rsid w:val="51275918"/>
    <w:rsid w:val="512A18AC"/>
    <w:rsid w:val="512D4411"/>
    <w:rsid w:val="512F2A1E"/>
    <w:rsid w:val="513149E8"/>
    <w:rsid w:val="51330760"/>
    <w:rsid w:val="5139564B"/>
    <w:rsid w:val="513A1AEF"/>
    <w:rsid w:val="513E0EB3"/>
    <w:rsid w:val="513F7105"/>
    <w:rsid w:val="514F30C0"/>
    <w:rsid w:val="515626A1"/>
    <w:rsid w:val="51581F75"/>
    <w:rsid w:val="515D5620"/>
    <w:rsid w:val="515F688E"/>
    <w:rsid w:val="5160707C"/>
    <w:rsid w:val="51624BA2"/>
    <w:rsid w:val="516A3A56"/>
    <w:rsid w:val="516E79EA"/>
    <w:rsid w:val="517F5754"/>
    <w:rsid w:val="518014CC"/>
    <w:rsid w:val="51870AAC"/>
    <w:rsid w:val="518C7E71"/>
    <w:rsid w:val="51902821"/>
    <w:rsid w:val="51905E35"/>
    <w:rsid w:val="51956D25"/>
    <w:rsid w:val="51A90A23"/>
    <w:rsid w:val="51AE7DE7"/>
    <w:rsid w:val="51B55619"/>
    <w:rsid w:val="51B722DE"/>
    <w:rsid w:val="51BC69A8"/>
    <w:rsid w:val="51C413B8"/>
    <w:rsid w:val="51C4760A"/>
    <w:rsid w:val="51C969CF"/>
    <w:rsid w:val="51CC4711"/>
    <w:rsid w:val="51D07D5D"/>
    <w:rsid w:val="51D27F79"/>
    <w:rsid w:val="51D35A9F"/>
    <w:rsid w:val="51D3784E"/>
    <w:rsid w:val="51D41806"/>
    <w:rsid w:val="51DA6E2E"/>
    <w:rsid w:val="51E11E05"/>
    <w:rsid w:val="51EB4B97"/>
    <w:rsid w:val="51F30DEF"/>
    <w:rsid w:val="51F872B4"/>
    <w:rsid w:val="51FD35E2"/>
    <w:rsid w:val="521045FE"/>
    <w:rsid w:val="521A722A"/>
    <w:rsid w:val="521D51BC"/>
    <w:rsid w:val="521F6F4E"/>
    <w:rsid w:val="52214A5D"/>
    <w:rsid w:val="522B768A"/>
    <w:rsid w:val="522D51B0"/>
    <w:rsid w:val="522E717A"/>
    <w:rsid w:val="52344790"/>
    <w:rsid w:val="52354064"/>
    <w:rsid w:val="52397C05"/>
    <w:rsid w:val="523C53F3"/>
    <w:rsid w:val="523F4EE3"/>
    <w:rsid w:val="52410886"/>
    <w:rsid w:val="52410C5B"/>
    <w:rsid w:val="52432C25"/>
    <w:rsid w:val="524501AB"/>
    <w:rsid w:val="52497018"/>
    <w:rsid w:val="52592449"/>
    <w:rsid w:val="525941F7"/>
    <w:rsid w:val="525B28BD"/>
    <w:rsid w:val="525C7843"/>
    <w:rsid w:val="52630BD1"/>
    <w:rsid w:val="52650DED"/>
    <w:rsid w:val="526D0FC9"/>
    <w:rsid w:val="527032EE"/>
    <w:rsid w:val="52764EFC"/>
    <w:rsid w:val="52770B21"/>
    <w:rsid w:val="527E3C5D"/>
    <w:rsid w:val="527F3531"/>
    <w:rsid w:val="52833022"/>
    <w:rsid w:val="528648C0"/>
    <w:rsid w:val="528A2602"/>
    <w:rsid w:val="528D20F2"/>
    <w:rsid w:val="528D5C4E"/>
    <w:rsid w:val="528F6BDC"/>
    <w:rsid w:val="52911BE2"/>
    <w:rsid w:val="52923265"/>
    <w:rsid w:val="52972F71"/>
    <w:rsid w:val="529B480F"/>
    <w:rsid w:val="529E42FF"/>
    <w:rsid w:val="529F66D1"/>
    <w:rsid w:val="52A116FA"/>
    <w:rsid w:val="52A762F3"/>
    <w:rsid w:val="52A86F2C"/>
    <w:rsid w:val="52AA6800"/>
    <w:rsid w:val="52AE52B6"/>
    <w:rsid w:val="52B21B59"/>
    <w:rsid w:val="52B70F1D"/>
    <w:rsid w:val="52BE405A"/>
    <w:rsid w:val="52CF270B"/>
    <w:rsid w:val="52D25D57"/>
    <w:rsid w:val="52D27B05"/>
    <w:rsid w:val="52D41C73"/>
    <w:rsid w:val="52D63A99"/>
    <w:rsid w:val="52DA2EF5"/>
    <w:rsid w:val="52DC0984"/>
    <w:rsid w:val="52DC6BD6"/>
    <w:rsid w:val="52DE294E"/>
    <w:rsid w:val="52DE46FC"/>
    <w:rsid w:val="52E2243E"/>
    <w:rsid w:val="52E31D12"/>
    <w:rsid w:val="52E37F64"/>
    <w:rsid w:val="52EF06B7"/>
    <w:rsid w:val="52F12681"/>
    <w:rsid w:val="52F7756C"/>
    <w:rsid w:val="52FC500C"/>
    <w:rsid w:val="530103EA"/>
    <w:rsid w:val="53034162"/>
    <w:rsid w:val="530879CB"/>
    <w:rsid w:val="530D6D8F"/>
    <w:rsid w:val="5314011E"/>
    <w:rsid w:val="531719BC"/>
    <w:rsid w:val="531D5224"/>
    <w:rsid w:val="53206AC2"/>
    <w:rsid w:val="53220A8C"/>
    <w:rsid w:val="53230361"/>
    <w:rsid w:val="53285977"/>
    <w:rsid w:val="532C36B9"/>
    <w:rsid w:val="532E5683"/>
    <w:rsid w:val="532F6A4D"/>
    <w:rsid w:val="533407C0"/>
    <w:rsid w:val="533662E6"/>
    <w:rsid w:val="533B7DA0"/>
    <w:rsid w:val="53430A03"/>
    <w:rsid w:val="534327B1"/>
    <w:rsid w:val="53487DC7"/>
    <w:rsid w:val="534B2BB6"/>
    <w:rsid w:val="535350EA"/>
    <w:rsid w:val="53542C10"/>
    <w:rsid w:val="53560736"/>
    <w:rsid w:val="53566988"/>
    <w:rsid w:val="536040EB"/>
    <w:rsid w:val="53610DA9"/>
    <w:rsid w:val="5362532D"/>
    <w:rsid w:val="536F0F64"/>
    <w:rsid w:val="53764934"/>
    <w:rsid w:val="537C37DA"/>
    <w:rsid w:val="537D2167"/>
    <w:rsid w:val="53803A05"/>
    <w:rsid w:val="538057B3"/>
    <w:rsid w:val="53807561"/>
    <w:rsid w:val="538A6632"/>
    <w:rsid w:val="538C05FC"/>
    <w:rsid w:val="538D1507"/>
    <w:rsid w:val="538E6122"/>
    <w:rsid w:val="538E6B22"/>
    <w:rsid w:val="5394300C"/>
    <w:rsid w:val="539935DE"/>
    <w:rsid w:val="53A5346C"/>
    <w:rsid w:val="53A92F5C"/>
    <w:rsid w:val="53B51901"/>
    <w:rsid w:val="53B61BA3"/>
    <w:rsid w:val="53B813F1"/>
    <w:rsid w:val="53B90038"/>
    <w:rsid w:val="53B910F0"/>
    <w:rsid w:val="53B92A73"/>
    <w:rsid w:val="53BA2E6A"/>
    <w:rsid w:val="53C438F2"/>
    <w:rsid w:val="53C71634"/>
    <w:rsid w:val="53CC09F8"/>
    <w:rsid w:val="53CE29C2"/>
    <w:rsid w:val="53D27C3B"/>
    <w:rsid w:val="53D55AFF"/>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F321E"/>
    <w:rsid w:val="541F4FCC"/>
    <w:rsid w:val="541F6D7A"/>
    <w:rsid w:val="54210D44"/>
    <w:rsid w:val="5422686A"/>
    <w:rsid w:val="54232D0E"/>
    <w:rsid w:val="5427381E"/>
    <w:rsid w:val="542D1CD6"/>
    <w:rsid w:val="542D76E9"/>
    <w:rsid w:val="544E58B1"/>
    <w:rsid w:val="54532EC8"/>
    <w:rsid w:val="545509EE"/>
    <w:rsid w:val="54571DEF"/>
    <w:rsid w:val="545C3B2A"/>
    <w:rsid w:val="545D78A2"/>
    <w:rsid w:val="545E3D46"/>
    <w:rsid w:val="545E5C23"/>
    <w:rsid w:val="54684BC5"/>
    <w:rsid w:val="546D21DB"/>
    <w:rsid w:val="54703A7A"/>
    <w:rsid w:val="54743768"/>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75BB9"/>
    <w:rsid w:val="54AB4AB2"/>
    <w:rsid w:val="54AC316C"/>
    <w:rsid w:val="54AF45A2"/>
    <w:rsid w:val="54B0031A"/>
    <w:rsid w:val="54B03E76"/>
    <w:rsid w:val="54B5148C"/>
    <w:rsid w:val="54B5164D"/>
    <w:rsid w:val="54B55930"/>
    <w:rsid w:val="54B90F7D"/>
    <w:rsid w:val="54BE6593"/>
    <w:rsid w:val="54C31DFB"/>
    <w:rsid w:val="54C452E9"/>
    <w:rsid w:val="54CA0F52"/>
    <w:rsid w:val="54CB0CB0"/>
    <w:rsid w:val="54D04518"/>
    <w:rsid w:val="54D06235"/>
    <w:rsid w:val="54D062C6"/>
    <w:rsid w:val="54D20290"/>
    <w:rsid w:val="54D538DD"/>
    <w:rsid w:val="54D628D5"/>
    <w:rsid w:val="54D933CD"/>
    <w:rsid w:val="54E3249D"/>
    <w:rsid w:val="54E4729B"/>
    <w:rsid w:val="54ED5221"/>
    <w:rsid w:val="54FB77E7"/>
    <w:rsid w:val="54FC530D"/>
    <w:rsid w:val="54FF095A"/>
    <w:rsid w:val="54FF3EA3"/>
    <w:rsid w:val="55006BAB"/>
    <w:rsid w:val="5503044A"/>
    <w:rsid w:val="55061CE8"/>
    <w:rsid w:val="55085A60"/>
    <w:rsid w:val="55095875"/>
    <w:rsid w:val="550B72FE"/>
    <w:rsid w:val="550C37A2"/>
    <w:rsid w:val="550F6DEF"/>
    <w:rsid w:val="55144405"/>
    <w:rsid w:val="551B5793"/>
    <w:rsid w:val="551C33CB"/>
    <w:rsid w:val="55216B22"/>
    <w:rsid w:val="55254864"/>
    <w:rsid w:val="552669E4"/>
    <w:rsid w:val="552831DE"/>
    <w:rsid w:val="552A3C28"/>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F788D"/>
    <w:rsid w:val="55731FB9"/>
    <w:rsid w:val="55741347"/>
    <w:rsid w:val="55760C1C"/>
    <w:rsid w:val="5579695E"/>
    <w:rsid w:val="55826059"/>
    <w:rsid w:val="558C266B"/>
    <w:rsid w:val="558C48E3"/>
    <w:rsid w:val="5596306C"/>
    <w:rsid w:val="55967510"/>
    <w:rsid w:val="55A0038E"/>
    <w:rsid w:val="55A0213D"/>
    <w:rsid w:val="55A70786"/>
    <w:rsid w:val="55A90FF1"/>
    <w:rsid w:val="55AC288F"/>
    <w:rsid w:val="55AD03B6"/>
    <w:rsid w:val="55AE2AAB"/>
    <w:rsid w:val="55AE6607"/>
    <w:rsid w:val="55B07EC1"/>
    <w:rsid w:val="55B87486"/>
    <w:rsid w:val="55BA31FE"/>
    <w:rsid w:val="55C220B3"/>
    <w:rsid w:val="55C45E2B"/>
    <w:rsid w:val="55C67DF5"/>
    <w:rsid w:val="55CA674D"/>
    <w:rsid w:val="55CB540B"/>
    <w:rsid w:val="55CE2806"/>
    <w:rsid w:val="55D02A22"/>
    <w:rsid w:val="55D10548"/>
    <w:rsid w:val="55D13285"/>
    <w:rsid w:val="55D65B5E"/>
    <w:rsid w:val="55DA73FC"/>
    <w:rsid w:val="55DA78AC"/>
    <w:rsid w:val="55E02539"/>
    <w:rsid w:val="55E069DD"/>
    <w:rsid w:val="55E42029"/>
    <w:rsid w:val="55EA21A0"/>
    <w:rsid w:val="55EE4C56"/>
    <w:rsid w:val="55EF2E09"/>
    <w:rsid w:val="55F3226C"/>
    <w:rsid w:val="55F54236"/>
    <w:rsid w:val="55F67FAE"/>
    <w:rsid w:val="55F85AD5"/>
    <w:rsid w:val="56004989"/>
    <w:rsid w:val="56026953"/>
    <w:rsid w:val="56075D18"/>
    <w:rsid w:val="560C1580"/>
    <w:rsid w:val="561623FF"/>
    <w:rsid w:val="561641AD"/>
    <w:rsid w:val="561F7505"/>
    <w:rsid w:val="56244B1C"/>
    <w:rsid w:val="56262642"/>
    <w:rsid w:val="562C577E"/>
    <w:rsid w:val="5630526E"/>
    <w:rsid w:val="56312D95"/>
    <w:rsid w:val="56336B0D"/>
    <w:rsid w:val="5637484F"/>
    <w:rsid w:val="563A7E9B"/>
    <w:rsid w:val="563C00B7"/>
    <w:rsid w:val="563D3E2F"/>
    <w:rsid w:val="563D798B"/>
    <w:rsid w:val="563F19EA"/>
    <w:rsid w:val="56464A92"/>
    <w:rsid w:val="56554CD5"/>
    <w:rsid w:val="56582A17"/>
    <w:rsid w:val="565C0A5B"/>
    <w:rsid w:val="565C2507"/>
    <w:rsid w:val="565E627F"/>
    <w:rsid w:val="56645F81"/>
    <w:rsid w:val="566672FB"/>
    <w:rsid w:val="56667F6A"/>
    <w:rsid w:val="56835CE6"/>
    <w:rsid w:val="56861332"/>
    <w:rsid w:val="56876E58"/>
    <w:rsid w:val="56890E23"/>
    <w:rsid w:val="56927CD7"/>
    <w:rsid w:val="56932A24"/>
    <w:rsid w:val="56951575"/>
    <w:rsid w:val="569C0B56"/>
    <w:rsid w:val="569C67A5"/>
    <w:rsid w:val="56A874FB"/>
    <w:rsid w:val="56B440F1"/>
    <w:rsid w:val="56B51C18"/>
    <w:rsid w:val="56BE6D1E"/>
    <w:rsid w:val="56CB31E9"/>
    <w:rsid w:val="56CD6F61"/>
    <w:rsid w:val="56E542AB"/>
    <w:rsid w:val="56E878F7"/>
    <w:rsid w:val="56EA7B13"/>
    <w:rsid w:val="56F20776"/>
    <w:rsid w:val="56FF597F"/>
    <w:rsid w:val="57032983"/>
    <w:rsid w:val="570A3D11"/>
    <w:rsid w:val="570D1A54"/>
    <w:rsid w:val="570D55B0"/>
    <w:rsid w:val="570E4F10"/>
    <w:rsid w:val="571050A0"/>
    <w:rsid w:val="57141445"/>
    <w:rsid w:val="571526B6"/>
    <w:rsid w:val="571C19D7"/>
    <w:rsid w:val="571C3A45"/>
    <w:rsid w:val="571C57F3"/>
    <w:rsid w:val="572052E3"/>
    <w:rsid w:val="57212E09"/>
    <w:rsid w:val="5728063B"/>
    <w:rsid w:val="57284198"/>
    <w:rsid w:val="572D7A00"/>
    <w:rsid w:val="57346FE0"/>
    <w:rsid w:val="573C5E95"/>
    <w:rsid w:val="57452F9B"/>
    <w:rsid w:val="574875AC"/>
    <w:rsid w:val="575136EE"/>
    <w:rsid w:val="575D6537"/>
    <w:rsid w:val="575E405D"/>
    <w:rsid w:val="57603931"/>
    <w:rsid w:val="5765363E"/>
    <w:rsid w:val="57664CC0"/>
    <w:rsid w:val="57684EDC"/>
    <w:rsid w:val="576D42A0"/>
    <w:rsid w:val="576F626A"/>
    <w:rsid w:val="57774D2C"/>
    <w:rsid w:val="577B076B"/>
    <w:rsid w:val="577D2735"/>
    <w:rsid w:val="57831D16"/>
    <w:rsid w:val="57882E88"/>
    <w:rsid w:val="578C4726"/>
    <w:rsid w:val="578D049F"/>
    <w:rsid w:val="578F06BB"/>
    <w:rsid w:val="5794182D"/>
    <w:rsid w:val="57A53A3A"/>
    <w:rsid w:val="57AD28EF"/>
    <w:rsid w:val="57AE0B41"/>
    <w:rsid w:val="57AF2B0B"/>
    <w:rsid w:val="57B40121"/>
    <w:rsid w:val="57B7551B"/>
    <w:rsid w:val="57B974E6"/>
    <w:rsid w:val="57BF2D4E"/>
    <w:rsid w:val="57C00874"/>
    <w:rsid w:val="57C55E8A"/>
    <w:rsid w:val="57CB596F"/>
    <w:rsid w:val="57D04F5B"/>
    <w:rsid w:val="57DB745C"/>
    <w:rsid w:val="57DC041F"/>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628E4"/>
    <w:rsid w:val="58382B00"/>
    <w:rsid w:val="58384833"/>
    <w:rsid w:val="583B614D"/>
    <w:rsid w:val="583D1EC5"/>
    <w:rsid w:val="584E3AC5"/>
    <w:rsid w:val="58501BF8"/>
    <w:rsid w:val="5851771E"/>
    <w:rsid w:val="585316E8"/>
    <w:rsid w:val="58586CFE"/>
    <w:rsid w:val="585A65D3"/>
    <w:rsid w:val="585C536F"/>
    <w:rsid w:val="586456A3"/>
    <w:rsid w:val="58694A68"/>
    <w:rsid w:val="586B07E0"/>
    <w:rsid w:val="586B6A32"/>
    <w:rsid w:val="58767185"/>
    <w:rsid w:val="587A0A23"/>
    <w:rsid w:val="587B479B"/>
    <w:rsid w:val="5886386C"/>
    <w:rsid w:val="588C28C0"/>
    <w:rsid w:val="58904C8A"/>
    <w:rsid w:val="589A10C5"/>
    <w:rsid w:val="589C4E3D"/>
    <w:rsid w:val="589E6E07"/>
    <w:rsid w:val="58A106A5"/>
    <w:rsid w:val="58A363C3"/>
    <w:rsid w:val="58A957AC"/>
    <w:rsid w:val="58B32187"/>
    <w:rsid w:val="58B54151"/>
    <w:rsid w:val="58BD4DB3"/>
    <w:rsid w:val="58BF6D7E"/>
    <w:rsid w:val="58C46142"/>
    <w:rsid w:val="58C6010C"/>
    <w:rsid w:val="58C91339"/>
    <w:rsid w:val="58CE0D6F"/>
    <w:rsid w:val="58CE6FC1"/>
    <w:rsid w:val="58CF5213"/>
    <w:rsid w:val="58D36385"/>
    <w:rsid w:val="58D5034F"/>
    <w:rsid w:val="58DD6D4C"/>
    <w:rsid w:val="58E16CF4"/>
    <w:rsid w:val="58E80B25"/>
    <w:rsid w:val="58E97957"/>
    <w:rsid w:val="58EA72EF"/>
    <w:rsid w:val="58ED7447"/>
    <w:rsid w:val="58F20F01"/>
    <w:rsid w:val="58F22CAF"/>
    <w:rsid w:val="58F46A27"/>
    <w:rsid w:val="58F46DE4"/>
    <w:rsid w:val="59011144"/>
    <w:rsid w:val="590429E2"/>
    <w:rsid w:val="590D4A54"/>
    <w:rsid w:val="591470C9"/>
    <w:rsid w:val="591B677F"/>
    <w:rsid w:val="591E5852"/>
    <w:rsid w:val="591F781C"/>
    <w:rsid w:val="592B4413"/>
    <w:rsid w:val="593212FE"/>
    <w:rsid w:val="593432C8"/>
    <w:rsid w:val="59372DB8"/>
    <w:rsid w:val="59413C36"/>
    <w:rsid w:val="59464DA9"/>
    <w:rsid w:val="594661BA"/>
    <w:rsid w:val="59487733"/>
    <w:rsid w:val="594D6137"/>
    <w:rsid w:val="5955323E"/>
    <w:rsid w:val="59570D64"/>
    <w:rsid w:val="596017D3"/>
    <w:rsid w:val="596040BD"/>
    <w:rsid w:val="596209A6"/>
    <w:rsid w:val="59653481"/>
    <w:rsid w:val="5975743C"/>
    <w:rsid w:val="59815DE1"/>
    <w:rsid w:val="59843637"/>
    <w:rsid w:val="598A113A"/>
    <w:rsid w:val="59926240"/>
    <w:rsid w:val="59975605"/>
    <w:rsid w:val="59981AA8"/>
    <w:rsid w:val="59A87812"/>
    <w:rsid w:val="59AA17DC"/>
    <w:rsid w:val="59AD4E28"/>
    <w:rsid w:val="59B85CA7"/>
    <w:rsid w:val="59BA0405"/>
    <w:rsid w:val="59BD525F"/>
    <w:rsid w:val="59C02DAD"/>
    <w:rsid w:val="59C16865"/>
    <w:rsid w:val="59C4289D"/>
    <w:rsid w:val="59CA3C2C"/>
    <w:rsid w:val="59CD7278"/>
    <w:rsid w:val="59D65F02"/>
    <w:rsid w:val="59D979CB"/>
    <w:rsid w:val="59DE4FE1"/>
    <w:rsid w:val="59E20F76"/>
    <w:rsid w:val="59EA607C"/>
    <w:rsid w:val="59ED3476"/>
    <w:rsid w:val="59F36CDF"/>
    <w:rsid w:val="59F91E1B"/>
    <w:rsid w:val="59FF5F31"/>
    <w:rsid w:val="5A010E1A"/>
    <w:rsid w:val="5A0E25CD"/>
    <w:rsid w:val="5A1B4BD1"/>
    <w:rsid w:val="5A1F7AD4"/>
    <w:rsid w:val="5A201A9E"/>
    <w:rsid w:val="5A2A0227"/>
    <w:rsid w:val="5A2C3F9F"/>
    <w:rsid w:val="5A3B0686"/>
    <w:rsid w:val="5A3B2434"/>
    <w:rsid w:val="5A405C9C"/>
    <w:rsid w:val="5A455061"/>
    <w:rsid w:val="5A4F5EDF"/>
    <w:rsid w:val="5A511C57"/>
    <w:rsid w:val="5A513A05"/>
    <w:rsid w:val="5A517EA9"/>
    <w:rsid w:val="5A527871"/>
    <w:rsid w:val="5A56726E"/>
    <w:rsid w:val="5A5B2AD6"/>
    <w:rsid w:val="5A5C0D28"/>
    <w:rsid w:val="5A643739"/>
    <w:rsid w:val="5A647BDD"/>
    <w:rsid w:val="5A6574B1"/>
    <w:rsid w:val="5A683964"/>
    <w:rsid w:val="5A6A4AC7"/>
    <w:rsid w:val="5A6E45B7"/>
    <w:rsid w:val="5A6F20DD"/>
    <w:rsid w:val="5A715E56"/>
    <w:rsid w:val="5A737E20"/>
    <w:rsid w:val="5A751DEA"/>
    <w:rsid w:val="5A783688"/>
    <w:rsid w:val="5A7871E4"/>
    <w:rsid w:val="5A7D2A4C"/>
    <w:rsid w:val="5A820063"/>
    <w:rsid w:val="5A871B1D"/>
    <w:rsid w:val="5A9164F8"/>
    <w:rsid w:val="5A93401E"/>
    <w:rsid w:val="5A9A1850"/>
    <w:rsid w:val="5A9D30EE"/>
    <w:rsid w:val="5AA71877"/>
    <w:rsid w:val="5AAE2C06"/>
    <w:rsid w:val="5AB0697E"/>
    <w:rsid w:val="5AB26B9A"/>
    <w:rsid w:val="5AB83A84"/>
    <w:rsid w:val="5ABA77FD"/>
    <w:rsid w:val="5AC43E10"/>
    <w:rsid w:val="5AC661A1"/>
    <w:rsid w:val="5ACC7530"/>
    <w:rsid w:val="5AD703AE"/>
    <w:rsid w:val="5ADA7E9F"/>
    <w:rsid w:val="5ADF1011"/>
    <w:rsid w:val="5ADF3707"/>
    <w:rsid w:val="5AE46A98"/>
    <w:rsid w:val="5AE8174F"/>
    <w:rsid w:val="5AE96F8D"/>
    <w:rsid w:val="5AED7BD2"/>
    <w:rsid w:val="5AF32D0E"/>
    <w:rsid w:val="5AF75935"/>
    <w:rsid w:val="5AF820D3"/>
    <w:rsid w:val="5B0E18F6"/>
    <w:rsid w:val="5B101B12"/>
    <w:rsid w:val="5B127639"/>
    <w:rsid w:val="5B157129"/>
    <w:rsid w:val="5B1769FD"/>
    <w:rsid w:val="5B1A029B"/>
    <w:rsid w:val="5B1E7D8B"/>
    <w:rsid w:val="5B21162A"/>
    <w:rsid w:val="5B21454D"/>
    <w:rsid w:val="5B242EC8"/>
    <w:rsid w:val="5B266C40"/>
    <w:rsid w:val="5B2B06FA"/>
    <w:rsid w:val="5B2D4472"/>
    <w:rsid w:val="5B3752F1"/>
    <w:rsid w:val="5B392E17"/>
    <w:rsid w:val="5B4041A6"/>
    <w:rsid w:val="5B435A44"/>
    <w:rsid w:val="5B5E287E"/>
    <w:rsid w:val="5B6D0D13"/>
    <w:rsid w:val="5B7420A1"/>
    <w:rsid w:val="5B7756EE"/>
    <w:rsid w:val="5B77749C"/>
    <w:rsid w:val="5B7976B8"/>
    <w:rsid w:val="5B7C0F56"/>
    <w:rsid w:val="5B7C2D04"/>
    <w:rsid w:val="5B81656C"/>
    <w:rsid w:val="5B8A3673"/>
    <w:rsid w:val="5B8A71CF"/>
    <w:rsid w:val="5B8F2A37"/>
    <w:rsid w:val="5B90055D"/>
    <w:rsid w:val="5B9067AF"/>
    <w:rsid w:val="5B922527"/>
    <w:rsid w:val="5B9462A0"/>
    <w:rsid w:val="5B9558E0"/>
    <w:rsid w:val="5B975D90"/>
    <w:rsid w:val="5B991B08"/>
    <w:rsid w:val="5B9E2C7A"/>
    <w:rsid w:val="5BA1276A"/>
    <w:rsid w:val="5BA26C0E"/>
    <w:rsid w:val="5BA30291"/>
    <w:rsid w:val="5BA65FD3"/>
    <w:rsid w:val="5BA83AF9"/>
    <w:rsid w:val="5BAC183B"/>
    <w:rsid w:val="5BAF30D9"/>
    <w:rsid w:val="5BBA55DA"/>
    <w:rsid w:val="5BBB382C"/>
    <w:rsid w:val="5BBE156E"/>
    <w:rsid w:val="5BC22E0D"/>
    <w:rsid w:val="5BC621D1"/>
    <w:rsid w:val="5BCB77E7"/>
    <w:rsid w:val="5BD3501A"/>
    <w:rsid w:val="5BD743DE"/>
    <w:rsid w:val="5BD7618C"/>
    <w:rsid w:val="5BE663CF"/>
    <w:rsid w:val="5BE742B7"/>
    <w:rsid w:val="5BE865EB"/>
    <w:rsid w:val="5BEA2363"/>
    <w:rsid w:val="5BED775E"/>
    <w:rsid w:val="5BF22FC6"/>
    <w:rsid w:val="5BF40AEC"/>
    <w:rsid w:val="5BF47BAB"/>
    <w:rsid w:val="5BF558DB"/>
    <w:rsid w:val="5BF810FD"/>
    <w:rsid w:val="5BF925A6"/>
    <w:rsid w:val="5BF94355"/>
    <w:rsid w:val="5BFB1E7B"/>
    <w:rsid w:val="5C003935"/>
    <w:rsid w:val="5C090A3C"/>
    <w:rsid w:val="5C0A0310"/>
    <w:rsid w:val="5C0A47B4"/>
    <w:rsid w:val="5C0C052C"/>
    <w:rsid w:val="5C0E2C30"/>
    <w:rsid w:val="5C166CB5"/>
    <w:rsid w:val="5C1D44E7"/>
    <w:rsid w:val="5C250A68"/>
    <w:rsid w:val="5C2515ED"/>
    <w:rsid w:val="5C272C70"/>
    <w:rsid w:val="5C2A2760"/>
    <w:rsid w:val="5C302ED0"/>
    <w:rsid w:val="5C5123E2"/>
    <w:rsid w:val="5C514191"/>
    <w:rsid w:val="5C553C81"/>
    <w:rsid w:val="5C5A6124"/>
    <w:rsid w:val="5C5E7A60"/>
    <w:rsid w:val="5C626DE4"/>
    <w:rsid w:val="5C6519EA"/>
    <w:rsid w:val="5C666A3C"/>
    <w:rsid w:val="5C6739B4"/>
    <w:rsid w:val="5C6A5252"/>
    <w:rsid w:val="5C6A7000"/>
    <w:rsid w:val="5C6E7D9F"/>
    <w:rsid w:val="5C713B4F"/>
    <w:rsid w:val="5C741C2D"/>
    <w:rsid w:val="5C757E7F"/>
    <w:rsid w:val="5C7E485A"/>
    <w:rsid w:val="5C820757"/>
    <w:rsid w:val="5C891DD6"/>
    <w:rsid w:val="5C8C6F77"/>
    <w:rsid w:val="5C952F4A"/>
    <w:rsid w:val="5C95673E"/>
    <w:rsid w:val="5C98591B"/>
    <w:rsid w:val="5C992D5B"/>
    <w:rsid w:val="5C9A5B38"/>
    <w:rsid w:val="5C9F314E"/>
    <w:rsid w:val="5CA018CE"/>
    <w:rsid w:val="5CA40764"/>
    <w:rsid w:val="5CA70254"/>
    <w:rsid w:val="5CA97B29"/>
    <w:rsid w:val="5CAC6214"/>
    <w:rsid w:val="5CB36BF9"/>
    <w:rsid w:val="5CB63FF4"/>
    <w:rsid w:val="5CB80B1B"/>
    <w:rsid w:val="5CBD1826"/>
    <w:rsid w:val="5CC04E72"/>
    <w:rsid w:val="5CC42BB4"/>
    <w:rsid w:val="5CC61230"/>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EA77FF"/>
    <w:rsid w:val="5CF039A9"/>
    <w:rsid w:val="5CF1327E"/>
    <w:rsid w:val="5CF27722"/>
    <w:rsid w:val="5CF35248"/>
    <w:rsid w:val="5CF54B1C"/>
    <w:rsid w:val="5CFA4828"/>
    <w:rsid w:val="5CFB5EAA"/>
    <w:rsid w:val="5CFD1C22"/>
    <w:rsid w:val="5CFD7E74"/>
    <w:rsid w:val="5D017965"/>
    <w:rsid w:val="5D086F45"/>
    <w:rsid w:val="5D0905C7"/>
    <w:rsid w:val="5D096819"/>
    <w:rsid w:val="5D0B433F"/>
    <w:rsid w:val="5D123920"/>
    <w:rsid w:val="5D136761"/>
    <w:rsid w:val="5D1458EA"/>
    <w:rsid w:val="5D2269E4"/>
    <w:rsid w:val="5D235E58"/>
    <w:rsid w:val="5D290C69"/>
    <w:rsid w:val="5D296EBB"/>
    <w:rsid w:val="5D2B2C34"/>
    <w:rsid w:val="5D2E44D2"/>
    <w:rsid w:val="5D311B87"/>
    <w:rsid w:val="5D3A69D3"/>
    <w:rsid w:val="5D3C274B"/>
    <w:rsid w:val="5D3E4715"/>
    <w:rsid w:val="5D3F048D"/>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B722E"/>
    <w:rsid w:val="5D900CE9"/>
    <w:rsid w:val="5D916F3A"/>
    <w:rsid w:val="5D973E25"/>
    <w:rsid w:val="5D9A56C3"/>
    <w:rsid w:val="5D9C1821"/>
    <w:rsid w:val="5DA6050C"/>
    <w:rsid w:val="5DAA1DAA"/>
    <w:rsid w:val="5DAA3B58"/>
    <w:rsid w:val="5DAB167E"/>
    <w:rsid w:val="5DAB1F64"/>
    <w:rsid w:val="5DAC468B"/>
    <w:rsid w:val="5DB26EB1"/>
    <w:rsid w:val="5DB449D7"/>
    <w:rsid w:val="5DB70023"/>
    <w:rsid w:val="5DB83B00"/>
    <w:rsid w:val="5DBB3FB7"/>
    <w:rsid w:val="5DBE5856"/>
    <w:rsid w:val="5DBF512A"/>
    <w:rsid w:val="5DC2377C"/>
    <w:rsid w:val="5DC52F62"/>
    <w:rsid w:val="5DD359E9"/>
    <w:rsid w:val="5DD62B9F"/>
    <w:rsid w:val="5DD92690"/>
    <w:rsid w:val="5DD961EC"/>
    <w:rsid w:val="5DEC4171"/>
    <w:rsid w:val="5DED7EE9"/>
    <w:rsid w:val="5DF03535"/>
    <w:rsid w:val="5DF179D9"/>
    <w:rsid w:val="5DF23751"/>
    <w:rsid w:val="5DF43025"/>
    <w:rsid w:val="5DF63241"/>
    <w:rsid w:val="5DF643D0"/>
    <w:rsid w:val="5DF66D9E"/>
    <w:rsid w:val="5E0019CA"/>
    <w:rsid w:val="5E007C1C"/>
    <w:rsid w:val="5E021BE6"/>
    <w:rsid w:val="5E03770C"/>
    <w:rsid w:val="5E0537CF"/>
    <w:rsid w:val="5E056FE1"/>
    <w:rsid w:val="5E0967FA"/>
    <w:rsid w:val="5E142764"/>
    <w:rsid w:val="5E145476"/>
    <w:rsid w:val="5E174F66"/>
    <w:rsid w:val="5E231687"/>
    <w:rsid w:val="5E244F3C"/>
    <w:rsid w:val="5E2751A9"/>
    <w:rsid w:val="5E2A4C99"/>
    <w:rsid w:val="5E371164"/>
    <w:rsid w:val="5E39312E"/>
    <w:rsid w:val="5E3B6EA6"/>
    <w:rsid w:val="5E443FAD"/>
    <w:rsid w:val="5E4A533B"/>
    <w:rsid w:val="5E4E4E2C"/>
    <w:rsid w:val="5E5166CA"/>
    <w:rsid w:val="5E5835B4"/>
    <w:rsid w:val="5E587A58"/>
    <w:rsid w:val="5E687A2E"/>
    <w:rsid w:val="5E6A153A"/>
    <w:rsid w:val="5E6B75A3"/>
    <w:rsid w:val="5E6C52B2"/>
    <w:rsid w:val="5E700844"/>
    <w:rsid w:val="5E736640"/>
    <w:rsid w:val="5E7B54F5"/>
    <w:rsid w:val="5E7E6D93"/>
    <w:rsid w:val="5E820631"/>
    <w:rsid w:val="5E8819C0"/>
    <w:rsid w:val="5E8F0FA0"/>
    <w:rsid w:val="5E8F1717"/>
    <w:rsid w:val="5E9860A7"/>
    <w:rsid w:val="5EA01E7D"/>
    <w:rsid w:val="5EA507C4"/>
    <w:rsid w:val="5EAC3900"/>
    <w:rsid w:val="5EAC56AE"/>
    <w:rsid w:val="5EB033F0"/>
    <w:rsid w:val="5EB034DE"/>
    <w:rsid w:val="5EB822A5"/>
    <w:rsid w:val="5EB904CA"/>
    <w:rsid w:val="5EB9124F"/>
    <w:rsid w:val="5EBB3B43"/>
    <w:rsid w:val="5EC41C72"/>
    <w:rsid w:val="5ECA0E77"/>
    <w:rsid w:val="5ECA1FD8"/>
    <w:rsid w:val="5ECB647C"/>
    <w:rsid w:val="5ECE3876"/>
    <w:rsid w:val="5ED35331"/>
    <w:rsid w:val="5ED370DF"/>
    <w:rsid w:val="5ED944FD"/>
    <w:rsid w:val="5EDA221B"/>
    <w:rsid w:val="5EE017FC"/>
    <w:rsid w:val="5EEA0A39"/>
    <w:rsid w:val="5EEE084A"/>
    <w:rsid w:val="5EEE216B"/>
    <w:rsid w:val="5EF01A3F"/>
    <w:rsid w:val="5EF446BC"/>
    <w:rsid w:val="5EFD23AE"/>
    <w:rsid w:val="5F110489"/>
    <w:rsid w:val="5F1576F7"/>
    <w:rsid w:val="5F245B8C"/>
    <w:rsid w:val="5F2636B2"/>
    <w:rsid w:val="5F2B6F1B"/>
    <w:rsid w:val="5F2F716C"/>
    <w:rsid w:val="5F3E6C4E"/>
    <w:rsid w:val="5F3F4774"/>
    <w:rsid w:val="5F443B39"/>
    <w:rsid w:val="5F4955F3"/>
    <w:rsid w:val="5F4D50E3"/>
    <w:rsid w:val="5F4F609A"/>
    <w:rsid w:val="5F546472"/>
    <w:rsid w:val="5F593296"/>
    <w:rsid w:val="5F5A335C"/>
    <w:rsid w:val="5F5F6BC4"/>
    <w:rsid w:val="5F6209EB"/>
    <w:rsid w:val="5F6706E3"/>
    <w:rsid w:val="5F702B80"/>
    <w:rsid w:val="5F773F0E"/>
    <w:rsid w:val="5F7B554E"/>
    <w:rsid w:val="5F7F7267"/>
    <w:rsid w:val="5F812FDF"/>
    <w:rsid w:val="5F8600EA"/>
    <w:rsid w:val="5F864151"/>
    <w:rsid w:val="5F950838"/>
    <w:rsid w:val="5F9B0183"/>
    <w:rsid w:val="5F9C361C"/>
    <w:rsid w:val="5F9E593F"/>
    <w:rsid w:val="5F9F3465"/>
    <w:rsid w:val="5FA171DD"/>
    <w:rsid w:val="5FA42829"/>
    <w:rsid w:val="5FAD16DE"/>
    <w:rsid w:val="5FB213EA"/>
    <w:rsid w:val="5FB46F10"/>
    <w:rsid w:val="5FBC381B"/>
    <w:rsid w:val="5FC44C79"/>
    <w:rsid w:val="5FC5111D"/>
    <w:rsid w:val="5FC52ECB"/>
    <w:rsid w:val="5FC627A0"/>
    <w:rsid w:val="5FC92290"/>
    <w:rsid w:val="5FD2383A"/>
    <w:rsid w:val="5FD749AD"/>
    <w:rsid w:val="5FD7780E"/>
    <w:rsid w:val="5FDB59F9"/>
    <w:rsid w:val="5FE2595C"/>
    <w:rsid w:val="5FE84E0C"/>
    <w:rsid w:val="5FEB2206"/>
    <w:rsid w:val="5FED5F7E"/>
    <w:rsid w:val="5FF05D5A"/>
    <w:rsid w:val="5FF30B47"/>
    <w:rsid w:val="5FF4555F"/>
    <w:rsid w:val="5FF76DFD"/>
    <w:rsid w:val="5FF90DC7"/>
    <w:rsid w:val="5FFB4038"/>
    <w:rsid w:val="5FFE2DE8"/>
    <w:rsid w:val="600339F4"/>
    <w:rsid w:val="6008725C"/>
    <w:rsid w:val="600A2FD4"/>
    <w:rsid w:val="600B4656"/>
    <w:rsid w:val="600D0118"/>
    <w:rsid w:val="600F2399"/>
    <w:rsid w:val="60145C01"/>
    <w:rsid w:val="601B6F8F"/>
    <w:rsid w:val="601E082E"/>
    <w:rsid w:val="60200102"/>
    <w:rsid w:val="60211EDB"/>
    <w:rsid w:val="602A5424"/>
    <w:rsid w:val="602C4CF9"/>
    <w:rsid w:val="602D0A71"/>
    <w:rsid w:val="603040BD"/>
    <w:rsid w:val="60326087"/>
    <w:rsid w:val="60327E35"/>
    <w:rsid w:val="60340051"/>
    <w:rsid w:val="60397415"/>
    <w:rsid w:val="603B318E"/>
    <w:rsid w:val="60433DF0"/>
    <w:rsid w:val="60487659"/>
    <w:rsid w:val="604F4E8B"/>
    <w:rsid w:val="605B55DE"/>
    <w:rsid w:val="605E6E7C"/>
    <w:rsid w:val="606249A0"/>
    <w:rsid w:val="606467B1"/>
    <w:rsid w:val="6065645C"/>
    <w:rsid w:val="60673F83"/>
    <w:rsid w:val="606A75CF"/>
    <w:rsid w:val="606F2E37"/>
    <w:rsid w:val="606F72DB"/>
    <w:rsid w:val="607050E2"/>
    <w:rsid w:val="60730B79"/>
    <w:rsid w:val="60746894"/>
    <w:rsid w:val="60830691"/>
    <w:rsid w:val="608C39E9"/>
    <w:rsid w:val="60917251"/>
    <w:rsid w:val="60940AF0"/>
    <w:rsid w:val="609B1560"/>
    <w:rsid w:val="60A54AAB"/>
    <w:rsid w:val="60A76A75"/>
    <w:rsid w:val="60A86E0A"/>
    <w:rsid w:val="60B116A2"/>
    <w:rsid w:val="60BD1DF5"/>
    <w:rsid w:val="60C018E5"/>
    <w:rsid w:val="60CA4511"/>
    <w:rsid w:val="60CE5DB0"/>
    <w:rsid w:val="60CE7B5E"/>
    <w:rsid w:val="60CF38D6"/>
    <w:rsid w:val="60D4713E"/>
    <w:rsid w:val="60D86C2E"/>
    <w:rsid w:val="60DA0BF8"/>
    <w:rsid w:val="60DF1D6B"/>
    <w:rsid w:val="60E03D35"/>
    <w:rsid w:val="60E23609"/>
    <w:rsid w:val="60E27AAD"/>
    <w:rsid w:val="60E5134B"/>
    <w:rsid w:val="60E9572D"/>
    <w:rsid w:val="60EC6976"/>
    <w:rsid w:val="60ED3004"/>
    <w:rsid w:val="60FD6695"/>
    <w:rsid w:val="60FF41BB"/>
    <w:rsid w:val="610417D1"/>
    <w:rsid w:val="610B0DB2"/>
    <w:rsid w:val="6110461A"/>
    <w:rsid w:val="611063C8"/>
    <w:rsid w:val="611D2893"/>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57110"/>
    <w:rsid w:val="61870B96"/>
    <w:rsid w:val="61897F29"/>
    <w:rsid w:val="618C17C7"/>
    <w:rsid w:val="61907509"/>
    <w:rsid w:val="61930DA7"/>
    <w:rsid w:val="619A2136"/>
    <w:rsid w:val="61A15272"/>
    <w:rsid w:val="61A30FEA"/>
    <w:rsid w:val="61A84853"/>
    <w:rsid w:val="61B03707"/>
    <w:rsid w:val="61B50D1E"/>
    <w:rsid w:val="61B52ACC"/>
    <w:rsid w:val="61BA27D8"/>
    <w:rsid w:val="61BA6334"/>
    <w:rsid w:val="61BC20AC"/>
    <w:rsid w:val="61C6707F"/>
    <w:rsid w:val="61D218D0"/>
    <w:rsid w:val="61DB4C28"/>
    <w:rsid w:val="61E15FB7"/>
    <w:rsid w:val="61EA6C19"/>
    <w:rsid w:val="61ED495B"/>
    <w:rsid w:val="61F41846"/>
    <w:rsid w:val="61FF01EB"/>
    <w:rsid w:val="62022090"/>
    <w:rsid w:val="62031A89"/>
    <w:rsid w:val="62037CDB"/>
    <w:rsid w:val="62051CA5"/>
    <w:rsid w:val="62092E18"/>
    <w:rsid w:val="620F0BB3"/>
    <w:rsid w:val="62141EE8"/>
    <w:rsid w:val="621912AD"/>
    <w:rsid w:val="621E2CF8"/>
    <w:rsid w:val="621E4B15"/>
    <w:rsid w:val="621F4BAA"/>
    <w:rsid w:val="62214605"/>
    <w:rsid w:val="622163B3"/>
    <w:rsid w:val="623052EC"/>
    <w:rsid w:val="62314848"/>
    <w:rsid w:val="62326A29"/>
    <w:rsid w:val="62344338"/>
    <w:rsid w:val="62347E94"/>
    <w:rsid w:val="623600B0"/>
    <w:rsid w:val="623B7475"/>
    <w:rsid w:val="623C31ED"/>
    <w:rsid w:val="623F6839"/>
    <w:rsid w:val="62436329"/>
    <w:rsid w:val="62467BC8"/>
    <w:rsid w:val="625B3673"/>
    <w:rsid w:val="62606EDB"/>
    <w:rsid w:val="62682234"/>
    <w:rsid w:val="626B762E"/>
    <w:rsid w:val="626D784A"/>
    <w:rsid w:val="626E50AF"/>
    <w:rsid w:val="626F35C2"/>
    <w:rsid w:val="626F4BE2"/>
    <w:rsid w:val="627222EF"/>
    <w:rsid w:val="62724E61"/>
    <w:rsid w:val="62744735"/>
    <w:rsid w:val="62774225"/>
    <w:rsid w:val="627961A0"/>
    <w:rsid w:val="627B3D15"/>
    <w:rsid w:val="627B5AC3"/>
    <w:rsid w:val="627E3805"/>
    <w:rsid w:val="628030DA"/>
    <w:rsid w:val="6287090C"/>
    <w:rsid w:val="628A3F58"/>
    <w:rsid w:val="62970423"/>
    <w:rsid w:val="629A60AA"/>
    <w:rsid w:val="629D1622"/>
    <w:rsid w:val="629D1EDE"/>
    <w:rsid w:val="62A274F4"/>
    <w:rsid w:val="62A3501A"/>
    <w:rsid w:val="62A80882"/>
    <w:rsid w:val="62AA0FF0"/>
    <w:rsid w:val="62AA63A9"/>
    <w:rsid w:val="62AC0373"/>
    <w:rsid w:val="62AF7E63"/>
    <w:rsid w:val="62B60CD4"/>
    <w:rsid w:val="62B64D4D"/>
    <w:rsid w:val="62B72874"/>
    <w:rsid w:val="62BD60DC"/>
    <w:rsid w:val="62C13FCA"/>
    <w:rsid w:val="62C90F25"/>
    <w:rsid w:val="62CA07F9"/>
    <w:rsid w:val="62CD2097"/>
    <w:rsid w:val="62D60F4C"/>
    <w:rsid w:val="62D84CC4"/>
    <w:rsid w:val="62DB47B4"/>
    <w:rsid w:val="62DD052C"/>
    <w:rsid w:val="62DE42A4"/>
    <w:rsid w:val="62E66672"/>
    <w:rsid w:val="62E73159"/>
    <w:rsid w:val="62E80C7F"/>
    <w:rsid w:val="62ED6851"/>
    <w:rsid w:val="62EE098B"/>
    <w:rsid w:val="62F35FA1"/>
    <w:rsid w:val="62F87114"/>
    <w:rsid w:val="62FB6C04"/>
    <w:rsid w:val="62FF1978"/>
    <w:rsid w:val="62FF4946"/>
    <w:rsid w:val="62FF7219"/>
    <w:rsid w:val="63043D0B"/>
    <w:rsid w:val="630655AE"/>
    <w:rsid w:val="630755A9"/>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D166D"/>
    <w:rsid w:val="63610695"/>
    <w:rsid w:val="63620A31"/>
    <w:rsid w:val="636B3D8A"/>
    <w:rsid w:val="636D5D54"/>
    <w:rsid w:val="63732C3E"/>
    <w:rsid w:val="63764407"/>
    <w:rsid w:val="637A1985"/>
    <w:rsid w:val="63807109"/>
    <w:rsid w:val="63862972"/>
    <w:rsid w:val="6391074D"/>
    <w:rsid w:val="639332E1"/>
    <w:rsid w:val="639429EF"/>
    <w:rsid w:val="63957059"/>
    <w:rsid w:val="639D006E"/>
    <w:rsid w:val="639D5F0D"/>
    <w:rsid w:val="63A1155A"/>
    <w:rsid w:val="63AD6150"/>
    <w:rsid w:val="63AF2665"/>
    <w:rsid w:val="63B05C41"/>
    <w:rsid w:val="63B35731"/>
    <w:rsid w:val="63B472ED"/>
    <w:rsid w:val="63B55005"/>
    <w:rsid w:val="63C811DC"/>
    <w:rsid w:val="63C82F8A"/>
    <w:rsid w:val="63CD05A1"/>
    <w:rsid w:val="63CF256B"/>
    <w:rsid w:val="63D3192F"/>
    <w:rsid w:val="63DC07E4"/>
    <w:rsid w:val="63E1229E"/>
    <w:rsid w:val="63E92F01"/>
    <w:rsid w:val="63E9766D"/>
    <w:rsid w:val="63EA0AFD"/>
    <w:rsid w:val="63F26259"/>
    <w:rsid w:val="63F43D7F"/>
    <w:rsid w:val="63F7386F"/>
    <w:rsid w:val="63F773CC"/>
    <w:rsid w:val="63F975E8"/>
    <w:rsid w:val="640146EE"/>
    <w:rsid w:val="640970FF"/>
    <w:rsid w:val="640A1B23"/>
    <w:rsid w:val="640A35A3"/>
    <w:rsid w:val="640D4E41"/>
    <w:rsid w:val="640D6BEF"/>
    <w:rsid w:val="64155AA4"/>
    <w:rsid w:val="64191A38"/>
    <w:rsid w:val="641A130C"/>
    <w:rsid w:val="641E0DFC"/>
    <w:rsid w:val="641F4B74"/>
    <w:rsid w:val="64216B3E"/>
    <w:rsid w:val="642503DD"/>
    <w:rsid w:val="64267CB1"/>
    <w:rsid w:val="6429154F"/>
    <w:rsid w:val="642A59F3"/>
    <w:rsid w:val="642D7291"/>
    <w:rsid w:val="64357EF4"/>
    <w:rsid w:val="643A375C"/>
    <w:rsid w:val="643C5726"/>
    <w:rsid w:val="6457430E"/>
    <w:rsid w:val="645B3DFE"/>
    <w:rsid w:val="645D0D51"/>
    <w:rsid w:val="64610CE9"/>
    <w:rsid w:val="64632CB3"/>
    <w:rsid w:val="64634A61"/>
    <w:rsid w:val="64664551"/>
    <w:rsid w:val="646F1658"/>
    <w:rsid w:val="64740A1C"/>
    <w:rsid w:val="6477050C"/>
    <w:rsid w:val="647A4B62"/>
    <w:rsid w:val="647C1FC7"/>
    <w:rsid w:val="648844C8"/>
    <w:rsid w:val="648B3FB8"/>
    <w:rsid w:val="648D5F82"/>
    <w:rsid w:val="648D7D30"/>
    <w:rsid w:val="64964E36"/>
    <w:rsid w:val="64976216"/>
    <w:rsid w:val="649C61C5"/>
    <w:rsid w:val="649E3CEB"/>
    <w:rsid w:val="64A05CB5"/>
    <w:rsid w:val="64A10EE9"/>
    <w:rsid w:val="64A84855"/>
    <w:rsid w:val="64AF2604"/>
    <w:rsid w:val="64AF7CA6"/>
    <w:rsid w:val="64B13D87"/>
    <w:rsid w:val="64B452BD"/>
    <w:rsid w:val="64BD0615"/>
    <w:rsid w:val="64BE438D"/>
    <w:rsid w:val="64C00105"/>
    <w:rsid w:val="64C76D65"/>
    <w:rsid w:val="64CD637E"/>
    <w:rsid w:val="64D21BE7"/>
    <w:rsid w:val="64DE67DD"/>
    <w:rsid w:val="64DF440C"/>
    <w:rsid w:val="64E21E2A"/>
    <w:rsid w:val="64E262CE"/>
    <w:rsid w:val="64E536C8"/>
    <w:rsid w:val="64EA33D4"/>
    <w:rsid w:val="64F16511"/>
    <w:rsid w:val="64F97173"/>
    <w:rsid w:val="65000502"/>
    <w:rsid w:val="65084E45"/>
    <w:rsid w:val="650C50F9"/>
    <w:rsid w:val="65102E3B"/>
    <w:rsid w:val="6511270F"/>
    <w:rsid w:val="65122383"/>
    <w:rsid w:val="65313143"/>
    <w:rsid w:val="65314B5F"/>
    <w:rsid w:val="65336B29"/>
    <w:rsid w:val="653D3504"/>
    <w:rsid w:val="65474383"/>
    <w:rsid w:val="654C3747"/>
    <w:rsid w:val="654C6C5A"/>
    <w:rsid w:val="654E0E95"/>
    <w:rsid w:val="654E74BF"/>
    <w:rsid w:val="65554CF2"/>
    <w:rsid w:val="65562818"/>
    <w:rsid w:val="65660CAD"/>
    <w:rsid w:val="656C5B97"/>
    <w:rsid w:val="656F7435"/>
    <w:rsid w:val="65736F26"/>
    <w:rsid w:val="65752C9E"/>
    <w:rsid w:val="657C227E"/>
    <w:rsid w:val="657D1B52"/>
    <w:rsid w:val="657F1D6E"/>
    <w:rsid w:val="65856C8F"/>
    <w:rsid w:val="65870C23"/>
    <w:rsid w:val="658904F7"/>
    <w:rsid w:val="65896749"/>
    <w:rsid w:val="65901886"/>
    <w:rsid w:val="65907AD8"/>
    <w:rsid w:val="659770B8"/>
    <w:rsid w:val="6599020E"/>
    <w:rsid w:val="65AA43C0"/>
    <w:rsid w:val="65AE4402"/>
    <w:rsid w:val="65AE7F5E"/>
    <w:rsid w:val="65B006F3"/>
    <w:rsid w:val="65B17A4E"/>
    <w:rsid w:val="65B37C6A"/>
    <w:rsid w:val="65B65064"/>
    <w:rsid w:val="65C37EAD"/>
    <w:rsid w:val="65C6174B"/>
    <w:rsid w:val="65C92FEA"/>
    <w:rsid w:val="65CE0600"/>
    <w:rsid w:val="65D07CD0"/>
    <w:rsid w:val="65D11E9E"/>
    <w:rsid w:val="65D200F0"/>
    <w:rsid w:val="65D8147F"/>
    <w:rsid w:val="65DD6A95"/>
    <w:rsid w:val="65E120E1"/>
    <w:rsid w:val="65E240AB"/>
    <w:rsid w:val="65E41BD1"/>
    <w:rsid w:val="65EB11B2"/>
    <w:rsid w:val="65F067C8"/>
    <w:rsid w:val="65F22540"/>
    <w:rsid w:val="65F454D6"/>
    <w:rsid w:val="65F8742B"/>
    <w:rsid w:val="65FD2C93"/>
    <w:rsid w:val="65FF4C5D"/>
    <w:rsid w:val="660364FC"/>
    <w:rsid w:val="66157FDD"/>
    <w:rsid w:val="661A55F3"/>
    <w:rsid w:val="661C136B"/>
    <w:rsid w:val="662326FA"/>
    <w:rsid w:val="662B0176"/>
    <w:rsid w:val="662E109F"/>
    <w:rsid w:val="662F5CA4"/>
    <w:rsid w:val="66303069"/>
    <w:rsid w:val="66320B8F"/>
    <w:rsid w:val="66326BB9"/>
    <w:rsid w:val="66342969"/>
    <w:rsid w:val="663937A1"/>
    <w:rsid w:val="663A3EE7"/>
    <w:rsid w:val="6640264D"/>
    <w:rsid w:val="66430FEE"/>
    <w:rsid w:val="66432D9C"/>
    <w:rsid w:val="664408C2"/>
    <w:rsid w:val="6646288C"/>
    <w:rsid w:val="664A412A"/>
    <w:rsid w:val="665054B9"/>
    <w:rsid w:val="6659611C"/>
    <w:rsid w:val="665D00E1"/>
    <w:rsid w:val="665E1984"/>
    <w:rsid w:val="66601C37"/>
    <w:rsid w:val="6663343E"/>
    <w:rsid w:val="66650F64"/>
    <w:rsid w:val="66660838"/>
    <w:rsid w:val="666A657B"/>
    <w:rsid w:val="666D606B"/>
    <w:rsid w:val="667747F4"/>
    <w:rsid w:val="66860EDB"/>
    <w:rsid w:val="66862C89"/>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35F49"/>
    <w:rsid w:val="66C8504F"/>
    <w:rsid w:val="66CB4B3F"/>
    <w:rsid w:val="66CC0FE3"/>
    <w:rsid w:val="66CD6B09"/>
    <w:rsid w:val="66CE1007"/>
    <w:rsid w:val="66D165FA"/>
    <w:rsid w:val="66D32372"/>
    <w:rsid w:val="66D41C46"/>
    <w:rsid w:val="66D71736"/>
    <w:rsid w:val="66D9725C"/>
    <w:rsid w:val="66DC6D4D"/>
    <w:rsid w:val="66E16111"/>
    <w:rsid w:val="66E843B2"/>
    <w:rsid w:val="66ED4AB6"/>
    <w:rsid w:val="66F422E8"/>
    <w:rsid w:val="66F560C5"/>
    <w:rsid w:val="66F83B86"/>
    <w:rsid w:val="66FC2F4B"/>
    <w:rsid w:val="66FD119D"/>
    <w:rsid w:val="6703252B"/>
    <w:rsid w:val="670A1B0C"/>
    <w:rsid w:val="670F2C7E"/>
    <w:rsid w:val="67114C48"/>
    <w:rsid w:val="67142ED5"/>
    <w:rsid w:val="671D539B"/>
    <w:rsid w:val="671E7365"/>
    <w:rsid w:val="67226E55"/>
    <w:rsid w:val="672524A2"/>
    <w:rsid w:val="672A5D0A"/>
    <w:rsid w:val="672C7CD4"/>
    <w:rsid w:val="672F3320"/>
    <w:rsid w:val="672F50CE"/>
    <w:rsid w:val="673B1CC5"/>
    <w:rsid w:val="674072DB"/>
    <w:rsid w:val="67423054"/>
    <w:rsid w:val="674768BC"/>
    <w:rsid w:val="674A63AC"/>
    <w:rsid w:val="674E7C4A"/>
    <w:rsid w:val="674F751F"/>
    <w:rsid w:val="675B5EC3"/>
    <w:rsid w:val="6760172C"/>
    <w:rsid w:val="67654F94"/>
    <w:rsid w:val="67656D42"/>
    <w:rsid w:val="676905E0"/>
    <w:rsid w:val="677551D7"/>
    <w:rsid w:val="67762CFD"/>
    <w:rsid w:val="6779459B"/>
    <w:rsid w:val="677B0314"/>
    <w:rsid w:val="677B6565"/>
    <w:rsid w:val="67851192"/>
    <w:rsid w:val="678621F5"/>
    <w:rsid w:val="678834BD"/>
    <w:rsid w:val="678A67A9"/>
    <w:rsid w:val="678B49FB"/>
    <w:rsid w:val="678D5B25"/>
    <w:rsid w:val="67902011"/>
    <w:rsid w:val="679F04A6"/>
    <w:rsid w:val="67A1421E"/>
    <w:rsid w:val="67A930D3"/>
    <w:rsid w:val="67A94E81"/>
    <w:rsid w:val="67AB6E4B"/>
    <w:rsid w:val="67AC2596"/>
    <w:rsid w:val="67B20975"/>
    <w:rsid w:val="67B37AAD"/>
    <w:rsid w:val="67B92FDB"/>
    <w:rsid w:val="67BF6452"/>
    <w:rsid w:val="67C25F5F"/>
    <w:rsid w:val="67C43A69"/>
    <w:rsid w:val="67C577E1"/>
    <w:rsid w:val="67C779FD"/>
    <w:rsid w:val="67CC6DC1"/>
    <w:rsid w:val="67D22629"/>
    <w:rsid w:val="67D30150"/>
    <w:rsid w:val="67D6379C"/>
    <w:rsid w:val="67DA7730"/>
    <w:rsid w:val="67E00067"/>
    <w:rsid w:val="67E1286C"/>
    <w:rsid w:val="67E3265E"/>
    <w:rsid w:val="67E46F50"/>
    <w:rsid w:val="67EE4F80"/>
    <w:rsid w:val="67F56318"/>
    <w:rsid w:val="67FB209D"/>
    <w:rsid w:val="680622D3"/>
    <w:rsid w:val="68083A25"/>
    <w:rsid w:val="680B78E9"/>
    <w:rsid w:val="680D18B3"/>
    <w:rsid w:val="68112A26"/>
    <w:rsid w:val="68170135"/>
    <w:rsid w:val="68182006"/>
    <w:rsid w:val="681A3FD0"/>
    <w:rsid w:val="681A5D7E"/>
    <w:rsid w:val="682164D1"/>
    <w:rsid w:val="682217B3"/>
    <w:rsid w:val="68242759"/>
    <w:rsid w:val="68282249"/>
    <w:rsid w:val="68294213"/>
    <w:rsid w:val="682A2347"/>
    <w:rsid w:val="683055A2"/>
    <w:rsid w:val="683A1F7D"/>
    <w:rsid w:val="683C7AA3"/>
    <w:rsid w:val="683E7CBF"/>
    <w:rsid w:val="68420E31"/>
    <w:rsid w:val="68444BA9"/>
    <w:rsid w:val="68660FC4"/>
    <w:rsid w:val="686B482C"/>
    <w:rsid w:val="6870599E"/>
    <w:rsid w:val="687436E1"/>
    <w:rsid w:val="68751207"/>
    <w:rsid w:val="68774F7F"/>
    <w:rsid w:val="68790CF7"/>
    <w:rsid w:val="687A05CB"/>
    <w:rsid w:val="68802085"/>
    <w:rsid w:val="6881195A"/>
    <w:rsid w:val="68896A60"/>
    <w:rsid w:val="689A0C6D"/>
    <w:rsid w:val="689E11ED"/>
    <w:rsid w:val="689E250C"/>
    <w:rsid w:val="68A35D74"/>
    <w:rsid w:val="68A67612"/>
    <w:rsid w:val="68A815DC"/>
    <w:rsid w:val="68AD274F"/>
    <w:rsid w:val="68B27D65"/>
    <w:rsid w:val="68B43ADD"/>
    <w:rsid w:val="68B47F81"/>
    <w:rsid w:val="68BB2115"/>
    <w:rsid w:val="68BB30BE"/>
    <w:rsid w:val="68BC5088"/>
    <w:rsid w:val="68BE2BAE"/>
    <w:rsid w:val="68BE670A"/>
    <w:rsid w:val="68CD2DF1"/>
    <w:rsid w:val="68CF0917"/>
    <w:rsid w:val="68CF6B69"/>
    <w:rsid w:val="68D4417F"/>
    <w:rsid w:val="68D91796"/>
    <w:rsid w:val="68DC4DE2"/>
    <w:rsid w:val="68E0239E"/>
    <w:rsid w:val="68E51EE8"/>
    <w:rsid w:val="68E57EC2"/>
    <w:rsid w:val="68E83A44"/>
    <w:rsid w:val="68EC771B"/>
    <w:rsid w:val="68EF2D67"/>
    <w:rsid w:val="68EF720B"/>
    <w:rsid w:val="68F0088D"/>
    <w:rsid w:val="68F14D31"/>
    <w:rsid w:val="69076303"/>
    <w:rsid w:val="690802CD"/>
    <w:rsid w:val="690C1B6B"/>
    <w:rsid w:val="691602F4"/>
    <w:rsid w:val="69180510"/>
    <w:rsid w:val="691B3B5C"/>
    <w:rsid w:val="691D5B26"/>
    <w:rsid w:val="692B1ABE"/>
    <w:rsid w:val="692C5D69"/>
    <w:rsid w:val="692D1AE1"/>
    <w:rsid w:val="692F6506"/>
    <w:rsid w:val="69303936"/>
    <w:rsid w:val="69362744"/>
    <w:rsid w:val="693C3AD3"/>
    <w:rsid w:val="693E3CEF"/>
    <w:rsid w:val="69401815"/>
    <w:rsid w:val="694330B3"/>
    <w:rsid w:val="6944439E"/>
    <w:rsid w:val="69454B3C"/>
    <w:rsid w:val="69594684"/>
    <w:rsid w:val="695A1195"/>
    <w:rsid w:val="695F613F"/>
    <w:rsid w:val="69635503"/>
    <w:rsid w:val="69670B4F"/>
    <w:rsid w:val="69674FF3"/>
    <w:rsid w:val="696C085C"/>
    <w:rsid w:val="696E6382"/>
    <w:rsid w:val="69780FAF"/>
    <w:rsid w:val="697D0373"/>
    <w:rsid w:val="697D4817"/>
    <w:rsid w:val="69823BDB"/>
    <w:rsid w:val="69894F6A"/>
    <w:rsid w:val="698C05B6"/>
    <w:rsid w:val="698C6808"/>
    <w:rsid w:val="698E2580"/>
    <w:rsid w:val="698E432E"/>
    <w:rsid w:val="69990F25"/>
    <w:rsid w:val="69AE335C"/>
    <w:rsid w:val="69B83AA1"/>
    <w:rsid w:val="69B95123"/>
    <w:rsid w:val="69BA3375"/>
    <w:rsid w:val="69BB533F"/>
    <w:rsid w:val="69BF098B"/>
    <w:rsid w:val="69C02956"/>
    <w:rsid w:val="69C621F2"/>
    <w:rsid w:val="69C75A92"/>
    <w:rsid w:val="69CB5582"/>
    <w:rsid w:val="69CC4E56"/>
    <w:rsid w:val="69D65CD5"/>
    <w:rsid w:val="69E46644"/>
    <w:rsid w:val="69E52E1C"/>
    <w:rsid w:val="69E91EAC"/>
    <w:rsid w:val="69EB79D2"/>
    <w:rsid w:val="69EC72A7"/>
    <w:rsid w:val="69F148BD"/>
    <w:rsid w:val="69F64E46"/>
    <w:rsid w:val="69FA7CA2"/>
    <w:rsid w:val="69FC1871"/>
    <w:rsid w:val="69FD3262"/>
    <w:rsid w:val="6A006EEF"/>
    <w:rsid w:val="6A010FA4"/>
    <w:rsid w:val="6A0F48C4"/>
    <w:rsid w:val="6A114F5F"/>
    <w:rsid w:val="6A1231B1"/>
    <w:rsid w:val="6A1236F5"/>
    <w:rsid w:val="6A192B8D"/>
    <w:rsid w:val="6A1A3E14"/>
    <w:rsid w:val="6A1B7B8C"/>
    <w:rsid w:val="6A1C5DDE"/>
    <w:rsid w:val="6A1F0C1E"/>
    <w:rsid w:val="6A214348"/>
    <w:rsid w:val="6A2151A2"/>
    <w:rsid w:val="6A242EE4"/>
    <w:rsid w:val="6A243F51"/>
    <w:rsid w:val="6A246A40"/>
    <w:rsid w:val="6A260A0B"/>
    <w:rsid w:val="6A270FB0"/>
    <w:rsid w:val="6A276531"/>
    <w:rsid w:val="6A2D3E37"/>
    <w:rsid w:val="6A3F1ACC"/>
    <w:rsid w:val="6A4610AD"/>
    <w:rsid w:val="6A49294B"/>
    <w:rsid w:val="6A4B221F"/>
    <w:rsid w:val="6A4C294C"/>
    <w:rsid w:val="6A4E1D0F"/>
    <w:rsid w:val="6A4E7BDC"/>
    <w:rsid w:val="6A51241A"/>
    <w:rsid w:val="6A5135AE"/>
    <w:rsid w:val="6A603B18"/>
    <w:rsid w:val="6A667059"/>
    <w:rsid w:val="6A6E3115"/>
    <w:rsid w:val="6A707ED8"/>
    <w:rsid w:val="6A7A48B2"/>
    <w:rsid w:val="6A7A6FA8"/>
    <w:rsid w:val="6A7C4ACE"/>
    <w:rsid w:val="6A7C687C"/>
    <w:rsid w:val="6A7D3D6E"/>
    <w:rsid w:val="6A813E93"/>
    <w:rsid w:val="6A89513B"/>
    <w:rsid w:val="6A9040D6"/>
    <w:rsid w:val="6A9811DC"/>
    <w:rsid w:val="6A9C3C98"/>
    <w:rsid w:val="6AA3205B"/>
    <w:rsid w:val="6AA858C3"/>
    <w:rsid w:val="6AAB0F10"/>
    <w:rsid w:val="6AB10CB3"/>
    <w:rsid w:val="6AB853DB"/>
    <w:rsid w:val="6ABE6E95"/>
    <w:rsid w:val="6AC00E5F"/>
    <w:rsid w:val="6AC10733"/>
    <w:rsid w:val="6AC16985"/>
    <w:rsid w:val="6AC50223"/>
    <w:rsid w:val="6ACA583A"/>
    <w:rsid w:val="6ADA17F5"/>
    <w:rsid w:val="6ADC556D"/>
    <w:rsid w:val="6ADF0BB9"/>
    <w:rsid w:val="6AE2030C"/>
    <w:rsid w:val="6AE34B4E"/>
    <w:rsid w:val="6AE508C6"/>
    <w:rsid w:val="6AEA1A38"/>
    <w:rsid w:val="6AEF52A0"/>
    <w:rsid w:val="6AF64881"/>
    <w:rsid w:val="6B032AFA"/>
    <w:rsid w:val="6B080110"/>
    <w:rsid w:val="6B0845B4"/>
    <w:rsid w:val="6B0D3978"/>
    <w:rsid w:val="6B0E5024"/>
    <w:rsid w:val="6B0F5943"/>
    <w:rsid w:val="6B15282D"/>
    <w:rsid w:val="6B1747F7"/>
    <w:rsid w:val="6B1C774A"/>
    <w:rsid w:val="6B234F4A"/>
    <w:rsid w:val="6B252A70"/>
    <w:rsid w:val="6B301415"/>
    <w:rsid w:val="6B3453A9"/>
    <w:rsid w:val="6B362ECF"/>
    <w:rsid w:val="6B376C47"/>
    <w:rsid w:val="6B3F044E"/>
    <w:rsid w:val="6B4D1FC7"/>
    <w:rsid w:val="6B563571"/>
    <w:rsid w:val="6B5D480A"/>
    <w:rsid w:val="6B615D5C"/>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320D0"/>
    <w:rsid w:val="6B9A2703"/>
    <w:rsid w:val="6B9D6AAA"/>
    <w:rsid w:val="6B9E0A74"/>
    <w:rsid w:val="6BA240C1"/>
    <w:rsid w:val="6BA37E39"/>
    <w:rsid w:val="6BA65F49"/>
    <w:rsid w:val="6BA8544F"/>
    <w:rsid w:val="6BAD621A"/>
    <w:rsid w:val="6BAE0CB8"/>
    <w:rsid w:val="6BAE6F0A"/>
    <w:rsid w:val="6BBA58AE"/>
    <w:rsid w:val="6BBF2EC5"/>
    <w:rsid w:val="6BBF6778"/>
    <w:rsid w:val="6BCF6E80"/>
    <w:rsid w:val="6BDC4883"/>
    <w:rsid w:val="6BDD159D"/>
    <w:rsid w:val="6BDF3567"/>
    <w:rsid w:val="6BE50451"/>
    <w:rsid w:val="6BEB1F0C"/>
    <w:rsid w:val="6BEC7A32"/>
    <w:rsid w:val="6BF32B6E"/>
    <w:rsid w:val="6C00528B"/>
    <w:rsid w:val="6C0A7EB8"/>
    <w:rsid w:val="6C186A79"/>
    <w:rsid w:val="6C270A6A"/>
    <w:rsid w:val="6C2B67AC"/>
    <w:rsid w:val="6C305B70"/>
    <w:rsid w:val="6C313697"/>
    <w:rsid w:val="6C3A493D"/>
    <w:rsid w:val="6C3F5DB4"/>
    <w:rsid w:val="6C4038DA"/>
    <w:rsid w:val="6C411B2C"/>
    <w:rsid w:val="6C423AF6"/>
    <w:rsid w:val="6C4258A4"/>
    <w:rsid w:val="6C44233F"/>
    <w:rsid w:val="6C4B29AA"/>
    <w:rsid w:val="6C507FC1"/>
    <w:rsid w:val="6C53360D"/>
    <w:rsid w:val="6C5630FD"/>
    <w:rsid w:val="6C586E75"/>
    <w:rsid w:val="6C5A41D2"/>
    <w:rsid w:val="6C5F0204"/>
    <w:rsid w:val="6C6770B8"/>
    <w:rsid w:val="6C6B4DFB"/>
    <w:rsid w:val="6C705F6D"/>
    <w:rsid w:val="6C77799C"/>
    <w:rsid w:val="6C7A052D"/>
    <w:rsid w:val="6C81461E"/>
    <w:rsid w:val="6C832144"/>
    <w:rsid w:val="6C8C6B1F"/>
    <w:rsid w:val="6C8E0AE9"/>
    <w:rsid w:val="6C922387"/>
    <w:rsid w:val="6C924135"/>
    <w:rsid w:val="6C9360FF"/>
    <w:rsid w:val="6C944351"/>
    <w:rsid w:val="6C97799E"/>
    <w:rsid w:val="6C9D0D2C"/>
    <w:rsid w:val="6C9D6938"/>
    <w:rsid w:val="6C9E6F7E"/>
    <w:rsid w:val="6CA01053"/>
    <w:rsid w:val="6CA1081C"/>
    <w:rsid w:val="6CA125CA"/>
    <w:rsid w:val="6CAB3449"/>
    <w:rsid w:val="6CB71DEE"/>
    <w:rsid w:val="6CBC5656"/>
    <w:rsid w:val="6CBE317C"/>
    <w:rsid w:val="6CC4450B"/>
    <w:rsid w:val="6CC8224D"/>
    <w:rsid w:val="6CC87B57"/>
    <w:rsid w:val="6CD81D64"/>
    <w:rsid w:val="6CDA3D2E"/>
    <w:rsid w:val="6CDA5ADC"/>
    <w:rsid w:val="6CDC031A"/>
    <w:rsid w:val="6CDC7AA6"/>
    <w:rsid w:val="6CE2561C"/>
    <w:rsid w:val="6CE8644B"/>
    <w:rsid w:val="6CED562C"/>
    <w:rsid w:val="6CED5810"/>
    <w:rsid w:val="6CF748E0"/>
    <w:rsid w:val="6CFE17CB"/>
    <w:rsid w:val="6D042B59"/>
    <w:rsid w:val="6D056FFD"/>
    <w:rsid w:val="6D134293"/>
    <w:rsid w:val="6D170ADE"/>
    <w:rsid w:val="6D1C2118"/>
    <w:rsid w:val="6D1E3C1B"/>
    <w:rsid w:val="6D1F7993"/>
    <w:rsid w:val="6D2531FB"/>
    <w:rsid w:val="6D277AC2"/>
    <w:rsid w:val="6D286848"/>
    <w:rsid w:val="6D290723"/>
    <w:rsid w:val="6D2C27DC"/>
    <w:rsid w:val="6D325918"/>
    <w:rsid w:val="6D3451EC"/>
    <w:rsid w:val="6D394EF9"/>
    <w:rsid w:val="6D396CA7"/>
    <w:rsid w:val="6D3C6797"/>
    <w:rsid w:val="6D3E42BD"/>
    <w:rsid w:val="6D433682"/>
    <w:rsid w:val="6D45564C"/>
    <w:rsid w:val="6D4C69DA"/>
    <w:rsid w:val="6D505D9E"/>
    <w:rsid w:val="6D5842BF"/>
    <w:rsid w:val="6D592EA5"/>
    <w:rsid w:val="6D5E04BB"/>
    <w:rsid w:val="6D603373"/>
    <w:rsid w:val="6D621B82"/>
    <w:rsid w:val="6D6261FE"/>
    <w:rsid w:val="6D657A9C"/>
    <w:rsid w:val="6D6A50B2"/>
    <w:rsid w:val="6D6F26C8"/>
    <w:rsid w:val="6D7101EF"/>
    <w:rsid w:val="6D7D4DE5"/>
    <w:rsid w:val="6D8404FA"/>
    <w:rsid w:val="6D8617C0"/>
    <w:rsid w:val="6D875BFC"/>
    <w:rsid w:val="6D885538"/>
    <w:rsid w:val="6D886761"/>
    <w:rsid w:val="6D91263F"/>
    <w:rsid w:val="6DA00AD4"/>
    <w:rsid w:val="6DA32372"/>
    <w:rsid w:val="6DA71E62"/>
    <w:rsid w:val="6DAC59E6"/>
    <w:rsid w:val="6DAE1443"/>
    <w:rsid w:val="6DC3327E"/>
    <w:rsid w:val="6DC72505"/>
    <w:rsid w:val="6DC746EC"/>
    <w:rsid w:val="6DCB45E0"/>
    <w:rsid w:val="6DCC18C9"/>
    <w:rsid w:val="6DCF3167"/>
    <w:rsid w:val="6DD32C57"/>
    <w:rsid w:val="6DD54C21"/>
    <w:rsid w:val="6DD864C0"/>
    <w:rsid w:val="6DD93FE6"/>
    <w:rsid w:val="6DDF784E"/>
    <w:rsid w:val="6DE74955"/>
    <w:rsid w:val="6DEA61F3"/>
    <w:rsid w:val="6DF606F4"/>
    <w:rsid w:val="6DFA4688"/>
    <w:rsid w:val="6E005A16"/>
    <w:rsid w:val="6E096679"/>
    <w:rsid w:val="6E0C6169"/>
    <w:rsid w:val="6E1312A6"/>
    <w:rsid w:val="6E274D51"/>
    <w:rsid w:val="6E2E4332"/>
    <w:rsid w:val="6E2F3C06"/>
    <w:rsid w:val="6E313E22"/>
    <w:rsid w:val="6E361438"/>
    <w:rsid w:val="6E3B7411"/>
    <w:rsid w:val="6E461E74"/>
    <w:rsid w:val="6E5813AF"/>
    <w:rsid w:val="6E5D4C17"/>
    <w:rsid w:val="6E6164B5"/>
    <w:rsid w:val="6E62222D"/>
    <w:rsid w:val="6E625D89"/>
    <w:rsid w:val="6E645FA5"/>
    <w:rsid w:val="6E647AAD"/>
    <w:rsid w:val="6E677844"/>
    <w:rsid w:val="6E6935BC"/>
    <w:rsid w:val="6E69536A"/>
    <w:rsid w:val="6E6978BE"/>
    <w:rsid w:val="6E6E2980"/>
    <w:rsid w:val="6E7220B1"/>
    <w:rsid w:val="6E751F61"/>
    <w:rsid w:val="6E753D0F"/>
    <w:rsid w:val="6E7F4B8D"/>
    <w:rsid w:val="6E810905"/>
    <w:rsid w:val="6E872E47"/>
    <w:rsid w:val="6E873A42"/>
    <w:rsid w:val="6E891568"/>
    <w:rsid w:val="6E895A0C"/>
    <w:rsid w:val="6E9028F6"/>
    <w:rsid w:val="6E9A1DDC"/>
    <w:rsid w:val="6E9A5523"/>
    <w:rsid w:val="6E9C1203"/>
    <w:rsid w:val="6EA840E4"/>
    <w:rsid w:val="6EAB7730"/>
    <w:rsid w:val="6EB365E5"/>
    <w:rsid w:val="6EC10D02"/>
    <w:rsid w:val="6ED44ED9"/>
    <w:rsid w:val="6ED529FF"/>
    <w:rsid w:val="6EE175F6"/>
    <w:rsid w:val="6EE64C0C"/>
    <w:rsid w:val="6EE80984"/>
    <w:rsid w:val="6EEA46FD"/>
    <w:rsid w:val="6EF2535F"/>
    <w:rsid w:val="6EF32E85"/>
    <w:rsid w:val="6EFC7F8C"/>
    <w:rsid w:val="6EFE3D04"/>
    <w:rsid w:val="6F0A08FB"/>
    <w:rsid w:val="6F0D03EB"/>
    <w:rsid w:val="6F0F4163"/>
    <w:rsid w:val="6F0F5F11"/>
    <w:rsid w:val="6F1068E9"/>
    <w:rsid w:val="6F164329"/>
    <w:rsid w:val="6F1E7F02"/>
    <w:rsid w:val="6F1F0BDE"/>
    <w:rsid w:val="6F20011E"/>
    <w:rsid w:val="6F2A2D4B"/>
    <w:rsid w:val="6F327E52"/>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745D74"/>
    <w:rsid w:val="6F77126D"/>
    <w:rsid w:val="6F7A7103"/>
    <w:rsid w:val="6F80296B"/>
    <w:rsid w:val="6F863CF9"/>
    <w:rsid w:val="6F9208F0"/>
    <w:rsid w:val="6F946416"/>
    <w:rsid w:val="6F94644E"/>
    <w:rsid w:val="6F997ED1"/>
    <w:rsid w:val="6F9A7009"/>
    <w:rsid w:val="6FA17FEE"/>
    <w:rsid w:val="6FAA3E8C"/>
    <w:rsid w:val="6FB60C00"/>
    <w:rsid w:val="6FC33088"/>
    <w:rsid w:val="6FC767EC"/>
    <w:rsid w:val="6FD31C39"/>
    <w:rsid w:val="6FD70BB7"/>
    <w:rsid w:val="6FD809F9"/>
    <w:rsid w:val="6FDF32FE"/>
    <w:rsid w:val="6FE078AE"/>
    <w:rsid w:val="6FEA072C"/>
    <w:rsid w:val="6FF173C5"/>
    <w:rsid w:val="6FF23F0A"/>
    <w:rsid w:val="6FF3138F"/>
    <w:rsid w:val="6FF46EB5"/>
    <w:rsid w:val="6FF62C2D"/>
    <w:rsid w:val="6FF9096F"/>
    <w:rsid w:val="70096E04"/>
    <w:rsid w:val="700C682E"/>
    <w:rsid w:val="700D682A"/>
    <w:rsid w:val="70111815"/>
    <w:rsid w:val="70141305"/>
    <w:rsid w:val="701423EB"/>
    <w:rsid w:val="701C0B7D"/>
    <w:rsid w:val="701D01BA"/>
    <w:rsid w:val="70222134"/>
    <w:rsid w:val="70227EC6"/>
    <w:rsid w:val="7028360F"/>
    <w:rsid w:val="702A28D7"/>
    <w:rsid w:val="702E23C7"/>
    <w:rsid w:val="70313054"/>
    <w:rsid w:val="7036571F"/>
    <w:rsid w:val="703B4AE4"/>
    <w:rsid w:val="703D085C"/>
    <w:rsid w:val="703F47CD"/>
    <w:rsid w:val="703F58AB"/>
    <w:rsid w:val="7040034C"/>
    <w:rsid w:val="704020FA"/>
    <w:rsid w:val="7040659E"/>
    <w:rsid w:val="70412B49"/>
    <w:rsid w:val="704A264D"/>
    <w:rsid w:val="704B11CB"/>
    <w:rsid w:val="70585696"/>
    <w:rsid w:val="705A140E"/>
    <w:rsid w:val="705F6A24"/>
    <w:rsid w:val="70657DB3"/>
    <w:rsid w:val="706E310B"/>
    <w:rsid w:val="706E6C67"/>
    <w:rsid w:val="70705916"/>
    <w:rsid w:val="707324D0"/>
    <w:rsid w:val="70741DA4"/>
    <w:rsid w:val="707B1384"/>
    <w:rsid w:val="707B3132"/>
    <w:rsid w:val="70812E3F"/>
    <w:rsid w:val="70862203"/>
    <w:rsid w:val="708B7819"/>
    <w:rsid w:val="70932B72"/>
    <w:rsid w:val="709661BE"/>
    <w:rsid w:val="70974410"/>
    <w:rsid w:val="709C1A26"/>
    <w:rsid w:val="70B700AB"/>
    <w:rsid w:val="70C76378"/>
    <w:rsid w:val="70CB40BA"/>
    <w:rsid w:val="70CE5958"/>
    <w:rsid w:val="70D50A94"/>
    <w:rsid w:val="70DA254F"/>
    <w:rsid w:val="70DC0075"/>
    <w:rsid w:val="70E1501F"/>
    <w:rsid w:val="70E76A1A"/>
    <w:rsid w:val="70E94540"/>
    <w:rsid w:val="70F01D72"/>
    <w:rsid w:val="70F3716D"/>
    <w:rsid w:val="70F52EE5"/>
    <w:rsid w:val="70FD7FEB"/>
    <w:rsid w:val="71031AA6"/>
    <w:rsid w:val="71061E8C"/>
    <w:rsid w:val="710B4F07"/>
    <w:rsid w:val="710B6BAC"/>
    <w:rsid w:val="71103BFD"/>
    <w:rsid w:val="71145A61"/>
    <w:rsid w:val="7121017E"/>
    <w:rsid w:val="713C6D66"/>
    <w:rsid w:val="71436346"/>
    <w:rsid w:val="71467BE4"/>
    <w:rsid w:val="714F4CEB"/>
    <w:rsid w:val="7150636D"/>
    <w:rsid w:val="7155207D"/>
    <w:rsid w:val="71566079"/>
    <w:rsid w:val="715A543E"/>
    <w:rsid w:val="716329E0"/>
    <w:rsid w:val="71663DE2"/>
    <w:rsid w:val="716C7CAF"/>
    <w:rsid w:val="716E6F18"/>
    <w:rsid w:val="71744751"/>
    <w:rsid w:val="717958C4"/>
    <w:rsid w:val="717C53B4"/>
    <w:rsid w:val="71804EA4"/>
    <w:rsid w:val="718B3849"/>
    <w:rsid w:val="718C21D3"/>
    <w:rsid w:val="718D75C1"/>
    <w:rsid w:val="718F50E7"/>
    <w:rsid w:val="71997D14"/>
    <w:rsid w:val="71A32941"/>
    <w:rsid w:val="71A52B5D"/>
    <w:rsid w:val="71A5490B"/>
    <w:rsid w:val="71AA1F21"/>
    <w:rsid w:val="71AB7A47"/>
    <w:rsid w:val="71AC3EEB"/>
    <w:rsid w:val="71AC495F"/>
    <w:rsid w:val="71B608C6"/>
    <w:rsid w:val="71B61295"/>
    <w:rsid w:val="71B903B6"/>
    <w:rsid w:val="71BC7EA6"/>
    <w:rsid w:val="71C034F3"/>
    <w:rsid w:val="71C32FE3"/>
    <w:rsid w:val="71C50B09"/>
    <w:rsid w:val="71CC00E9"/>
    <w:rsid w:val="71CE3114"/>
    <w:rsid w:val="71CF3736"/>
    <w:rsid w:val="71D074AE"/>
    <w:rsid w:val="71D62D16"/>
    <w:rsid w:val="71E01DE7"/>
    <w:rsid w:val="71E03B95"/>
    <w:rsid w:val="71E44313"/>
    <w:rsid w:val="71E73175"/>
    <w:rsid w:val="71E80C9B"/>
    <w:rsid w:val="71E82A49"/>
    <w:rsid w:val="71F372A1"/>
    <w:rsid w:val="71F426C7"/>
    <w:rsid w:val="71F86EF1"/>
    <w:rsid w:val="71F87FE7"/>
    <w:rsid w:val="71FE226D"/>
    <w:rsid w:val="72001B41"/>
    <w:rsid w:val="72037883"/>
    <w:rsid w:val="72086C48"/>
    <w:rsid w:val="720A29C0"/>
    <w:rsid w:val="720F7FD6"/>
    <w:rsid w:val="72111FA0"/>
    <w:rsid w:val="721455EC"/>
    <w:rsid w:val="7218332F"/>
    <w:rsid w:val="721970A7"/>
    <w:rsid w:val="721B4BCD"/>
    <w:rsid w:val="721D26F3"/>
    <w:rsid w:val="721E46BD"/>
    <w:rsid w:val="72207514"/>
    <w:rsid w:val="722417A6"/>
    <w:rsid w:val="722717C4"/>
    <w:rsid w:val="72275320"/>
    <w:rsid w:val="723932A5"/>
    <w:rsid w:val="723D234C"/>
    <w:rsid w:val="724F2AC9"/>
    <w:rsid w:val="72516841"/>
    <w:rsid w:val="72585B59"/>
    <w:rsid w:val="725B22AA"/>
    <w:rsid w:val="725E53D3"/>
    <w:rsid w:val="725F0F5E"/>
    <w:rsid w:val="72620A4E"/>
    <w:rsid w:val="72712A3F"/>
    <w:rsid w:val="727442DD"/>
    <w:rsid w:val="727D38B6"/>
    <w:rsid w:val="727D7636"/>
    <w:rsid w:val="727F6FE6"/>
    <w:rsid w:val="728269FA"/>
    <w:rsid w:val="728409C4"/>
    <w:rsid w:val="7289422C"/>
    <w:rsid w:val="729606F7"/>
    <w:rsid w:val="729624A5"/>
    <w:rsid w:val="729A1F96"/>
    <w:rsid w:val="729B7ABC"/>
    <w:rsid w:val="72A17885"/>
    <w:rsid w:val="72A20E4A"/>
    <w:rsid w:val="72A746B3"/>
    <w:rsid w:val="72A921D9"/>
    <w:rsid w:val="72AB41A3"/>
    <w:rsid w:val="72AC3082"/>
    <w:rsid w:val="72AE5A41"/>
    <w:rsid w:val="72AF020B"/>
    <w:rsid w:val="72B33057"/>
    <w:rsid w:val="72C76B03"/>
    <w:rsid w:val="72CA214F"/>
    <w:rsid w:val="72CE7E91"/>
    <w:rsid w:val="72D27981"/>
    <w:rsid w:val="72D66D46"/>
    <w:rsid w:val="72DA4A88"/>
    <w:rsid w:val="72DB562A"/>
    <w:rsid w:val="72E15E16"/>
    <w:rsid w:val="72E871A5"/>
    <w:rsid w:val="72EE5E3E"/>
    <w:rsid w:val="72F378F8"/>
    <w:rsid w:val="72F62F44"/>
    <w:rsid w:val="72F86CBC"/>
    <w:rsid w:val="730218E9"/>
    <w:rsid w:val="73025D8D"/>
    <w:rsid w:val="7306587D"/>
    <w:rsid w:val="7309711B"/>
    <w:rsid w:val="7325221D"/>
    <w:rsid w:val="73261A7B"/>
    <w:rsid w:val="732A71D7"/>
    <w:rsid w:val="73487C44"/>
    <w:rsid w:val="7349672A"/>
    <w:rsid w:val="734E2D80"/>
    <w:rsid w:val="734F5F32"/>
    <w:rsid w:val="73522870"/>
    <w:rsid w:val="73545C26"/>
    <w:rsid w:val="73571C35"/>
    <w:rsid w:val="735D2FC3"/>
    <w:rsid w:val="735F0CAC"/>
    <w:rsid w:val="735F6D3B"/>
    <w:rsid w:val="73611C73"/>
    <w:rsid w:val="73614861"/>
    <w:rsid w:val="73617AE3"/>
    <w:rsid w:val="736507F6"/>
    <w:rsid w:val="73685BF0"/>
    <w:rsid w:val="736B56E0"/>
    <w:rsid w:val="73702CF6"/>
    <w:rsid w:val="737547B1"/>
    <w:rsid w:val="737722D7"/>
    <w:rsid w:val="737F2F3A"/>
    <w:rsid w:val="73813156"/>
    <w:rsid w:val="7386251A"/>
    <w:rsid w:val="738F5872"/>
    <w:rsid w:val="7395275D"/>
    <w:rsid w:val="73956937"/>
    <w:rsid w:val="739573C6"/>
    <w:rsid w:val="739F35DC"/>
    <w:rsid w:val="73A429A0"/>
    <w:rsid w:val="73A6496A"/>
    <w:rsid w:val="73A82490"/>
    <w:rsid w:val="73AA6208"/>
    <w:rsid w:val="73AE76D8"/>
    <w:rsid w:val="73B40A19"/>
    <w:rsid w:val="73C179F6"/>
    <w:rsid w:val="73C53042"/>
    <w:rsid w:val="73C66DBA"/>
    <w:rsid w:val="73D84B24"/>
    <w:rsid w:val="73DB6AFC"/>
    <w:rsid w:val="73E3171A"/>
    <w:rsid w:val="73E3796C"/>
    <w:rsid w:val="73F751C6"/>
    <w:rsid w:val="73F9719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7614D"/>
    <w:rsid w:val="744A1799"/>
    <w:rsid w:val="744F6DB0"/>
    <w:rsid w:val="745368A0"/>
    <w:rsid w:val="745A5E80"/>
    <w:rsid w:val="745A78E7"/>
    <w:rsid w:val="745E6D4B"/>
    <w:rsid w:val="74600FBD"/>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9E5641"/>
    <w:rsid w:val="74A40EAA"/>
    <w:rsid w:val="74A72748"/>
    <w:rsid w:val="74AE1D28"/>
    <w:rsid w:val="74B17A6A"/>
    <w:rsid w:val="74B310ED"/>
    <w:rsid w:val="74B35591"/>
    <w:rsid w:val="74B60BDD"/>
    <w:rsid w:val="74B80DF9"/>
    <w:rsid w:val="74B82BA7"/>
    <w:rsid w:val="74B84955"/>
    <w:rsid w:val="74BD1F6B"/>
    <w:rsid w:val="74C01A5C"/>
    <w:rsid w:val="74CE4179"/>
    <w:rsid w:val="74DD260E"/>
    <w:rsid w:val="74DF1EE2"/>
    <w:rsid w:val="74E90FB2"/>
    <w:rsid w:val="74EA0887"/>
    <w:rsid w:val="74EC2851"/>
    <w:rsid w:val="74F040EF"/>
    <w:rsid w:val="74F33BDF"/>
    <w:rsid w:val="74F82FA3"/>
    <w:rsid w:val="750A2CD7"/>
    <w:rsid w:val="750C4CA1"/>
    <w:rsid w:val="750E6C6B"/>
    <w:rsid w:val="75151DA7"/>
    <w:rsid w:val="75181898"/>
    <w:rsid w:val="75185489"/>
    <w:rsid w:val="751D6EAE"/>
    <w:rsid w:val="75220020"/>
    <w:rsid w:val="75256005"/>
    <w:rsid w:val="75263FB5"/>
    <w:rsid w:val="75273889"/>
    <w:rsid w:val="752B3379"/>
    <w:rsid w:val="752E2E69"/>
    <w:rsid w:val="753541F8"/>
    <w:rsid w:val="753E5F15"/>
    <w:rsid w:val="7541494A"/>
    <w:rsid w:val="75483F2B"/>
    <w:rsid w:val="754D7793"/>
    <w:rsid w:val="75510906"/>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E17EDC"/>
    <w:rsid w:val="75E35A02"/>
    <w:rsid w:val="75E63744"/>
    <w:rsid w:val="75E656E1"/>
    <w:rsid w:val="75E874BC"/>
    <w:rsid w:val="75EA4FE2"/>
    <w:rsid w:val="75EF25F8"/>
    <w:rsid w:val="75EF43A6"/>
    <w:rsid w:val="75FA2D4B"/>
    <w:rsid w:val="75FB71EF"/>
    <w:rsid w:val="75FC6AC3"/>
    <w:rsid w:val="75FE45EA"/>
    <w:rsid w:val="75FF1536"/>
    <w:rsid w:val="76051E1C"/>
    <w:rsid w:val="760D2A7F"/>
    <w:rsid w:val="7614205F"/>
    <w:rsid w:val="761756AB"/>
    <w:rsid w:val="76191423"/>
    <w:rsid w:val="76197675"/>
    <w:rsid w:val="761E2EDE"/>
    <w:rsid w:val="76257DC8"/>
    <w:rsid w:val="762A3631"/>
    <w:rsid w:val="762B1157"/>
    <w:rsid w:val="76340DC8"/>
    <w:rsid w:val="76373F9F"/>
    <w:rsid w:val="763A3FE7"/>
    <w:rsid w:val="763C3364"/>
    <w:rsid w:val="764066F0"/>
    <w:rsid w:val="76452218"/>
    <w:rsid w:val="764F12E9"/>
    <w:rsid w:val="764F753B"/>
    <w:rsid w:val="76516E0F"/>
    <w:rsid w:val="76562678"/>
    <w:rsid w:val="76593F16"/>
    <w:rsid w:val="765D0AC2"/>
    <w:rsid w:val="765E0811"/>
    <w:rsid w:val="766308F1"/>
    <w:rsid w:val="76684159"/>
    <w:rsid w:val="766D79C1"/>
    <w:rsid w:val="766F54E7"/>
    <w:rsid w:val="767262AB"/>
    <w:rsid w:val="76772C29"/>
    <w:rsid w:val="76872831"/>
    <w:rsid w:val="76880357"/>
    <w:rsid w:val="76904DE1"/>
    <w:rsid w:val="769211D6"/>
    <w:rsid w:val="769720E3"/>
    <w:rsid w:val="769907B6"/>
    <w:rsid w:val="76A827A7"/>
    <w:rsid w:val="76AC04E9"/>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5CB9"/>
    <w:rsid w:val="76E47C83"/>
    <w:rsid w:val="76E7339B"/>
    <w:rsid w:val="76F105F2"/>
    <w:rsid w:val="76F53C3E"/>
    <w:rsid w:val="770025E3"/>
    <w:rsid w:val="77004391"/>
    <w:rsid w:val="770A2708"/>
    <w:rsid w:val="770E7B4B"/>
    <w:rsid w:val="771542E1"/>
    <w:rsid w:val="77170059"/>
    <w:rsid w:val="771750FD"/>
    <w:rsid w:val="771816DB"/>
    <w:rsid w:val="771A5453"/>
    <w:rsid w:val="771B11CB"/>
    <w:rsid w:val="771F6F0D"/>
    <w:rsid w:val="77291B3A"/>
    <w:rsid w:val="77297D8C"/>
    <w:rsid w:val="772C7BC5"/>
    <w:rsid w:val="773C7ABF"/>
    <w:rsid w:val="77400C32"/>
    <w:rsid w:val="77446974"/>
    <w:rsid w:val="77471FC0"/>
    <w:rsid w:val="77514BED"/>
    <w:rsid w:val="775B5A6C"/>
    <w:rsid w:val="77617526"/>
    <w:rsid w:val="77617637"/>
    <w:rsid w:val="77617D97"/>
    <w:rsid w:val="77642B72"/>
    <w:rsid w:val="776B5CAF"/>
    <w:rsid w:val="776E39F1"/>
    <w:rsid w:val="77731007"/>
    <w:rsid w:val="777A05E8"/>
    <w:rsid w:val="777F4894"/>
    <w:rsid w:val="7782124A"/>
    <w:rsid w:val="77822FF8"/>
    <w:rsid w:val="77882D05"/>
    <w:rsid w:val="77905715"/>
    <w:rsid w:val="779276DF"/>
    <w:rsid w:val="779416A9"/>
    <w:rsid w:val="77972F48"/>
    <w:rsid w:val="77975BED"/>
    <w:rsid w:val="779C67B0"/>
    <w:rsid w:val="77A0580F"/>
    <w:rsid w:val="77A25449"/>
    <w:rsid w:val="77A318EC"/>
    <w:rsid w:val="77A45665"/>
    <w:rsid w:val="77A6318B"/>
    <w:rsid w:val="77A80CB1"/>
    <w:rsid w:val="77AD4519"/>
    <w:rsid w:val="77AE3DED"/>
    <w:rsid w:val="77B70EF4"/>
    <w:rsid w:val="77BE04D4"/>
    <w:rsid w:val="77C35AEB"/>
    <w:rsid w:val="77C655DB"/>
    <w:rsid w:val="77C81353"/>
    <w:rsid w:val="77D01FB6"/>
    <w:rsid w:val="77D47CF8"/>
    <w:rsid w:val="77D6701F"/>
    <w:rsid w:val="77DC4DFE"/>
    <w:rsid w:val="77DF044B"/>
    <w:rsid w:val="77E12415"/>
    <w:rsid w:val="77E6165D"/>
    <w:rsid w:val="77EE068E"/>
    <w:rsid w:val="77F4039A"/>
    <w:rsid w:val="77FC724F"/>
    <w:rsid w:val="780305DD"/>
    <w:rsid w:val="7803238B"/>
    <w:rsid w:val="78063C29"/>
    <w:rsid w:val="780879A1"/>
    <w:rsid w:val="78094E37"/>
    <w:rsid w:val="78126A72"/>
    <w:rsid w:val="78186DD1"/>
    <w:rsid w:val="78191BAF"/>
    <w:rsid w:val="78196F24"/>
    <w:rsid w:val="781D0435"/>
    <w:rsid w:val="781E5417"/>
    <w:rsid w:val="782567A5"/>
    <w:rsid w:val="782A7918"/>
    <w:rsid w:val="782F3180"/>
    <w:rsid w:val="78393FFF"/>
    <w:rsid w:val="783E1615"/>
    <w:rsid w:val="78436C2C"/>
    <w:rsid w:val="784C3D32"/>
    <w:rsid w:val="784D1858"/>
    <w:rsid w:val="784D7AAA"/>
    <w:rsid w:val="78570929"/>
    <w:rsid w:val="785715FC"/>
    <w:rsid w:val="785859A5"/>
    <w:rsid w:val="7859644F"/>
    <w:rsid w:val="785B21C7"/>
    <w:rsid w:val="785D7F1F"/>
    <w:rsid w:val="7863760E"/>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B6A68"/>
    <w:rsid w:val="789E20B4"/>
    <w:rsid w:val="78A27DF6"/>
    <w:rsid w:val="78A31478"/>
    <w:rsid w:val="78B10039"/>
    <w:rsid w:val="78C7785D"/>
    <w:rsid w:val="78CC6C21"/>
    <w:rsid w:val="78D15FE5"/>
    <w:rsid w:val="78D37FAF"/>
    <w:rsid w:val="78D43D28"/>
    <w:rsid w:val="78D91270"/>
    <w:rsid w:val="78D9133E"/>
    <w:rsid w:val="78DB6E64"/>
    <w:rsid w:val="78DE6954"/>
    <w:rsid w:val="78E201F2"/>
    <w:rsid w:val="78E75809"/>
    <w:rsid w:val="78F21A0A"/>
    <w:rsid w:val="78F9553C"/>
    <w:rsid w:val="78FF0DA4"/>
    <w:rsid w:val="79030169"/>
    <w:rsid w:val="79052133"/>
    <w:rsid w:val="7908577F"/>
    <w:rsid w:val="79091C23"/>
    <w:rsid w:val="791365FE"/>
    <w:rsid w:val="791660EE"/>
    <w:rsid w:val="7919798C"/>
    <w:rsid w:val="791B3704"/>
    <w:rsid w:val="791E4FA3"/>
    <w:rsid w:val="79386064"/>
    <w:rsid w:val="79501600"/>
    <w:rsid w:val="79507852"/>
    <w:rsid w:val="79534C4C"/>
    <w:rsid w:val="7956473D"/>
    <w:rsid w:val="795B7FA5"/>
    <w:rsid w:val="795D1F6F"/>
    <w:rsid w:val="795F5CE7"/>
    <w:rsid w:val="796049D4"/>
    <w:rsid w:val="79623092"/>
    <w:rsid w:val="79646E59"/>
    <w:rsid w:val="79654980"/>
    <w:rsid w:val="796C5D0E"/>
    <w:rsid w:val="796E5F2A"/>
    <w:rsid w:val="797352EE"/>
    <w:rsid w:val="797929F2"/>
    <w:rsid w:val="797E3591"/>
    <w:rsid w:val="797F3C93"/>
    <w:rsid w:val="798241F2"/>
    <w:rsid w:val="79856DD0"/>
    <w:rsid w:val="798B2638"/>
    <w:rsid w:val="798B6ADC"/>
    <w:rsid w:val="798E3ED6"/>
    <w:rsid w:val="7995087F"/>
    <w:rsid w:val="799553E1"/>
    <w:rsid w:val="79957FC1"/>
    <w:rsid w:val="799C2A97"/>
    <w:rsid w:val="799D236B"/>
    <w:rsid w:val="79A11E5C"/>
    <w:rsid w:val="79A33E26"/>
    <w:rsid w:val="79A96F62"/>
    <w:rsid w:val="79AB4A88"/>
    <w:rsid w:val="79AD6A52"/>
    <w:rsid w:val="79AE27CB"/>
    <w:rsid w:val="79B10C2A"/>
    <w:rsid w:val="79B37DE1"/>
    <w:rsid w:val="79B871A5"/>
    <w:rsid w:val="79C97604"/>
    <w:rsid w:val="79CE69C9"/>
    <w:rsid w:val="79D51B05"/>
    <w:rsid w:val="79D73ACF"/>
    <w:rsid w:val="79D7762B"/>
    <w:rsid w:val="79DC2E94"/>
    <w:rsid w:val="79DD09BA"/>
    <w:rsid w:val="79DF38A4"/>
    <w:rsid w:val="79DF4732"/>
    <w:rsid w:val="79ED50A1"/>
    <w:rsid w:val="79F006ED"/>
    <w:rsid w:val="79F21321"/>
    <w:rsid w:val="79F426E3"/>
    <w:rsid w:val="79F71A7C"/>
    <w:rsid w:val="79FC3536"/>
    <w:rsid w:val="79FE105C"/>
    <w:rsid w:val="79FF4DD4"/>
    <w:rsid w:val="7A04063C"/>
    <w:rsid w:val="7A064282"/>
    <w:rsid w:val="7A066163"/>
    <w:rsid w:val="7A102B3D"/>
    <w:rsid w:val="7A1563A6"/>
    <w:rsid w:val="7A1845EE"/>
    <w:rsid w:val="7A1C5986"/>
    <w:rsid w:val="7A252A8D"/>
    <w:rsid w:val="7A313899"/>
    <w:rsid w:val="7A431165"/>
    <w:rsid w:val="7A454EDD"/>
    <w:rsid w:val="7A480529"/>
    <w:rsid w:val="7A5275FA"/>
    <w:rsid w:val="7A5A200A"/>
    <w:rsid w:val="7A5C5D83"/>
    <w:rsid w:val="7A6510DB"/>
    <w:rsid w:val="7A652E89"/>
    <w:rsid w:val="7A680BCB"/>
    <w:rsid w:val="7A684727"/>
    <w:rsid w:val="7A697680"/>
    <w:rsid w:val="7A6A4943"/>
    <w:rsid w:val="7A6B246A"/>
    <w:rsid w:val="7A70182E"/>
    <w:rsid w:val="7A7145FE"/>
    <w:rsid w:val="7A715CD2"/>
    <w:rsid w:val="7A796935"/>
    <w:rsid w:val="7A7C6B54"/>
    <w:rsid w:val="7A7E3F4B"/>
    <w:rsid w:val="7A8B6668"/>
    <w:rsid w:val="7A907638"/>
    <w:rsid w:val="7A9419C0"/>
    <w:rsid w:val="7A963F46"/>
    <w:rsid w:val="7A9A3F20"/>
    <w:rsid w:val="7AA53BCD"/>
    <w:rsid w:val="7AAA2F92"/>
    <w:rsid w:val="7AAF05A8"/>
    <w:rsid w:val="7AB12572"/>
    <w:rsid w:val="7AB14320"/>
    <w:rsid w:val="7AB23BF5"/>
    <w:rsid w:val="7AB94F83"/>
    <w:rsid w:val="7ABB0CFB"/>
    <w:rsid w:val="7AC676A0"/>
    <w:rsid w:val="7ACF2C54"/>
    <w:rsid w:val="7AD03284"/>
    <w:rsid w:val="7AD41DBD"/>
    <w:rsid w:val="7AD65B35"/>
    <w:rsid w:val="7AE077B3"/>
    <w:rsid w:val="7AE30252"/>
    <w:rsid w:val="7AE83ABA"/>
    <w:rsid w:val="7AEC5358"/>
    <w:rsid w:val="7AF406B1"/>
    <w:rsid w:val="7AF5395B"/>
    <w:rsid w:val="7AF661D7"/>
    <w:rsid w:val="7AFB1A3F"/>
    <w:rsid w:val="7B000E04"/>
    <w:rsid w:val="7B046B46"/>
    <w:rsid w:val="7B087CB8"/>
    <w:rsid w:val="7B152B01"/>
    <w:rsid w:val="7B1C5306"/>
    <w:rsid w:val="7B256ABC"/>
    <w:rsid w:val="7B292109"/>
    <w:rsid w:val="7B2A7C2F"/>
    <w:rsid w:val="7B2C3224"/>
    <w:rsid w:val="7B2E771F"/>
    <w:rsid w:val="7B3E36DA"/>
    <w:rsid w:val="7B4038F6"/>
    <w:rsid w:val="7B4A0B6D"/>
    <w:rsid w:val="7B4E6013"/>
    <w:rsid w:val="7B566C76"/>
    <w:rsid w:val="7B5B428C"/>
    <w:rsid w:val="7B615D46"/>
    <w:rsid w:val="7B6770D5"/>
    <w:rsid w:val="7B713AB0"/>
    <w:rsid w:val="7B731598"/>
    <w:rsid w:val="7B7610C6"/>
    <w:rsid w:val="7B7B66DC"/>
    <w:rsid w:val="7B7C0170"/>
    <w:rsid w:val="7B7D2454"/>
    <w:rsid w:val="7B845591"/>
    <w:rsid w:val="7B86247F"/>
    <w:rsid w:val="7B892BA7"/>
    <w:rsid w:val="7B8B4B71"/>
    <w:rsid w:val="7B8E4662"/>
    <w:rsid w:val="7B9003DA"/>
    <w:rsid w:val="7B914152"/>
    <w:rsid w:val="7B937ECA"/>
    <w:rsid w:val="7B98728E"/>
    <w:rsid w:val="7B9A4DB4"/>
    <w:rsid w:val="7B9A6B62"/>
    <w:rsid w:val="7BA07EF1"/>
    <w:rsid w:val="7BA14395"/>
    <w:rsid w:val="7BA63759"/>
    <w:rsid w:val="7BA67BFD"/>
    <w:rsid w:val="7BA75723"/>
    <w:rsid w:val="7BA94FF8"/>
    <w:rsid w:val="7BAE0860"/>
    <w:rsid w:val="7BB5399C"/>
    <w:rsid w:val="7BBA5457"/>
    <w:rsid w:val="7BBD0AA3"/>
    <w:rsid w:val="7BBD6CF5"/>
    <w:rsid w:val="7BBE2911"/>
    <w:rsid w:val="7BC2430B"/>
    <w:rsid w:val="7BC63DFB"/>
    <w:rsid w:val="7BC851A2"/>
    <w:rsid w:val="7BDA3403"/>
    <w:rsid w:val="7BDA78A7"/>
    <w:rsid w:val="7BE252E1"/>
    <w:rsid w:val="7BED75DA"/>
    <w:rsid w:val="7BEE5100"/>
    <w:rsid w:val="7BEE6EAE"/>
    <w:rsid w:val="7BF00E78"/>
    <w:rsid w:val="7C042B76"/>
    <w:rsid w:val="7C0861C2"/>
    <w:rsid w:val="7C0924C9"/>
    <w:rsid w:val="7C0E57A2"/>
    <w:rsid w:val="7C120DEF"/>
    <w:rsid w:val="7C1903CF"/>
    <w:rsid w:val="7C1A7CA3"/>
    <w:rsid w:val="7C246D74"/>
    <w:rsid w:val="7C2671C4"/>
    <w:rsid w:val="7C2F7BF3"/>
    <w:rsid w:val="7C330D65"/>
    <w:rsid w:val="7C350F81"/>
    <w:rsid w:val="7C3E7E36"/>
    <w:rsid w:val="7C3F595C"/>
    <w:rsid w:val="7C433AEA"/>
    <w:rsid w:val="7C43544C"/>
    <w:rsid w:val="7C444D20"/>
    <w:rsid w:val="7C582384"/>
    <w:rsid w:val="7C5E2286"/>
    <w:rsid w:val="7C5E4034"/>
    <w:rsid w:val="7C647170"/>
    <w:rsid w:val="7C703D67"/>
    <w:rsid w:val="7C725D31"/>
    <w:rsid w:val="7C776EA4"/>
    <w:rsid w:val="7C7B2E23"/>
    <w:rsid w:val="7C7C44BA"/>
    <w:rsid w:val="7C896BD7"/>
    <w:rsid w:val="7C8D2B6B"/>
    <w:rsid w:val="7C9712F4"/>
    <w:rsid w:val="7CAA54CB"/>
    <w:rsid w:val="7CAD4FBB"/>
    <w:rsid w:val="7CAF4890"/>
    <w:rsid w:val="7CC06A9D"/>
    <w:rsid w:val="7CC77E2B"/>
    <w:rsid w:val="7CC876FF"/>
    <w:rsid w:val="7CC97586"/>
    <w:rsid w:val="7CD6006E"/>
    <w:rsid w:val="7CD82038"/>
    <w:rsid w:val="7CDB7433"/>
    <w:rsid w:val="7CDC31AB"/>
    <w:rsid w:val="7CDE6F23"/>
    <w:rsid w:val="7CE56503"/>
    <w:rsid w:val="7CEA3B1A"/>
    <w:rsid w:val="7CF16C56"/>
    <w:rsid w:val="7CF20C20"/>
    <w:rsid w:val="7CF6426C"/>
    <w:rsid w:val="7CF71FF7"/>
    <w:rsid w:val="7CF93D5D"/>
    <w:rsid w:val="7CFC55FB"/>
    <w:rsid w:val="7CFD384D"/>
    <w:rsid w:val="7D050953"/>
    <w:rsid w:val="7D056BA5"/>
    <w:rsid w:val="7D067652"/>
    <w:rsid w:val="7D1110A6"/>
    <w:rsid w:val="7D1312C2"/>
    <w:rsid w:val="7D133070"/>
    <w:rsid w:val="7D1E37C3"/>
    <w:rsid w:val="7D2E53CE"/>
    <w:rsid w:val="7D32101D"/>
    <w:rsid w:val="7D3923AB"/>
    <w:rsid w:val="7D3C553B"/>
    <w:rsid w:val="7D3D633F"/>
    <w:rsid w:val="7D3F77E3"/>
    <w:rsid w:val="7D4476CE"/>
    <w:rsid w:val="7D537911"/>
    <w:rsid w:val="7D562F5D"/>
    <w:rsid w:val="7D580A83"/>
    <w:rsid w:val="7D5B4A17"/>
    <w:rsid w:val="7D5F62B6"/>
    <w:rsid w:val="7D711B45"/>
    <w:rsid w:val="7D7635FF"/>
    <w:rsid w:val="7D7D0EC6"/>
    <w:rsid w:val="7D7F0706"/>
    <w:rsid w:val="7D80447E"/>
    <w:rsid w:val="7D80622C"/>
    <w:rsid w:val="7D8E0949"/>
    <w:rsid w:val="7D9121E7"/>
    <w:rsid w:val="7D9341B1"/>
    <w:rsid w:val="7D9D0B8C"/>
    <w:rsid w:val="7D9F4904"/>
    <w:rsid w:val="7DA77C5D"/>
    <w:rsid w:val="7DAC6B74"/>
    <w:rsid w:val="7DB55ED6"/>
    <w:rsid w:val="7DBB1012"/>
    <w:rsid w:val="7DBB54B6"/>
    <w:rsid w:val="7DC0487A"/>
    <w:rsid w:val="7DC776BE"/>
    <w:rsid w:val="7DCE343B"/>
    <w:rsid w:val="7DD10836"/>
    <w:rsid w:val="7DDB3462"/>
    <w:rsid w:val="7DDD542C"/>
    <w:rsid w:val="7DE22A43"/>
    <w:rsid w:val="7DE62533"/>
    <w:rsid w:val="7DE95B7F"/>
    <w:rsid w:val="7DF05160"/>
    <w:rsid w:val="7DF52776"/>
    <w:rsid w:val="7DF7797A"/>
    <w:rsid w:val="7DFA4230"/>
    <w:rsid w:val="7DFA5FDE"/>
    <w:rsid w:val="7DFC3B04"/>
    <w:rsid w:val="7DFD5ACF"/>
    <w:rsid w:val="7E0E1A8A"/>
    <w:rsid w:val="7E1075B0"/>
    <w:rsid w:val="7E121644"/>
    <w:rsid w:val="7E154BC6"/>
    <w:rsid w:val="7E1D3A7B"/>
    <w:rsid w:val="7E235535"/>
    <w:rsid w:val="7E266DD3"/>
    <w:rsid w:val="7E296D89"/>
    <w:rsid w:val="7E2B3A38"/>
    <w:rsid w:val="7E3A0AA7"/>
    <w:rsid w:val="7E3A287F"/>
    <w:rsid w:val="7E3A3582"/>
    <w:rsid w:val="7E4B4A8C"/>
    <w:rsid w:val="7E4B683A"/>
    <w:rsid w:val="7E5356EF"/>
    <w:rsid w:val="7E584AB3"/>
    <w:rsid w:val="7E5971A9"/>
    <w:rsid w:val="7E5C27F5"/>
    <w:rsid w:val="7E5D031B"/>
    <w:rsid w:val="7E6478FC"/>
    <w:rsid w:val="7E655B4E"/>
    <w:rsid w:val="7E696CC0"/>
    <w:rsid w:val="7E6D6D3B"/>
    <w:rsid w:val="7E70004F"/>
    <w:rsid w:val="7E745D91"/>
    <w:rsid w:val="7E77762F"/>
    <w:rsid w:val="7E786F03"/>
    <w:rsid w:val="7E795155"/>
    <w:rsid w:val="7E7A604F"/>
    <w:rsid w:val="7E7C69F3"/>
    <w:rsid w:val="7E81225C"/>
    <w:rsid w:val="7E834226"/>
    <w:rsid w:val="7E88183C"/>
    <w:rsid w:val="7E8A7362"/>
    <w:rsid w:val="7E8B6C36"/>
    <w:rsid w:val="7E8E6727"/>
    <w:rsid w:val="7E8F4979"/>
    <w:rsid w:val="7E90249F"/>
    <w:rsid w:val="7E953F59"/>
    <w:rsid w:val="7E955D07"/>
    <w:rsid w:val="7E97382D"/>
    <w:rsid w:val="7E9C7095"/>
    <w:rsid w:val="7EA13FF1"/>
    <w:rsid w:val="7EA61CC2"/>
    <w:rsid w:val="7EA63A70"/>
    <w:rsid w:val="7EAF47C8"/>
    <w:rsid w:val="7EB0669D"/>
    <w:rsid w:val="7EB22415"/>
    <w:rsid w:val="7EBA751C"/>
    <w:rsid w:val="7EBB66F3"/>
    <w:rsid w:val="7EBF2EFE"/>
    <w:rsid w:val="7EBF423A"/>
    <w:rsid w:val="7EBF4F8F"/>
    <w:rsid w:val="7EC02D84"/>
    <w:rsid w:val="7EC65EC0"/>
    <w:rsid w:val="7EC9775F"/>
    <w:rsid w:val="7ECB34D7"/>
    <w:rsid w:val="7ECF1219"/>
    <w:rsid w:val="7ED06D3F"/>
    <w:rsid w:val="7ED700CE"/>
    <w:rsid w:val="7ED92098"/>
    <w:rsid w:val="7EDC3936"/>
    <w:rsid w:val="7EE06F82"/>
    <w:rsid w:val="7EEA1BAF"/>
    <w:rsid w:val="7EEF18BB"/>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364DF4"/>
    <w:rsid w:val="7F402117"/>
    <w:rsid w:val="7F435763"/>
    <w:rsid w:val="7F484B27"/>
    <w:rsid w:val="7F4A4D43"/>
    <w:rsid w:val="7F4F235A"/>
    <w:rsid w:val="7F5369AF"/>
    <w:rsid w:val="7F5E259D"/>
    <w:rsid w:val="7F5E434B"/>
    <w:rsid w:val="7F625BE9"/>
    <w:rsid w:val="7F631961"/>
    <w:rsid w:val="7F7122D0"/>
    <w:rsid w:val="7F736048"/>
    <w:rsid w:val="7F741DC0"/>
    <w:rsid w:val="7F8151D5"/>
    <w:rsid w:val="7F8242C1"/>
    <w:rsid w:val="7F833DB1"/>
    <w:rsid w:val="7F89586C"/>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93DF1"/>
    <w:rsid w:val="7FCB7C32"/>
    <w:rsid w:val="7FD05249"/>
    <w:rsid w:val="7FD84CBB"/>
    <w:rsid w:val="7FE02FB2"/>
    <w:rsid w:val="7FE74340"/>
    <w:rsid w:val="7FEA3E31"/>
    <w:rsid w:val="7FEC5DFB"/>
    <w:rsid w:val="7FED1E7B"/>
    <w:rsid w:val="7FEE3921"/>
    <w:rsid w:val="7FEF0D85"/>
    <w:rsid w:val="7FF01447"/>
    <w:rsid w:val="7FF058EB"/>
    <w:rsid w:val="7FF3739E"/>
    <w:rsid w:val="7FF54CAF"/>
    <w:rsid w:val="7FF73D4E"/>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Times New Roman"/>
      <w:color w:val="auto"/>
      <w:sz w:val="24"/>
      <w:szCs w:val="21"/>
      <w:lang w:val="en-US" w:eastAsia="zh-CN" w:bidi="ar-SA"/>
    </w:rPr>
  </w:style>
  <w:style w:type="paragraph" w:styleId="2">
    <w:name w:val="heading 1"/>
    <w:basedOn w:val="1"/>
    <w:next w:val="1"/>
    <w:qFormat/>
    <w:uiPriority w:val="9"/>
    <w:pPr>
      <w:keepNext/>
      <w:keepLines/>
      <w:jc w:val="left"/>
      <w:outlineLvl w:val="0"/>
    </w:pPr>
    <w:rPr>
      <w:rFonts w:eastAsia="黑体" w:asciiTheme="minorAscii" w:hAnsiTheme="minorAscii"/>
      <w:kern w:val="44"/>
      <w:sz w:val="28"/>
    </w:rPr>
  </w:style>
  <w:style w:type="paragraph" w:styleId="3">
    <w:name w:val="heading 2"/>
    <w:basedOn w:val="1"/>
    <w:next w:val="1"/>
    <w:autoRedefine/>
    <w:qFormat/>
    <w:uiPriority w:val="99"/>
    <w:pPr>
      <w:outlineLvl w:val="1"/>
    </w:pPr>
    <w:rPr>
      <w:rFonts w:ascii="宋体" w:hAnsi="宋体" w:eastAsia="楷体" w:cs="宋体"/>
      <w:b/>
      <w:bCs/>
      <w:sz w:val="28"/>
    </w:rPr>
  </w:style>
  <w:style w:type="paragraph" w:styleId="4">
    <w:name w:val="heading 3"/>
    <w:basedOn w:val="1"/>
    <w:next w:val="1"/>
    <w:link w:val="26"/>
    <w:autoRedefine/>
    <w:qFormat/>
    <w:uiPriority w:val="1"/>
    <w:pPr>
      <w:autoSpaceDE w:val="0"/>
      <w:autoSpaceDN w:val="0"/>
      <w:ind w:left="200" w:leftChars="200"/>
      <w:outlineLvl w:val="2"/>
    </w:pPr>
    <w:rPr>
      <w:rFonts w:ascii="宋体" w:hAnsi="宋体" w:eastAsia="宋体" w:cs="宋体"/>
      <w:b/>
      <w:sz w:val="24"/>
      <w:szCs w:val="24"/>
      <w:lang w:eastAsia="en-US"/>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spacing w:beforeLines="0" w:beforeAutospacing="0" w:afterLines="0" w:afterAutospacing="0" w:line="240" w:lineRule="auto"/>
      <w:jc w:val="center"/>
      <w:outlineLvl w:val="4"/>
    </w:pPr>
    <w:rPr>
      <w:rFonts w:ascii="宋体" w:hAnsi="宋体" w:eastAsia="宋体"/>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Body Text"/>
    <w:basedOn w:val="1"/>
    <w:next w:val="1"/>
    <w:link w:val="25"/>
    <w:autoRedefine/>
    <w:unhideWhenUsed/>
    <w:qFormat/>
    <w:uiPriority w:val="99"/>
    <w:pPr>
      <w:spacing w:after="120"/>
    </w:pPr>
    <w:rPr>
      <w:sz w:val="21"/>
    </w:rPr>
  </w:style>
  <w:style w:type="paragraph" w:styleId="8">
    <w:name w:val="toc 3"/>
    <w:basedOn w:val="1"/>
    <w:next w:val="1"/>
    <w:semiHidden/>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2"/>
    <w:autoRedefine/>
    <w:semiHidden/>
    <w:unhideWhenUsed/>
    <w:qFormat/>
    <w:uiPriority w:val="99"/>
    <w:pPr>
      <w:ind w:left="100" w:leftChars="2500"/>
    </w:pPr>
  </w:style>
  <w:style w:type="paragraph" w:styleId="11">
    <w:name w:val="Balloon Text"/>
    <w:basedOn w:val="1"/>
    <w:link w:val="27"/>
    <w:autoRedefine/>
    <w:semiHidden/>
    <w:unhideWhenUsed/>
    <w:qFormat/>
    <w:uiPriority w:val="99"/>
    <w:rPr>
      <w:sz w:val="18"/>
      <w:szCs w:val="18"/>
    </w:rPr>
  </w:style>
  <w:style w:type="paragraph" w:styleId="12">
    <w:name w:val="footer"/>
    <w:basedOn w:val="1"/>
    <w:link w:val="24"/>
    <w:autoRedefine/>
    <w:unhideWhenUsed/>
    <w:qFormat/>
    <w:uiPriority w:val="99"/>
    <w:pPr>
      <w:tabs>
        <w:tab w:val="center" w:pos="4153"/>
        <w:tab w:val="right" w:pos="8306"/>
      </w:tabs>
      <w:snapToGrid w:val="0"/>
    </w:pPr>
    <w:rPr>
      <w:sz w:val="18"/>
      <w:szCs w:val="18"/>
    </w:rPr>
  </w:style>
  <w:style w:type="paragraph" w:styleId="13">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toc 2"/>
    <w:basedOn w:val="1"/>
    <w:next w:val="1"/>
    <w:semiHidden/>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rPr>
      <w:sz w:val="24"/>
    </w:r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99"/>
    <w:rPr>
      <w:rFonts w:cs="Times New Roman"/>
      <w:b/>
      <w:bCs/>
    </w:rPr>
  </w:style>
  <w:style w:type="character" w:styleId="21">
    <w:name w:val="Emphasis"/>
    <w:basedOn w:val="19"/>
    <w:autoRedefine/>
    <w:qFormat/>
    <w:uiPriority w:val="20"/>
    <w:rPr>
      <w:i/>
    </w:rPr>
  </w:style>
  <w:style w:type="character" w:customStyle="1" w:styleId="22">
    <w:name w:val="日期 字符"/>
    <w:basedOn w:val="19"/>
    <w:link w:val="10"/>
    <w:autoRedefine/>
    <w:semiHidden/>
    <w:qFormat/>
    <w:uiPriority w:val="99"/>
  </w:style>
  <w:style w:type="character" w:customStyle="1" w:styleId="23">
    <w:name w:val="页眉 字符"/>
    <w:basedOn w:val="19"/>
    <w:link w:val="13"/>
    <w:autoRedefine/>
    <w:qFormat/>
    <w:uiPriority w:val="99"/>
    <w:rPr>
      <w:sz w:val="18"/>
      <w:szCs w:val="18"/>
    </w:rPr>
  </w:style>
  <w:style w:type="character" w:customStyle="1" w:styleId="24">
    <w:name w:val="页脚 字符"/>
    <w:basedOn w:val="19"/>
    <w:link w:val="12"/>
    <w:autoRedefine/>
    <w:qFormat/>
    <w:uiPriority w:val="99"/>
    <w:rPr>
      <w:sz w:val="18"/>
      <w:szCs w:val="18"/>
    </w:rPr>
  </w:style>
  <w:style w:type="character" w:customStyle="1" w:styleId="25">
    <w:name w:val="正文文本 字符"/>
    <w:basedOn w:val="19"/>
    <w:link w:val="7"/>
    <w:autoRedefine/>
    <w:qFormat/>
    <w:uiPriority w:val="99"/>
    <w:rPr>
      <w:rFonts w:eastAsia="宋体"/>
      <w:sz w:val="21"/>
    </w:rPr>
  </w:style>
  <w:style w:type="character" w:customStyle="1" w:styleId="26">
    <w:name w:val="标题 3 字符"/>
    <w:basedOn w:val="19"/>
    <w:link w:val="4"/>
    <w:autoRedefine/>
    <w:qFormat/>
    <w:uiPriority w:val="1"/>
    <w:rPr>
      <w:rFonts w:ascii="宋体" w:hAnsi="宋体" w:eastAsia="宋体" w:cs="宋体"/>
      <w:b/>
      <w:kern w:val="0"/>
      <w:sz w:val="24"/>
      <w:szCs w:val="24"/>
      <w:lang w:eastAsia="en-US"/>
    </w:rPr>
  </w:style>
  <w:style w:type="character" w:customStyle="1" w:styleId="27">
    <w:name w:val="批注框文本 字符"/>
    <w:basedOn w:val="19"/>
    <w:link w:val="11"/>
    <w:autoRedefine/>
    <w:semiHidden/>
    <w:qFormat/>
    <w:uiPriority w:val="99"/>
    <w:rPr>
      <w:sz w:val="18"/>
      <w:szCs w:val="18"/>
    </w:rPr>
  </w:style>
  <w:style w:type="character" w:customStyle="1" w:styleId="28">
    <w:name w:val="font61"/>
    <w:basedOn w:val="19"/>
    <w:autoRedefine/>
    <w:qFormat/>
    <w:uiPriority w:val="0"/>
    <w:rPr>
      <w:rFonts w:hint="eastAsia" w:ascii="宋体" w:hAnsi="宋体" w:eastAsia="宋体" w:cs="宋体"/>
      <w:color w:val="000000"/>
      <w:sz w:val="21"/>
      <w:szCs w:val="21"/>
      <w:u w:val="none"/>
    </w:rPr>
  </w:style>
  <w:style w:type="paragraph" w:customStyle="1" w:styleId="29">
    <w:name w:val="Table Paragraph"/>
    <w:basedOn w:val="1"/>
    <w:autoRedefine/>
    <w:qFormat/>
    <w:uiPriority w:val="1"/>
  </w:style>
  <w:style w:type="character" w:customStyle="1" w:styleId="30">
    <w:name w:val="NormalCharacter"/>
    <w:autoRedefine/>
    <w:qFormat/>
    <w:uiPriority w:val="0"/>
  </w:style>
  <w:style w:type="character" w:customStyle="1" w:styleId="31">
    <w:name w:val="font1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ascii="宋体" w:hAnsi="宋体" w:eastAsia="宋体" w:cs="宋体"/>
      <w:color w:val="000000"/>
      <w:sz w:val="20"/>
      <w:szCs w:val="20"/>
      <w:u w:val="none"/>
    </w:rPr>
  </w:style>
  <w:style w:type="character" w:customStyle="1" w:styleId="33">
    <w:name w:val="font91"/>
    <w:basedOn w:val="19"/>
    <w:qFormat/>
    <w:uiPriority w:val="0"/>
    <w:rPr>
      <w:rFonts w:ascii="宋体" w:hAnsi="宋体" w:eastAsia="宋体" w:cs="宋体"/>
      <w:color w:val="000000"/>
      <w:sz w:val="18"/>
      <w:szCs w:val="18"/>
      <w:u w:val="none"/>
    </w:rPr>
  </w:style>
  <w:style w:type="character" w:customStyle="1" w:styleId="34">
    <w:name w:val="font101"/>
    <w:basedOn w:val="19"/>
    <w:qFormat/>
    <w:uiPriority w:val="0"/>
    <w:rPr>
      <w:rFonts w:ascii="宋体" w:hAnsi="宋体" w:eastAsia="宋体" w:cs="宋体"/>
      <w:b/>
      <w:bCs/>
      <w:color w:val="000000"/>
      <w:sz w:val="18"/>
      <w:szCs w:val="18"/>
      <w:u w:val="none"/>
    </w:rPr>
  </w:style>
  <w:style w:type="character" w:customStyle="1" w:styleId="35">
    <w:name w:val="font21"/>
    <w:basedOn w:val="19"/>
    <w:qFormat/>
    <w:uiPriority w:val="0"/>
    <w:rPr>
      <w:rFonts w:hint="default" w:ascii="Calibri" w:hAnsi="Calibri" w:cs="Calibri"/>
      <w:color w:val="000000"/>
      <w:sz w:val="21"/>
      <w:szCs w:val="21"/>
      <w:u w:val="none"/>
    </w:rPr>
  </w:style>
  <w:style w:type="character" w:customStyle="1" w:styleId="36">
    <w:name w:val="font41"/>
    <w:basedOn w:val="19"/>
    <w:qFormat/>
    <w:uiPriority w:val="0"/>
    <w:rPr>
      <w:rFonts w:ascii="宋体" w:hAnsi="宋体" w:eastAsia="宋体" w:cs="宋体"/>
      <w:b/>
      <w:bCs/>
      <w:color w:val="000000"/>
      <w:sz w:val="20"/>
      <w:szCs w:val="20"/>
      <w:u w:val="none"/>
    </w:rPr>
  </w:style>
  <w:style w:type="paragraph" w:customStyle="1" w:styleId="37">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8">
    <w:name w:val="List Paragraph"/>
    <w:basedOn w:val="1"/>
    <w:qFormat/>
    <w:uiPriority w:val="99"/>
    <w:pPr>
      <w:ind w:firstLine="420" w:firstLineChars="200"/>
    </w:pPr>
  </w:style>
  <w:style w:type="character" w:customStyle="1" w:styleId="39">
    <w:name w:val="font111"/>
    <w:basedOn w:val="19"/>
    <w:qFormat/>
    <w:uiPriority w:val="0"/>
    <w:rPr>
      <w:rFonts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2454</Words>
  <Characters>2577</Characters>
  <Lines>166</Lines>
  <Paragraphs>46</Paragraphs>
  <TotalTime>8</TotalTime>
  <ScaleCrop>false</ScaleCrop>
  <LinksUpToDate>false</LinksUpToDate>
  <CharactersWithSpaces>2728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还是用自己的好</cp:lastModifiedBy>
  <cp:lastPrinted>2025-09-19T07:57:00Z</cp:lastPrinted>
  <dcterms:modified xsi:type="dcterms:W3CDTF">2026-07-06T02:30:24Z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BD13508B108D48628D54D43F50AB7FEB_13</vt:lpwstr>
  </property>
  <property fmtid="{D5CDD505-2E9C-101B-9397-08002B2CF9AE}" pid="4" name="KSOTemplateDocerSaveRecord">
    <vt:lpwstr>eyJoZGlkIjoiOGZjYjcyMDJlOWYxMzEzNTY0OTVjNzNmOTg3ZjViZjMiLCJ1c2VySWQiOiIyMzY3MTk1NzgifQ==</vt:lpwstr>
  </property>
</Properties>
</file>