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99BC9">
      <w:pPr>
        <w:bidi w:val="0"/>
        <w:rPr>
          <w:highlight w:val="none"/>
        </w:rPr>
      </w:pPr>
    </w:p>
    <w:p w14:paraId="2B41B90D">
      <w:pPr>
        <w:ind w:left="0" w:leftChars="0"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5281930" cy="1164590"/>
            <wp:effectExtent l="0" t="0" r="4445"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9"/>
                    <a:stretch>
                      <a:fillRect/>
                    </a:stretch>
                  </pic:blipFill>
                  <pic:spPr>
                    <a:xfrm>
                      <a:off x="0" y="0"/>
                      <a:ext cx="5281930" cy="1164590"/>
                    </a:xfrm>
                    <a:prstGeom prst="rect">
                      <a:avLst/>
                    </a:prstGeom>
                  </pic:spPr>
                </pic:pic>
              </a:graphicData>
            </a:graphic>
          </wp:inline>
        </w:drawing>
      </w:r>
    </w:p>
    <w:p w14:paraId="051EBE8C">
      <w:pPr>
        <w:ind w:left="0" w:leftChars="0" w:firstLine="0" w:firstLineChars="0"/>
        <w:jc w:val="center"/>
        <w:rPr>
          <w:rFonts w:hint="eastAsia" w:eastAsia="宋体"/>
          <w:highlight w:val="none"/>
          <w:lang w:eastAsia="zh-CN"/>
        </w:rPr>
      </w:pPr>
      <w:bookmarkStart w:id="148" w:name="_GoBack"/>
      <w:bookmarkEnd w:id="148"/>
    </w:p>
    <w:p w14:paraId="445A783E">
      <w:pPr>
        <w:ind w:firstLine="0" w:firstLineChars="0"/>
        <w:jc w:val="center"/>
        <w:rPr>
          <w:rFonts w:ascii="黑体" w:hAnsi="黑体" w:eastAsia="黑体" w:cs="黑体"/>
          <w:b/>
          <w:bCs/>
          <w:sz w:val="44"/>
          <w:szCs w:val="44"/>
          <w:highlight w:val="none"/>
        </w:rPr>
      </w:pPr>
      <w:r>
        <w:rPr>
          <w:rFonts w:hint="eastAsia" w:ascii="黑体" w:hAnsi="黑体" w:eastAsia="黑体" w:cs="黑体"/>
          <w:b/>
          <w:bCs/>
          <w:sz w:val="44"/>
          <w:szCs w:val="44"/>
          <w:highlight w:val="none"/>
          <w:lang w:val="en-US" w:eastAsia="zh-CN"/>
        </w:rPr>
        <w:t>机电一体化技术</w:t>
      </w:r>
      <w:r>
        <w:rPr>
          <w:rFonts w:hint="eastAsia" w:ascii="黑体" w:hAnsi="黑体" w:eastAsia="黑体" w:cs="黑体"/>
          <w:b/>
          <w:bCs/>
          <w:sz w:val="44"/>
          <w:szCs w:val="44"/>
          <w:highlight w:val="none"/>
        </w:rPr>
        <w:t>专业人才培养方案</w:t>
      </w:r>
    </w:p>
    <w:p w14:paraId="42FC4A16">
      <w:pPr>
        <w:ind w:firstLine="0" w:firstLineChars="0"/>
        <w:jc w:val="center"/>
        <w:rPr>
          <w:rFonts w:ascii="黑体" w:hAnsi="黑体" w:eastAsia="黑体" w:cs="黑体"/>
          <w:b/>
          <w:bCs/>
          <w:sz w:val="44"/>
          <w:szCs w:val="44"/>
          <w:highlight w:val="none"/>
        </w:rPr>
      </w:pPr>
      <w:r>
        <w:rPr>
          <w:rFonts w:hint="eastAsia" w:ascii="黑体" w:hAnsi="黑体" w:eastAsia="黑体" w:cs="黑体"/>
          <w:b/>
          <w:bCs/>
          <w:sz w:val="44"/>
          <w:szCs w:val="44"/>
          <w:highlight w:val="none"/>
        </w:rPr>
        <w:t>（202</w:t>
      </w:r>
      <w:r>
        <w:rPr>
          <w:rFonts w:hint="eastAsia" w:ascii="黑体" w:hAnsi="黑体" w:eastAsia="黑体" w:cs="黑体"/>
          <w:b/>
          <w:bCs/>
          <w:sz w:val="44"/>
          <w:szCs w:val="44"/>
          <w:highlight w:val="none"/>
          <w:lang w:val="en-US" w:eastAsia="zh-CN"/>
        </w:rPr>
        <w:t>6</w:t>
      </w:r>
      <w:r>
        <w:rPr>
          <w:rFonts w:hint="eastAsia" w:ascii="黑体" w:hAnsi="黑体" w:eastAsia="黑体" w:cs="黑体"/>
          <w:b/>
          <w:bCs/>
          <w:sz w:val="44"/>
          <w:szCs w:val="44"/>
          <w:highlight w:val="none"/>
        </w:rPr>
        <w:t>版）</w:t>
      </w:r>
    </w:p>
    <w:p w14:paraId="4F4D0426">
      <w:pPr>
        <w:rPr>
          <w:highlight w:val="none"/>
        </w:rPr>
      </w:pPr>
    </w:p>
    <w:p w14:paraId="43145CE2">
      <w:pPr>
        <w:rPr>
          <w:highlight w:val="none"/>
        </w:rPr>
      </w:pPr>
    </w:p>
    <w:p w14:paraId="4863EB58">
      <w:pPr>
        <w:rPr>
          <w:highlight w:val="none"/>
        </w:rPr>
      </w:pPr>
    </w:p>
    <w:p w14:paraId="4BFEEC21">
      <w:pPr>
        <w:rPr>
          <w:highlight w:val="none"/>
        </w:rPr>
      </w:pPr>
    </w:p>
    <w:p w14:paraId="453B8749">
      <w:pPr>
        <w:rPr>
          <w:highlight w:val="none"/>
        </w:rPr>
      </w:pPr>
    </w:p>
    <w:p w14:paraId="5C8CAB3D">
      <w:pPr>
        <w:rPr>
          <w:highlight w:val="none"/>
        </w:rPr>
      </w:pPr>
    </w:p>
    <w:p w14:paraId="377CF7E2">
      <w:pPr>
        <w:ind w:left="0" w:leftChars="0" w:firstLine="0" w:firstLineChars="0"/>
        <w:rPr>
          <w:highlight w:val="none"/>
        </w:rPr>
      </w:pPr>
    </w:p>
    <w:p w14:paraId="3BFBC817">
      <w:pPr>
        <w:rPr>
          <w:highlight w:val="none"/>
        </w:rPr>
      </w:pPr>
    </w:p>
    <w:p w14:paraId="1222444F">
      <w:pPr>
        <w:rPr>
          <w:highlight w:val="none"/>
        </w:rPr>
      </w:pPr>
    </w:p>
    <w:p w14:paraId="63CD62B7">
      <w:pPr>
        <w:rPr>
          <w:highlight w:val="none"/>
        </w:rPr>
      </w:pPr>
    </w:p>
    <w:p w14:paraId="3DC42B1B">
      <w:pPr>
        <w:rPr>
          <w:highlight w:val="none"/>
        </w:rPr>
      </w:pPr>
    </w:p>
    <w:p w14:paraId="50806B4C">
      <w:pPr>
        <w:ind w:left="0" w:leftChars="0" w:firstLine="0" w:firstLineChars="0"/>
        <w:rPr>
          <w:highlight w:val="none"/>
        </w:rPr>
      </w:pPr>
    </w:p>
    <w:p w14:paraId="4259E81D">
      <w:pPr>
        <w:rPr>
          <w:highlight w:val="none"/>
        </w:rPr>
      </w:pPr>
    </w:p>
    <w:p w14:paraId="5A7E04C4">
      <w:pPr>
        <w:rPr>
          <w:highlight w:val="none"/>
        </w:rPr>
      </w:pPr>
    </w:p>
    <w:p w14:paraId="77106040">
      <w:pPr>
        <w:ind w:left="0" w:leftChars="0" w:firstLine="0" w:firstLineChars="0"/>
        <w:rPr>
          <w:highlight w:val="none"/>
        </w:rPr>
      </w:pPr>
    </w:p>
    <w:p w14:paraId="3F1E2B36">
      <w:pPr>
        <w:ind w:left="0" w:leftChars="0" w:firstLine="0" w:firstLineChars="0"/>
        <w:rPr>
          <w:highlight w:val="none"/>
        </w:rPr>
      </w:pPr>
    </w:p>
    <w:p w14:paraId="564DAC17">
      <w:pPr>
        <w:ind w:left="0" w:leftChars="0" w:firstLine="0" w:firstLineChars="0"/>
        <w:rPr>
          <w:highlight w:val="none"/>
        </w:rPr>
      </w:pPr>
    </w:p>
    <w:p w14:paraId="386D49EB">
      <w:pPr>
        <w:ind w:left="0" w:leftChars="0" w:firstLine="0" w:firstLineChars="0"/>
        <w:rPr>
          <w:highlight w:val="none"/>
        </w:rPr>
      </w:pPr>
    </w:p>
    <w:p w14:paraId="5644A49D">
      <w:pPr>
        <w:ind w:left="0" w:leftChars="0" w:firstLine="0" w:firstLineChars="0"/>
        <w:rPr>
          <w:highlight w:val="none"/>
        </w:rPr>
      </w:pPr>
    </w:p>
    <w:p w14:paraId="6914CF9C">
      <w:pPr>
        <w:ind w:left="0" w:leftChars="0" w:firstLine="0" w:firstLineChars="0"/>
        <w:rPr>
          <w:highlight w:val="none"/>
        </w:rPr>
      </w:pPr>
    </w:p>
    <w:p w14:paraId="2F413901">
      <w:pPr>
        <w:ind w:left="0" w:leftChars="0" w:firstLine="0" w:firstLineChars="0"/>
        <w:rPr>
          <w:highlight w:val="none"/>
        </w:rPr>
      </w:pPr>
    </w:p>
    <w:p w14:paraId="15420F3E">
      <w:pPr>
        <w:ind w:left="0" w:leftChars="0" w:firstLine="0" w:firstLineChars="0"/>
        <w:rPr>
          <w:highlight w:val="none"/>
        </w:rPr>
      </w:pPr>
    </w:p>
    <w:p w14:paraId="6EADABBF">
      <w:pPr>
        <w:rPr>
          <w:highlight w:val="none"/>
        </w:rPr>
      </w:pPr>
    </w:p>
    <w:p w14:paraId="5AC6D721">
      <w:pPr>
        <w:rPr>
          <w:highlight w:val="none"/>
        </w:rPr>
      </w:pPr>
    </w:p>
    <w:p w14:paraId="042C1F2C">
      <w:pPr>
        <w:rPr>
          <w:highlight w:val="none"/>
        </w:rPr>
      </w:pPr>
    </w:p>
    <w:p w14:paraId="5E5296B5">
      <w:pPr>
        <w:ind w:firstLine="0" w:firstLineChars="0"/>
        <w:jc w:val="center"/>
        <w:rPr>
          <w:rFonts w:hint="eastAsia" w:ascii="黑体" w:hAnsi="黑体" w:eastAsia="黑体" w:cs="黑体"/>
          <w:b w:val="0"/>
          <w:bCs w:val="0"/>
          <w:sz w:val="36"/>
          <w:szCs w:val="36"/>
          <w:highlight w:val="none"/>
          <w:lang w:val="en-US" w:eastAsia="zh-CN"/>
        </w:rPr>
      </w:pPr>
      <w:r>
        <w:rPr>
          <w:rFonts w:hint="eastAsia" w:ascii="黑体" w:hAnsi="黑体" w:eastAsia="黑体" w:cs="黑体"/>
          <w:b w:val="0"/>
          <w:bCs w:val="0"/>
          <w:sz w:val="36"/>
          <w:szCs w:val="36"/>
          <w:highlight w:val="none"/>
          <w:lang w:val="en-US" w:eastAsia="zh-CN"/>
        </w:rPr>
        <w:t>郑州汽车工程职业学院</w:t>
      </w:r>
    </w:p>
    <w:p w14:paraId="3A3BE47B">
      <w:pPr>
        <w:ind w:firstLine="0" w:firstLineChars="0"/>
        <w:jc w:val="center"/>
        <w:rPr>
          <w:rFonts w:hint="eastAsia" w:ascii="黑体" w:hAnsi="黑体" w:eastAsia="黑体" w:cs="黑体"/>
          <w:b w:val="0"/>
          <w:bCs w:val="0"/>
          <w:sz w:val="36"/>
          <w:szCs w:val="36"/>
          <w:highlight w:val="none"/>
        </w:rPr>
      </w:pPr>
      <w:r>
        <w:rPr>
          <w:rFonts w:hint="eastAsia" w:ascii="黑体" w:hAnsi="黑体" w:eastAsia="黑体" w:cs="黑体"/>
          <w:b w:val="0"/>
          <w:bCs w:val="0"/>
          <w:sz w:val="36"/>
          <w:szCs w:val="36"/>
          <w:highlight w:val="none"/>
        </w:rPr>
        <w:t>二〇二</w:t>
      </w:r>
      <w:r>
        <w:rPr>
          <w:rFonts w:hint="eastAsia" w:ascii="黑体" w:hAnsi="黑体" w:eastAsia="黑体" w:cs="黑体"/>
          <w:b w:val="0"/>
          <w:bCs w:val="0"/>
          <w:sz w:val="36"/>
          <w:szCs w:val="36"/>
          <w:highlight w:val="none"/>
          <w:lang w:val="en-US" w:eastAsia="zh-CN"/>
        </w:rPr>
        <w:t>六</w:t>
      </w:r>
      <w:r>
        <w:rPr>
          <w:rFonts w:hint="eastAsia" w:ascii="黑体" w:hAnsi="黑体" w:eastAsia="黑体" w:cs="黑体"/>
          <w:b w:val="0"/>
          <w:bCs w:val="0"/>
          <w:sz w:val="36"/>
          <w:szCs w:val="36"/>
          <w:highlight w:val="none"/>
        </w:rPr>
        <w:t>年</w:t>
      </w:r>
      <w:r>
        <w:rPr>
          <w:rFonts w:hint="eastAsia" w:ascii="黑体" w:hAnsi="黑体" w:eastAsia="黑体" w:cs="黑体"/>
          <w:b w:val="0"/>
          <w:bCs w:val="0"/>
          <w:sz w:val="36"/>
          <w:szCs w:val="36"/>
          <w:highlight w:val="none"/>
          <w:lang w:val="en-US" w:eastAsia="zh-CN"/>
        </w:rPr>
        <w:t>五</w:t>
      </w:r>
      <w:r>
        <w:rPr>
          <w:rFonts w:hint="eastAsia" w:ascii="黑体" w:hAnsi="黑体" w:eastAsia="黑体" w:cs="黑体"/>
          <w:b w:val="0"/>
          <w:bCs w:val="0"/>
          <w:sz w:val="36"/>
          <w:szCs w:val="36"/>
          <w:highlight w:val="none"/>
        </w:rPr>
        <w:t>月</w:t>
      </w:r>
    </w:p>
    <w:p w14:paraId="73FDB1AF">
      <w:pPr>
        <w:ind w:firstLine="0" w:firstLineChars="0"/>
        <w:jc w:val="center"/>
        <w:rPr>
          <w:rFonts w:hint="eastAsia" w:ascii="黑体" w:hAnsi="黑体" w:eastAsia="黑体" w:cs="黑体"/>
          <w:b w:val="0"/>
          <w:bCs w:val="0"/>
          <w:sz w:val="28"/>
          <w:szCs w:val="28"/>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sdt>
      <w:sdtPr>
        <w:rPr>
          <w:rFonts w:hint="eastAsia" w:ascii="黑体" w:hAnsi="黑体" w:eastAsia="黑体" w:cs="黑体"/>
          <w:b w:val="0"/>
          <w:bCs w:val="0"/>
          <w:sz w:val="28"/>
          <w:szCs w:val="28"/>
          <w:highlight w:val="none"/>
        </w:rPr>
        <w:id w:val="147456847"/>
        <w15:color w:val="DBDBDB"/>
        <w:docPartObj>
          <w:docPartGallery w:val="Table of Contents"/>
          <w:docPartUnique/>
        </w:docPartObj>
      </w:sdtPr>
      <w:sdtEndPr>
        <w:rPr>
          <w:rFonts w:hint="eastAsia" w:ascii="黑体" w:hAnsi="黑体" w:eastAsia="黑体" w:cs="黑体"/>
          <w:b/>
          <w:bCs/>
          <w:sz w:val="28"/>
          <w:szCs w:val="28"/>
          <w:highlight w:val="none"/>
        </w:rPr>
      </w:sdtEndPr>
      <w:sdtContent>
        <w:p w14:paraId="4E99D7BF">
          <w:pPr>
            <w:ind w:firstLine="0" w:firstLineChars="0"/>
            <w:jc w:val="center"/>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目</w:t>
          </w:r>
          <w:r>
            <w:rPr>
              <w:rFonts w:hint="eastAsia" w:ascii="黑体" w:hAnsi="黑体" w:eastAsia="黑体" w:cs="黑体"/>
              <w:b w:val="0"/>
              <w:bCs w:val="0"/>
              <w:sz w:val="28"/>
              <w:szCs w:val="28"/>
              <w:highlight w:val="none"/>
              <w:lang w:val="en-US" w:eastAsia="zh-CN"/>
            </w:rPr>
            <w:t xml:space="preserve">  </w:t>
          </w:r>
          <w:r>
            <w:rPr>
              <w:rFonts w:hint="eastAsia" w:ascii="黑体" w:hAnsi="黑体" w:eastAsia="黑体" w:cs="黑体"/>
              <w:b w:val="0"/>
              <w:bCs w:val="0"/>
              <w:sz w:val="28"/>
              <w:szCs w:val="28"/>
              <w:highlight w:val="none"/>
            </w:rPr>
            <w:t>录</w:t>
          </w:r>
        </w:p>
        <w:p w14:paraId="2860DE87">
          <w:pPr>
            <w:pStyle w:val="14"/>
            <w:tabs>
              <w:tab w:val="right" w:leader="dot" w:pos="9746"/>
            </w:tabs>
            <w:rPr>
              <w:rFonts w:hint="eastAsia" w:ascii="黑体" w:hAnsi="黑体" w:eastAsia="黑体" w:cs="黑体"/>
              <w:sz w:val="21"/>
              <w:szCs w:val="21"/>
              <w:highlight w:val="none"/>
            </w:rPr>
          </w:pPr>
          <w:r>
            <w:rPr>
              <w:highlight w:val="none"/>
            </w:rPr>
            <w:fldChar w:fldCharType="begin"/>
          </w:r>
          <w:r>
            <w:rPr>
              <w:highlight w:val="none"/>
            </w:rPr>
            <w:instrText xml:space="preserve">TOC \o "1-3" \h \u </w:instrText>
          </w:r>
          <w:r>
            <w:rPr>
              <w:highlight w:val="none"/>
            </w:rPr>
            <w:fldChar w:fldCharType="separate"/>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_Toc18576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一、专业名称及代码</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_Toc18576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160D2D12">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_Toc13968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二、入学基本要求</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_Toc13968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128325B8">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_Toc29019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三、基本修业年限</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_Toc29019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759E1227">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_Toc460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四、职业面向</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_Toc460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1EB470C1">
          <w:pPr>
            <w:pStyle w:val="14"/>
            <w:tabs>
              <w:tab w:val="right" w:leader="dot" w:pos="9746"/>
            </w:tabs>
            <w:rPr>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_Toc24691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五、培养目标与培养规格</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_Toc24691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449B85DD">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_Toc23870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（一）培养目标</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_Toc23870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F06F6F2">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_Toc652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（二）培养规格</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_Toc652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8732F99">
          <w:pPr>
            <w:pStyle w:val="14"/>
            <w:tabs>
              <w:tab w:val="right" w:leader="dot" w:pos="9746"/>
            </w:tabs>
            <w:rPr>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_Toc19912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六、</w:t>
          </w:r>
          <w:r>
            <w:rPr>
              <w:rFonts w:hint="eastAsia" w:ascii="黑体" w:hAnsi="黑体" w:eastAsia="黑体" w:cs="黑体"/>
              <w:sz w:val="21"/>
              <w:szCs w:val="21"/>
              <w:highlight w:val="none"/>
              <w:lang w:val="en-US" w:eastAsia="zh-CN"/>
            </w:rPr>
            <w:t>课程设置</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_Toc19912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3</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7120E812">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_Toc20495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（一）公共基础课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_Toc20495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B1A17F8">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_Toc7415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（二）公共限选课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_Toc7415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5</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28DD36D">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_Toc31739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（三）专业基础课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_Toc31739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64E372B">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_Toc2789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（四）专业核心课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_Toc2789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9F50642">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_Toc8882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（五）专业拓展课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_Toc8882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B1792C1">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_Toc29791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（六）专业实践课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_Toc29791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12</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0193D98">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_Toc16400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七、学时安排</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_Toc16400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15</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648895CE">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_Toc14081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八、教学进程总体安排</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_Toc14081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15</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6DD9FCA1">
          <w:pPr>
            <w:pStyle w:val="14"/>
            <w:tabs>
              <w:tab w:val="right" w:leader="dot" w:pos="9746"/>
            </w:tabs>
            <w:rPr>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_Toc12178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九</w:t>
          </w:r>
          <w:r>
            <w:rPr>
              <w:rFonts w:hint="eastAsia" w:ascii="黑体" w:hAnsi="黑体" w:eastAsia="黑体" w:cs="黑体"/>
              <w:sz w:val="21"/>
              <w:szCs w:val="21"/>
              <w:highlight w:val="none"/>
            </w:rPr>
            <w:t>、实施保障</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_Toc12178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16</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3554BD58">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_Toc11107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（一）师资队伍</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_Toc11107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BA4C62C">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_Toc20049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 队伍结构</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_Toc20049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EA3A09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_Toc3477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 专业带头人</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_Toc3477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6977E5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_Toc22034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 专任教师</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_Toc22034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D95E3C9">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_Toc11888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4. 兼职教师</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_Toc11888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0225C9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_Toc458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（二）教学设施</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_Toc458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0736F9E">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_Toc23692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1.教室</w:t>
          </w:r>
          <w:r>
            <w:rPr>
              <w:rFonts w:hint="eastAsia" w:ascii="楷体" w:hAnsi="楷体" w:eastAsia="楷体" w:cs="楷体"/>
              <w:sz w:val="21"/>
              <w:szCs w:val="21"/>
              <w:highlight w:val="none"/>
              <w:lang w:val="en-US" w:eastAsia="zh-CN"/>
            </w:rPr>
            <w:t>情况</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_Toc23692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CB51936">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_Toc20289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2.校内实训室</w:t>
          </w:r>
          <w:r>
            <w:rPr>
              <w:rFonts w:hint="eastAsia" w:ascii="楷体" w:hAnsi="楷体" w:eastAsia="楷体" w:cs="楷体"/>
              <w:sz w:val="21"/>
              <w:szCs w:val="21"/>
              <w:highlight w:val="none"/>
              <w:lang w:val="en-US" w:eastAsia="zh-CN"/>
            </w:rPr>
            <w:t>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_Toc20289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DBFEF6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_Toc10722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3.校外实习基地要求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_Toc10722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83034E2">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_Toc3762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（三）教学资源</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_Toc3762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5B2033A">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_Toc6998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1.教材选用要求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_Toc6998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88DB417">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_Toc14499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2.图书文献配备要求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_Toc14499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9F09DAE">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_Toc31168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3.数字资源配备要求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_Toc31168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A59AD8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_Toc843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（四）教学方法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_Toc843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5F934DF">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_Toc30776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1.理实一体化教学法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_Toc30776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D111413">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_Toc15413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2.“双师结构”教师联合教学法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_Toc15413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AA7F043">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_Toc16806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3.运用信息技术开展混合式教学法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_Toc16806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D29D0A7">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_Toc20490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4.运用AI+辅助教学法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_Toc20490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1ABDD0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_Toc20454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五</w:t>
          </w:r>
          <w:r>
            <w:rPr>
              <w:rFonts w:hint="eastAsia" w:ascii="楷体" w:hAnsi="楷体" w:eastAsia="楷体" w:cs="楷体"/>
              <w:sz w:val="21"/>
              <w:szCs w:val="21"/>
              <w:highlight w:val="none"/>
            </w:rPr>
            <w:t>）学习评价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_Toc20454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EDE9E27">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_Toc31147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1.基础课程评价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_Toc31147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287DFE2">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_Toc16642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2.专业课程评价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_Toc16642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57D209F">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_Toc6904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3.岗位实习评价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_Toc6904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F634F2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_Toc17235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4</w:t>
          </w:r>
          <w:r>
            <w:rPr>
              <w:rFonts w:hint="eastAsia" w:ascii="楷体" w:hAnsi="楷体" w:eastAsia="楷体" w:cs="楷体"/>
              <w:sz w:val="21"/>
              <w:szCs w:val="21"/>
              <w:highlight w:val="none"/>
              <w:lang w:eastAsia="zh-CN"/>
            </w:rPr>
            <w:t>.毕业设计评价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_Toc17235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22E2D36">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_Toc5372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六</w:t>
          </w:r>
          <w:r>
            <w:rPr>
              <w:rFonts w:hint="eastAsia" w:ascii="楷体" w:hAnsi="楷体" w:eastAsia="楷体" w:cs="楷体"/>
              <w:sz w:val="21"/>
              <w:szCs w:val="21"/>
              <w:highlight w:val="none"/>
            </w:rPr>
            <w:t>）质量管理</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_Toc5372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91A6259">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_Toc14211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十</w:t>
          </w:r>
          <w:r>
            <w:rPr>
              <w:rFonts w:hint="eastAsia" w:ascii="黑体" w:hAnsi="黑体" w:eastAsia="黑体" w:cs="黑体"/>
              <w:sz w:val="21"/>
              <w:szCs w:val="21"/>
              <w:highlight w:val="none"/>
            </w:rPr>
            <w:t>、毕业要求</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_Toc14211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21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3A1A8A10">
          <w:pPr>
            <w:pStyle w:val="15"/>
            <w:tabs>
              <w:tab w:val="right" w:leader="dot" w:pos="9746"/>
            </w:tabs>
            <w:rPr>
              <w:rFonts w:hint="eastAsia" w:ascii="楷体" w:hAnsi="楷体" w:eastAsia="楷体" w:cs="楷体"/>
              <w:sz w:val="21"/>
              <w:szCs w:val="21"/>
              <w:highlight w:val="none"/>
            </w:rPr>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5E8204A1">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_Toc25176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（一）毕业要求与课程对应关系</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_Toc25176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81536E0">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_Toc24520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（二）毕业学分及证书要求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_Toc24520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23</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64E0F84">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_Toc3616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十一、附教学进程安排表</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_Toc3616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24</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35F963DE">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_Toc28111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附表1：各学期教学环节周数具体安排表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_Toc28111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24</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C5AB31C">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_Toc12938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附表2：教学进程总体安排表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_Toc12938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25</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6CD4819">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_Toc3380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附表3：教学环节信息明细表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_Toc3380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10D7576">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_Toc17944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附表4：学时与学分总体分配表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_Toc17944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E44720D">
          <w:pPr>
            <w:ind w:firstLine="0" w:firstLineChars="0"/>
            <w:rPr>
              <w:highlight w:val="none"/>
            </w:rPr>
          </w:pPr>
          <w:r>
            <w:rPr>
              <w:highlight w:val="none"/>
            </w:rPr>
            <w:fldChar w:fldCharType="end"/>
          </w:r>
        </w:p>
      </w:sdtContent>
    </w:sdt>
    <w:p w14:paraId="77DA5D1F">
      <w:pPr>
        <w:pStyle w:val="15"/>
        <w:tabs>
          <w:tab w:val="right" w:leader="dot" w:pos="9746"/>
        </w:tabs>
        <w:rPr>
          <w:highlight w:val="none"/>
        </w:rPr>
        <w:sectPr>
          <w:footerReference r:id="rId6"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BB12411">
      <w:pPr>
        <w:pStyle w:val="2"/>
        <w:rPr>
          <w:highlight w:val="none"/>
        </w:rPr>
      </w:pPr>
      <w:bookmarkStart w:id="0" w:name="_Toc18701"/>
      <w:bookmarkStart w:id="1" w:name="_Toc16828"/>
      <w:bookmarkStart w:id="2" w:name="_Toc28651"/>
      <w:bookmarkStart w:id="3" w:name="_Toc3362"/>
      <w:bookmarkStart w:id="4" w:name="_Toc18576"/>
      <w:bookmarkStart w:id="5" w:name="_Toc10860"/>
      <w:r>
        <w:rPr>
          <w:rFonts w:hint="eastAsia"/>
          <w:highlight w:val="none"/>
        </w:rPr>
        <w:t>一、专业</w:t>
      </w:r>
      <w:bookmarkEnd w:id="0"/>
      <w:bookmarkEnd w:id="1"/>
      <w:bookmarkEnd w:id="2"/>
      <w:bookmarkEnd w:id="3"/>
      <w:r>
        <w:rPr>
          <w:rFonts w:hint="eastAsia"/>
          <w:highlight w:val="none"/>
        </w:rPr>
        <w:t>名称及代码</w:t>
      </w:r>
      <w:bookmarkEnd w:id="4"/>
      <w:bookmarkEnd w:id="5"/>
    </w:p>
    <w:p w14:paraId="4CA021BB">
      <w:bookmarkStart w:id="6" w:name="_Toc13968"/>
      <w:bookmarkStart w:id="7" w:name="_Toc8250"/>
      <w:r>
        <w:rPr>
          <w:rFonts w:hint="eastAsia"/>
        </w:rPr>
        <w:t>专业名称：</w:t>
      </w:r>
      <w:r>
        <w:rPr>
          <w:rFonts w:hint="eastAsia"/>
          <w:lang w:val="en-US" w:eastAsia="zh-CN"/>
        </w:rPr>
        <w:t>机电一体化</w:t>
      </w:r>
      <w:r>
        <w:rPr>
          <w:rFonts w:hint="eastAsia"/>
        </w:rPr>
        <w:t>技术</w:t>
      </w:r>
    </w:p>
    <w:p w14:paraId="1C1AD23E">
      <w:pPr>
        <w:rPr>
          <w:rFonts w:hint="eastAsia" w:eastAsia="宋体"/>
          <w:lang w:val="en-US" w:eastAsia="zh-CN"/>
        </w:rPr>
      </w:pPr>
      <w:r>
        <w:rPr>
          <w:rFonts w:hint="eastAsia"/>
        </w:rPr>
        <w:t>专业代码：46030</w:t>
      </w:r>
      <w:r>
        <w:rPr>
          <w:rFonts w:hint="eastAsia"/>
          <w:lang w:val="en-US" w:eastAsia="zh-CN"/>
        </w:rPr>
        <w:t>1</w:t>
      </w:r>
    </w:p>
    <w:p w14:paraId="15240A5D">
      <w:pPr>
        <w:pStyle w:val="2"/>
        <w:rPr>
          <w:highlight w:val="none"/>
        </w:rPr>
      </w:pPr>
      <w:r>
        <w:rPr>
          <w:rFonts w:hint="eastAsia"/>
          <w:highlight w:val="none"/>
        </w:rPr>
        <w:t>二、入学基本要求</w:t>
      </w:r>
      <w:bookmarkEnd w:id="6"/>
      <w:bookmarkEnd w:id="7"/>
    </w:p>
    <w:p w14:paraId="53436269">
      <w:pPr>
        <w:rPr>
          <w:highlight w:val="none"/>
        </w:rPr>
      </w:pPr>
      <w:r>
        <w:rPr>
          <w:rFonts w:hint="eastAsia"/>
          <w:highlight w:val="none"/>
        </w:rPr>
        <w:t>中等职业学校毕业、普通高级中学毕业或具备同等学力</w:t>
      </w:r>
    </w:p>
    <w:p w14:paraId="4D3361FE">
      <w:pPr>
        <w:pStyle w:val="2"/>
        <w:rPr>
          <w:highlight w:val="none"/>
        </w:rPr>
      </w:pPr>
      <w:bookmarkStart w:id="8" w:name="_Toc29019"/>
      <w:bookmarkStart w:id="9" w:name="_Toc17040"/>
      <w:r>
        <w:rPr>
          <w:rFonts w:hint="eastAsia"/>
          <w:highlight w:val="none"/>
        </w:rPr>
        <w:t>三、基本修业年限</w:t>
      </w:r>
      <w:bookmarkEnd w:id="8"/>
      <w:bookmarkEnd w:id="9"/>
    </w:p>
    <w:p w14:paraId="755FFB7B">
      <w:pPr>
        <w:rPr>
          <w:highlight w:val="none"/>
        </w:rPr>
      </w:pPr>
      <w:r>
        <w:rPr>
          <w:rFonts w:hint="eastAsia"/>
          <w:highlight w:val="none"/>
        </w:rPr>
        <w:t>三年</w:t>
      </w:r>
    </w:p>
    <w:p w14:paraId="37B12DA9">
      <w:pPr>
        <w:pStyle w:val="2"/>
        <w:rPr>
          <w:highlight w:val="none"/>
        </w:rPr>
      </w:pPr>
      <w:bookmarkStart w:id="10" w:name="_Toc4099"/>
      <w:bookmarkStart w:id="11" w:name="_Toc340"/>
      <w:bookmarkStart w:id="12" w:name="_Toc19972"/>
      <w:bookmarkStart w:id="13" w:name="_Toc28603"/>
      <w:bookmarkStart w:id="14" w:name="_Toc460"/>
      <w:bookmarkStart w:id="15" w:name="_Toc23074"/>
      <w:r>
        <w:rPr>
          <w:rFonts w:hint="eastAsia"/>
          <w:highlight w:val="none"/>
        </w:rPr>
        <w:t>四、职业面向</w:t>
      </w:r>
      <w:bookmarkEnd w:id="10"/>
      <w:bookmarkEnd w:id="11"/>
      <w:bookmarkEnd w:id="12"/>
      <w:bookmarkEnd w:id="13"/>
      <w:bookmarkEnd w:id="14"/>
      <w:bookmarkEnd w:id="15"/>
    </w:p>
    <w:p w14:paraId="2A6D9A17">
      <w:pPr>
        <w:pStyle w:val="42"/>
        <w:bidi w:val="0"/>
        <w:rPr>
          <w:rFonts w:hint="eastAsia"/>
          <w:highlight w:val="none"/>
        </w:rPr>
      </w:pPr>
      <w:r>
        <w:rPr>
          <w:rFonts w:hint="eastAsia"/>
          <w:highlight w:val="none"/>
        </w:rPr>
        <w:t xml:space="preserve">表1 </w:t>
      </w:r>
      <w:r>
        <w:rPr>
          <w:rFonts w:hint="eastAsia"/>
          <w:highlight w:val="none"/>
          <w:lang w:val="en-US" w:eastAsia="zh-CN"/>
        </w:rPr>
        <w:t>机电一体化</w:t>
      </w:r>
      <w:r>
        <w:rPr>
          <w:rFonts w:hint="eastAsia"/>
          <w:highlight w:val="none"/>
        </w:rPr>
        <w:t>技术专业面向的职业</w:t>
      </w:r>
    </w:p>
    <w:tbl>
      <w:tblPr>
        <w:tblStyle w:val="17"/>
        <w:tblW w:w="498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7"/>
        <w:gridCol w:w="1118"/>
        <w:gridCol w:w="1374"/>
        <w:gridCol w:w="2782"/>
        <w:gridCol w:w="1927"/>
        <w:gridCol w:w="1550"/>
      </w:tblGrid>
      <w:tr w14:paraId="55AE9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2F32EB62">
            <w:pPr>
              <w:pStyle w:val="7"/>
              <w:jc w:val="center"/>
              <w:rPr>
                <w:b/>
                <w:bCs/>
                <w:highlight w:val="none"/>
              </w:rPr>
            </w:pPr>
            <w:r>
              <w:rPr>
                <w:b/>
                <w:bCs/>
                <w:highlight w:val="none"/>
              </w:rPr>
              <w:t>所属专业大类（代码）</w:t>
            </w:r>
          </w:p>
        </w:tc>
        <w:tc>
          <w:tcPr>
            <w:tcW w:w="562" w:type="pct"/>
            <w:vAlign w:val="center"/>
          </w:tcPr>
          <w:p w14:paraId="0C5D2F87">
            <w:pPr>
              <w:pStyle w:val="7"/>
              <w:jc w:val="center"/>
              <w:rPr>
                <w:b/>
                <w:bCs/>
                <w:highlight w:val="none"/>
              </w:rPr>
            </w:pPr>
            <w:r>
              <w:rPr>
                <w:b/>
                <w:bCs/>
                <w:highlight w:val="none"/>
              </w:rPr>
              <w:t>所属专业类（代码）</w:t>
            </w:r>
          </w:p>
        </w:tc>
        <w:tc>
          <w:tcPr>
            <w:tcW w:w="691" w:type="pct"/>
            <w:vAlign w:val="center"/>
          </w:tcPr>
          <w:p w14:paraId="28551823">
            <w:pPr>
              <w:pStyle w:val="7"/>
              <w:jc w:val="center"/>
              <w:rPr>
                <w:b/>
                <w:bCs/>
                <w:highlight w:val="none"/>
              </w:rPr>
            </w:pPr>
            <w:r>
              <w:rPr>
                <w:b/>
                <w:bCs/>
                <w:highlight w:val="none"/>
              </w:rPr>
              <w:t>对应行业（代码）</w:t>
            </w:r>
          </w:p>
        </w:tc>
        <w:tc>
          <w:tcPr>
            <w:tcW w:w="1399" w:type="pct"/>
            <w:vAlign w:val="center"/>
          </w:tcPr>
          <w:p w14:paraId="5E393D9A">
            <w:pPr>
              <w:pStyle w:val="7"/>
              <w:jc w:val="center"/>
              <w:rPr>
                <w:b/>
                <w:bCs/>
                <w:highlight w:val="none"/>
              </w:rPr>
            </w:pPr>
            <w:r>
              <w:rPr>
                <w:b/>
                <w:bCs/>
                <w:highlight w:val="none"/>
              </w:rPr>
              <w:t>主要职业类别（代码）</w:t>
            </w:r>
          </w:p>
        </w:tc>
        <w:tc>
          <w:tcPr>
            <w:tcW w:w="969" w:type="pct"/>
            <w:vAlign w:val="center"/>
          </w:tcPr>
          <w:p w14:paraId="393BA761">
            <w:pPr>
              <w:pStyle w:val="7"/>
              <w:jc w:val="center"/>
              <w:rPr>
                <w:b/>
                <w:bCs/>
                <w:highlight w:val="none"/>
              </w:rPr>
            </w:pPr>
            <w:r>
              <w:rPr>
                <w:b/>
                <w:bCs/>
                <w:highlight w:val="none"/>
              </w:rPr>
              <w:t>主要</w:t>
            </w:r>
            <w:r>
              <w:rPr>
                <w:rFonts w:hint="eastAsia"/>
                <w:b/>
                <w:bCs/>
                <w:highlight w:val="none"/>
              </w:rPr>
              <w:t>岗位（群）或技术领域</w:t>
            </w:r>
          </w:p>
        </w:tc>
        <w:tc>
          <w:tcPr>
            <w:tcW w:w="779" w:type="pct"/>
            <w:vAlign w:val="center"/>
          </w:tcPr>
          <w:p w14:paraId="309FAF0D">
            <w:pPr>
              <w:pStyle w:val="7"/>
              <w:jc w:val="center"/>
              <w:rPr>
                <w:b/>
                <w:bCs/>
                <w:highlight w:val="none"/>
              </w:rPr>
            </w:pPr>
            <w:r>
              <w:rPr>
                <w:rFonts w:hint="eastAsia"/>
                <w:b/>
                <w:bCs/>
                <w:highlight w:val="none"/>
              </w:rPr>
              <w:t>职业类</w:t>
            </w:r>
            <w:r>
              <w:rPr>
                <w:b/>
                <w:bCs/>
                <w:highlight w:val="none"/>
              </w:rPr>
              <w:t>证书</w:t>
            </w:r>
          </w:p>
        </w:tc>
      </w:tr>
      <w:tr w14:paraId="5C64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1187" w:type="dxa"/>
            <w:vAlign w:val="top"/>
          </w:tcPr>
          <w:p w14:paraId="228E5048">
            <w:pPr>
              <w:pStyle w:val="7"/>
            </w:pPr>
            <w:r>
              <w:rPr>
                <w:rFonts w:hint="eastAsia"/>
              </w:rPr>
              <w:t>装备制造大类（46）</w:t>
            </w:r>
          </w:p>
          <w:p w14:paraId="164B12F9">
            <w:pPr>
              <w:pStyle w:val="7"/>
              <w:ind w:firstLine="0" w:firstLineChars="0"/>
              <w:rPr>
                <w:highlight w:val="none"/>
              </w:rPr>
            </w:pPr>
          </w:p>
        </w:tc>
        <w:tc>
          <w:tcPr>
            <w:tcW w:w="1118" w:type="dxa"/>
            <w:vAlign w:val="top"/>
          </w:tcPr>
          <w:p w14:paraId="4075915D">
            <w:pPr>
              <w:pStyle w:val="7"/>
            </w:pPr>
            <w:r>
              <w:rPr>
                <w:rFonts w:hint="eastAsia"/>
              </w:rPr>
              <w:t>自动化类（4603）</w:t>
            </w:r>
          </w:p>
          <w:p w14:paraId="2C9322BF">
            <w:pPr>
              <w:pStyle w:val="7"/>
              <w:ind w:firstLine="0" w:firstLineChars="0"/>
              <w:rPr>
                <w:highlight w:val="none"/>
              </w:rPr>
            </w:pPr>
          </w:p>
        </w:tc>
        <w:tc>
          <w:tcPr>
            <w:tcW w:w="1374" w:type="dxa"/>
            <w:vAlign w:val="top"/>
          </w:tcPr>
          <w:p w14:paraId="3B8B49E1">
            <w:pPr>
              <w:pStyle w:val="7"/>
              <w:rPr>
                <w:rFonts w:hint="eastAsia"/>
              </w:rPr>
            </w:pPr>
            <w:r>
              <w:rPr>
                <w:rFonts w:hint="eastAsia"/>
              </w:rPr>
              <w:t>通用设备制造业（34）</w:t>
            </w:r>
          </w:p>
          <w:p w14:paraId="426F3A90">
            <w:pPr>
              <w:pStyle w:val="7"/>
              <w:ind w:firstLine="0" w:firstLineChars="0"/>
              <w:rPr>
                <w:highlight w:val="none"/>
              </w:rPr>
            </w:pPr>
            <w:r>
              <w:rPr>
                <w:rFonts w:hint="eastAsia"/>
              </w:rPr>
              <w:t>金属制品、机械和设备修理业（43）</w:t>
            </w:r>
          </w:p>
        </w:tc>
        <w:tc>
          <w:tcPr>
            <w:tcW w:w="2782" w:type="dxa"/>
            <w:vAlign w:val="top"/>
          </w:tcPr>
          <w:p w14:paraId="10290CB3">
            <w:pPr>
              <w:pStyle w:val="7"/>
              <w:rPr>
                <w:rFonts w:hint="eastAsia"/>
              </w:rPr>
            </w:pPr>
            <w:r>
              <w:rPr>
                <w:rFonts w:hint="eastAsia"/>
              </w:rPr>
              <w:t>机械设计工程技术人员（2-02-07-01）</w:t>
            </w:r>
          </w:p>
          <w:p w14:paraId="0B1ECED4">
            <w:pPr>
              <w:pStyle w:val="7"/>
              <w:rPr>
                <w:rFonts w:hint="eastAsia"/>
              </w:rPr>
            </w:pPr>
            <w:r>
              <w:rPr>
                <w:rFonts w:hint="eastAsia"/>
              </w:rPr>
              <w:t>机械制造工程技术人员</w:t>
            </w:r>
          </w:p>
          <w:p w14:paraId="3EDFB221">
            <w:pPr>
              <w:pStyle w:val="7"/>
              <w:rPr>
                <w:rFonts w:hint="eastAsia"/>
              </w:rPr>
            </w:pPr>
            <w:r>
              <w:rPr>
                <w:rFonts w:hint="eastAsia"/>
              </w:rPr>
              <w:t>（2-02-07-02）</w:t>
            </w:r>
          </w:p>
          <w:p w14:paraId="5B630A25">
            <w:pPr>
              <w:pStyle w:val="7"/>
              <w:ind w:firstLine="0" w:firstLineChars="0"/>
              <w:rPr>
                <w:highlight w:val="none"/>
              </w:rPr>
            </w:pPr>
            <w:r>
              <w:rPr>
                <w:rFonts w:hint="eastAsia"/>
              </w:rPr>
              <w:t>自动控制工程技术人员 S（2-02-07-07）</w:t>
            </w:r>
          </w:p>
        </w:tc>
        <w:tc>
          <w:tcPr>
            <w:tcW w:w="1927" w:type="dxa"/>
            <w:vAlign w:val="top"/>
          </w:tcPr>
          <w:p w14:paraId="70ACAABA">
            <w:pPr>
              <w:pStyle w:val="7"/>
              <w:rPr>
                <w:rFonts w:hint="eastAsia"/>
                <w:lang w:eastAsia="zh-CN"/>
              </w:rPr>
            </w:pPr>
            <w:r>
              <w:rPr>
                <w:rFonts w:hint="eastAsia"/>
              </w:rPr>
              <w:t>机电设备安装与调试</w:t>
            </w:r>
            <w:r>
              <w:rPr>
                <w:rFonts w:hint="eastAsia"/>
                <w:lang w:eastAsia="zh-CN"/>
              </w:rPr>
              <w:t>；</w:t>
            </w:r>
          </w:p>
          <w:p w14:paraId="67FFAF60">
            <w:pPr>
              <w:pStyle w:val="7"/>
              <w:rPr>
                <w:rFonts w:hint="eastAsia"/>
                <w:lang w:eastAsia="zh-CN"/>
              </w:rPr>
            </w:pPr>
            <w:r>
              <w:rPr>
                <w:rFonts w:hint="eastAsia"/>
              </w:rPr>
              <w:t>机电设备维修</w:t>
            </w:r>
            <w:r>
              <w:rPr>
                <w:rFonts w:hint="eastAsia"/>
                <w:lang w:eastAsia="zh-CN"/>
              </w:rPr>
              <w:t>；</w:t>
            </w:r>
          </w:p>
          <w:p w14:paraId="2FCEC0E8">
            <w:pPr>
              <w:pStyle w:val="7"/>
              <w:rPr>
                <w:rFonts w:hint="eastAsia"/>
                <w:lang w:eastAsia="zh-CN"/>
              </w:rPr>
            </w:pPr>
            <w:r>
              <w:rPr>
                <w:rFonts w:hint="eastAsia"/>
              </w:rPr>
              <w:t>机电设备技改</w:t>
            </w:r>
            <w:r>
              <w:rPr>
                <w:rFonts w:hint="eastAsia"/>
                <w:lang w:eastAsia="zh-CN"/>
              </w:rPr>
              <w:t>；</w:t>
            </w:r>
          </w:p>
          <w:p w14:paraId="3F96CF79">
            <w:pPr>
              <w:pStyle w:val="7"/>
              <w:ind w:firstLine="0" w:firstLineChars="0"/>
              <w:rPr>
                <w:rFonts w:hint="eastAsia"/>
                <w:highlight w:val="none"/>
                <w:lang w:eastAsia="zh-CN"/>
              </w:rPr>
            </w:pPr>
            <w:r>
              <w:rPr>
                <w:rFonts w:hint="eastAsia"/>
              </w:rPr>
              <w:t>自动化生产线运维</w:t>
            </w:r>
          </w:p>
        </w:tc>
        <w:tc>
          <w:tcPr>
            <w:tcW w:w="1550" w:type="dxa"/>
            <w:vAlign w:val="top"/>
          </w:tcPr>
          <w:p w14:paraId="5BB4121E">
            <w:pPr>
              <w:pStyle w:val="7"/>
              <w:bidi w:val="0"/>
              <w:rPr>
                <w:rFonts w:hint="eastAsia"/>
                <w:lang w:val="en-US" w:eastAsia="zh-CN"/>
              </w:rPr>
            </w:pPr>
            <w:r>
              <w:rPr>
                <w:rFonts w:hint="eastAsia"/>
                <w:lang w:val="en-US" w:eastAsia="zh-CN"/>
              </w:rPr>
              <w:t>低压电工证；</w:t>
            </w:r>
          </w:p>
          <w:p w14:paraId="7E37C0B5">
            <w:pPr>
              <w:pStyle w:val="7"/>
              <w:bidi w:val="0"/>
            </w:pPr>
            <w:r>
              <w:rPr>
                <w:rFonts w:hint="eastAsia"/>
                <w:lang w:val="en-US" w:eastAsia="zh-CN"/>
              </w:rPr>
              <w:t xml:space="preserve">工业机器人操作与运维； </w:t>
            </w:r>
          </w:p>
          <w:p w14:paraId="6A4E1E53">
            <w:pPr>
              <w:pStyle w:val="7"/>
              <w:bidi w:val="0"/>
              <w:rPr>
                <w:rFonts w:hint="eastAsia"/>
                <w:lang w:val="en-US" w:eastAsia="zh-CN"/>
              </w:rPr>
            </w:pPr>
            <w:r>
              <w:rPr>
                <w:rFonts w:hint="eastAsia"/>
                <w:lang w:val="en-US" w:eastAsia="zh-CN"/>
              </w:rPr>
              <w:t>机械产品三维模型设计；</w:t>
            </w:r>
          </w:p>
          <w:p w14:paraId="5F20A5D6">
            <w:pPr>
              <w:pStyle w:val="7"/>
              <w:bidi w:val="0"/>
              <w:rPr>
                <w:rFonts w:hint="eastAsia"/>
                <w:lang w:val="en-US" w:eastAsia="zh-CN"/>
              </w:rPr>
            </w:pPr>
            <w:r>
              <w:rPr>
                <w:rFonts w:hint="eastAsia"/>
                <w:lang w:val="en-US" w:eastAsia="zh-CN"/>
              </w:rPr>
              <w:t>工业机器人应用编程；</w:t>
            </w:r>
          </w:p>
          <w:p w14:paraId="38C59D5E">
            <w:pPr>
              <w:pStyle w:val="7"/>
              <w:bidi w:val="0"/>
            </w:pPr>
            <w:r>
              <w:rPr>
                <w:rFonts w:hint="eastAsia"/>
                <w:lang w:val="en-US" w:eastAsia="zh-CN"/>
              </w:rPr>
              <w:t>智能线运行与维护</w:t>
            </w:r>
          </w:p>
          <w:p w14:paraId="36F2BAC5">
            <w:pPr>
              <w:pStyle w:val="7"/>
              <w:ind w:firstLine="0" w:firstLineChars="0"/>
              <w:rPr>
                <w:highlight w:val="none"/>
              </w:rPr>
            </w:pPr>
          </w:p>
        </w:tc>
      </w:tr>
    </w:tbl>
    <w:p w14:paraId="541268C7">
      <w:pPr>
        <w:rPr>
          <w:highlight w:val="none"/>
        </w:rPr>
      </w:pPr>
    </w:p>
    <w:p w14:paraId="25AF46C3">
      <w:pPr>
        <w:pStyle w:val="2"/>
        <w:rPr>
          <w:highlight w:val="none"/>
        </w:rPr>
      </w:pPr>
      <w:bookmarkStart w:id="16" w:name="_Toc30707"/>
      <w:bookmarkStart w:id="17" w:name="_Toc15655"/>
      <w:bookmarkStart w:id="18" w:name="_Toc18561"/>
      <w:bookmarkStart w:id="19" w:name="_Toc13566"/>
      <w:bookmarkStart w:id="20" w:name="_Toc3428"/>
      <w:bookmarkStart w:id="21" w:name="_Toc24691"/>
      <w:r>
        <w:rPr>
          <w:rFonts w:hint="eastAsia"/>
          <w:highlight w:val="none"/>
        </w:rPr>
        <w:t>五、培养目标</w:t>
      </w:r>
      <w:bookmarkEnd w:id="16"/>
      <w:bookmarkEnd w:id="17"/>
      <w:bookmarkEnd w:id="18"/>
      <w:bookmarkEnd w:id="19"/>
      <w:r>
        <w:rPr>
          <w:rFonts w:hint="eastAsia"/>
          <w:highlight w:val="none"/>
        </w:rPr>
        <w:t>与培养规格</w:t>
      </w:r>
      <w:bookmarkEnd w:id="20"/>
      <w:bookmarkEnd w:id="21"/>
    </w:p>
    <w:p w14:paraId="5499E0AC">
      <w:pPr>
        <w:pStyle w:val="3"/>
        <w:rPr>
          <w:highlight w:val="none"/>
        </w:rPr>
      </w:pPr>
      <w:bookmarkStart w:id="22" w:name="_Toc24539"/>
      <w:bookmarkStart w:id="23" w:name="_Toc23870"/>
      <w:r>
        <w:rPr>
          <w:rFonts w:hint="eastAsia"/>
          <w:highlight w:val="none"/>
        </w:rPr>
        <w:t>（一）培养目标</w:t>
      </w:r>
      <w:bookmarkEnd w:id="22"/>
      <w:bookmarkEnd w:id="23"/>
    </w:p>
    <w:p w14:paraId="5540BBD8">
      <w:pPr>
        <w:rPr>
          <w:rFonts w:hint="eastAsia"/>
          <w:highlight w:val="none"/>
        </w:rPr>
      </w:pPr>
      <w:r>
        <w:rPr>
          <w:rFonts w:hint="eastAsia"/>
          <w:highlight w:val="none"/>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通用设备制造业，金属制品、机械和设备修理业的机械设计工程技术人员、机械制造工程技术人员、自动控制工程技术人员等职业，能够从事机电设备和自动化生产线安装与调试、运行与维修、改造与升级等工作的高技能人才。</w:t>
      </w:r>
    </w:p>
    <w:p w14:paraId="30677469">
      <w:pPr>
        <w:pStyle w:val="3"/>
        <w:rPr>
          <w:rFonts w:hint="eastAsia"/>
          <w:highlight w:val="none"/>
        </w:rPr>
      </w:pPr>
      <w:bookmarkStart w:id="24" w:name="_Toc652"/>
      <w:bookmarkStart w:id="25" w:name="_Toc21841"/>
      <w:r>
        <w:rPr>
          <w:rFonts w:hint="eastAsia"/>
          <w:highlight w:val="none"/>
        </w:rPr>
        <w:t>（二）培养规格</w:t>
      </w:r>
      <w:bookmarkEnd w:id="24"/>
      <w:bookmarkEnd w:id="25"/>
    </w:p>
    <w:p w14:paraId="3BEC53EB">
      <w:pPr>
        <w:ind w:left="0" w:leftChars="0" w:firstLine="420" w:firstLineChars="0"/>
        <w:rPr>
          <w:rFonts w:hint="eastAsia"/>
          <w:highlight w:val="none"/>
        </w:rPr>
      </w:pPr>
      <w:r>
        <w:rPr>
          <w:rFonts w:hint="eastAsia"/>
          <w:highlight w:val="none"/>
        </w:rPr>
        <w:t>本专业学生应在系统学习本专业知识并完成有关实习实训基础上，全面提升知识、能力、</w:t>
      </w:r>
    </w:p>
    <w:p w14:paraId="5DD6CA3B">
      <w:pPr>
        <w:ind w:left="0" w:leftChars="0" w:firstLine="0" w:firstLineChars="0"/>
        <w:rPr>
          <w:rFonts w:hint="eastAsia"/>
          <w:highlight w:val="none"/>
        </w:rPr>
      </w:pPr>
      <w:r>
        <w:rPr>
          <w:rFonts w:hint="eastAsia"/>
          <w:highlight w:val="none"/>
        </w:rPr>
        <w:t>素质，掌握并实际运用岗位（群）需要的专业核心技术技能，实现德智体美劳全面发展，总体上须达到以下要求：</w:t>
      </w:r>
    </w:p>
    <w:p w14:paraId="66FBCBE5">
      <w:pPr>
        <w:ind w:left="0" w:leftChars="0" w:firstLine="480" w:firstLineChars="200"/>
        <w:rPr>
          <w:rFonts w:hint="eastAsia"/>
          <w:highlight w:val="none"/>
        </w:rPr>
      </w:pPr>
      <w:r>
        <w:rPr>
          <w:rFonts w:hint="eastAsia"/>
          <w:highlight w:val="none"/>
        </w:rPr>
        <w:t>（1）坚定拥护中国共产党领导和中国特色社会主义制度，以习近平新时代中国特色社会主义思想为指导，践行社会主义核心价值观，具有坚定的理想信念、深厚的爱国情感和中华民族自豪感；</w:t>
      </w:r>
    </w:p>
    <w:p w14:paraId="4BD4E31E">
      <w:pPr>
        <w:rPr>
          <w:rFonts w:hint="eastAsia"/>
          <w:highlight w:val="none"/>
        </w:rPr>
      </w:pPr>
      <w:r>
        <w:rPr>
          <w:rFonts w:hint="eastAsia"/>
          <w:highlight w:val="none"/>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15D800DF">
      <w:pPr>
        <w:rPr>
          <w:rFonts w:hint="eastAsia"/>
          <w:highlight w:val="none"/>
        </w:rPr>
      </w:pPr>
      <w:r>
        <w:rPr>
          <w:rFonts w:hint="eastAsia"/>
          <w:highlight w:val="none"/>
        </w:rPr>
        <w:t>（3）掌握支撑本专业学习和可持续发展必备的语文、数学、外语（英语等）、信息技术等文化基础知识，具有良好的人文素养与科学素养，具备职业生涯规划能力；</w:t>
      </w:r>
    </w:p>
    <w:p w14:paraId="5804052E">
      <w:pPr>
        <w:rPr>
          <w:rFonts w:hint="eastAsia"/>
          <w:highlight w:val="none"/>
        </w:rPr>
      </w:pPr>
      <w:r>
        <w:rPr>
          <w:rFonts w:hint="eastAsia"/>
          <w:highlight w:val="none"/>
        </w:rPr>
        <w:t>（4）具有良好的语言表达能力、文字表达能力、沟通合作能力，具有较强的集体意识和团队合作意识，学习 1 门外语并结合本专业加以运用；</w:t>
      </w:r>
    </w:p>
    <w:p w14:paraId="378D5480">
      <w:pPr>
        <w:rPr>
          <w:rFonts w:hint="eastAsia"/>
          <w:highlight w:val="none"/>
        </w:rPr>
      </w:pPr>
      <w:r>
        <w:rPr>
          <w:rFonts w:hint="eastAsia"/>
          <w:highlight w:val="none"/>
        </w:rPr>
        <w:t>（5）掌握机械制图、公差配合、机械制造、机械设计、机械产品数字化设计、机电设备装配与调试等方面的专业基础理论知识；</w:t>
      </w:r>
    </w:p>
    <w:p w14:paraId="06C8F06C">
      <w:pPr>
        <w:rPr>
          <w:rFonts w:hint="eastAsia"/>
          <w:highlight w:val="none"/>
        </w:rPr>
      </w:pPr>
      <w:r>
        <w:rPr>
          <w:rFonts w:hint="eastAsia"/>
          <w:highlight w:val="none"/>
        </w:rPr>
        <w:t>（6）掌握电工与电子技术、传感器与检测技术、机器视觉技术、电机与电气控制、运动控制技术等方面的专业基础理论知识；</w:t>
      </w:r>
    </w:p>
    <w:p w14:paraId="47403D64">
      <w:pPr>
        <w:rPr>
          <w:rFonts w:hint="eastAsia"/>
          <w:highlight w:val="none"/>
        </w:rPr>
      </w:pPr>
      <w:r>
        <w:rPr>
          <w:rFonts w:hint="eastAsia"/>
          <w:highlight w:val="none"/>
        </w:rPr>
        <w:t>（7）掌握液压与气动控制、PLC、机电设备故障诊断与维修等技术技能，具有机电设备安装与调试、故障诊断、运行与维修、技术改造的能力；</w:t>
      </w:r>
    </w:p>
    <w:p w14:paraId="4C6B6D2A">
      <w:pPr>
        <w:rPr>
          <w:rFonts w:hint="eastAsia"/>
          <w:highlight w:val="none"/>
        </w:rPr>
      </w:pPr>
      <w:r>
        <w:rPr>
          <w:rFonts w:hint="eastAsia"/>
          <w:highlight w:val="none"/>
        </w:rPr>
        <w:t>（8）掌握工业网络与组态、智能化生产线装调、自动化生产线集成等技术技能，具有自动化生产线控制系统集成、调试、运行与维护的能力；</w:t>
      </w:r>
    </w:p>
    <w:p w14:paraId="47421B0B">
      <w:pPr>
        <w:rPr>
          <w:rFonts w:hint="eastAsia"/>
          <w:highlight w:val="none"/>
        </w:rPr>
      </w:pPr>
      <w:r>
        <w:rPr>
          <w:rFonts w:hint="eastAsia"/>
          <w:highlight w:val="none"/>
        </w:rPr>
        <w:t>（9）掌握装备制造产业发展现状与趋势，具有参与制订技术规程与技术方案的能力，具有解决岗位现场问题的能力，具有实施现场管理的能力；</w:t>
      </w:r>
    </w:p>
    <w:p w14:paraId="22FE44A5">
      <w:pPr>
        <w:rPr>
          <w:rFonts w:hint="eastAsia"/>
          <w:highlight w:val="none"/>
        </w:rPr>
      </w:pPr>
      <w:r>
        <w:rPr>
          <w:rFonts w:hint="eastAsia"/>
          <w:highlight w:val="none"/>
        </w:rPr>
        <w:t>（10）掌握信息技术基础知识，具有适应本行业数字化和智能化发展需求的数字技能；</w:t>
      </w:r>
    </w:p>
    <w:p w14:paraId="5FBC2EA8">
      <w:pPr>
        <w:rPr>
          <w:rFonts w:hint="eastAsia"/>
          <w:highlight w:val="none"/>
        </w:rPr>
      </w:pPr>
      <w:r>
        <w:rPr>
          <w:rFonts w:hint="eastAsia"/>
          <w:highlight w:val="none"/>
        </w:rPr>
        <w:t>（11）具有探究学习、终身学习和可持续发展的能力，具有整合知识和综合运用知识分析问题和解决问题的能力；</w:t>
      </w:r>
    </w:p>
    <w:p w14:paraId="67E7AFC2">
      <w:pPr>
        <w:rPr>
          <w:rFonts w:hint="eastAsia"/>
          <w:highlight w:val="none"/>
        </w:rPr>
      </w:pPr>
      <w:r>
        <w:rPr>
          <w:rFonts w:hint="eastAsia"/>
          <w:highlight w:val="none"/>
        </w:rPr>
        <w:t>（12）掌握身体运动的基本知识和至少 1 项体育运动技能，达到国家大学生体质健康测试合格标准，养成良好的运动习惯、卫生习惯和行为习惯；具备一定的心理调适能力；</w:t>
      </w:r>
    </w:p>
    <w:p w14:paraId="7AF65FBF">
      <w:pPr>
        <w:rPr>
          <w:rFonts w:hint="eastAsia"/>
          <w:highlight w:val="none"/>
        </w:rPr>
      </w:pPr>
      <w:r>
        <w:rPr>
          <w:rFonts w:hint="eastAsia"/>
          <w:highlight w:val="none"/>
        </w:rPr>
        <w:t>（13）掌握必备的美育知识，具有一定的文化修养、审美能力，形成至少 1 项艺术特长或爱好；</w:t>
      </w:r>
    </w:p>
    <w:p w14:paraId="25442AA0">
      <w:pPr>
        <w:rPr>
          <w:rFonts w:hint="eastAsia" w:eastAsia="宋体"/>
          <w:highlight w:val="none"/>
          <w:lang w:eastAsia="zh-CN"/>
        </w:rPr>
      </w:pPr>
      <w:r>
        <w:rPr>
          <w:rFonts w:hint="eastAsia"/>
          <w:highlight w:val="none"/>
        </w:rPr>
        <w:t>（14）树立正确的劳动观，尊重劳动，热爱劳动，具备与本专业职业发展相适应的劳动素养，弘扬劳模精神、劳动精神、工匠精神，弘扬劳动光荣、技能宝贵、创造伟大的时代风尚</w:t>
      </w:r>
      <w:r>
        <w:rPr>
          <w:rFonts w:hint="eastAsia"/>
          <w:highlight w:val="none"/>
          <w:lang w:eastAsia="zh-CN"/>
        </w:rPr>
        <w:t>。</w:t>
      </w:r>
    </w:p>
    <w:p w14:paraId="0FEA79EC">
      <w:pPr>
        <w:rPr>
          <w:rFonts w:hint="eastAsia"/>
          <w:highlight w:val="none"/>
        </w:rPr>
      </w:pPr>
      <w:r>
        <w:rPr>
          <w:rFonts w:hint="eastAsia"/>
          <w:highlight w:val="none"/>
        </w:rPr>
        <w:br w:type="page"/>
      </w:r>
    </w:p>
    <w:p w14:paraId="155D2A82">
      <w:pPr>
        <w:pStyle w:val="2"/>
        <w:rPr>
          <w:rFonts w:hint="eastAsia" w:eastAsia="黑体"/>
          <w:highlight w:val="none"/>
          <w:lang w:eastAsia="zh-CN"/>
        </w:rPr>
      </w:pPr>
      <w:bookmarkStart w:id="26" w:name="_Toc8399"/>
      <w:bookmarkStart w:id="27" w:name="_Toc2458"/>
      <w:bookmarkStart w:id="28" w:name="_Toc5719"/>
      <w:bookmarkStart w:id="29" w:name="_Toc24408"/>
      <w:bookmarkStart w:id="30" w:name="_Toc24803"/>
      <w:bookmarkStart w:id="31" w:name="_Toc19912"/>
      <w:r>
        <w:rPr>
          <w:rFonts w:hint="eastAsia"/>
          <w:highlight w:val="none"/>
        </w:rPr>
        <w:t>六、</w:t>
      </w:r>
      <w:bookmarkEnd w:id="26"/>
      <w:bookmarkEnd w:id="27"/>
      <w:bookmarkEnd w:id="28"/>
      <w:bookmarkEnd w:id="29"/>
      <w:bookmarkEnd w:id="30"/>
      <w:r>
        <w:rPr>
          <w:rFonts w:hint="eastAsia"/>
          <w:highlight w:val="none"/>
          <w:lang w:val="en-US" w:eastAsia="zh-CN"/>
        </w:rPr>
        <w:t>课程设置</w:t>
      </w:r>
      <w:bookmarkEnd w:id="31"/>
    </w:p>
    <w:p w14:paraId="512CD270">
      <w:pPr>
        <w:pStyle w:val="3"/>
        <w:bidi w:val="0"/>
        <w:rPr>
          <w:rFonts w:hint="eastAsia"/>
          <w:highlight w:val="none"/>
          <w:lang w:val="en-US" w:eastAsia="zh-CN"/>
        </w:rPr>
      </w:pPr>
      <w:bookmarkStart w:id="32" w:name="_Toc10217"/>
      <w:bookmarkStart w:id="33" w:name="_Toc21186"/>
      <w:bookmarkStart w:id="34" w:name="_Toc8065"/>
      <w:bookmarkStart w:id="35" w:name="_Toc14889"/>
      <w:bookmarkStart w:id="36" w:name="_Toc20495"/>
      <w:bookmarkStart w:id="37" w:name="_Toc17927"/>
      <w:bookmarkStart w:id="38" w:name="_Toc24949"/>
      <w:bookmarkStart w:id="39" w:name="_Toc20694"/>
      <w:bookmarkStart w:id="40" w:name="_Toc15084"/>
      <w:bookmarkStart w:id="41" w:name="_Toc26880"/>
      <w:r>
        <w:rPr>
          <w:rFonts w:hint="eastAsia"/>
          <w:highlight w:val="none"/>
          <w:lang w:val="en-US" w:eastAsia="zh-CN"/>
        </w:rPr>
        <w:t>（一）</w:t>
      </w:r>
      <w:bookmarkEnd w:id="32"/>
      <w:bookmarkEnd w:id="33"/>
      <w:bookmarkEnd w:id="34"/>
      <w:bookmarkEnd w:id="35"/>
      <w:r>
        <w:rPr>
          <w:rFonts w:hint="eastAsia"/>
          <w:highlight w:val="none"/>
          <w:lang w:val="en-US" w:eastAsia="zh-CN"/>
        </w:rPr>
        <w:t>公共基础课</w:t>
      </w:r>
      <w:bookmarkEnd w:id="36"/>
      <w:bookmarkEnd w:id="37"/>
    </w:p>
    <w:p w14:paraId="365AF5D0">
      <w:pPr>
        <w:pStyle w:val="42"/>
        <w:bidi w:val="0"/>
        <w:rPr>
          <w:rFonts w:hint="eastAsia"/>
          <w:highlight w:val="none"/>
          <w:lang w:val="en-US" w:eastAsia="zh-CN"/>
        </w:rPr>
      </w:pPr>
      <w:r>
        <w:rPr>
          <w:rFonts w:hint="eastAsia"/>
          <w:highlight w:val="none"/>
        </w:rPr>
        <w:t>表</w:t>
      </w:r>
      <w:r>
        <w:rPr>
          <w:rFonts w:hint="eastAsia"/>
          <w:highlight w:val="none"/>
          <w:lang w:val="en-US" w:eastAsia="zh-CN"/>
        </w:rPr>
        <w:t>2</w:t>
      </w:r>
      <w:r>
        <w:rPr>
          <w:rFonts w:hint="eastAsia"/>
          <w:highlight w:val="none"/>
        </w:rPr>
        <w:t>公共基础课程概述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8"/>
        <w:gridCol w:w="1152"/>
        <w:gridCol w:w="3811"/>
        <w:gridCol w:w="4551"/>
      </w:tblGrid>
      <w:tr w14:paraId="74124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5" w:type="pct"/>
            <w:vAlign w:val="center"/>
          </w:tcPr>
          <w:p w14:paraId="39E950B5">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78" w:type="pct"/>
            <w:vAlign w:val="center"/>
          </w:tcPr>
          <w:p w14:paraId="4B97C6F8">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912" w:type="pct"/>
            <w:vAlign w:val="center"/>
          </w:tcPr>
          <w:p w14:paraId="4C53BF88">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3" w:type="pct"/>
            <w:vAlign w:val="center"/>
          </w:tcPr>
          <w:p w14:paraId="73E7548F">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主要内容和教学要求</w:t>
            </w:r>
          </w:p>
        </w:tc>
      </w:tr>
      <w:tr w14:paraId="44C1D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225" w:type="pct"/>
            <w:vAlign w:val="center"/>
          </w:tcPr>
          <w:p w14:paraId="25BC18C5">
            <w:pPr>
              <w:pStyle w:val="7"/>
              <w:keepNext w:val="0"/>
              <w:keepLines w:val="0"/>
              <w:widowControl/>
              <w:suppressLineNumbers w:val="0"/>
              <w:bidi w:val="0"/>
              <w:spacing w:before="0" w:beforeAutospacing="0" w:afterAutospacing="0"/>
              <w:ind w:left="0" w:right="0"/>
              <w:rPr>
                <w:rFonts w:hint="default"/>
                <w:highlight w:val="none"/>
              </w:rPr>
            </w:pPr>
            <w:r>
              <w:rPr>
                <w:rFonts w:hint="default"/>
                <w:highlight w:val="none"/>
              </w:rPr>
              <w:t>1</w:t>
            </w:r>
          </w:p>
        </w:tc>
        <w:tc>
          <w:tcPr>
            <w:tcW w:w="578" w:type="pct"/>
            <w:vAlign w:val="center"/>
          </w:tcPr>
          <w:p w14:paraId="6159AE3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思想道德与法治</w:t>
            </w:r>
          </w:p>
        </w:tc>
        <w:tc>
          <w:tcPr>
            <w:tcW w:w="1912" w:type="pct"/>
          </w:tcPr>
          <w:p w14:paraId="539CFCDB">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教育引导学生加强自身道德修养，提高思想道德素质；加强法律观念和法律意识教育，提高法律素养；培养学生爱岗敬业、诚实守信等道德品质</w:t>
            </w:r>
          </w:p>
        </w:tc>
        <w:tc>
          <w:tcPr>
            <w:tcW w:w="2283" w:type="pct"/>
          </w:tcPr>
          <w:p w14:paraId="4BBB513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主要包括社会主义道德教育和法治教育，帮助学生增强社会主义法治观念，提高思想道德素质，解决成长成才过程中遇到的实际问题</w:t>
            </w:r>
          </w:p>
        </w:tc>
      </w:tr>
      <w:tr w14:paraId="03C3D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5" w:type="pct"/>
            <w:vAlign w:val="center"/>
          </w:tcPr>
          <w:p w14:paraId="6883FBFB">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2</w:t>
            </w:r>
          </w:p>
        </w:tc>
        <w:tc>
          <w:tcPr>
            <w:tcW w:w="578" w:type="pct"/>
            <w:vAlign w:val="center"/>
          </w:tcPr>
          <w:p w14:paraId="1837B051">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习近平新时代中国特色社会主义思想概论</w:t>
            </w:r>
          </w:p>
        </w:tc>
        <w:tc>
          <w:tcPr>
            <w:tcW w:w="1912" w:type="pct"/>
          </w:tcPr>
          <w:p w14:paraId="7EBB125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2283" w:type="pct"/>
          </w:tcPr>
          <w:p w14:paraId="43596D99">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3C4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5" w:type="pct"/>
            <w:vAlign w:val="center"/>
          </w:tcPr>
          <w:p w14:paraId="5938FB8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3</w:t>
            </w:r>
          </w:p>
        </w:tc>
        <w:tc>
          <w:tcPr>
            <w:tcW w:w="578" w:type="pct"/>
            <w:vAlign w:val="center"/>
          </w:tcPr>
          <w:p w14:paraId="146A92E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毛泽东思想和中国特色社会主义理论体系概论</w:t>
            </w:r>
          </w:p>
        </w:tc>
        <w:tc>
          <w:tcPr>
            <w:tcW w:w="1912" w:type="pct"/>
          </w:tcPr>
          <w:p w14:paraId="7738F20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强化学生对中国共产党领导人民进行的革命、建设、改革的历史进程深刻认识；对党在新时代基本理论、基本路线、基本方略理解的更加透彻；提高大学生认识、分析和解决问题能力</w:t>
            </w:r>
          </w:p>
        </w:tc>
        <w:tc>
          <w:tcPr>
            <w:tcW w:w="2283" w:type="pct"/>
          </w:tcPr>
          <w:p w14:paraId="06D9E1B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着重讲授中国共产党把马克思主义基本原理与中国实际相结合的历史进程，充分反映马克思主义中国化的三大理论成果，坚定在党的领导下走中国特色社会主义道路的理想信念</w:t>
            </w:r>
          </w:p>
        </w:tc>
      </w:tr>
      <w:tr w14:paraId="5D91D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5" w:type="pct"/>
            <w:vAlign w:val="center"/>
          </w:tcPr>
          <w:p w14:paraId="1DC8FB2C">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lang w:val="en-US" w:eastAsia="zh-CN"/>
              </w:rPr>
              <w:t>4</w:t>
            </w:r>
          </w:p>
        </w:tc>
        <w:tc>
          <w:tcPr>
            <w:tcW w:w="578" w:type="pct"/>
            <w:vAlign w:val="center"/>
          </w:tcPr>
          <w:p w14:paraId="30D1C05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形势与</w:t>
            </w:r>
          </w:p>
          <w:p w14:paraId="278312B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政策</w:t>
            </w:r>
          </w:p>
        </w:tc>
        <w:tc>
          <w:tcPr>
            <w:tcW w:w="1912" w:type="pct"/>
          </w:tcPr>
          <w:p w14:paraId="0FAA9374">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引导学生掌握认识形势与政策问题的基本理论和知识，学会正确的形势与政策分析方法，特别对我国的基本国情、国内外重大事件、社会热点和难点等问题的思考、分析和判断能力。</w:t>
            </w:r>
          </w:p>
        </w:tc>
        <w:tc>
          <w:tcPr>
            <w:tcW w:w="2283" w:type="pct"/>
          </w:tcPr>
          <w:p w14:paraId="28085129">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着重进行我国改革开放和社会主义现代化建设形势、任务和发展成就教育；党和国家重大方针政策、活动和改革措施教育；当前国际形势与国际关系状况、发展趋势和我国对外政策原则立场教育。</w:t>
            </w:r>
          </w:p>
        </w:tc>
      </w:tr>
      <w:tr w14:paraId="2479A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05D37B1A">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lang w:val="en-US" w:eastAsia="zh-CN"/>
              </w:rPr>
              <w:t>5</w:t>
            </w:r>
          </w:p>
        </w:tc>
        <w:tc>
          <w:tcPr>
            <w:tcW w:w="578" w:type="pct"/>
            <w:vAlign w:val="center"/>
          </w:tcPr>
          <w:p w14:paraId="3EA827E9">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心理健康教育</w:t>
            </w:r>
          </w:p>
        </w:tc>
        <w:tc>
          <w:tcPr>
            <w:tcW w:w="1912" w:type="pct"/>
          </w:tcPr>
          <w:p w14:paraId="0FAB54D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培养学生了解心理健康的标准及意义，掌握并应用心理健康知识，培养自我认知能力、人际沟通能力、自我调节能力，增强自我心理保健意识和心理危机预防意识，切实提高心理素质。</w:t>
            </w:r>
          </w:p>
        </w:tc>
        <w:tc>
          <w:tcPr>
            <w:tcW w:w="2283" w:type="pct"/>
          </w:tcPr>
          <w:p w14:paraId="0ED9B93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包括心理健康基础知识，了解自我、发展自我，提高自我心理调适能力，如生涯规划、人际交往、情绪管理、压力管理、生命教育能力等，注重培养学生实际应用能力。</w:t>
            </w:r>
          </w:p>
        </w:tc>
      </w:tr>
      <w:tr w14:paraId="7A313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48D8CB6B">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lang w:val="en-US" w:eastAsia="zh-CN"/>
              </w:rPr>
              <w:t>6</w:t>
            </w:r>
          </w:p>
        </w:tc>
        <w:tc>
          <w:tcPr>
            <w:tcW w:w="578" w:type="pct"/>
            <w:vAlign w:val="center"/>
          </w:tcPr>
          <w:p w14:paraId="535B2DC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体育</w:t>
            </w:r>
          </w:p>
        </w:tc>
        <w:tc>
          <w:tcPr>
            <w:tcW w:w="1912" w:type="pct"/>
          </w:tcPr>
          <w:p w14:paraId="2F28B4C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引导学生正确认识体育锻炼目的和意义，了解基本的体育理论知识，掌握必要的运动技术和技能，学会科学锻炼身体的方法，养成锻炼身体的良好习惯。</w:t>
            </w:r>
          </w:p>
        </w:tc>
        <w:tc>
          <w:tcPr>
            <w:tcW w:w="2283" w:type="pct"/>
          </w:tcPr>
          <w:p w14:paraId="74BFC6B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篮球、排球、足球三大球和乒乓球、羽毛球各项运动（任选一项）概述、竞赛规则、各种球类的技战术；武术、健美操运动概述、基本功和规定套路等。</w:t>
            </w:r>
          </w:p>
        </w:tc>
      </w:tr>
      <w:tr w14:paraId="5846D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23D64081">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lang w:val="en-US" w:eastAsia="zh-CN"/>
              </w:rPr>
              <w:t>7</w:t>
            </w:r>
          </w:p>
        </w:tc>
        <w:tc>
          <w:tcPr>
            <w:tcW w:w="578" w:type="pct"/>
            <w:vAlign w:val="center"/>
          </w:tcPr>
          <w:p w14:paraId="18B7DA6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大学英语</w:t>
            </w:r>
          </w:p>
        </w:tc>
        <w:tc>
          <w:tcPr>
            <w:tcW w:w="1912" w:type="pct"/>
          </w:tcPr>
          <w:p w14:paraId="0278C107">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培养学生阅读英文资料获取前沿专业信息的能力、涉外口头交际和书面表达能力、跨文化交流能力、学生未来职业发展和英语终身学习能力。</w:t>
            </w:r>
          </w:p>
        </w:tc>
        <w:tc>
          <w:tcPr>
            <w:tcW w:w="2283" w:type="pct"/>
          </w:tcPr>
          <w:p w14:paraId="5171B1D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包括学习、生活、工作等多个方面的主题单元，通过视听说、精读、翻译写作等模块，全面提高学生听、说、读、写、译各方面英语能力。</w:t>
            </w:r>
          </w:p>
        </w:tc>
      </w:tr>
      <w:tr w14:paraId="4F7E8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5B11DA2B">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lang w:val="en-US" w:eastAsia="zh-CN"/>
              </w:rPr>
              <w:t>8</w:t>
            </w:r>
          </w:p>
        </w:tc>
        <w:tc>
          <w:tcPr>
            <w:tcW w:w="578" w:type="pct"/>
            <w:vAlign w:val="center"/>
          </w:tcPr>
          <w:p w14:paraId="5FB3036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高等数学</w:t>
            </w:r>
          </w:p>
        </w:tc>
        <w:tc>
          <w:tcPr>
            <w:tcW w:w="1912" w:type="pct"/>
          </w:tcPr>
          <w:p w14:paraId="7A0EF19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培养学生可持续发展的能力；提高学生数学素养和文化素养。为后续专业课程的学习打下坚实数学基础。</w:t>
            </w:r>
          </w:p>
        </w:tc>
        <w:tc>
          <w:tcPr>
            <w:tcW w:w="2283" w:type="pct"/>
          </w:tcPr>
          <w:p w14:paraId="77386F4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函数极限与连续；一元函数微分学；一元函数积分学；常微分方程；一些数学问题、典故、观点中的数学文化。</w:t>
            </w:r>
          </w:p>
        </w:tc>
      </w:tr>
      <w:tr w14:paraId="72522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5" w:type="pct"/>
            <w:vAlign w:val="center"/>
          </w:tcPr>
          <w:p w14:paraId="1A770BC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lang w:val="en-US" w:eastAsia="zh-CN"/>
              </w:rPr>
              <w:t>9</w:t>
            </w:r>
          </w:p>
        </w:tc>
        <w:tc>
          <w:tcPr>
            <w:tcW w:w="578" w:type="pct"/>
            <w:vAlign w:val="center"/>
          </w:tcPr>
          <w:p w14:paraId="1DEC088C">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大学语文</w:t>
            </w:r>
          </w:p>
        </w:tc>
        <w:tc>
          <w:tcPr>
            <w:tcW w:w="1912" w:type="pct"/>
          </w:tcPr>
          <w:p w14:paraId="0E37BED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培养学生阅读和理解文学作品的能力，提高学生文学鉴赏水平和文化修养，提升写作能力，以适应学习和工作的需要。</w:t>
            </w:r>
          </w:p>
        </w:tc>
        <w:tc>
          <w:tcPr>
            <w:tcW w:w="2283" w:type="pct"/>
          </w:tcPr>
          <w:p w14:paraId="43A39BA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散文阅读与欣赏；诗歌阅读与欣赏；小说阅读与欣赏；影视与戏剧欣赏；语言表达能力与技巧；实用写作训练。</w:t>
            </w:r>
          </w:p>
        </w:tc>
      </w:tr>
      <w:tr w14:paraId="38B0A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6E475367">
            <w:pPr>
              <w:pStyle w:val="7"/>
              <w:keepNext w:val="0"/>
              <w:keepLines w:val="0"/>
              <w:widowControl/>
              <w:suppressLineNumbers w:val="0"/>
              <w:bidi w:val="0"/>
              <w:spacing w:before="0" w:beforeAutospacing="0" w:afterAutospacing="0"/>
              <w:ind w:left="0" w:right="0"/>
              <w:rPr>
                <w:rFonts w:hint="default"/>
                <w:highlight w:val="none"/>
                <w:lang w:val="en-US"/>
              </w:rPr>
            </w:pPr>
            <w:r>
              <w:rPr>
                <w:rFonts w:hint="eastAsia"/>
                <w:highlight w:val="none"/>
                <w:lang w:val="en-US" w:eastAsia="zh-CN"/>
              </w:rPr>
              <w:t>10</w:t>
            </w:r>
          </w:p>
        </w:tc>
        <w:tc>
          <w:tcPr>
            <w:tcW w:w="578" w:type="pct"/>
            <w:vAlign w:val="center"/>
          </w:tcPr>
          <w:p w14:paraId="703A956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信息技术</w:t>
            </w:r>
          </w:p>
        </w:tc>
        <w:tc>
          <w:tcPr>
            <w:tcW w:w="1912" w:type="pct"/>
          </w:tcPr>
          <w:p w14:paraId="5791EED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2283" w:type="pct"/>
          </w:tcPr>
          <w:p w14:paraId="0AED3FE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02729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7561584B">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1</w:t>
            </w:r>
          </w:p>
        </w:tc>
        <w:tc>
          <w:tcPr>
            <w:tcW w:w="578" w:type="pct"/>
            <w:vAlign w:val="center"/>
          </w:tcPr>
          <w:p w14:paraId="771405E8">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rPr>
              <w:t>职业</w:t>
            </w:r>
            <w:r>
              <w:rPr>
                <w:rFonts w:hint="eastAsia"/>
                <w:highlight w:val="none"/>
                <w:lang w:val="en-US" w:eastAsia="zh-CN"/>
              </w:rPr>
              <w:t>规划</w:t>
            </w:r>
          </w:p>
        </w:tc>
        <w:tc>
          <w:tcPr>
            <w:tcW w:w="1912" w:type="pct"/>
          </w:tcPr>
          <w:p w14:paraId="4DFB580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2283" w:type="pct"/>
          </w:tcPr>
          <w:p w14:paraId="0448CEC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08FD0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6DCC3FF2">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2</w:t>
            </w:r>
          </w:p>
        </w:tc>
        <w:tc>
          <w:tcPr>
            <w:tcW w:w="578" w:type="pct"/>
            <w:vAlign w:val="center"/>
          </w:tcPr>
          <w:p w14:paraId="317E65F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军事理论</w:t>
            </w:r>
          </w:p>
        </w:tc>
        <w:tc>
          <w:tcPr>
            <w:tcW w:w="1912" w:type="pct"/>
          </w:tcPr>
          <w:p w14:paraId="19BA208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了解军事基础知识，增强国防观念、国家安全意识和忧患危机意识，弘扬爱国主义精神、传承红色基因、提高学生综合国防素质。</w:t>
            </w:r>
          </w:p>
        </w:tc>
        <w:tc>
          <w:tcPr>
            <w:tcW w:w="2283" w:type="pct"/>
          </w:tcPr>
          <w:p w14:paraId="0D3AF3D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主要包括中国国防、国家安全、军事思想、现代战争、信息化装备五个方面内容。</w:t>
            </w:r>
          </w:p>
        </w:tc>
      </w:tr>
      <w:tr w14:paraId="5AF48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588A0803">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3</w:t>
            </w:r>
          </w:p>
        </w:tc>
        <w:tc>
          <w:tcPr>
            <w:tcW w:w="578" w:type="pct"/>
            <w:vAlign w:val="center"/>
          </w:tcPr>
          <w:p w14:paraId="093E344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军事训练</w:t>
            </w:r>
          </w:p>
        </w:tc>
        <w:tc>
          <w:tcPr>
            <w:tcW w:w="1912" w:type="pct"/>
          </w:tcPr>
          <w:p w14:paraId="4DA9E3B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掌握基本军事技能，增强国防观念、国家安全意识和忧患危机意识，弘扬爱国主义精神、传承红色基因、提高学生综合国防素质</w:t>
            </w:r>
          </w:p>
        </w:tc>
        <w:tc>
          <w:tcPr>
            <w:tcW w:w="2283" w:type="pct"/>
          </w:tcPr>
          <w:p w14:paraId="1E7232E4">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主要包括共同条令教育与训练、战术训练、防卫技能与战时防护训练、战备基础与应用训练等方面的相应训练</w:t>
            </w:r>
          </w:p>
        </w:tc>
      </w:tr>
      <w:tr w14:paraId="704A0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499358E3">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4</w:t>
            </w:r>
          </w:p>
        </w:tc>
        <w:tc>
          <w:tcPr>
            <w:tcW w:w="578" w:type="pct"/>
            <w:vAlign w:val="center"/>
          </w:tcPr>
          <w:p w14:paraId="7DA687B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创新创业教育</w:t>
            </w:r>
          </w:p>
        </w:tc>
        <w:tc>
          <w:tcPr>
            <w:tcW w:w="1912" w:type="pct"/>
          </w:tcPr>
          <w:p w14:paraId="0C8EE56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了解创新创业基本概念与原理，国家创新驱动战略以及党和国家最新的创新创业政策，帮助学生在思维能力方面形成跨越，为未来的创业就业人生提供正确的指引。</w:t>
            </w:r>
          </w:p>
        </w:tc>
        <w:tc>
          <w:tcPr>
            <w:tcW w:w="2283" w:type="pct"/>
          </w:tcPr>
          <w:p w14:paraId="21D61A5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主要包括创业概论、大学生创业现状、创业、创新与创业管理、创业团队管理、创业风险与危机管理等内容。</w:t>
            </w:r>
          </w:p>
        </w:tc>
      </w:tr>
      <w:tr w14:paraId="23CC3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35CBEA24">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5</w:t>
            </w:r>
          </w:p>
        </w:tc>
        <w:tc>
          <w:tcPr>
            <w:tcW w:w="578" w:type="pct"/>
            <w:vAlign w:val="center"/>
          </w:tcPr>
          <w:p w14:paraId="20416B3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大学生劳动教育</w:t>
            </w:r>
          </w:p>
        </w:tc>
        <w:tc>
          <w:tcPr>
            <w:tcW w:w="1912" w:type="pct"/>
          </w:tcPr>
          <w:p w14:paraId="7E2D1CB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促进学生学习必要的劳动技能和知识，帮助学生树立正确的劳动观念，培养学生吃苦耐劳的精神，促使学生形成健全的人格和良好的思想道德品格。</w:t>
            </w:r>
          </w:p>
        </w:tc>
        <w:tc>
          <w:tcPr>
            <w:tcW w:w="2283" w:type="pct"/>
          </w:tcPr>
          <w:p w14:paraId="2B4115F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主要包括环境卫生劳动教育、公益劳动教育、专业劳动教育、劳动意识教育等内容。</w:t>
            </w:r>
          </w:p>
        </w:tc>
      </w:tr>
      <w:tr w14:paraId="41E56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77FB5EED">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6</w:t>
            </w:r>
          </w:p>
        </w:tc>
        <w:tc>
          <w:tcPr>
            <w:tcW w:w="578" w:type="pct"/>
            <w:vAlign w:val="center"/>
          </w:tcPr>
          <w:p w14:paraId="260CCFE7">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美术鉴赏</w:t>
            </w:r>
          </w:p>
        </w:tc>
        <w:tc>
          <w:tcPr>
            <w:tcW w:w="1912" w:type="pct"/>
          </w:tcPr>
          <w:p w14:paraId="5C7E8DF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使学生能够从理论高度正确认知美术，理解美术作品、现象的内涵，树立高尚的审美观，培养学生创造性思维能力和较开阔的分析思路。</w:t>
            </w:r>
          </w:p>
        </w:tc>
        <w:tc>
          <w:tcPr>
            <w:tcW w:w="2283" w:type="pct"/>
          </w:tcPr>
          <w:p w14:paraId="697337E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主要包括中外和古今美术作品鉴赏，艺术语言，社会调查与艺术实践等内容。</w:t>
            </w:r>
          </w:p>
        </w:tc>
      </w:tr>
      <w:tr w14:paraId="19A9E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5" w:type="pct"/>
            <w:vAlign w:val="center"/>
          </w:tcPr>
          <w:p w14:paraId="18C1FC8C">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7</w:t>
            </w:r>
          </w:p>
        </w:tc>
        <w:tc>
          <w:tcPr>
            <w:tcW w:w="578" w:type="pct"/>
            <w:vAlign w:val="center"/>
          </w:tcPr>
          <w:p w14:paraId="04934AB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音乐欣赏</w:t>
            </w:r>
          </w:p>
        </w:tc>
        <w:tc>
          <w:tcPr>
            <w:tcW w:w="1912" w:type="pct"/>
          </w:tcPr>
          <w:p w14:paraId="0024F3C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培养学生对音乐的感知力、理解力和判断力，通过全面挖掘音乐的本体功能，促进学生人格品质全面和谐地发展。</w:t>
            </w:r>
          </w:p>
        </w:tc>
        <w:tc>
          <w:tcPr>
            <w:tcW w:w="2283" w:type="pct"/>
          </w:tcPr>
          <w:p w14:paraId="7EB61CF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主要包括音乐绪论，民歌艺术，歌曲，流行歌曲，中国民族乐器，西方音乐，综合艺术（中国戏曲，歌剧，舞剧）等内容。</w:t>
            </w:r>
          </w:p>
        </w:tc>
      </w:tr>
      <w:tr w14:paraId="1E926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48642828">
            <w:pPr>
              <w:pStyle w:val="7"/>
              <w:keepNext w:val="0"/>
              <w:keepLines w:val="0"/>
              <w:widowControl/>
              <w:suppressLineNumbers w:val="0"/>
              <w:bidi w:val="0"/>
              <w:spacing w:before="0" w:beforeAutospacing="0" w:afterAutospacing="0"/>
              <w:ind w:left="0" w:right="0"/>
              <w:rPr>
                <w:rFonts w:hint="default" w:eastAsia="宋体"/>
                <w:highlight w:val="none"/>
                <w:lang w:val="en-US" w:eastAsia="zh-CN"/>
              </w:rPr>
            </w:pPr>
            <w:r>
              <w:rPr>
                <w:rFonts w:hint="eastAsia"/>
                <w:highlight w:val="none"/>
                <w:lang w:val="en-US" w:eastAsia="zh-CN"/>
              </w:rPr>
              <w:t>18</w:t>
            </w:r>
          </w:p>
        </w:tc>
        <w:tc>
          <w:tcPr>
            <w:tcW w:w="578" w:type="pct"/>
            <w:vAlign w:val="center"/>
          </w:tcPr>
          <w:p w14:paraId="4CA7213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礼仪与沟通</w:t>
            </w:r>
          </w:p>
        </w:tc>
        <w:tc>
          <w:tcPr>
            <w:tcW w:w="1912" w:type="pct"/>
          </w:tcPr>
          <w:p w14:paraId="1D0E4F8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使学生掌握人际沟通和社交礼仪的基本规律和基本技巧，以适应未来工作、学习和生活的需要，成为社会主义市场经济需要的人才。</w:t>
            </w:r>
          </w:p>
        </w:tc>
        <w:tc>
          <w:tcPr>
            <w:tcW w:w="2283" w:type="pct"/>
          </w:tcPr>
          <w:p w14:paraId="5EABCC8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主要包括日常人际礼仪沟通、仪表仪态与修饰、求职礼仪、服务礼仪、商务活动礼仪等内容。</w:t>
            </w:r>
          </w:p>
        </w:tc>
      </w:tr>
      <w:tr w14:paraId="65ACC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30B08E59">
            <w:pPr>
              <w:pStyle w:val="7"/>
              <w:keepNext w:val="0"/>
              <w:keepLines w:val="0"/>
              <w:widowControl/>
              <w:suppressLineNumbers w:val="0"/>
              <w:bidi w:val="0"/>
              <w:spacing w:before="0" w:beforeAutospacing="0" w:afterAutospacing="0"/>
              <w:ind w:left="0" w:right="0"/>
              <w:rPr>
                <w:rFonts w:hint="default" w:eastAsia="宋体"/>
                <w:highlight w:val="none"/>
                <w:lang w:val="en-US" w:eastAsia="zh-CN"/>
              </w:rPr>
            </w:pPr>
            <w:r>
              <w:rPr>
                <w:rFonts w:hint="eastAsia"/>
                <w:highlight w:val="none"/>
                <w:lang w:val="en-US" w:eastAsia="zh-CN"/>
              </w:rPr>
              <w:t>19</w:t>
            </w:r>
          </w:p>
        </w:tc>
        <w:tc>
          <w:tcPr>
            <w:tcW w:w="578" w:type="pct"/>
            <w:shd w:val="clear" w:color="auto" w:fill="auto"/>
            <w:vAlign w:val="center"/>
          </w:tcPr>
          <w:p w14:paraId="3CCBEBC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人工智能</w:t>
            </w:r>
          </w:p>
          <w:p w14:paraId="63A3495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通识</w:t>
            </w:r>
          </w:p>
        </w:tc>
        <w:tc>
          <w:tcPr>
            <w:tcW w:w="1912" w:type="pct"/>
            <w:shd w:val="clear" w:color="auto" w:fill="auto"/>
          </w:tcPr>
          <w:p w14:paraId="0F9C3441">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使学生认识人工智能的基本概念、原理和应用。具有人工智能思维和利用人工智能技术与工具解决问题的能力。帮助学生全面了解人工智能的发展历程和未来趋势，为未来的职业发展提供必要的知识和能力。</w:t>
            </w:r>
          </w:p>
          <w:p w14:paraId="14C0B014">
            <w:pPr>
              <w:pStyle w:val="7"/>
              <w:keepNext w:val="0"/>
              <w:keepLines w:val="0"/>
              <w:widowControl/>
              <w:suppressLineNumbers w:val="0"/>
              <w:bidi w:val="0"/>
              <w:spacing w:before="0" w:beforeAutospacing="0" w:afterAutospacing="0"/>
              <w:ind w:left="0" w:right="0"/>
              <w:rPr>
                <w:rFonts w:hint="default"/>
                <w:highlight w:val="none"/>
              </w:rPr>
            </w:pPr>
          </w:p>
        </w:tc>
        <w:tc>
          <w:tcPr>
            <w:tcW w:w="2283" w:type="pct"/>
            <w:shd w:val="clear" w:color="auto" w:fill="auto"/>
          </w:tcPr>
          <w:p w14:paraId="531E137F">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包括人工智能概述、机器学习与大模型基础、人工智能工具应用、人工智能素养等。</w:t>
            </w:r>
          </w:p>
          <w:p w14:paraId="419CC5E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通过理论与实践相结合的方式，采用专题教学，重点提升学生利用人工智能工具解决实际问题的能力。</w:t>
            </w:r>
          </w:p>
        </w:tc>
      </w:tr>
      <w:tr w14:paraId="1B5C0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3BCD64E7">
            <w:pPr>
              <w:pStyle w:val="7"/>
              <w:keepNext w:val="0"/>
              <w:keepLines w:val="0"/>
              <w:widowControl/>
              <w:suppressLineNumbers w:val="0"/>
              <w:bidi w:val="0"/>
              <w:spacing w:before="0" w:beforeAutospacing="0" w:afterAutospacing="0"/>
              <w:ind w:left="0" w:right="0"/>
              <w:rPr>
                <w:rFonts w:hint="default" w:eastAsia="宋体"/>
                <w:highlight w:val="none"/>
                <w:lang w:val="en-US" w:eastAsia="zh-CN"/>
              </w:rPr>
            </w:pPr>
            <w:r>
              <w:rPr>
                <w:rFonts w:hint="eastAsia"/>
                <w:highlight w:val="none"/>
                <w:lang w:val="en-US" w:eastAsia="zh-CN"/>
              </w:rPr>
              <w:t>20</w:t>
            </w:r>
          </w:p>
        </w:tc>
        <w:tc>
          <w:tcPr>
            <w:tcW w:w="578" w:type="pct"/>
            <w:shd w:val="clear" w:color="auto" w:fill="auto"/>
            <w:vAlign w:val="center"/>
          </w:tcPr>
          <w:p w14:paraId="7FA1963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 xml:space="preserve">汽车文化 </w:t>
            </w:r>
          </w:p>
        </w:tc>
        <w:tc>
          <w:tcPr>
            <w:tcW w:w="1912" w:type="pct"/>
            <w:shd w:val="clear" w:color="auto" w:fill="auto"/>
          </w:tcPr>
          <w:p w14:paraId="4EF06E3F">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通过全面介绍汽车相关知识，培养学生对汽车的浓厚兴趣，了解各项技术在汽车中的应用，拓宽学生知识面，提高综合素质能力，适应市场的需求和竞争</w:t>
            </w:r>
          </w:p>
        </w:tc>
        <w:tc>
          <w:tcPr>
            <w:tcW w:w="2283" w:type="pct"/>
            <w:shd w:val="clear" w:color="auto" w:fill="auto"/>
          </w:tcPr>
          <w:p w14:paraId="0871DFC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主要包括汽车发展史、汽车文化、中国汽车工业、汽车构造及主要技术、汽车基本理论等内容</w:t>
            </w:r>
          </w:p>
        </w:tc>
      </w:tr>
    </w:tbl>
    <w:p w14:paraId="3B11B513">
      <w:pPr>
        <w:rPr>
          <w:rFonts w:hint="eastAsia"/>
          <w:highlight w:val="none"/>
          <w:lang w:val="en-US" w:eastAsia="zh-CN"/>
        </w:rPr>
      </w:pPr>
    </w:p>
    <w:p w14:paraId="5B6C8CB1">
      <w:pPr>
        <w:pStyle w:val="3"/>
        <w:numPr>
          <w:ilvl w:val="0"/>
          <w:numId w:val="0"/>
        </w:numPr>
        <w:bidi w:val="0"/>
        <w:rPr>
          <w:rFonts w:hint="eastAsia"/>
          <w:highlight w:val="none"/>
          <w:lang w:val="en-US" w:eastAsia="zh-CN"/>
        </w:rPr>
      </w:pPr>
      <w:bookmarkStart w:id="42" w:name="_Toc1016"/>
      <w:bookmarkStart w:id="43" w:name="_Toc7415"/>
      <w:r>
        <w:rPr>
          <w:rFonts w:hint="eastAsia"/>
          <w:highlight w:val="none"/>
          <w:lang w:val="en-US" w:eastAsia="zh-CN"/>
        </w:rPr>
        <w:t>（二）公共限选课</w:t>
      </w:r>
      <w:bookmarkEnd w:id="42"/>
      <w:bookmarkEnd w:id="43"/>
    </w:p>
    <w:p w14:paraId="05173576">
      <w:pPr>
        <w:pStyle w:val="42"/>
        <w:bidi w:val="0"/>
        <w:rPr>
          <w:rFonts w:hint="eastAsia"/>
          <w:highlight w:val="none"/>
          <w:lang w:val="en-US" w:eastAsia="zh-CN"/>
        </w:rPr>
      </w:pPr>
      <w:r>
        <w:rPr>
          <w:rFonts w:hint="eastAsia"/>
          <w:highlight w:val="none"/>
        </w:rPr>
        <w:t>表</w:t>
      </w:r>
      <w:r>
        <w:rPr>
          <w:rFonts w:hint="eastAsia"/>
          <w:highlight w:val="none"/>
          <w:lang w:val="en-US" w:eastAsia="zh-CN"/>
        </w:rPr>
        <w:t xml:space="preserve">3 </w:t>
      </w:r>
      <w:r>
        <w:rPr>
          <w:rFonts w:hint="eastAsia"/>
          <w:highlight w:val="none"/>
        </w:rPr>
        <w:t>公共</w:t>
      </w:r>
      <w:r>
        <w:rPr>
          <w:rFonts w:hint="eastAsia"/>
          <w:highlight w:val="none"/>
          <w:lang w:val="en-US" w:eastAsia="zh-CN"/>
        </w:rPr>
        <w:t>限选</w:t>
      </w:r>
      <w:r>
        <w:rPr>
          <w:rFonts w:hint="eastAsia"/>
          <w:highlight w:val="none"/>
        </w:rPr>
        <w:t>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6"/>
        <w:gridCol w:w="1152"/>
        <w:gridCol w:w="3811"/>
        <w:gridCol w:w="4553"/>
      </w:tblGrid>
      <w:tr w14:paraId="2194A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4" w:type="pct"/>
            <w:vAlign w:val="center"/>
          </w:tcPr>
          <w:p w14:paraId="51F3E769">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78" w:type="pct"/>
            <w:vAlign w:val="center"/>
          </w:tcPr>
          <w:p w14:paraId="2F71F9C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912" w:type="pct"/>
            <w:vAlign w:val="center"/>
          </w:tcPr>
          <w:p w14:paraId="518A2A5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4" w:type="pct"/>
            <w:vAlign w:val="center"/>
          </w:tcPr>
          <w:p w14:paraId="60EF104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主要内容和教学要求</w:t>
            </w:r>
          </w:p>
        </w:tc>
      </w:tr>
      <w:tr w14:paraId="5B35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4" w:type="pct"/>
            <w:vAlign w:val="center"/>
          </w:tcPr>
          <w:p w14:paraId="1015EECE">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lang w:val="en-US" w:eastAsia="zh-CN"/>
              </w:rPr>
              <w:t>1</w:t>
            </w:r>
          </w:p>
        </w:tc>
        <w:tc>
          <w:tcPr>
            <w:tcW w:w="578" w:type="pct"/>
            <w:vAlign w:val="center"/>
          </w:tcPr>
          <w:p w14:paraId="71F0543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中国共产党历史</w:t>
            </w:r>
          </w:p>
        </w:tc>
        <w:tc>
          <w:tcPr>
            <w:tcW w:w="1912" w:type="pct"/>
          </w:tcPr>
          <w:p w14:paraId="00B8982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2284" w:type="pct"/>
          </w:tcPr>
          <w:p w14:paraId="5258A6EC">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2177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4" w:type="pct"/>
            <w:vAlign w:val="center"/>
          </w:tcPr>
          <w:p w14:paraId="667127DF">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lang w:val="en-US" w:eastAsia="zh-CN"/>
              </w:rPr>
              <w:t>2</w:t>
            </w:r>
          </w:p>
        </w:tc>
        <w:tc>
          <w:tcPr>
            <w:tcW w:w="578" w:type="pct"/>
            <w:vAlign w:val="center"/>
          </w:tcPr>
          <w:p w14:paraId="783B7A4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中华优秀传统文化</w:t>
            </w:r>
          </w:p>
        </w:tc>
        <w:tc>
          <w:tcPr>
            <w:tcW w:w="1912" w:type="pct"/>
          </w:tcPr>
          <w:p w14:paraId="6A4625C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系统认识中国传统文化的内容、性质、特点等，提升学生人文素质和个人修养，提升民族自信心和凝聚力。培养学生把传统文化融入专业学习的意识和能力。</w:t>
            </w:r>
          </w:p>
        </w:tc>
        <w:tc>
          <w:tcPr>
            <w:tcW w:w="2284" w:type="pct"/>
          </w:tcPr>
          <w:p w14:paraId="04D78D44">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中华优秀传统文化性质和特点、各文化领域的发展脉络（传统思想、传统艺术、传统科技、政治制度、婚姻文化、建筑文化、饮食文化、传统节日等）、传统文化与现代化、传统文化与专业学习。</w:t>
            </w:r>
          </w:p>
        </w:tc>
      </w:tr>
    </w:tbl>
    <w:p w14:paraId="6F58FCDA">
      <w:pPr>
        <w:ind w:left="0" w:leftChars="0" w:firstLine="0" w:firstLineChars="0"/>
        <w:rPr>
          <w:rFonts w:hint="default"/>
          <w:highlight w:val="none"/>
          <w:lang w:val="en-US" w:eastAsia="zh-CN"/>
        </w:rPr>
      </w:pPr>
    </w:p>
    <w:p w14:paraId="42DB57B2">
      <w:pPr>
        <w:rPr>
          <w:rFonts w:hint="default"/>
          <w:highlight w:val="none"/>
          <w:lang w:val="en-US" w:eastAsia="zh-CN"/>
        </w:rPr>
      </w:pPr>
    </w:p>
    <w:p w14:paraId="588B188D">
      <w:pPr>
        <w:pStyle w:val="3"/>
        <w:numPr>
          <w:ilvl w:val="0"/>
          <w:numId w:val="0"/>
        </w:numPr>
        <w:bidi w:val="0"/>
        <w:rPr>
          <w:rFonts w:hint="eastAsia"/>
          <w:highlight w:val="none"/>
          <w:lang w:val="en-US" w:eastAsia="zh-CN"/>
        </w:rPr>
      </w:pPr>
      <w:bookmarkStart w:id="44" w:name="_Toc31739"/>
      <w:bookmarkStart w:id="45" w:name="_Toc9865"/>
      <w:r>
        <w:rPr>
          <w:rFonts w:hint="eastAsia"/>
          <w:highlight w:val="none"/>
          <w:lang w:val="en-US" w:eastAsia="zh-CN"/>
        </w:rPr>
        <w:t>（三）专业基础课</w:t>
      </w:r>
      <w:bookmarkEnd w:id="44"/>
      <w:bookmarkEnd w:id="45"/>
    </w:p>
    <w:p w14:paraId="5E17C562">
      <w:pPr>
        <w:pStyle w:val="42"/>
        <w:bidi w:val="0"/>
        <w:rPr>
          <w:rFonts w:hint="eastAsia"/>
          <w:highlight w:val="none"/>
          <w:lang w:val="en-US" w:eastAsia="zh-CN"/>
        </w:rPr>
      </w:pPr>
      <w:r>
        <w:rPr>
          <w:rFonts w:hint="eastAsia"/>
          <w:highlight w:val="none"/>
        </w:rPr>
        <w:t>表</w:t>
      </w:r>
      <w:r>
        <w:rPr>
          <w:rFonts w:hint="eastAsia"/>
          <w:highlight w:val="none"/>
          <w:lang w:val="en-US" w:eastAsia="zh-CN"/>
        </w:rPr>
        <w:t>4 专业</w:t>
      </w:r>
      <w:r>
        <w:rPr>
          <w:rFonts w:hint="eastAsia"/>
          <w:highlight w:val="none"/>
        </w:rPr>
        <w:t>基础课程概述</w:t>
      </w:r>
    </w:p>
    <w:tbl>
      <w:tblPr>
        <w:tblStyle w:val="17"/>
        <w:tblW w:w="499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2"/>
        <w:gridCol w:w="3725"/>
        <w:gridCol w:w="4542"/>
      </w:tblGrid>
      <w:tr w14:paraId="698A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1910F10F">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9" w:type="pct"/>
            <w:vAlign w:val="center"/>
          </w:tcPr>
          <w:p w14:paraId="7D8F6859">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72" w:type="pct"/>
            <w:vAlign w:val="center"/>
          </w:tcPr>
          <w:p w14:paraId="0EF8174E">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3" w:type="pct"/>
            <w:vAlign w:val="center"/>
          </w:tcPr>
          <w:p w14:paraId="206F7AD8">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lang w:val="en-US" w:eastAsia="zh-CN"/>
              </w:rPr>
              <w:t>主要</w:t>
            </w:r>
            <w:r>
              <w:rPr>
                <w:rFonts w:hint="eastAsia"/>
                <w:b/>
                <w:bCs/>
                <w:highlight w:val="none"/>
              </w:rPr>
              <w:t>内容和教学要求</w:t>
            </w:r>
          </w:p>
        </w:tc>
      </w:tr>
      <w:tr w14:paraId="7600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589A8C4B">
            <w:pPr>
              <w:pStyle w:val="7"/>
              <w:ind w:firstLine="0" w:firstLineChars="0"/>
              <w:rPr>
                <w:rFonts w:hint="eastAsia" w:eastAsia="宋体"/>
                <w:highlight w:val="none"/>
                <w:lang w:eastAsia="zh-CN"/>
              </w:rPr>
            </w:pPr>
            <w:r>
              <w:rPr>
                <w:rFonts w:hint="eastAsia"/>
                <w:highlight w:val="none"/>
                <w:lang w:val="en-US" w:eastAsia="zh-CN"/>
              </w:rPr>
              <w:t>1</w:t>
            </w:r>
          </w:p>
        </w:tc>
        <w:tc>
          <w:tcPr>
            <w:tcW w:w="549" w:type="pct"/>
            <w:vAlign w:val="center"/>
          </w:tcPr>
          <w:p w14:paraId="2523C100">
            <w:pPr>
              <w:pStyle w:val="7"/>
              <w:ind w:firstLine="0" w:firstLineChars="0"/>
              <w:rPr>
                <w:rFonts w:hint="default"/>
                <w:highlight w:val="none"/>
              </w:rPr>
            </w:pPr>
            <w:r>
              <w:rPr>
                <w:rFonts w:hint="eastAsia"/>
                <w:highlight w:val="none"/>
              </w:rPr>
              <w:t>机械基础</w:t>
            </w:r>
          </w:p>
        </w:tc>
        <w:tc>
          <w:tcPr>
            <w:tcW w:w="1872" w:type="pct"/>
            <w:shd w:val="clear" w:color="auto" w:fill="auto"/>
            <w:vAlign w:val="center"/>
          </w:tcPr>
          <w:p w14:paraId="37AA546F">
            <w:pPr>
              <w:pStyle w:val="7"/>
              <w:ind w:firstLine="0" w:firstLineChars="0"/>
              <w:rPr>
                <w:rFonts w:hint="default" w:ascii="宋体" w:hAnsi="宋体" w:eastAsia="宋体" w:cs="Times New Roman"/>
                <w:sz w:val="21"/>
                <w:highlight w:val="none"/>
                <w:lang w:val="en-US" w:eastAsia="zh-CN" w:bidi="ar-SA"/>
              </w:rPr>
            </w:pPr>
            <w:r>
              <w:rPr>
                <w:rFonts w:hint="eastAsia"/>
                <w:highlight w:val="none"/>
              </w:rPr>
              <w:t>本课程旨在使学生掌握机械零件的基本加工方法，了解常用材料性能及选择原则，能够理解常见机械加工工艺的操作流程和要求，基本具备工程实践意识，为后续专业课程及生产实践夯实基础。</w:t>
            </w:r>
          </w:p>
        </w:tc>
        <w:tc>
          <w:tcPr>
            <w:tcW w:w="2283" w:type="pct"/>
            <w:shd w:val="clear" w:color="auto" w:fill="auto"/>
            <w:vAlign w:val="center"/>
          </w:tcPr>
          <w:p w14:paraId="5D0B7E90">
            <w:pPr>
              <w:pStyle w:val="7"/>
              <w:rPr>
                <w:highlight w:val="none"/>
              </w:rPr>
            </w:pPr>
            <w:r>
              <w:rPr>
                <w:rFonts w:hint="eastAsia"/>
                <w:highlight w:val="none"/>
              </w:rPr>
              <w:t>教学内容：常用金属及非金属材料的性能与应用，零件加工方法（如车、铣、刨、磨、钳等），零件加工精度与表面质量，零件加工设备，常用量具与检测方法，机械零件装配工艺及规范操作要求。</w:t>
            </w:r>
          </w:p>
          <w:p w14:paraId="563EB496">
            <w:pPr>
              <w:pStyle w:val="7"/>
              <w:rPr>
                <w:highlight w:val="none"/>
              </w:rPr>
            </w:pPr>
            <w:r>
              <w:rPr>
                <w:rFonts w:hint="eastAsia"/>
                <w:highlight w:val="none"/>
              </w:rPr>
              <w:t>教学环节：案例分析，课堂讨论与板书推导，课后习题训练与知识点总结。</w:t>
            </w:r>
          </w:p>
          <w:p w14:paraId="30C563AE">
            <w:pPr>
              <w:pStyle w:val="7"/>
              <w:ind w:firstLine="0" w:firstLineChars="0"/>
              <w:rPr>
                <w:rFonts w:hint="default" w:ascii="宋体" w:hAnsi="宋体" w:eastAsia="宋体" w:cs="Times New Roman"/>
                <w:sz w:val="21"/>
                <w:highlight w:val="none"/>
                <w:lang w:val="en-US" w:eastAsia="zh-CN" w:bidi="ar-SA"/>
              </w:rPr>
            </w:pPr>
            <w:r>
              <w:rPr>
                <w:rFonts w:hint="eastAsia"/>
                <w:highlight w:val="none"/>
              </w:rPr>
              <w:t>教学要求：学生应能够掌握常用机械加工方法及操作要点，了解常用材料的性能及应用，能够使用检、量具进行基本检测。在实训中能按照工艺要求完成零件装配与拆卸，养成规范操作习惯，具备初步的工程实践能力。</w:t>
            </w:r>
          </w:p>
        </w:tc>
      </w:tr>
      <w:tr w14:paraId="36A7B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6CD04FB4">
            <w:pPr>
              <w:pStyle w:val="7"/>
              <w:ind w:firstLine="0" w:firstLineChars="0"/>
              <w:rPr>
                <w:rFonts w:hint="default"/>
                <w:highlight w:val="none"/>
              </w:rPr>
            </w:pPr>
            <w:r>
              <w:rPr>
                <w:rFonts w:hint="eastAsia"/>
                <w:highlight w:val="none"/>
              </w:rPr>
              <w:t>2</w:t>
            </w:r>
          </w:p>
        </w:tc>
        <w:tc>
          <w:tcPr>
            <w:tcW w:w="549" w:type="pct"/>
            <w:vAlign w:val="center"/>
          </w:tcPr>
          <w:p w14:paraId="5F4364FE">
            <w:pPr>
              <w:pStyle w:val="7"/>
              <w:ind w:firstLine="0" w:firstLineChars="0"/>
              <w:rPr>
                <w:rFonts w:hint="default" w:eastAsia="宋体"/>
                <w:highlight w:val="none"/>
                <w:lang w:val="en-US" w:eastAsia="zh-CN"/>
              </w:rPr>
            </w:pPr>
            <w:r>
              <w:rPr>
                <w:rFonts w:hint="eastAsia"/>
                <w:highlight w:val="none"/>
                <w:lang w:val="en-US" w:eastAsia="zh-CN"/>
              </w:rPr>
              <w:t>液压与气压传动</w:t>
            </w:r>
          </w:p>
        </w:tc>
        <w:tc>
          <w:tcPr>
            <w:tcW w:w="1872" w:type="pct"/>
            <w:vAlign w:val="center"/>
          </w:tcPr>
          <w:p w14:paraId="26C841C4">
            <w:pPr>
              <w:pStyle w:val="7"/>
              <w:ind w:firstLine="0" w:firstLineChars="0"/>
              <w:rPr>
                <w:rFonts w:hint="default"/>
                <w:highlight w:val="none"/>
              </w:rPr>
            </w:pPr>
            <w:r>
              <w:rPr>
                <w:rFonts w:hint="eastAsia"/>
                <w:highlight w:val="none"/>
              </w:rPr>
              <w:t>掌握液压与气压传动的基本原理、常用元件及系统组成；具备简单液压、气动回路分析、安装调试和故障诊断能力；培养工程实践能力和安全操作意识。</w:t>
            </w:r>
          </w:p>
        </w:tc>
        <w:tc>
          <w:tcPr>
            <w:tcW w:w="2283" w:type="pct"/>
            <w:vAlign w:val="center"/>
          </w:tcPr>
          <w:p w14:paraId="0238D592">
            <w:pPr>
              <w:pStyle w:val="4"/>
              <w:keepNext w:val="0"/>
              <w:keepLines w:val="0"/>
              <w:widowControl/>
              <w:suppressLineNumbers w:val="0"/>
              <w:ind w:left="0" w:leftChars="0" w:firstLine="0" w:firstLineChars="0"/>
              <w:rPr>
                <w:rFonts w:hint="eastAsia" w:ascii="宋体" w:hAnsi="宋体" w:eastAsia="宋体" w:cs="Times New Roman"/>
                <w:b w:val="0"/>
                <w:sz w:val="21"/>
                <w:szCs w:val="20"/>
                <w:highlight w:val="none"/>
                <w:lang w:val="en-US" w:eastAsia="zh-CN" w:bidi="ar-SA"/>
              </w:rPr>
            </w:pPr>
            <w:r>
              <w:rPr>
                <w:rFonts w:hint="eastAsia" w:ascii="宋体" w:hAnsi="宋体" w:eastAsia="宋体" w:cs="Times New Roman"/>
                <w:b w:val="0"/>
                <w:sz w:val="21"/>
                <w:szCs w:val="20"/>
                <w:highlight w:val="none"/>
                <w:lang w:val="en-US" w:eastAsia="zh-CN" w:bidi="ar-SA"/>
              </w:rPr>
              <w:t>主要内容</w:t>
            </w:r>
            <w:r>
              <w:rPr>
                <w:rFonts w:hint="eastAsia" w:cs="Times New Roman"/>
                <w:b w:val="0"/>
                <w:sz w:val="21"/>
                <w:szCs w:val="20"/>
                <w:highlight w:val="none"/>
                <w:lang w:val="en-US" w:eastAsia="zh-CN" w:bidi="ar-SA"/>
              </w:rPr>
              <w:t>：</w:t>
            </w:r>
            <w:r>
              <w:rPr>
                <w:rFonts w:hint="eastAsia" w:ascii="宋体" w:hAnsi="宋体" w:eastAsia="宋体" w:cs="Times New Roman"/>
                <w:b w:val="0"/>
                <w:sz w:val="21"/>
                <w:szCs w:val="20"/>
                <w:highlight w:val="none"/>
                <w:lang w:val="en-US" w:eastAsia="zh-CN" w:bidi="ar-SA"/>
              </w:rPr>
              <w:t>液压与气压传动基础知识；液压泵、液压缸、液压阀等元件的结构与应用；气缸、气动阀等气动元件的工作原理；典型液压、气动回路分析；系统安装调试与故障排除。</w:t>
            </w:r>
          </w:p>
          <w:p w14:paraId="5CA82FFA">
            <w:pPr>
              <w:pStyle w:val="4"/>
              <w:keepNext w:val="0"/>
              <w:keepLines w:val="0"/>
              <w:widowControl/>
              <w:suppressLineNumbers w:val="0"/>
              <w:ind w:left="0" w:leftChars="0" w:firstLine="0" w:firstLineChars="0"/>
              <w:rPr>
                <w:rFonts w:hint="eastAsia" w:ascii="宋体" w:hAnsi="宋体" w:eastAsia="宋体" w:cs="Times New Roman"/>
                <w:b w:val="0"/>
                <w:sz w:val="21"/>
                <w:szCs w:val="20"/>
                <w:highlight w:val="none"/>
                <w:lang w:val="en-US" w:eastAsia="zh-CN" w:bidi="ar-SA"/>
              </w:rPr>
            </w:pPr>
            <w:r>
              <w:rPr>
                <w:rFonts w:hint="eastAsia" w:ascii="宋体" w:hAnsi="宋体" w:eastAsia="宋体" w:cs="Times New Roman"/>
                <w:b w:val="0"/>
                <w:sz w:val="21"/>
                <w:szCs w:val="20"/>
                <w:highlight w:val="none"/>
                <w:lang w:val="en-US" w:eastAsia="zh-CN" w:bidi="ar-SA"/>
              </w:rPr>
              <w:t>教学要求</w:t>
            </w:r>
            <w:r>
              <w:rPr>
                <w:rFonts w:hint="eastAsia" w:cs="Times New Roman"/>
                <w:b w:val="0"/>
                <w:sz w:val="21"/>
                <w:szCs w:val="20"/>
                <w:highlight w:val="none"/>
                <w:lang w:val="en-US" w:eastAsia="zh-CN" w:bidi="ar-SA"/>
              </w:rPr>
              <w:t>：</w:t>
            </w:r>
            <w:r>
              <w:rPr>
                <w:rFonts w:hint="eastAsia" w:ascii="宋体" w:hAnsi="宋体" w:eastAsia="宋体" w:cs="Times New Roman"/>
                <w:b w:val="0"/>
                <w:sz w:val="21"/>
                <w:szCs w:val="20"/>
                <w:highlight w:val="none"/>
                <w:lang w:val="en-US" w:eastAsia="zh-CN" w:bidi="ar-SA"/>
              </w:rPr>
              <w:t>掌握液压与气压系统的基本原理和元件功能；能够识读简单液压、气动原理图；具备系统安装、调试及维护能力；能够分析和解决常见故障，规范执行安全操作要求。</w:t>
            </w:r>
          </w:p>
          <w:p w14:paraId="3EB20BE7">
            <w:pPr>
              <w:pStyle w:val="7"/>
              <w:ind w:firstLine="0" w:firstLineChars="0"/>
              <w:rPr>
                <w:rFonts w:hint="default"/>
                <w:highlight w:val="none"/>
              </w:rPr>
            </w:pPr>
          </w:p>
        </w:tc>
      </w:tr>
      <w:tr w14:paraId="2B7E7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7A5B7FC6">
            <w:pPr>
              <w:pStyle w:val="7"/>
              <w:ind w:firstLine="0" w:firstLineChars="0"/>
              <w:rPr>
                <w:rFonts w:hint="default"/>
                <w:highlight w:val="none"/>
                <w:lang w:val="en-US" w:eastAsia="zh-CN"/>
              </w:rPr>
            </w:pPr>
            <w:r>
              <w:rPr>
                <w:rFonts w:hint="eastAsia"/>
                <w:highlight w:val="none"/>
                <w:lang w:val="en-US" w:eastAsia="zh-CN"/>
              </w:rPr>
              <w:t>3</w:t>
            </w:r>
          </w:p>
        </w:tc>
        <w:tc>
          <w:tcPr>
            <w:tcW w:w="549" w:type="pct"/>
            <w:vAlign w:val="center"/>
          </w:tcPr>
          <w:p w14:paraId="40D29CD7">
            <w:pPr>
              <w:pStyle w:val="7"/>
              <w:ind w:firstLine="0" w:firstLineChars="0"/>
              <w:rPr>
                <w:rFonts w:hint="default"/>
                <w:highlight w:val="none"/>
              </w:rPr>
            </w:pPr>
            <w:r>
              <w:rPr>
                <w:rFonts w:hint="eastAsia"/>
                <w:highlight w:val="none"/>
              </w:rPr>
              <w:t>专业认识实训</w:t>
            </w:r>
          </w:p>
        </w:tc>
        <w:tc>
          <w:tcPr>
            <w:tcW w:w="1872" w:type="pct"/>
            <w:vAlign w:val="center"/>
          </w:tcPr>
          <w:p w14:paraId="6C2487AA">
            <w:pPr>
              <w:pStyle w:val="7"/>
              <w:ind w:firstLine="0" w:firstLineChars="0"/>
              <w:rPr>
                <w:rFonts w:hint="eastAsia" w:eastAsia="宋体"/>
                <w:highlight w:val="none"/>
                <w:lang w:eastAsia="zh-CN"/>
              </w:rPr>
            </w:pPr>
            <w:r>
              <w:rPr>
                <w:rFonts w:hint="default"/>
                <w:highlight w:val="none"/>
              </w:rPr>
              <w:t>本课程旨在帮助学生全面了解工业物联网应用专业的技术方向、产业背景与岗位需求，初步掌握专业相关技术的基本概念与发展趋势，建立正确的职业认知和学习目标，增强专业学习的归属感与责任感，为今后的学习和职业发展奠定认知基础</w:t>
            </w:r>
            <w:r>
              <w:rPr>
                <w:rFonts w:hint="eastAsia"/>
                <w:highlight w:val="none"/>
                <w:lang w:eastAsia="zh-CN"/>
              </w:rPr>
              <w:t>。</w:t>
            </w:r>
          </w:p>
        </w:tc>
        <w:tc>
          <w:tcPr>
            <w:tcW w:w="2283" w:type="pct"/>
            <w:vAlign w:val="center"/>
          </w:tcPr>
          <w:p w14:paraId="1CCF4652">
            <w:pPr>
              <w:pStyle w:val="7"/>
              <w:ind w:firstLine="0" w:firstLineChars="0"/>
              <w:rPr>
                <w:rFonts w:hint="default"/>
                <w:highlight w:val="none"/>
              </w:rPr>
            </w:pPr>
            <w:r>
              <w:rPr>
                <w:rFonts w:hint="default"/>
                <w:highlight w:val="none"/>
              </w:rPr>
              <w:t>教学内容：工业物联网的发展背景与行业现状；工业互联网与物联网的融合应用；产业链典型企业与主流技术路线介绍；工业物联网在智能制造、智慧物流、智能工厂等领域的典型应用案例；相关岗位（如平台运维工程师、数据采集技术员、网络配置工程师等）的职业要求与发展路径；企业用人标准与核心技能剖析；校内外实训基地、实训设备与教学资源导览。</w:t>
            </w:r>
          </w:p>
          <w:p w14:paraId="2AC892B6">
            <w:pPr>
              <w:pStyle w:val="7"/>
              <w:ind w:firstLine="0" w:firstLineChars="0"/>
              <w:rPr>
                <w:rFonts w:hint="default"/>
                <w:highlight w:val="none"/>
              </w:rPr>
            </w:pPr>
            <w:r>
              <w:rPr>
                <w:rFonts w:hint="default"/>
                <w:highlight w:val="none"/>
              </w:rPr>
              <w:t>教学环节：专题讲座、企业案例分析、行业视频观摩、实训基地参观、小组讨论与汇报、撰写“专业认知报告”。</w:t>
            </w:r>
          </w:p>
          <w:p w14:paraId="4EDA2260">
            <w:pPr>
              <w:pStyle w:val="7"/>
              <w:ind w:firstLine="0" w:firstLineChars="0"/>
              <w:rPr>
                <w:rFonts w:hint="eastAsia" w:eastAsia="宋体"/>
                <w:highlight w:val="none"/>
                <w:lang w:eastAsia="zh-CN"/>
              </w:rPr>
            </w:pPr>
            <w:r>
              <w:rPr>
                <w:rFonts w:hint="default"/>
                <w:highlight w:val="none"/>
              </w:rPr>
              <w:t>教学要求：学生应了解本专业的发展趋势、典型应用领域与技术架构，能够结合课程内容分析专业学习的重要性和关键能力点；初步理解未来岗位职责与职业素养要求；能够完成个人发展路径规划简述，并撰写一篇不少于1000字的“专业认知实训总结报告”，具备较强的专业认知能力和学习方向感</w:t>
            </w:r>
            <w:r>
              <w:rPr>
                <w:rFonts w:hint="eastAsia"/>
                <w:highlight w:val="none"/>
                <w:lang w:eastAsia="zh-CN"/>
              </w:rPr>
              <w:t>。</w:t>
            </w:r>
          </w:p>
        </w:tc>
      </w:tr>
      <w:tr w14:paraId="6E20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04454AFB">
            <w:pPr>
              <w:pStyle w:val="7"/>
              <w:ind w:firstLine="0" w:firstLineChars="0"/>
              <w:rPr>
                <w:rFonts w:hint="default"/>
                <w:highlight w:val="none"/>
                <w:lang w:val="en-US" w:eastAsia="zh-CN"/>
              </w:rPr>
            </w:pPr>
            <w:r>
              <w:rPr>
                <w:rFonts w:hint="eastAsia"/>
                <w:highlight w:val="none"/>
                <w:lang w:val="en-US" w:eastAsia="zh-CN"/>
              </w:rPr>
              <w:t>4</w:t>
            </w:r>
          </w:p>
        </w:tc>
        <w:tc>
          <w:tcPr>
            <w:tcW w:w="549" w:type="pct"/>
            <w:vAlign w:val="center"/>
          </w:tcPr>
          <w:p w14:paraId="771D6211">
            <w:pPr>
              <w:pStyle w:val="7"/>
              <w:ind w:firstLine="0" w:firstLineChars="0"/>
              <w:rPr>
                <w:rFonts w:hint="default"/>
                <w:highlight w:val="none"/>
                <w:lang w:val="en-US" w:eastAsia="zh-CN"/>
              </w:rPr>
            </w:pPr>
            <w:r>
              <w:rPr>
                <w:rFonts w:hint="eastAsia"/>
                <w:highlight w:val="none"/>
              </w:rPr>
              <w:t>传感器与检测技术应用</w:t>
            </w:r>
          </w:p>
        </w:tc>
        <w:tc>
          <w:tcPr>
            <w:tcW w:w="1872" w:type="pct"/>
            <w:vAlign w:val="center"/>
          </w:tcPr>
          <w:p w14:paraId="5EDED1F4">
            <w:pPr>
              <w:pStyle w:val="7"/>
              <w:ind w:firstLine="0" w:firstLineChars="0"/>
              <w:rPr>
                <w:rFonts w:hint="default"/>
                <w:highlight w:val="none"/>
              </w:rPr>
            </w:pPr>
            <w:r>
              <w:rPr>
                <w:rFonts w:hint="eastAsia"/>
                <w:highlight w:val="none"/>
              </w:rPr>
              <w:t>本课程旨在使学生掌握各种传感器的基本结构与工作原理，熟悉温度、压力、流量、位移、光电及视觉等传感器的使用方法，能够在工程测控系统中应用传感器完成检测与控制任务，培养学生解决实际问题的能力和动手操作能力。</w:t>
            </w:r>
          </w:p>
        </w:tc>
        <w:tc>
          <w:tcPr>
            <w:tcW w:w="2283" w:type="pct"/>
            <w:vAlign w:val="top"/>
          </w:tcPr>
          <w:p w14:paraId="3CBF2DE1">
            <w:pPr>
              <w:pStyle w:val="7"/>
              <w:rPr>
                <w:highlight w:val="none"/>
              </w:rPr>
            </w:pPr>
            <w:r>
              <w:rPr>
                <w:rFonts w:hint="eastAsia"/>
                <w:highlight w:val="none"/>
              </w:rPr>
              <w:t>教学内容：以典型工程应用为导向，学习包括传感器误差与特性分析，温度测量、压力测量、流量测量、速度与位移测量、液位与厚度测量以及光电传感器和视觉传感器的基本原理、应用与接线方法。教学中注重实践操作，通过实训和项目任务，让学生掌握传感器选型、安装与调试。</w:t>
            </w:r>
          </w:p>
          <w:p w14:paraId="766B71DB">
            <w:pPr>
              <w:pStyle w:val="7"/>
              <w:rPr>
                <w:highlight w:val="none"/>
              </w:rPr>
            </w:pPr>
            <w:r>
              <w:rPr>
                <w:rFonts w:hint="eastAsia"/>
                <w:highlight w:val="none"/>
              </w:rPr>
              <w:t>教学环节：理实一体化教学；PLC与H</w:t>
            </w:r>
            <w:r>
              <w:rPr>
                <w:highlight w:val="none"/>
              </w:rPr>
              <w:t>MI</w:t>
            </w:r>
            <w:r>
              <w:rPr>
                <w:rFonts w:hint="eastAsia"/>
                <w:highlight w:val="none"/>
              </w:rPr>
              <w:t>综合应用相结合开展教学。</w:t>
            </w:r>
          </w:p>
          <w:p w14:paraId="745F0BEF">
            <w:pPr>
              <w:pStyle w:val="7"/>
              <w:ind w:firstLine="0" w:firstLineChars="0"/>
              <w:rPr>
                <w:rFonts w:hint="default"/>
                <w:highlight w:val="none"/>
              </w:rPr>
            </w:pPr>
            <w:r>
              <w:rPr>
                <w:rFonts w:hint="eastAsia"/>
                <w:highlight w:val="none"/>
              </w:rPr>
              <w:t>教学要求：以职业能力培养为主线，以项目为导向，在教学中，理论讲解适度够用，引导学生多动手实操，并现场指导、反馈互动，使学生能够牢固掌握各种传感器的使用方法，掌握传感器与PLC的接线。</w:t>
            </w:r>
          </w:p>
        </w:tc>
      </w:tr>
      <w:tr w14:paraId="58B54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shd w:val="clear" w:color="auto" w:fill="auto"/>
            <w:vAlign w:val="center"/>
          </w:tcPr>
          <w:p w14:paraId="527D5FA3">
            <w:pPr>
              <w:pStyle w:val="7"/>
              <w:ind w:firstLine="0" w:firstLineChars="0"/>
              <w:rPr>
                <w:rFonts w:hint="default" w:ascii="宋体" w:hAnsi="宋体" w:eastAsia="宋体" w:cs="Times New Roman"/>
                <w:sz w:val="21"/>
                <w:highlight w:val="none"/>
                <w:lang w:val="en-US" w:eastAsia="zh-CN" w:bidi="ar-SA"/>
              </w:rPr>
            </w:pPr>
            <w:r>
              <w:rPr>
                <w:rFonts w:hint="eastAsia" w:cs="Times New Roman"/>
                <w:sz w:val="21"/>
                <w:highlight w:val="none"/>
                <w:lang w:val="en-US" w:eastAsia="zh-CN" w:bidi="ar-SA"/>
              </w:rPr>
              <w:t>5</w:t>
            </w:r>
          </w:p>
        </w:tc>
        <w:tc>
          <w:tcPr>
            <w:tcW w:w="549" w:type="pct"/>
            <w:shd w:val="clear" w:color="auto" w:fill="auto"/>
            <w:vAlign w:val="center"/>
          </w:tcPr>
          <w:p w14:paraId="70EC4259">
            <w:pPr>
              <w:pStyle w:val="7"/>
              <w:ind w:firstLine="0" w:firstLineChars="0"/>
              <w:rPr>
                <w:rFonts w:hint="eastAsia" w:ascii="宋体" w:hAnsi="宋体" w:eastAsia="宋体" w:cs="Times New Roman"/>
                <w:sz w:val="21"/>
                <w:highlight w:val="none"/>
                <w:lang w:val="en-US" w:eastAsia="zh-CN" w:bidi="ar-SA"/>
              </w:rPr>
            </w:pPr>
            <w:r>
              <w:rPr>
                <w:rFonts w:hint="eastAsia"/>
                <w:highlight w:val="none"/>
              </w:rPr>
              <w:t>工程制图与CAD</w:t>
            </w:r>
          </w:p>
        </w:tc>
        <w:tc>
          <w:tcPr>
            <w:tcW w:w="1872" w:type="pct"/>
            <w:shd w:val="clear" w:color="auto" w:fill="auto"/>
            <w:vAlign w:val="center"/>
          </w:tcPr>
          <w:p w14:paraId="78A65335">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培养学生严格遵守国家标准的意识及运用和贯彻国家标准的初步能力，培养学生识读零件图和装配图的能力以及绘制简单零件图的能力，培养学生测绘与拆装实际零部件的能力，培养学生使用计算机绘制简单图形的能力。</w:t>
            </w:r>
          </w:p>
        </w:tc>
        <w:tc>
          <w:tcPr>
            <w:tcW w:w="2283" w:type="pct"/>
            <w:shd w:val="clear" w:color="auto" w:fill="auto"/>
            <w:vAlign w:val="center"/>
          </w:tcPr>
          <w:p w14:paraId="5DBE49D7">
            <w:pPr>
              <w:pStyle w:val="7"/>
              <w:rPr>
                <w:highlight w:val="none"/>
              </w:rPr>
            </w:pPr>
            <w:r>
              <w:rPr>
                <w:rFonts w:hint="eastAsia"/>
                <w:highlight w:val="none"/>
              </w:rPr>
              <w:t>教学内容：制图的基本规定与尺寸标注的规则；投影法与三视图的基本知识，基本体的投影及截交线画法，组合体的基本表示法，标准件与常用件的知识与画法，零件图的绘制与装配图识读，简单零件的测绘与减速器的拆装，使用《SolidWorks》与《AutoCAD》绘制简单的三维图形和平面图形。</w:t>
            </w:r>
          </w:p>
          <w:p w14:paraId="16ACD85F">
            <w:pPr>
              <w:pStyle w:val="7"/>
              <w:rPr>
                <w:highlight w:val="none"/>
              </w:rPr>
            </w:pPr>
            <w:r>
              <w:rPr>
                <w:rFonts w:hint="eastAsia"/>
                <w:highlight w:val="none"/>
              </w:rPr>
              <w:t>教学环节：纸笔绘图的理实一体化教学，实物测绘与拆装，制图软件的教学。</w:t>
            </w:r>
          </w:p>
          <w:p w14:paraId="16ACC889">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理论讲解适度够用，引导学生多动手实操并反馈互动，使学生能够牢固掌握制图的基本规定，熟练绘制简单图形，具备识读简单装配图和拆装减速器的能力。通过演示教学与实践指导，培养学生使用CAD软件绘制一般复杂零件的能力。</w:t>
            </w:r>
          </w:p>
        </w:tc>
      </w:tr>
      <w:tr w14:paraId="28D40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shd w:val="clear" w:color="auto" w:fill="auto"/>
            <w:vAlign w:val="center"/>
          </w:tcPr>
          <w:p w14:paraId="17B9A520">
            <w:pPr>
              <w:pStyle w:val="7"/>
              <w:ind w:firstLine="0" w:firstLineChars="0"/>
              <w:rPr>
                <w:rFonts w:hint="default" w:ascii="宋体" w:hAnsi="宋体" w:eastAsia="宋体" w:cs="Times New Roman"/>
                <w:sz w:val="21"/>
                <w:highlight w:val="none"/>
                <w:lang w:val="en-US" w:eastAsia="zh-CN" w:bidi="ar-SA"/>
              </w:rPr>
            </w:pPr>
            <w:r>
              <w:rPr>
                <w:rFonts w:hint="eastAsia" w:cs="Times New Roman"/>
                <w:sz w:val="21"/>
                <w:highlight w:val="none"/>
                <w:lang w:val="en-US" w:eastAsia="zh-CN" w:bidi="ar-SA"/>
              </w:rPr>
              <w:t>6</w:t>
            </w:r>
          </w:p>
        </w:tc>
        <w:tc>
          <w:tcPr>
            <w:tcW w:w="549" w:type="pct"/>
            <w:shd w:val="clear" w:color="auto" w:fill="auto"/>
            <w:vAlign w:val="center"/>
          </w:tcPr>
          <w:p w14:paraId="443ECF1C">
            <w:pPr>
              <w:pStyle w:val="7"/>
              <w:ind w:firstLine="0" w:firstLineChars="0"/>
              <w:rPr>
                <w:rFonts w:hint="default" w:ascii="宋体" w:hAnsi="宋体" w:eastAsia="宋体" w:cs="Times New Roman"/>
                <w:sz w:val="21"/>
                <w:highlight w:val="none"/>
                <w:lang w:val="en-US" w:eastAsia="zh-CN" w:bidi="ar-SA"/>
              </w:rPr>
            </w:pPr>
            <w:r>
              <w:rPr>
                <w:rFonts w:hint="eastAsia" w:cs="Times New Roman"/>
                <w:sz w:val="21"/>
                <w:highlight w:val="none"/>
                <w:lang w:val="en-US" w:eastAsia="zh-CN" w:bidi="ar-SA"/>
              </w:rPr>
              <w:t>电工电子技术</w:t>
            </w:r>
          </w:p>
        </w:tc>
        <w:tc>
          <w:tcPr>
            <w:tcW w:w="1872" w:type="pct"/>
            <w:shd w:val="clear" w:color="auto" w:fill="auto"/>
            <w:vAlign w:val="center"/>
          </w:tcPr>
          <w:p w14:paraId="004C94E8">
            <w:pPr>
              <w:pStyle w:val="7"/>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本课程旨在让学生系统掌握电工与电子技术的基本概念、基本定律及常用元器件特性，了解典型电路及电气控制原理，能够识读并绘制常见电路原理图、接线图，熟练使用常用检测仪器，具备电子电路的焊接与组装技能，熟悉典型电机与电气控制系统的基本结构与工作原理，树立安全用电意识。课程深度融合国家职业资格标准（电工中级）、特种作业考核标准（低压电工证）及行业前沿技术规范，构建“课证岗”一体化教学体系，为学生后续从事电工电子类岗位奠定坚实基础。</w:t>
            </w:r>
          </w:p>
        </w:tc>
        <w:tc>
          <w:tcPr>
            <w:tcW w:w="2283" w:type="pct"/>
            <w:shd w:val="clear" w:color="auto" w:fill="auto"/>
            <w:vAlign w:val="center"/>
          </w:tcPr>
          <w:p w14:paraId="450B34D0">
            <w:pPr>
              <w:pStyle w:val="7"/>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教学内容：本课程系统讲授电工与电子技术基础。主要内容包括电路基本概念与定律、电阻、电容、电感等常用元器件及变压器、电机等设备特性；掌握直流、单相、三相交流电路分析方法。学习二极管、三极管、场效应管、运算放大器等常用器件特性及逻辑门、放大、稳压等典型电路原理，掌握电子电路焊接、组装与检测仪器使用技能。</w:t>
            </w:r>
          </w:p>
          <w:p w14:paraId="40AE8CA4">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教学环节：任务导入与目标聚焦，核心知识精讲与安全规范强化，标准化技能示范，分组实操训练（任务驱动），故障排查挑战（能力升级），总体评价与反思</w:t>
            </w:r>
            <w:r>
              <w:rPr>
                <w:rFonts w:hint="eastAsia" w:ascii="宋体" w:hAnsi="宋体" w:eastAsia="宋体" w:cs="Times New Roman"/>
                <w:sz w:val="21"/>
                <w:highlight w:val="none"/>
                <w:lang w:val="en-US" w:eastAsia="zh-CN" w:bidi="ar-SA"/>
              </w:rPr>
              <w:t>。</w:t>
            </w:r>
          </w:p>
          <w:p w14:paraId="6E38FF4C">
            <w:pPr>
              <w:pStyle w:val="7"/>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教学要求：学生应能识读典型电路图，完成电路接线与布局，熟练掌握电子电路焊接、组装、调试与故障排查，具备良好的安全意识和实践操作能力。</w:t>
            </w:r>
          </w:p>
        </w:tc>
      </w:tr>
    </w:tbl>
    <w:p w14:paraId="036CF480">
      <w:pPr>
        <w:rPr>
          <w:rFonts w:hint="default"/>
          <w:highlight w:val="none"/>
          <w:lang w:val="en-US" w:eastAsia="zh-CN"/>
        </w:rPr>
      </w:pPr>
    </w:p>
    <w:p w14:paraId="679D76EA">
      <w:pPr>
        <w:rPr>
          <w:rFonts w:hint="default"/>
          <w:highlight w:val="none"/>
          <w:lang w:val="en-US" w:eastAsia="zh-CN"/>
        </w:rPr>
      </w:pPr>
    </w:p>
    <w:p w14:paraId="70DBE526">
      <w:pPr>
        <w:pStyle w:val="3"/>
        <w:bidi w:val="0"/>
        <w:rPr>
          <w:rFonts w:hint="default"/>
          <w:highlight w:val="none"/>
          <w:lang w:val="en-US" w:eastAsia="zh-CN"/>
        </w:rPr>
      </w:pPr>
      <w:bookmarkStart w:id="46" w:name="_Toc32152"/>
      <w:bookmarkStart w:id="47" w:name="_Toc2789"/>
      <w:r>
        <w:rPr>
          <w:rFonts w:hint="eastAsia"/>
          <w:highlight w:val="none"/>
          <w:lang w:val="en-US" w:eastAsia="zh-CN"/>
        </w:rPr>
        <w:t>（四）专业核心课</w:t>
      </w:r>
      <w:bookmarkEnd w:id="46"/>
      <w:bookmarkEnd w:id="47"/>
    </w:p>
    <w:p w14:paraId="45AA6D84">
      <w:pPr>
        <w:pStyle w:val="42"/>
        <w:bidi w:val="0"/>
        <w:rPr>
          <w:rFonts w:hint="eastAsia"/>
          <w:highlight w:val="none"/>
          <w:lang w:val="en-US" w:eastAsia="zh-CN"/>
        </w:rPr>
      </w:pPr>
      <w:r>
        <w:rPr>
          <w:rFonts w:hint="eastAsia"/>
          <w:highlight w:val="none"/>
        </w:rPr>
        <w:t>表</w:t>
      </w:r>
      <w:r>
        <w:rPr>
          <w:rFonts w:hint="eastAsia"/>
          <w:highlight w:val="none"/>
          <w:lang w:val="en-US" w:eastAsia="zh-CN"/>
        </w:rPr>
        <w:t>5 专业核心</w:t>
      </w:r>
      <w:r>
        <w:rPr>
          <w:rFonts w:hint="eastAsia"/>
          <w:highlight w:val="none"/>
        </w:rPr>
        <w:t>课程概述</w:t>
      </w:r>
    </w:p>
    <w:tbl>
      <w:tblPr>
        <w:tblStyle w:val="17"/>
        <w:tblW w:w="49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0"/>
        <w:gridCol w:w="3719"/>
        <w:gridCol w:w="4546"/>
      </w:tblGrid>
      <w:tr w14:paraId="658AC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6801E981">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8" w:type="pct"/>
            <w:vAlign w:val="center"/>
          </w:tcPr>
          <w:p w14:paraId="0FDC37CE">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70" w:type="pct"/>
            <w:vAlign w:val="center"/>
          </w:tcPr>
          <w:p w14:paraId="79003563">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6" w:type="pct"/>
            <w:vAlign w:val="center"/>
          </w:tcPr>
          <w:p w14:paraId="74D13C34">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lang w:val="en-US" w:eastAsia="zh-CN"/>
              </w:rPr>
              <w:t>主要</w:t>
            </w:r>
            <w:r>
              <w:rPr>
                <w:rFonts w:hint="eastAsia"/>
                <w:b/>
                <w:bCs/>
                <w:highlight w:val="none"/>
              </w:rPr>
              <w:t>内容和教学要求</w:t>
            </w:r>
          </w:p>
        </w:tc>
      </w:tr>
      <w:tr w14:paraId="5C482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15AA398D">
            <w:pPr>
              <w:pStyle w:val="7"/>
              <w:ind w:firstLine="0" w:firstLineChars="0"/>
              <w:rPr>
                <w:rFonts w:hint="eastAsia" w:eastAsia="宋体"/>
                <w:highlight w:val="none"/>
                <w:lang w:val="en-US" w:eastAsia="zh-CN"/>
              </w:rPr>
            </w:pPr>
            <w:r>
              <w:rPr>
                <w:rFonts w:hint="eastAsia"/>
                <w:highlight w:val="none"/>
                <w:lang w:val="en-US" w:eastAsia="zh-CN"/>
              </w:rPr>
              <w:t>1</w:t>
            </w:r>
          </w:p>
        </w:tc>
        <w:tc>
          <w:tcPr>
            <w:tcW w:w="1090" w:type="dxa"/>
            <w:vAlign w:val="center"/>
          </w:tcPr>
          <w:p w14:paraId="60344CC6">
            <w:pPr>
              <w:pStyle w:val="7"/>
              <w:ind w:firstLine="0" w:firstLineChars="0"/>
              <w:rPr>
                <w:rFonts w:hint="default"/>
                <w:highlight w:val="none"/>
              </w:rPr>
            </w:pPr>
            <w:r>
              <w:rPr>
                <w:rFonts w:hint="eastAsia"/>
                <w:highlight w:val="none"/>
              </w:rPr>
              <w:t>可编程控制器技术</w:t>
            </w:r>
          </w:p>
        </w:tc>
        <w:tc>
          <w:tcPr>
            <w:tcW w:w="3719" w:type="dxa"/>
            <w:vAlign w:val="center"/>
          </w:tcPr>
          <w:p w14:paraId="760DA111">
            <w:pPr>
              <w:pStyle w:val="7"/>
              <w:ind w:firstLine="0" w:firstLineChars="0"/>
              <w:rPr>
                <w:rFonts w:hint="eastAsia" w:eastAsia="宋体"/>
                <w:highlight w:val="none"/>
                <w:lang w:eastAsia="zh-CN"/>
              </w:rPr>
            </w:pPr>
            <w:r>
              <w:rPr>
                <w:rFonts w:hint="eastAsia"/>
                <w:highlight w:val="none"/>
              </w:rPr>
              <w:t>本课程旨在使学生掌握低压电器（接触器、继电器等）功能与选型，了解继电接触控制逻辑；让学生能够会看懂电气原理图、接线图；掌握 PLC 基本结构、工作原理及编程语言，绘制简单梯形图并能基本操作主流 PLC 编程软件；能编制几种典型电路的控制程序；独立完成电气回路接线与调试，并能够解决实际工程问题。</w:t>
            </w:r>
          </w:p>
        </w:tc>
        <w:tc>
          <w:tcPr>
            <w:tcW w:w="4546" w:type="dxa"/>
            <w:vAlign w:val="top"/>
          </w:tcPr>
          <w:p w14:paraId="62C5CFA0">
            <w:pPr>
              <w:pStyle w:val="7"/>
              <w:rPr>
                <w:highlight w:val="none"/>
              </w:rPr>
            </w:pPr>
            <w:r>
              <w:rPr>
                <w:rFonts w:hint="eastAsia"/>
                <w:highlight w:val="none"/>
              </w:rPr>
              <w:t>教学内容：基本低压电器的功能与指令，基本电气原理图，接线图的认知。可编程控制器概论，基本指令及应用。梯形图程序设计及其应用。同时结合电气控制系统的应用，包括典型电气原理图绘制规范，电气元件布局设计以及接线图设计。</w:t>
            </w:r>
          </w:p>
          <w:p w14:paraId="59F03D1E">
            <w:pPr>
              <w:pStyle w:val="7"/>
              <w:rPr>
                <w:highlight w:val="none"/>
              </w:rPr>
            </w:pPr>
            <w:r>
              <w:rPr>
                <w:rFonts w:hint="eastAsia"/>
                <w:highlight w:val="none"/>
              </w:rPr>
              <w:t>教学环节：理实一体化教学，虚拟软件应用。</w:t>
            </w:r>
          </w:p>
          <w:p w14:paraId="70CB270D">
            <w:pPr>
              <w:pStyle w:val="7"/>
              <w:ind w:firstLine="0" w:firstLineChars="0"/>
              <w:rPr>
                <w:rFonts w:hint="default"/>
                <w:highlight w:val="none"/>
              </w:rPr>
            </w:pPr>
            <w:r>
              <w:rPr>
                <w:rFonts w:hint="eastAsia"/>
                <w:highlight w:val="none"/>
              </w:rPr>
              <w:t>教学要求：要求学生首先掌握PLC硬件结构与工作原理等基础知识，进而熟练运用专业软件进行程序绘制与仿真，最终通过系统化的实训操作，具备独立完成安装、调试与故障排查的综合实践能力。</w:t>
            </w:r>
          </w:p>
        </w:tc>
      </w:tr>
      <w:tr w14:paraId="5C272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56006DA3">
            <w:pPr>
              <w:pStyle w:val="7"/>
              <w:ind w:firstLine="0" w:firstLineChars="0"/>
              <w:rPr>
                <w:rFonts w:hint="eastAsia" w:eastAsia="宋体"/>
                <w:highlight w:val="none"/>
                <w:lang w:val="en-US" w:eastAsia="zh-CN"/>
              </w:rPr>
            </w:pPr>
            <w:r>
              <w:rPr>
                <w:rFonts w:hint="eastAsia"/>
                <w:highlight w:val="none"/>
                <w:lang w:val="en-US" w:eastAsia="zh-CN"/>
              </w:rPr>
              <w:t>2</w:t>
            </w:r>
          </w:p>
        </w:tc>
        <w:tc>
          <w:tcPr>
            <w:tcW w:w="548" w:type="pct"/>
            <w:vAlign w:val="center"/>
          </w:tcPr>
          <w:p w14:paraId="7EE40B5A">
            <w:pPr>
              <w:pStyle w:val="7"/>
              <w:ind w:firstLine="0" w:firstLineChars="0"/>
              <w:rPr>
                <w:rFonts w:hint="default"/>
                <w:highlight w:val="none"/>
              </w:rPr>
            </w:pPr>
            <w:r>
              <w:rPr>
                <w:rFonts w:hint="eastAsia"/>
              </w:rPr>
              <w:t>机电设备装配与调试</w:t>
            </w:r>
          </w:p>
        </w:tc>
        <w:tc>
          <w:tcPr>
            <w:tcW w:w="1870" w:type="pct"/>
            <w:vAlign w:val="center"/>
          </w:tcPr>
          <w:p w14:paraId="0F58A9AF">
            <w:pPr>
              <w:pStyle w:val="7"/>
              <w:ind w:firstLine="0" w:firstLineChars="0"/>
              <w:rPr>
                <w:rFonts w:hint="eastAsia"/>
                <w:highlight w:val="none"/>
                <w:lang w:eastAsia="zh-CN"/>
              </w:rPr>
            </w:pPr>
            <w:r>
              <w:rPr>
                <w:rFonts w:hint="eastAsia"/>
                <w:highlight w:val="none"/>
              </w:rPr>
              <w:t>本课程旨在使学生掌握机电设备的结构组成与装配流程，理解典型机电部件、传动系统、气动元件等的装配要点，具备机电系统调试的基本技能，能够独立完成设备初装、对中、接线与调试等工作，为岗位能力打下坚实基础。</w:t>
            </w:r>
          </w:p>
        </w:tc>
        <w:tc>
          <w:tcPr>
            <w:tcW w:w="2286" w:type="pct"/>
            <w:vAlign w:val="top"/>
          </w:tcPr>
          <w:p w14:paraId="0477BCD1">
            <w:pPr>
              <w:pStyle w:val="7"/>
              <w:ind w:firstLine="0" w:firstLineChars="0"/>
              <w:rPr>
                <w:rFonts w:hint="eastAsia"/>
                <w:highlight w:val="none"/>
              </w:rPr>
            </w:pPr>
            <w:r>
              <w:rPr>
                <w:rFonts w:hint="eastAsia"/>
                <w:highlight w:val="none"/>
              </w:rPr>
              <w:t>教学内容：机电设备装配流程与工艺；典型机械传动部件的安装与配合要求；气动/电气元件安装规范；联轴器、轴承、导轨、丝杆等部件安装技术；电控线路接线与调试方法；装配图识读与技术文档理解；整机装配与综合调试流程。</w:t>
            </w:r>
          </w:p>
          <w:p w14:paraId="5C638A9B">
            <w:pPr>
              <w:pStyle w:val="7"/>
              <w:ind w:firstLine="0" w:firstLineChars="0"/>
              <w:rPr>
                <w:rFonts w:hint="eastAsia"/>
                <w:highlight w:val="none"/>
              </w:rPr>
            </w:pPr>
            <w:r>
              <w:rPr>
                <w:rFonts w:hint="eastAsia"/>
                <w:highlight w:val="none"/>
              </w:rPr>
              <w:t>教学环节：项目任务驱动教学、结构拆装演练、图纸识读训练、模块调试作业与阶段考核。</w:t>
            </w:r>
          </w:p>
          <w:p w14:paraId="674A3B3C">
            <w:pPr>
              <w:pStyle w:val="7"/>
              <w:ind w:firstLine="0" w:firstLineChars="0"/>
              <w:rPr>
                <w:rFonts w:hint="default"/>
                <w:highlight w:val="none"/>
              </w:rPr>
            </w:pPr>
            <w:r>
              <w:rPr>
                <w:rFonts w:hint="eastAsia"/>
                <w:highlight w:val="none"/>
              </w:rPr>
              <w:t>教学要求：学生应掌握基本装配技能与操作规范，能够根据装配图纸完成设备的机械装配与电气接线，具备调试设备运行的初步能力，并形成良好的工艺纪律与规范操作意识。</w:t>
            </w:r>
          </w:p>
        </w:tc>
      </w:tr>
      <w:tr w14:paraId="380B5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7BAB8B67">
            <w:pPr>
              <w:pStyle w:val="7"/>
              <w:ind w:firstLine="0" w:firstLineChars="0"/>
              <w:rPr>
                <w:rFonts w:hint="default"/>
                <w:highlight w:val="none"/>
                <w:lang w:val="en-US" w:eastAsia="zh-CN"/>
              </w:rPr>
            </w:pPr>
            <w:r>
              <w:rPr>
                <w:rFonts w:hint="eastAsia"/>
                <w:highlight w:val="none"/>
                <w:lang w:val="en-US" w:eastAsia="zh-CN"/>
              </w:rPr>
              <w:t>3</w:t>
            </w:r>
          </w:p>
        </w:tc>
        <w:tc>
          <w:tcPr>
            <w:tcW w:w="548" w:type="pct"/>
            <w:shd w:val="clear" w:color="auto" w:fill="auto"/>
            <w:vAlign w:val="center"/>
          </w:tcPr>
          <w:p w14:paraId="58E174F2">
            <w:pPr>
              <w:pStyle w:val="7"/>
              <w:bidi w:val="0"/>
              <w:ind w:firstLine="0" w:firstLineChars="0"/>
              <w:rPr>
                <w:rFonts w:hint="eastAsia" w:ascii="宋体" w:hAnsi="宋体" w:eastAsia="宋体" w:cs="Times New Roman"/>
                <w:sz w:val="21"/>
                <w:highlight w:val="none"/>
                <w:lang w:val="en-US" w:eastAsia="zh-CN" w:bidi="ar-SA"/>
              </w:rPr>
            </w:pPr>
            <w:r>
              <w:rPr>
                <w:rFonts w:hint="eastAsia"/>
              </w:rPr>
              <w:t>机电设备故障诊断与维修</w:t>
            </w:r>
          </w:p>
        </w:tc>
        <w:tc>
          <w:tcPr>
            <w:tcW w:w="1870" w:type="pct"/>
            <w:shd w:val="clear" w:color="auto" w:fill="auto"/>
            <w:vAlign w:val="center"/>
          </w:tcPr>
          <w:p w14:paraId="1251F256">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本课程旨在使学生掌握常见机电设备的故障类型、诊断思路与排查流程，具备分析和处理实际故障问题的能力，能够开展典型电气与机械故障的定位、修复与测试，提升维修实战能力。</w:t>
            </w:r>
          </w:p>
        </w:tc>
        <w:tc>
          <w:tcPr>
            <w:tcW w:w="2286" w:type="pct"/>
            <w:shd w:val="clear" w:color="auto" w:fill="auto"/>
            <w:vAlign w:val="top"/>
          </w:tcPr>
          <w:p w14:paraId="2774766A">
            <w:pPr>
              <w:pStyle w:val="7"/>
              <w:bidi w:val="0"/>
              <w:ind w:firstLine="0" w:firstLineChars="0"/>
              <w:rPr>
                <w:rFonts w:hint="eastAsia"/>
                <w:highlight w:val="none"/>
              </w:rPr>
            </w:pPr>
            <w:r>
              <w:rPr>
                <w:rFonts w:hint="eastAsia"/>
                <w:highlight w:val="none"/>
              </w:rPr>
              <w:t>教学内容：机电设备故障类型与表现形式；机械结构松动、传动失效等故障分析方法；电气控制系统故障诊断流程；电机、电源、电气元件的故障检测与更换；PLC控制回路故障排查；常用故障检测工具与手段；维修安全规范与流程文档。</w:t>
            </w:r>
          </w:p>
          <w:p w14:paraId="2441E5FB">
            <w:pPr>
              <w:pStyle w:val="7"/>
              <w:bidi w:val="0"/>
              <w:ind w:firstLine="0" w:firstLineChars="0"/>
              <w:rPr>
                <w:rFonts w:hint="eastAsia"/>
                <w:highlight w:val="none"/>
              </w:rPr>
            </w:pPr>
            <w:r>
              <w:rPr>
                <w:rFonts w:hint="eastAsia"/>
                <w:highlight w:val="none"/>
              </w:rPr>
              <w:t>教学环节：故障现象模拟、分组诊断演练、真实设备故障分析、考核任务驱动教学。</w:t>
            </w:r>
          </w:p>
          <w:p w14:paraId="61032D62">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教学要求：学生应掌握典型机电系统常见故障的排查方法与维修工具的使用技巧，具备独立或协作开展故障定位、元件更换、系统复位等维修任务的能力，强化安全意识和工程责任感。</w:t>
            </w:r>
          </w:p>
        </w:tc>
      </w:tr>
      <w:tr w14:paraId="492C8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710FDD4C">
            <w:pPr>
              <w:pStyle w:val="7"/>
              <w:ind w:firstLine="0" w:firstLineChars="0"/>
              <w:rPr>
                <w:rFonts w:hint="default"/>
                <w:highlight w:val="none"/>
                <w:lang w:val="en-US" w:eastAsia="zh-CN"/>
              </w:rPr>
            </w:pPr>
            <w:r>
              <w:rPr>
                <w:rFonts w:hint="eastAsia"/>
                <w:highlight w:val="none"/>
                <w:lang w:val="en-US" w:eastAsia="zh-CN"/>
              </w:rPr>
              <w:t>4</w:t>
            </w:r>
          </w:p>
        </w:tc>
        <w:tc>
          <w:tcPr>
            <w:tcW w:w="548" w:type="pct"/>
            <w:shd w:val="clear" w:color="auto" w:fill="auto"/>
            <w:vAlign w:val="center"/>
          </w:tcPr>
          <w:p w14:paraId="0297D833">
            <w:pPr>
              <w:pStyle w:val="7"/>
              <w:bidi w:val="0"/>
              <w:ind w:firstLine="0" w:firstLineChars="0"/>
              <w:rPr>
                <w:rFonts w:hint="eastAsia" w:ascii="宋体" w:hAnsi="宋体" w:eastAsia="宋体" w:cs="Times New Roman"/>
                <w:sz w:val="21"/>
                <w:highlight w:val="none"/>
                <w:lang w:val="en-US" w:eastAsia="zh-CN" w:bidi="ar-SA"/>
              </w:rPr>
            </w:pPr>
            <w:r>
              <w:rPr>
                <w:rFonts w:hint="eastAsia"/>
              </w:rPr>
              <w:t>自动化生产线运行与维护</w:t>
            </w:r>
          </w:p>
        </w:tc>
        <w:tc>
          <w:tcPr>
            <w:tcW w:w="1870" w:type="pct"/>
            <w:shd w:val="clear" w:color="auto" w:fill="auto"/>
            <w:vAlign w:val="center"/>
          </w:tcPr>
          <w:p w14:paraId="3AE4600E">
            <w:pPr>
              <w:pStyle w:val="7"/>
              <w:bidi w:val="0"/>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本课程旨在使学生理解自动化生产线的结构组成与运行原理，掌握设备联动控制、系统调度与日常维护方法，具备对自动化系统进行运行管理与基础故障处理的能力</w:t>
            </w:r>
            <w:r>
              <w:rPr>
                <w:rFonts w:hint="eastAsia" w:cs="Times New Roman"/>
                <w:sz w:val="21"/>
                <w:highlight w:val="none"/>
                <w:lang w:val="en-US" w:eastAsia="zh-CN" w:bidi="ar-SA"/>
              </w:rPr>
              <w:t>。</w:t>
            </w:r>
          </w:p>
        </w:tc>
        <w:tc>
          <w:tcPr>
            <w:tcW w:w="2286" w:type="pct"/>
            <w:shd w:val="clear" w:color="auto" w:fill="auto"/>
            <w:vAlign w:val="top"/>
          </w:tcPr>
          <w:p w14:paraId="462AEBAA">
            <w:pPr>
              <w:pStyle w:val="7"/>
              <w:bidi w:val="0"/>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教学内容：自动化生产线结构组成与工作流程；PLC控制逻辑与信号交互；传感器与执行机构配置；人机界面监控与控制操作；运行数据采集与报警处理；日常巡检、润滑与设备保养；异常信号识别与应急处理方法。</w:t>
            </w:r>
          </w:p>
          <w:p w14:paraId="5B4A6311">
            <w:pPr>
              <w:pStyle w:val="7"/>
              <w:bidi w:val="0"/>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教学环节：系统模拟运行演练、值守轮岗操作、运行记录填写训练、排故操作考核。</w:t>
            </w:r>
          </w:p>
          <w:p w14:paraId="44BBCAB1">
            <w:pPr>
              <w:pStyle w:val="7"/>
              <w:bidi w:val="0"/>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教学要求：学生应能熟练操作自动化生产线控制系统，具备对现场设备运行状况的基本监控能力，掌握常规维护操作流程，并能完成一般性调试与初级故障处理任务</w:t>
            </w:r>
            <w:r>
              <w:rPr>
                <w:rFonts w:hint="eastAsia" w:cs="Times New Roman"/>
                <w:sz w:val="21"/>
                <w:highlight w:val="none"/>
                <w:lang w:val="en-US" w:eastAsia="zh-CN" w:bidi="ar-SA"/>
              </w:rPr>
              <w:t>。</w:t>
            </w:r>
          </w:p>
        </w:tc>
      </w:tr>
      <w:tr w14:paraId="6C8C0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345E462B">
            <w:pPr>
              <w:pStyle w:val="7"/>
              <w:ind w:firstLine="0" w:firstLineChars="0"/>
              <w:rPr>
                <w:rFonts w:hint="default"/>
                <w:highlight w:val="none"/>
                <w:lang w:val="en-US" w:eastAsia="zh-CN"/>
              </w:rPr>
            </w:pPr>
            <w:r>
              <w:rPr>
                <w:rFonts w:hint="eastAsia"/>
                <w:highlight w:val="none"/>
                <w:lang w:val="en-US" w:eastAsia="zh-CN"/>
              </w:rPr>
              <w:t>5</w:t>
            </w:r>
          </w:p>
        </w:tc>
        <w:tc>
          <w:tcPr>
            <w:tcW w:w="548" w:type="pct"/>
            <w:vAlign w:val="center"/>
          </w:tcPr>
          <w:p w14:paraId="7A1559CF">
            <w:pPr>
              <w:pStyle w:val="7"/>
              <w:bidi w:val="0"/>
              <w:ind w:firstLine="0" w:firstLineChars="0"/>
              <w:rPr>
                <w:rFonts w:hint="eastAsia"/>
                <w:highlight w:val="none"/>
              </w:rPr>
            </w:pPr>
            <w:r>
              <w:rPr>
                <w:rFonts w:hint="eastAsia"/>
              </w:rPr>
              <w:t>自动化生产线集成与应用</w:t>
            </w:r>
          </w:p>
        </w:tc>
        <w:tc>
          <w:tcPr>
            <w:tcW w:w="1870" w:type="pct"/>
            <w:vAlign w:val="center"/>
          </w:tcPr>
          <w:p w14:paraId="39810760">
            <w:pPr>
              <w:pStyle w:val="7"/>
              <w:ind w:firstLine="0" w:firstLineChars="0"/>
              <w:rPr>
                <w:rFonts w:hint="eastAsia" w:eastAsia="宋体"/>
                <w:highlight w:val="none"/>
                <w:lang w:eastAsia="zh-CN"/>
              </w:rPr>
            </w:pPr>
            <w:r>
              <w:rPr>
                <w:rFonts w:hint="eastAsia"/>
                <w:highlight w:val="none"/>
              </w:rPr>
              <w:t>本课程旨在使学生掌握自动化生产线系统集成的基本原理与实施方法，具备将机械结构、电气控制、传感器、执行元件、PLC、HMI等多技术模块进行集成与调试的能力，能够完成小型自动化产线的构建、配置、运行与优化，提升系统集成与综合应用能力</w:t>
            </w:r>
            <w:r>
              <w:rPr>
                <w:rFonts w:hint="eastAsia"/>
                <w:highlight w:val="none"/>
                <w:lang w:eastAsia="zh-CN"/>
              </w:rPr>
              <w:t>。</w:t>
            </w:r>
          </w:p>
        </w:tc>
        <w:tc>
          <w:tcPr>
            <w:tcW w:w="2286" w:type="pct"/>
            <w:vAlign w:val="top"/>
          </w:tcPr>
          <w:p w14:paraId="78A59934">
            <w:pPr>
              <w:pStyle w:val="7"/>
              <w:ind w:firstLine="0" w:firstLineChars="0"/>
              <w:rPr>
                <w:rFonts w:hint="eastAsia"/>
                <w:highlight w:val="none"/>
              </w:rPr>
            </w:pPr>
            <w:r>
              <w:rPr>
                <w:rFonts w:hint="eastAsia"/>
                <w:highlight w:val="none"/>
              </w:rPr>
              <w:t>教学内容：自动化生产线系统构成与集成流程；控制系统硬件配置（PLC、HMI、变频器、继电器等）；电气回路设计与接线工艺；传感器与执行机构安装；程序编制与通信调试；信号采集与设备联动控制；故障诊断与系统优化；典型项目（如输送线、分拣系统、码垛单元）的集成实施。</w:t>
            </w:r>
          </w:p>
          <w:p w14:paraId="50529EEF">
            <w:pPr>
              <w:pStyle w:val="7"/>
              <w:ind w:firstLine="0" w:firstLineChars="0"/>
              <w:rPr>
                <w:rFonts w:hint="eastAsia"/>
                <w:highlight w:val="none"/>
              </w:rPr>
            </w:pPr>
            <w:r>
              <w:rPr>
                <w:rFonts w:hint="eastAsia"/>
                <w:highlight w:val="none"/>
              </w:rPr>
              <w:t>教学环节：项目任务驱动教学、模块分阶段集成训练、PLC程序调试、系统整体运行演练与评估。</w:t>
            </w:r>
          </w:p>
          <w:p w14:paraId="52263F24">
            <w:pPr>
              <w:pStyle w:val="7"/>
              <w:ind w:firstLine="0" w:firstLineChars="0"/>
              <w:rPr>
                <w:rFonts w:hint="eastAsia"/>
                <w:highlight w:val="none"/>
              </w:rPr>
            </w:pPr>
            <w:r>
              <w:rPr>
                <w:rFonts w:hint="eastAsia"/>
                <w:highlight w:val="none"/>
              </w:rPr>
              <w:t>教学要求：学生应掌握自动化系统各组成部分的集成方法与调试流程，能够独立完成小型自动化生产线的搭建、程序编写与系统联调，具备在真实或仿真生产环境中开展系统运行管理、问题诊断与优化调整的综合能力。</w:t>
            </w:r>
          </w:p>
        </w:tc>
      </w:tr>
      <w:tr w14:paraId="7AF22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45BDAFAA">
            <w:pPr>
              <w:pStyle w:val="7"/>
              <w:ind w:firstLine="0" w:firstLineChars="0"/>
              <w:rPr>
                <w:rFonts w:hint="eastAsia" w:eastAsia="宋体"/>
                <w:highlight w:val="none"/>
                <w:lang w:eastAsia="zh-CN"/>
              </w:rPr>
            </w:pPr>
            <w:r>
              <w:rPr>
                <w:rFonts w:hint="eastAsia"/>
                <w:highlight w:val="none"/>
                <w:lang w:val="en-US" w:eastAsia="zh-CN"/>
              </w:rPr>
              <w:t>6</w:t>
            </w:r>
          </w:p>
        </w:tc>
        <w:tc>
          <w:tcPr>
            <w:tcW w:w="1090" w:type="dxa"/>
            <w:vAlign w:val="center"/>
          </w:tcPr>
          <w:p w14:paraId="0E71A20B">
            <w:pPr>
              <w:pStyle w:val="7"/>
              <w:ind w:firstLine="0" w:firstLineChars="0"/>
              <w:rPr>
                <w:highlight w:val="none"/>
              </w:rPr>
            </w:pPr>
            <w:r>
              <w:rPr>
                <w:rFonts w:hint="eastAsia"/>
                <w:highlight w:val="none"/>
              </w:rPr>
              <w:t>工业机器人操作与运维</w:t>
            </w:r>
          </w:p>
        </w:tc>
        <w:tc>
          <w:tcPr>
            <w:tcW w:w="3719" w:type="dxa"/>
            <w:vAlign w:val="center"/>
          </w:tcPr>
          <w:p w14:paraId="207DD9B7">
            <w:pPr>
              <w:pStyle w:val="7"/>
              <w:ind w:firstLine="0" w:firstLineChars="0"/>
              <w:rPr>
                <w:rFonts w:hint="eastAsia"/>
                <w:highlight w:val="none"/>
              </w:rPr>
            </w:pPr>
            <w:r>
              <w:rPr>
                <w:rFonts w:hint="eastAsia"/>
                <w:highlight w:val="none"/>
              </w:rPr>
              <w:t>本课程旨在培养学生对工业机器人本体的认知与综合运维能力。学生能够熟练使用示教器进行操作和工艺程序的调试，能够在机器人系统出现故障时进行初步检修与诊断，并能在技术人员远程支持下排除故障。同时，能够对机器人进行总装与调试，协助完成机器人单轴闭环参数调整、机器人基础标定（如工具坐标系、用户坐标系标定）、运行演示程序并调整相关参数，使得机器人能达到安全稳定的工作状态。</w:t>
            </w:r>
          </w:p>
        </w:tc>
        <w:tc>
          <w:tcPr>
            <w:tcW w:w="4546" w:type="dxa"/>
            <w:vAlign w:val="top"/>
          </w:tcPr>
          <w:p w14:paraId="79765603">
            <w:pPr>
              <w:pStyle w:val="7"/>
              <w:rPr>
                <w:highlight w:val="none"/>
              </w:rPr>
            </w:pPr>
            <w:r>
              <w:rPr>
                <w:rFonts w:hint="eastAsia"/>
                <w:highlight w:val="none"/>
              </w:rPr>
              <w:t>教学内容：工业机器人本体结构、性能参数与工作原理。基于示教器的机器人操作，搬运、码垛及轨迹规划等典型工艺程序的编制与调试。机器人系统故障的初步诊断与检修流程。机器人的总装、调试、参数调整与标定等。</w:t>
            </w:r>
          </w:p>
          <w:p w14:paraId="731DA363">
            <w:pPr>
              <w:pStyle w:val="7"/>
              <w:rPr>
                <w:highlight w:val="none"/>
              </w:rPr>
            </w:pPr>
            <w:r>
              <w:rPr>
                <w:rFonts w:hint="eastAsia"/>
                <w:highlight w:val="none"/>
              </w:rPr>
              <w:t>教学环节：线上自学与基础测评，虚拟仿真与AI辅助训练，线下分组实操与验证，综合能力评定。</w:t>
            </w:r>
          </w:p>
          <w:p w14:paraId="6779AABF">
            <w:pPr>
              <w:pStyle w:val="7"/>
              <w:ind w:firstLine="0" w:firstLineChars="0"/>
              <w:rPr>
                <w:rFonts w:hint="eastAsia"/>
                <w:highlight w:val="none"/>
              </w:rPr>
            </w:pPr>
            <w:r>
              <w:rPr>
                <w:rFonts w:hint="eastAsia"/>
                <w:highlight w:val="none"/>
              </w:rPr>
              <w:t>教学要求：坚持“理论够用、实践为主”的原则，学生应熟悉工业机器人的结构与控制系统，掌握示教、程序运行及安全操作的基本技能，能够在实训平台上完成机器人运行与维护任务，具备独立分析并排除简单故障的能力。</w:t>
            </w:r>
          </w:p>
        </w:tc>
      </w:tr>
    </w:tbl>
    <w:p w14:paraId="797F93D9">
      <w:pPr>
        <w:rPr>
          <w:rFonts w:hint="default"/>
          <w:highlight w:val="none"/>
          <w:lang w:val="en-US" w:eastAsia="zh-CN"/>
        </w:rPr>
      </w:pPr>
    </w:p>
    <w:p w14:paraId="3AB24BF9">
      <w:pPr>
        <w:pStyle w:val="3"/>
        <w:bidi w:val="0"/>
        <w:rPr>
          <w:rFonts w:hint="default"/>
          <w:highlight w:val="none"/>
          <w:lang w:val="en-US" w:eastAsia="zh-CN"/>
        </w:rPr>
      </w:pPr>
      <w:bookmarkStart w:id="48" w:name="_Toc8882"/>
      <w:bookmarkStart w:id="49" w:name="_Toc81"/>
      <w:r>
        <w:rPr>
          <w:rFonts w:hint="eastAsia"/>
          <w:highlight w:val="none"/>
          <w:lang w:val="en-US" w:eastAsia="zh-CN"/>
        </w:rPr>
        <w:t>（五）专业拓展课</w:t>
      </w:r>
      <w:bookmarkEnd w:id="48"/>
      <w:bookmarkEnd w:id="49"/>
    </w:p>
    <w:p w14:paraId="28957E36">
      <w:pPr>
        <w:pStyle w:val="42"/>
        <w:bidi w:val="0"/>
        <w:rPr>
          <w:rFonts w:hint="eastAsia"/>
          <w:highlight w:val="none"/>
          <w:lang w:val="en-US" w:eastAsia="zh-CN"/>
        </w:rPr>
      </w:pPr>
      <w:r>
        <w:rPr>
          <w:rFonts w:hint="eastAsia"/>
          <w:highlight w:val="none"/>
        </w:rPr>
        <w:t>表</w:t>
      </w:r>
      <w:r>
        <w:rPr>
          <w:rFonts w:hint="eastAsia"/>
          <w:highlight w:val="none"/>
          <w:lang w:val="en-US" w:eastAsia="zh-CN"/>
        </w:rPr>
        <w:t>6 专业拓展</w:t>
      </w:r>
      <w:r>
        <w:rPr>
          <w:rFonts w:hint="eastAsia"/>
          <w:highlight w:val="none"/>
        </w:rPr>
        <w:t>课程概述</w:t>
      </w:r>
    </w:p>
    <w:tbl>
      <w:tblPr>
        <w:tblStyle w:val="17"/>
        <w:tblW w:w="49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2"/>
        <w:gridCol w:w="1090"/>
        <w:gridCol w:w="3728"/>
        <w:gridCol w:w="4538"/>
      </w:tblGrid>
      <w:tr w14:paraId="3DF26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2B8B0E9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序号</w:t>
            </w:r>
          </w:p>
        </w:tc>
        <w:tc>
          <w:tcPr>
            <w:tcW w:w="548" w:type="pct"/>
            <w:shd w:val="clear" w:color="auto" w:fill="auto"/>
            <w:vAlign w:val="center"/>
          </w:tcPr>
          <w:p w14:paraId="2AD1B561">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课程名称</w:t>
            </w:r>
          </w:p>
        </w:tc>
        <w:tc>
          <w:tcPr>
            <w:tcW w:w="1875" w:type="pct"/>
            <w:shd w:val="clear" w:color="auto" w:fill="auto"/>
            <w:vAlign w:val="center"/>
          </w:tcPr>
          <w:p w14:paraId="69EF272E">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课程目标</w:t>
            </w:r>
          </w:p>
        </w:tc>
        <w:tc>
          <w:tcPr>
            <w:tcW w:w="2282" w:type="pct"/>
            <w:shd w:val="clear" w:color="auto" w:fill="auto"/>
            <w:vAlign w:val="center"/>
          </w:tcPr>
          <w:p w14:paraId="719E0EB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eastAsia"/>
                <w:b/>
                <w:bCs/>
                <w:highlight w:val="none"/>
                <w:lang w:val="en-US" w:eastAsia="zh-CN"/>
              </w:rPr>
              <w:t>主要</w:t>
            </w:r>
            <w:r>
              <w:rPr>
                <w:rFonts w:hint="eastAsia"/>
                <w:b/>
                <w:bCs/>
                <w:highlight w:val="none"/>
              </w:rPr>
              <w:t>内容和教学要求</w:t>
            </w:r>
          </w:p>
        </w:tc>
      </w:tr>
      <w:tr w14:paraId="491E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2823F23C">
            <w:pPr>
              <w:pStyle w:val="7"/>
              <w:bidi w:val="0"/>
              <w:rPr>
                <w:rFonts w:hint="eastAsia"/>
                <w:highlight w:val="none"/>
                <w:lang w:val="en-US" w:eastAsia="zh-CN"/>
              </w:rPr>
            </w:pPr>
            <w:r>
              <w:rPr>
                <w:rFonts w:hint="eastAsia"/>
                <w:highlight w:val="none"/>
                <w:lang w:val="en-US" w:eastAsia="zh-CN"/>
              </w:rPr>
              <w:t>1</w:t>
            </w:r>
          </w:p>
        </w:tc>
        <w:tc>
          <w:tcPr>
            <w:tcW w:w="1090" w:type="dxa"/>
            <w:shd w:val="clear" w:color="auto" w:fill="auto"/>
            <w:vAlign w:val="center"/>
          </w:tcPr>
          <w:p w14:paraId="4C065A5A">
            <w:pPr>
              <w:pStyle w:val="7"/>
              <w:bidi w:val="0"/>
              <w:ind w:firstLine="0" w:firstLineChars="0"/>
              <w:rPr>
                <w:rFonts w:hint="default" w:ascii="宋体" w:hAnsi="宋体" w:eastAsia="宋体" w:cs="Times New Roman"/>
                <w:sz w:val="21"/>
                <w:highlight w:val="none"/>
                <w:lang w:val="en-US" w:eastAsia="zh-CN" w:bidi="ar-SA"/>
              </w:rPr>
            </w:pPr>
            <w:r>
              <w:rPr>
                <w:rFonts w:hint="eastAsia"/>
                <w:highlight w:val="none"/>
              </w:rPr>
              <w:t>数字孪生技术</w:t>
            </w:r>
          </w:p>
        </w:tc>
        <w:tc>
          <w:tcPr>
            <w:tcW w:w="3728" w:type="dxa"/>
            <w:shd w:val="clear" w:color="auto" w:fill="auto"/>
            <w:vAlign w:val="center"/>
          </w:tcPr>
          <w:p w14:paraId="577B0EC7">
            <w:pPr>
              <w:pStyle w:val="7"/>
              <w:bidi w:val="0"/>
              <w:ind w:firstLine="0" w:firstLineChars="0"/>
              <w:rPr>
                <w:rFonts w:hint="default" w:ascii="宋体" w:hAnsi="宋体" w:eastAsia="宋体" w:cs="Times New Roman"/>
                <w:sz w:val="21"/>
                <w:highlight w:val="none"/>
                <w:lang w:val="en-US" w:eastAsia="zh-CN" w:bidi="ar-SA"/>
              </w:rPr>
            </w:pPr>
            <w:r>
              <w:rPr>
                <w:rFonts w:hint="eastAsia"/>
                <w:highlight w:val="none"/>
              </w:rPr>
              <w:t>本课程旨在了解数字孪生的定义，核心组成（物理实体、虚拟模型、数据、连接、服务）及其在智能制造中的角色。掌握工业机器人数字孪生模型的构建流程。了解数字孪生如何用于预测性维护，工艺优化和员工培训。能够在软件中搭建一个与物理世界一致的机器人工作站布局，能够对机器人的典型工艺进行仿真，验证工艺可行性。</w:t>
            </w:r>
          </w:p>
        </w:tc>
        <w:tc>
          <w:tcPr>
            <w:tcW w:w="4538" w:type="dxa"/>
            <w:shd w:val="clear" w:color="auto" w:fill="auto"/>
            <w:vAlign w:val="top"/>
          </w:tcPr>
          <w:p w14:paraId="635F1612">
            <w:pPr>
              <w:pStyle w:val="7"/>
              <w:bidi w:val="0"/>
              <w:rPr>
                <w:highlight w:val="none"/>
              </w:rPr>
            </w:pPr>
            <w:r>
              <w:rPr>
                <w:rFonts w:hint="eastAsia"/>
                <w:highlight w:val="none"/>
              </w:rPr>
              <w:t>教学内容：数字孪生技术导论：通过案例引入概念，讲解数字孪生如何减少停机时间、提高投产效率、降低安全风险。学习特定软件的界面：基本操作、坐标系统，能进行简单的物体移动旋转、复制等练习。虚拟工作站的搭建：包括资源库调用，外部模型导入，设备布局。机器人运动仿真：包括机器人轨迹规划，碰撞检测，节拍分析等。</w:t>
            </w:r>
          </w:p>
          <w:p w14:paraId="57CA3639">
            <w:pPr>
              <w:pStyle w:val="7"/>
              <w:bidi w:val="0"/>
              <w:rPr>
                <w:highlight w:val="none"/>
              </w:rPr>
            </w:pPr>
            <w:r>
              <w:rPr>
                <w:rFonts w:hint="eastAsia"/>
                <w:highlight w:val="none"/>
              </w:rPr>
              <w:t>教学环节：课程以任务为驱动，能完成机器人工作站建模、仿真、调试与优化等内容。</w:t>
            </w:r>
          </w:p>
          <w:p w14:paraId="3D5793C9">
            <w:pPr>
              <w:pStyle w:val="7"/>
              <w:bidi w:val="0"/>
              <w:ind w:firstLine="0" w:firstLineChars="0"/>
              <w:rPr>
                <w:rFonts w:hint="default" w:ascii="宋体" w:hAnsi="宋体" w:eastAsia="宋体" w:cs="Times New Roman"/>
                <w:sz w:val="21"/>
                <w:highlight w:val="none"/>
                <w:lang w:val="en-US" w:eastAsia="zh-CN" w:bidi="ar-SA"/>
              </w:rPr>
            </w:pPr>
            <w:r>
              <w:rPr>
                <w:rFonts w:hint="eastAsia"/>
                <w:highlight w:val="none"/>
              </w:rPr>
              <w:t>教学要求：以一个完整的机器人焊接工作站的数字孪生项目开展教学。</w:t>
            </w:r>
          </w:p>
        </w:tc>
      </w:tr>
      <w:tr w14:paraId="12435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58F99000">
            <w:pPr>
              <w:pStyle w:val="7"/>
              <w:bidi w:val="0"/>
              <w:rPr>
                <w:rFonts w:hint="eastAsia"/>
                <w:highlight w:val="none"/>
                <w:lang w:val="en-US" w:eastAsia="zh-CN"/>
              </w:rPr>
            </w:pPr>
            <w:r>
              <w:rPr>
                <w:rFonts w:hint="eastAsia"/>
                <w:highlight w:val="none"/>
                <w:lang w:val="en-US" w:eastAsia="zh-CN"/>
              </w:rPr>
              <w:t>2</w:t>
            </w:r>
          </w:p>
        </w:tc>
        <w:tc>
          <w:tcPr>
            <w:tcW w:w="548" w:type="pct"/>
            <w:shd w:val="clear" w:color="auto" w:fill="auto"/>
            <w:vAlign w:val="center"/>
          </w:tcPr>
          <w:p w14:paraId="6E9D3F6E">
            <w:pPr>
              <w:pStyle w:val="7"/>
              <w:bidi w:val="0"/>
              <w:rPr>
                <w:rFonts w:hint="default"/>
                <w:highlight w:val="none"/>
              </w:rPr>
            </w:pPr>
            <w:r>
              <w:rPr>
                <w:rFonts w:hint="eastAsia"/>
                <w:highlight w:val="none"/>
              </w:rPr>
              <w:t>人机界面组态与应用技术</w:t>
            </w:r>
          </w:p>
        </w:tc>
        <w:tc>
          <w:tcPr>
            <w:tcW w:w="3728" w:type="dxa"/>
            <w:shd w:val="clear" w:color="auto" w:fill="auto"/>
            <w:vAlign w:val="center"/>
          </w:tcPr>
          <w:p w14:paraId="00645356">
            <w:pPr>
              <w:pStyle w:val="7"/>
              <w:ind w:firstLine="0" w:firstLineChars="0"/>
              <w:rPr>
                <w:rFonts w:hint="default"/>
                <w:highlight w:val="none"/>
              </w:rPr>
            </w:pPr>
            <w:r>
              <w:rPr>
                <w:rFonts w:hint="eastAsia"/>
              </w:rPr>
              <w:t>本课程旨在使学生掌握人机界面（HMI）的基本原理与组态方法，了解界面设计、数据采集、报警管理及与PLC通信的方法。能够根据工艺需求和技术规范，设计与配置HMI画面，并进行简单逻辑处理与故障分析。通过理论讲授与软件实践相结合的方式，培养学生面向实际生产的HMI应用能力，为后续自动化系统操作及岗位技能提升奠定基础。</w:t>
            </w:r>
          </w:p>
        </w:tc>
        <w:tc>
          <w:tcPr>
            <w:tcW w:w="4538" w:type="dxa"/>
            <w:shd w:val="clear" w:color="auto" w:fill="auto"/>
            <w:vAlign w:val="center"/>
          </w:tcPr>
          <w:p w14:paraId="52AE7AC4">
            <w:pPr>
              <w:pStyle w:val="7"/>
            </w:pPr>
            <w:r>
              <w:rPr>
                <w:rFonts w:hint="eastAsia"/>
              </w:rPr>
              <w:t>教学内容：组态软件入门,包括软件界面，项目创建，设备选择，通讯参数配置等。基本图形原件设计与应用，包括按钮、知识的、数据显示与输入、数据图表等。画面设计与导航，包括创建多个画面、设计画面导航结构。报警系统设计，包括报警原理、报警显示等。数据记录使用。</w:t>
            </w:r>
            <w:r>
              <w:t xml:space="preserve"> </w:t>
            </w:r>
          </w:p>
          <w:p w14:paraId="70B2B408">
            <w:pPr>
              <w:pStyle w:val="7"/>
            </w:pPr>
            <w:r>
              <w:rPr>
                <w:rFonts w:hint="eastAsia"/>
              </w:rPr>
              <w:t>教学环节：任务导入与目标聚焦，核心知识精讲与安全规范强化，标准化技能示范，分组实操训练（任务驱动），故障排查挑战（能力升级），总体评价与反思。</w:t>
            </w:r>
          </w:p>
          <w:p w14:paraId="537A2331">
            <w:pPr>
              <w:pStyle w:val="7"/>
              <w:ind w:firstLine="0" w:firstLineChars="0"/>
              <w:rPr>
                <w:rFonts w:hint="default"/>
                <w:highlight w:val="none"/>
              </w:rPr>
            </w:pPr>
            <w:r>
              <w:rPr>
                <w:rFonts w:hint="eastAsia"/>
              </w:rPr>
              <w:t>教学要求：坚持理论够用、软件实践为主的原则，学生应能够了解HMI原理与组态方法，进行基本画面设计与逻辑编程，能够结合案例分析完成数据采集、报警处理及PLC通信配置，通过理实一体化教学模式培养学生面向实际生产的HMI应用能力。</w:t>
            </w:r>
          </w:p>
        </w:tc>
      </w:tr>
      <w:tr w14:paraId="62066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79434F67">
            <w:pPr>
              <w:pStyle w:val="7"/>
              <w:bidi w:val="0"/>
              <w:rPr>
                <w:rFonts w:hint="eastAsia"/>
                <w:highlight w:val="none"/>
                <w:lang w:val="en-US" w:eastAsia="zh-CN"/>
              </w:rPr>
            </w:pPr>
            <w:r>
              <w:rPr>
                <w:rFonts w:hint="eastAsia"/>
                <w:highlight w:val="none"/>
                <w:lang w:val="en-US" w:eastAsia="zh-CN"/>
              </w:rPr>
              <w:t>3</w:t>
            </w:r>
          </w:p>
        </w:tc>
        <w:tc>
          <w:tcPr>
            <w:tcW w:w="548" w:type="pct"/>
            <w:shd w:val="clear" w:color="auto" w:fill="auto"/>
            <w:vAlign w:val="center"/>
          </w:tcPr>
          <w:p w14:paraId="1EB08B77">
            <w:pPr>
              <w:pStyle w:val="7"/>
              <w:bidi w:val="0"/>
              <w:rPr>
                <w:rFonts w:hint="default"/>
                <w:highlight w:val="none"/>
              </w:rPr>
            </w:pPr>
            <w:r>
              <w:rPr>
                <w:rFonts w:hint="eastAsia"/>
                <w:highlight w:val="none"/>
              </w:rPr>
              <w:t>智能产线安装与调试</w:t>
            </w:r>
          </w:p>
        </w:tc>
        <w:tc>
          <w:tcPr>
            <w:tcW w:w="1875" w:type="pct"/>
            <w:shd w:val="clear" w:color="auto" w:fill="auto"/>
            <w:vAlign w:val="center"/>
          </w:tcPr>
          <w:p w14:paraId="0022E663">
            <w:pPr>
              <w:pStyle w:val="7"/>
              <w:bidi w:val="0"/>
              <w:rPr>
                <w:rFonts w:hint="default"/>
                <w:highlight w:val="none"/>
              </w:rPr>
            </w:pPr>
            <w:r>
              <w:rPr>
                <w:rFonts w:hint="eastAsia"/>
                <w:highlight w:val="none"/>
              </w:rPr>
              <w:t>本课程旨在使学生了解智能产线的基本构成、工作原理和工作流程。熟悉智能产线的安全操作规程和技术标准。能够根据产线布局图，完成机械部件的安装、气路与电路的连接。能够对工业机器人进行编程，使其完成上下料、搬运、装配等特定工艺任务。</w:t>
            </w:r>
          </w:p>
        </w:tc>
        <w:tc>
          <w:tcPr>
            <w:tcW w:w="2282" w:type="pct"/>
            <w:shd w:val="clear" w:color="auto" w:fill="auto"/>
            <w:vAlign w:val="top"/>
          </w:tcPr>
          <w:p w14:paraId="068E4D60">
            <w:pPr>
              <w:pStyle w:val="7"/>
              <w:bidi w:val="0"/>
              <w:rPr>
                <w:highlight w:val="none"/>
              </w:rPr>
            </w:pPr>
            <w:r>
              <w:rPr>
                <w:rFonts w:hint="eastAsia"/>
                <w:highlight w:val="none"/>
              </w:rPr>
              <w:t>教学内容：智能产线认知与规划：讲解产线布局，生产工艺流程，信息流与物料流。机械与气动系统安装：机械安装规范，气路原理图识读，气管处理与连接技巧。电气系统安装与接线：电气图纸识读，电气接线规范，信号类型区分，接地与抗干扰知识。核心单元单机调试：P</w:t>
            </w:r>
            <w:r>
              <w:rPr>
                <w:highlight w:val="none"/>
              </w:rPr>
              <w:t>LC</w:t>
            </w:r>
            <w:r>
              <w:rPr>
                <w:rFonts w:hint="eastAsia"/>
                <w:highlight w:val="none"/>
              </w:rPr>
              <w:t>系统，工业机器人，H</w:t>
            </w:r>
            <w:r>
              <w:rPr>
                <w:highlight w:val="none"/>
              </w:rPr>
              <w:t>MI</w:t>
            </w:r>
            <w:r>
              <w:rPr>
                <w:rFonts w:hint="eastAsia"/>
                <w:highlight w:val="none"/>
              </w:rPr>
              <w:t>人机界面调试等。</w:t>
            </w:r>
          </w:p>
          <w:p w14:paraId="24A84F75">
            <w:pPr>
              <w:pStyle w:val="7"/>
              <w:bidi w:val="0"/>
              <w:rPr>
                <w:highlight w:val="none"/>
              </w:rPr>
            </w:pPr>
            <w:r>
              <w:rPr>
                <w:rFonts w:hint="eastAsia"/>
                <w:highlight w:val="none"/>
              </w:rPr>
              <w:t>教学环节：通常围绕一个典型的“教学型智能产线”展开，采用 “实物展示 + 动画拆解” 模式。</w:t>
            </w:r>
          </w:p>
          <w:p w14:paraId="753AA48D">
            <w:pPr>
              <w:pStyle w:val="7"/>
              <w:bidi w:val="0"/>
              <w:rPr>
                <w:rFonts w:hint="default"/>
                <w:highlight w:val="none"/>
              </w:rPr>
            </w:pPr>
            <w:r>
              <w:rPr>
                <w:rFonts w:hint="eastAsia"/>
                <w:highlight w:val="none"/>
              </w:rPr>
              <w:t>教学要求：在教学中要积极改进教学方法，以学生为主体，充分调动学生学习的主动性、积极性。</w:t>
            </w:r>
          </w:p>
        </w:tc>
      </w:tr>
      <w:tr w14:paraId="0AC03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29BE764B">
            <w:pPr>
              <w:pStyle w:val="7"/>
              <w:bidi w:val="0"/>
              <w:rPr>
                <w:rFonts w:hint="eastAsia"/>
                <w:highlight w:val="none"/>
                <w:lang w:val="en-US" w:eastAsia="zh-CN"/>
              </w:rPr>
            </w:pPr>
            <w:r>
              <w:rPr>
                <w:rFonts w:hint="eastAsia"/>
                <w:highlight w:val="none"/>
                <w:lang w:val="en-US" w:eastAsia="zh-CN"/>
              </w:rPr>
              <w:t>4</w:t>
            </w:r>
          </w:p>
        </w:tc>
        <w:tc>
          <w:tcPr>
            <w:tcW w:w="548" w:type="pct"/>
            <w:shd w:val="clear" w:color="auto" w:fill="auto"/>
            <w:vAlign w:val="center"/>
          </w:tcPr>
          <w:p w14:paraId="12A912EE">
            <w:pPr>
              <w:pStyle w:val="7"/>
              <w:bidi w:val="0"/>
              <w:rPr>
                <w:rFonts w:hint="default"/>
                <w:highlight w:val="none"/>
              </w:rPr>
            </w:pPr>
            <w:r>
              <w:rPr>
                <w:rFonts w:hint="eastAsia"/>
                <w:highlight w:val="none"/>
              </w:rPr>
              <w:t>工业物联网技术</w:t>
            </w:r>
          </w:p>
        </w:tc>
        <w:tc>
          <w:tcPr>
            <w:tcW w:w="1875" w:type="pct"/>
            <w:shd w:val="clear" w:color="auto" w:fill="auto"/>
            <w:vAlign w:val="center"/>
          </w:tcPr>
          <w:p w14:paraId="76776106">
            <w:pPr>
              <w:pStyle w:val="7"/>
              <w:bidi w:val="0"/>
              <w:rPr>
                <w:rFonts w:hint="default"/>
                <w:highlight w:val="none"/>
              </w:rPr>
            </w:pPr>
            <w:r>
              <w:rPr>
                <w:rFonts w:hint="eastAsia"/>
                <w:highlight w:val="none"/>
              </w:rPr>
              <w:t>本课程旨在使学生系统掌握工业物联网的基本概念，体系架构与关键技术。理解感知层、网络层与应用层的功能与实现方式。熟悉工业物联网在智能制造与工业自动化中的典型应用场景，能够运用所学理论分析工业物联网系统的构成与工作原理。培养学生面向智能制造的工程思维与信息化应用意识，为后续相关课程和岗位学习奠定坚实的理论基础。</w:t>
            </w:r>
          </w:p>
        </w:tc>
        <w:tc>
          <w:tcPr>
            <w:tcW w:w="2282" w:type="pct"/>
            <w:shd w:val="clear" w:color="auto" w:fill="auto"/>
            <w:vAlign w:val="top"/>
          </w:tcPr>
          <w:p w14:paraId="18B7BF8B">
            <w:pPr>
              <w:pStyle w:val="7"/>
              <w:bidi w:val="0"/>
              <w:rPr>
                <w:highlight w:val="none"/>
              </w:rPr>
            </w:pPr>
            <w:r>
              <w:rPr>
                <w:rFonts w:hint="eastAsia"/>
                <w:highlight w:val="none"/>
              </w:rPr>
              <w:t>教学内容：课程主要讲授工业物联网的发展背景与基本概念，感知层中的传感器与RFID技术，网络层中的工业以太网、5G、无线通信等传输方式，应用层中的云计算、大数据与边缘计算在工业中的应用，工业物联网的体系架构与安全性问题，典型工业物联网系统的案例分析以及工业物联网在智能制造、设备运维、质量检测与能源管理等方面的应用模式。</w:t>
            </w:r>
          </w:p>
          <w:p w14:paraId="14C44A24">
            <w:pPr>
              <w:pStyle w:val="7"/>
              <w:bidi w:val="0"/>
              <w:rPr>
                <w:highlight w:val="none"/>
              </w:rPr>
            </w:pPr>
            <w:r>
              <w:rPr>
                <w:rFonts w:hint="eastAsia"/>
                <w:highlight w:val="none"/>
              </w:rPr>
              <w:t>教学环节：课程以理论讲授为主，结合案例解析和知识拓展进行教学。典型应用案例分析加深对工业物联网在实际生产中的应用理解。课后资料查阅、论文阅读与讨论，培养学生自主学习和拓展思维的能力。</w:t>
            </w:r>
          </w:p>
          <w:p w14:paraId="63806A39">
            <w:pPr>
              <w:pStyle w:val="7"/>
              <w:bidi w:val="0"/>
              <w:rPr>
                <w:rFonts w:hint="default"/>
                <w:highlight w:val="none"/>
              </w:rPr>
            </w:pPr>
            <w:r>
              <w:rPr>
                <w:rFonts w:hint="eastAsia"/>
                <w:highlight w:val="none"/>
              </w:rPr>
              <w:t>教学要求：坚持理论与实践相结合的原则，学生应掌握工业物联网的基本原理、体系架构与关键技术，理解传感器、网络通信与数据处理在工业物联网系统中的作用，具备分析典型物联网应用场景的能力，逐步形成利用物联网思维解决工程问题的意识和方法。</w:t>
            </w:r>
          </w:p>
        </w:tc>
      </w:tr>
      <w:tr w14:paraId="73D8E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1A8C831B">
            <w:pPr>
              <w:pStyle w:val="7"/>
              <w:bidi w:val="0"/>
              <w:rPr>
                <w:rFonts w:hint="eastAsia"/>
                <w:highlight w:val="none"/>
                <w:lang w:val="en-US" w:eastAsia="zh-CN"/>
              </w:rPr>
            </w:pPr>
            <w:r>
              <w:rPr>
                <w:rFonts w:hint="eastAsia"/>
                <w:highlight w:val="none"/>
                <w:lang w:val="en-US" w:eastAsia="zh-CN"/>
              </w:rPr>
              <w:t>5</w:t>
            </w:r>
          </w:p>
        </w:tc>
        <w:tc>
          <w:tcPr>
            <w:tcW w:w="548" w:type="pct"/>
            <w:shd w:val="clear" w:color="auto" w:fill="auto"/>
            <w:vAlign w:val="center"/>
          </w:tcPr>
          <w:p w14:paraId="55552DDF">
            <w:pPr>
              <w:pStyle w:val="7"/>
              <w:ind w:firstLine="0" w:firstLineChars="0"/>
              <w:rPr>
                <w:rFonts w:hint="eastAsia" w:ascii="宋体" w:hAnsi="宋体" w:eastAsia="宋体" w:cs="Times New Roman"/>
                <w:sz w:val="21"/>
                <w:highlight w:val="none"/>
                <w:lang w:val="en-US" w:eastAsia="zh-CN" w:bidi="ar-SA"/>
              </w:rPr>
            </w:pPr>
            <w:r>
              <w:rPr>
                <w:rFonts w:hint="eastAsia"/>
                <w:highlight w:val="none"/>
              </w:rPr>
              <w:t>Python语言</w:t>
            </w:r>
          </w:p>
        </w:tc>
        <w:tc>
          <w:tcPr>
            <w:tcW w:w="1875" w:type="pct"/>
            <w:shd w:val="clear" w:color="auto" w:fill="auto"/>
            <w:vAlign w:val="center"/>
          </w:tcPr>
          <w:p w14:paraId="0FB5FB58">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使学生掌握Python语言的基础语法、常用数据结构和程序设计的基本方法，理解函数、模块和面向对象编程的基本思想，具备运用Python语言进行数据处理和逻辑实现的能力。通过系统的理论学习，培养学生运用编程思维分析和解决问题的能力。</w:t>
            </w:r>
          </w:p>
        </w:tc>
        <w:tc>
          <w:tcPr>
            <w:tcW w:w="2282" w:type="pct"/>
            <w:shd w:val="clear" w:color="auto" w:fill="auto"/>
            <w:vAlign w:val="center"/>
          </w:tcPr>
          <w:p w14:paraId="20DB0183">
            <w:pPr>
              <w:pStyle w:val="7"/>
              <w:rPr>
                <w:highlight w:val="none"/>
              </w:rPr>
            </w:pPr>
            <w:r>
              <w:rPr>
                <w:rFonts w:hint="eastAsia"/>
                <w:highlight w:val="none"/>
              </w:rPr>
              <w:t>教学内容：主要讲授Python的基本语法规则、顺序结构、选择结构与循环结构，列表、字典、集合等常用数据结构，函数与模块化编程的基本方法，文件读写与异常处理，面向对象编程的基础知识，以及常用标准库的使用方法和程序调试的基本技巧。</w:t>
            </w:r>
          </w:p>
          <w:p w14:paraId="33B8CBBC">
            <w:pPr>
              <w:pStyle w:val="7"/>
              <w:rPr>
                <w:highlight w:val="none"/>
              </w:rPr>
            </w:pPr>
            <w:r>
              <w:rPr>
                <w:rFonts w:hint="eastAsia"/>
                <w:highlight w:val="none"/>
              </w:rPr>
              <w:t>教学环节：成果展示与任务驱动，知识精讲与示范学习，阶段性任务实践，协作整合与成果生成，成果评估与反思提升。</w:t>
            </w:r>
          </w:p>
          <w:p w14:paraId="029FCF7F">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坚持应用能力培养为主线，学生应掌握Python语言的核心语法与常用数据结构，了解函数与模块化编程的基本思想，能够分析和设计简单的程序结构，具备阅读和理解基础代码的能力，并逐步形成良好的代码逻辑思维与规范意识。</w:t>
            </w:r>
          </w:p>
        </w:tc>
      </w:tr>
    </w:tbl>
    <w:p w14:paraId="42769BAA">
      <w:pPr>
        <w:rPr>
          <w:rFonts w:hint="default"/>
          <w:highlight w:val="none"/>
          <w:lang w:val="en-US" w:eastAsia="zh-CN"/>
        </w:rPr>
      </w:pPr>
    </w:p>
    <w:p w14:paraId="71D52EFD">
      <w:pPr>
        <w:pStyle w:val="3"/>
        <w:numPr>
          <w:ilvl w:val="0"/>
          <w:numId w:val="0"/>
        </w:numPr>
        <w:bidi w:val="0"/>
        <w:rPr>
          <w:rFonts w:hint="eastAsia"/>
          <w:highlight w:val="none"/>
          <w:lang w:val="en-US" w:eastAsia="zh-CN"/>
        </w:rPr>
      </w:pPr>
      <w:bookmarkStart w:id="50" w:name="_Toc21477"/>
      <w:bookmarkStart w:id="51" w:name="_Toc29791"/>
      <w:r>
        <w:rPr>
          <w:rFonts w:hint="eastAsia"/>
          <w:highlight w:val="none"/>
          <w:lang w:val="en-US" w:eastAsia="zh-CN"/>
        </w:rPr>
        <w:t>（六）专业实践课</w:t>
      </w:r>
      <w:bookmarkEnd w:id="50"/>
      <w:bookmarkEnd w:id="51"/>
    </w:p>
    <w:p w14:paraId="5A48A095">
      <w:pPr>
        <w:pStyle w:val="42"/>
        <w:bidi w:val="0"/>
        <w:rPr>
          <w:rFonts w:hint="default"/>
          <w:highlight w:val="none"/>
          <w:lang w:val="en-US" w:eastAsia="zh-CN"/>
        </w:rPr>
      </w:pPr>
      <w:r>
        <w:rPr>
          <w:rFonts w:hint="eastAsia"/>
          <w:highlight w:val="none"/>
        </w:rPr>
        <w:t>表</w:t>
      </w:r>
      <w:r>
        <w:rPr>
          <w:rFonts w:hint="eastAsia"/>
          <w:highlight w:val="none"/>
          <w:lang w:val="en-US" w:eastAsia="zh-CN"/>
        </w:rPr>
        <w:t>7 专业实践</w:t>
      </w:r>
      <w:r>
        <w:rPr>
          <w:rFonts w:hint="eastAsia"/>
          <w:highlight w:val="none"/>
        </w:rPr>
        <w:t>课程概述</w:t>
      </w:r>
    </w:p>
    <w:tbl>
      <w:tblPr>
        <w:tblStyle w:val="17"/>
        <w:tblW w:w="49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0"/>
        <w:gridCol w:w="3713"/>
        <w:gridCol w:w="4552"/>
      </w:tblGrid>
      <w:tr w14:paraId="317E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30978EFC">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8" w:type="pct"/>
            <w:vAlign w:val="center"/>
          </w:tcPr>
          <w:p w14:paraId="5D34B9B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67" w:type="pct"/>
            <w:vAlign w:val="center"/>
          </w:tcPr>
          <w:p w14:paraId="6C1C24A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9" w:type="pct"/>
            <w:vAlign w:val="center"/>
          </w:tcPr>
          <w:p w14:paraId="63FB62C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rPr>
              <w:t>教学内容、教学环节和教学要求</w:t>
            </w:r>
          </w:p>
        </w:tc>
      </w:tr>
      <w:tr w14:paraId="707B9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302307CC">
            <w:pPr>
              <w:pStyle w:val="7"/>
              <w:bidi w:val="0"/>
              <w:rPr>
                <w:rFonts w:hint="eastAsia" w:eastAsia="宋体"/>
                <w:highlight w:val="none"/>
                <w:lang w:val="en-US" w:eastAsia="zh-CN"/>
              </w:rPr>
            </w:pPr>
            <w:r>
              <w:rPr>
                <w:rFonts w:hint="eastAsia"/>
                <w:highlight w:val="none"/>
                <w:lang w:val="en-US" w:eastAsia="zh-CN"/>
              </w:rPr>
              <w:t>1</w:t>
            </w:r>
          </w:p>
        </w:tc>
        <w:tc>
          <w:tcPr>
            <w:tcW w:w="548" w:type="pct"/>
            <w:vAlign w:val="center"/>
          </w:tcPr>
          <w:p w14:paraId="3818A948">
            <w:pPr>
              <w:pStyle w:val="7"/>
              <w:bidi w:val="0"/>
              <w:rPr>
                <w:rFonts w:hint="default"/>
                <w:highlight w:val="none"/>
              </w:rPr>
            </w:pPr>
            <w:r>
              <w:rPr>
                <w:rFonts w:hint="eastAsia"/>
                <w:highlight w:val="none"/>
              </w:rPr>
              <w:t>机械制图项目</w:t>
            </w:r>
          </w:p>
        </w:tc>
        <w:tc>
          <w:tcPr>
            <w:tcW w:w="1867" w:type="pct"/>
            <w:vAlign w:val="center"/>
          </w:tcPr>
          <w:p w14:paraId="09948A2B">
            <w:pPr>
              <w:pStyle w:val="7"/>
              <w:bidi w:val="0"/>
              <w:rPr>
                <w:rFonts w:hint="default"/>
                <w:highlight w:val="none"/>
              </w:rPr>
            </w:pPr>
            <w:r>
              <w:rPr>
                <w:rFonts w:hint="eastAsia"/>
                <w:highlight w:val="none"/>
              </w:rPr>
              <w:t>通过实训，引导学生在真实或仿真的设计任务中完成零件与装配体的制图与建模。课程旨在培养学生综合运用二维制图与三维建模技能的能力，提升空间想象、工程表达和解决实际问题的水平，形成工程化思维和项目实践能力。</w:t>
            </w:r>
          </w:p>
        </w:tc>
        <w:tc>
          <w:tcPr>
            <w:tcW w:w="2289" w:type="pct"/>
            <w:vAlign w:val="top"/>
          </w:tcPr>
          <w:p w14:paraId="04974FC9">
            <w:pPr>
              <w:pStyle w:val="7"/>
              <w:bidi w:val="0"/>
              <w:rPr>
                <w:highlight w:val="none"/>
              </w:rPr>
            </w:pPr>
            <w:r>
              <w:rPr>
                <w:rFonts w:hint="eastAsia"/>
                <w:highlight w:val="none"/>
              </w:rPr>
              <w:t>教学内容：以典型零件和装配体为项目任务，要求学生完成从三维建模到二维工程图生成的全过程。内容包括零件建模、装配建模、工程图生成与标注、装配关系分析与表达，以及项目文档与图纸成果的规范化提交。</w:t>
            </w:r>
          </w:p>
          <w:p w14:paraId="2B382877">
            <w:pPr>
              <w:pStyle w:val="7"/>
              <w:bidi w:val="0"/>
              <w:rPr>
                <w:highlight w:val="none"/>
              </w:rPr>
            </w:pPr>
            <w:r>
              <w:rPr>
                <w:rFonts w:hint="eastAsia"/>
                <w:highlight w:val="none"/>
              </w:rPr>
              <w:t>教学环节：课程以任务驱动为主，先由教师布置项目任务，学生分组或独立开展设计与制图工作；在项目实施过程中，教师提供方法指导与技术支持。</w:t>
            </w:r>
          </w:p>
          <w:p w14:paraId="38A5571C">
            <w:pPr>
              <w:pStyle w:val="7"/>
              <w:bidi w:val="0"/>
              <w:rPr>
                <w:rFonts w:hint="default"/>
                <w:highlight w:val="none"/>
              </w:rPr>
            </w:pPr>
            <w:r>
              <w:rPr>
                <w:rFonts w:hint="eastAsia"/>
                <w:highlight w:val="none"/>
              </w:rPr>
              <w:t>教学要求：学生应能在项目中独立或合作完成零件和装配体三维建模与二维工程图绘制，符合国家标准，表达准确、完整。能在项目实施中体现工程思维与团队协作精神。具备整理与提交规范化设计成果的能力，并能在答辩中清晰阐述设计思路与实施过程。</w:t>
            </w:r>
          </w:p>
        </w:tc>
      </w:tr>
      <w:tr w14:paraId="06309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49F655C">
            <w:pPr>
              <w:pStyle w:val="7"/>
              <w:bidi w:val="0"/>
              <w:rPr>
                <w:rFonts w:hint="eastAsia" w:eastAsia="宋体"/>
                <w:highlight w:val="none"/>
                <w:lang w:val="en-US" w:eastAsia="zh-CN"/>
              </w:rPr>
            </w:pPr>
            <w:r>
              <w:rPr>
                <w:rFonts w:hint="eastAsia"/>
                <w:highlight w:val="none"/>
                <w:lang w:val="en-US" w:eastAsia="zh-CN"/>
              </w:rPr>
              <w:t>2</w:t>
            </w:r>
          </w:p>
        </w:tc>
        <w:tc>
          <w:tcPr>
            <w:tcW w:w="548" w:type="pct"/>
            <w:shd w:val="clear" w:color="auto" w:fill="auto"/>
            <w:vAlign w:val="center"/>
          </w:tcPr>
          <w:p w14:paraId="63B49A66">
            <w:pPr>
              <w:pStyle w:val="7"/>
              <w:bidi w:val="0"/>
              <w:rPr>
                <w:rFonts w:hint="eastAsia"/>
                <w:highlight w:val="none"/>
              </w:rPr>
            </w:pPr>
            <w:r>
              <w:rPr>
                <w:rFonts w:hint="eastAsia"/>
                <w:highlight w:val="none"/>
              </w:rPr>
              <w:t>常用低压电器认知与接线项目</w:t>
            </w:r>
          </w:p>
        </w:tc>
        <w:tc>
          <w:tcPr>
            <w:tcW w:w="1867" w:type="pct"/>
            <w:shd w:val="clear" w:color="auto" w:fill="auto"/>
            <w:vAlign w:val="center"/>
          </w:tcPr>
          <w:p w14:paraId="5DF226D1">
            <w:pPr>
              <w:pStyle w:val="7"/>
              <w:bidi w:val="0"/>
              <w:rPr>
                <w:rFonts w:hint="eastAsia"/>
                <w:highlight w:val="none"/>
                <w:lang w:val="en-US" w:eastAsia="zh-CN"/>
              </w:rPr>
            </w:pPr>
            <w:r>
              <w:rPr>
                <w:rFonts w:hint="eastAsia"/>
                <w:highlight w:val="none"/>
              </w:rPr>
              <w:t>通过实训，树立安全第一的职业意识，锤炼工匠精神。学生应具有：识别常用低压电器能力，各种导线的识别与选用能力，具有仪器仪表使用能力，电气图纸识读能力，基础电路装调能力，初步故障排查能力。</w:t>
            </w:r>
          </w:p>
        </w:tc>
        <w:tc>
          <w:tcPr>
            <w:tcW w:w="2289" w:type="pct"/>
            <w:shd w:val="clear" w:color="auto" w:fill="auto"/>
            <w:vAlign w:val="top"/>
          </w:tcPr>
          <w:p w14:paraId="2474047E">
            <w:pPr>
              <w:pStyle w:val="7"/>
              <w:bidi w:val="0"/>
              <w:rPr>
                <w:highlight w:val="none"/>
              </w:rPr>
            </w:pPr>
            <w:r>
              <w:rPr>
                <w:rFonts w:hint="eastAsia"/>
                <w:highlight w:val="none"/>
              </w:rPr>
              <w:t>教学内容：能识读基本的电气原理图、接线图和控制电路图。能熟练、规范地使用万用表、示波器、功率表等常用电工仪表进行电压、电流、电阻等参数的测量。能根据电路图，完成照明电路、点击启停控制、正反转控制等典型电路的安装、接线与调试。能进行简单的电气故障进行诊断和排除。</w:t>
            </w:r>
          </w:p>
          <w:p w14:paraId="19BB0DE2">
            <w:pPr>
              <w:pStyle w:val="7"/>
              <w:bidi w:val="0"/>
              <w:rPr>
                <w:highlight w:val="none"/>
              </w:rPr>
            </w:pPr>
            <w:r>
              <w:rPr>
                <w:rFonts w:hint="eastAsia"/>
                <w:highlight w:val="none"/>
              </w:rPr>
              <w:t>教学环节：课程采用项目驱动方式，教师提出具体电气控制任务，明确功能要求和接线规范。学生根据任务完成元件识别、接线方案设计和实际接线操作。在项目实施过程中，教师提供技术指导与安全监督。</w:t>
            </w:r>
          </w:p>
          <w:p w14:paraId="02484F75">
            <w:pPr>
              <w:pStyle w:val="7"/>
              <w:bidi w:val="0"/>
              <w:rPr>
                <w:rFonts w:hint="eastAsia"/>
                <w:highlight w:val="none"/>
                <w:lang w:val="en-US" w:eastAsia="zh-CN"/>
              </w:rPr>
            </w:pPr>
            <w:r>
              <w:rPr>
                <w:rFonts w:hint="eastAsia"/>
                <w:highlight w:val="none"/>
              </w:rPr>
              <w:t>教学要求：学生应能够正确识别常用低压电器的符号和外观，理解其功能与接线端子定义。能够按照电气图纸和任务要求，规范、安全地完成接线操作，并通过调试实现电路的预定功能。能够发现并解决接线与运行过程中的常见问题。在完成项目的同时，养成规范操作习惯和良好的工程素养。</w:t>
            </w:r>
          </w:p>
        </w:tc>
      </w:tr>
      <w:tr w14:paraId="16620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0E2AC440">
            <w:pPr>
              <w:pStyle w:val="7"/>
              <w:bidi w:val="0"/>
              <w:rPr>
                <w:rFonts w:hint="eastAsia" w:eastAsia="宋体"/>
                <w:highlight w:val="none"/>
                <w:lang w:val="en-US" w:eastAsia="zh-CN"/>
              </w:rPr>
            </w:pPr>
            <w:r>
              <w:rPr>
                <w:rFonts w:hint="eastAsia"/>
                <w:highlight w:val="none"/>
                <w:lang w:val="en-US" w:eastAsia="zh-CN"/>
              </w:rPr>
              <w:t>3</w:t>
            </w:r>
          </w:p>
        </w:tc>
        <w:tc>
          <w:tcPr>
            <w:tcW w:w="548" w:type="pct"/>
            <w:shd w:val="clear" w:color="auto" w:fill="auto"/>
            <w:vAlign w:val="center"/>
          </w:tcPr>
          <w:p w14:paraId="45F54983">
            <w:pPr>
              <w:pStyle w:val="7"/>
              <w:bidi w:val="0"/>
              <w:rPr>
                <w:rFonts w:hint="eastAsia"/>
                <w:highlight w:val="none"/>
              </w:rPr>
            </w:pPr>
            <w:r>
              <w:rPr>
                <w:rFonts w:hint="eastAsia"/>
                <w:highlight w:val="none"/>
              </w:rPr>
              <w:t>控制柜安装与布线项目</w:t>
            </w:r>
          </w:p>
        </w:tc>
        <w:tc>
          <w:tcPr>
            <w:tcW w:w="1867" w:type="pct"/>
            <w:shd w:val="clear" w:color="auto" w:fill="auto"/>
            <w:vAlign w:val="center"/>
          </w:tcPr>
          <w:p w14:paraId="20635D68">
            <w:pPr>
              <w:pStyle w:val="7"/>
              <w:bidi w:val="0"/>
              <w:rPr>
                <w:rFonts w:hint="eastAsia"/>
                <w:highlight w:val="none"/>
                <w:lang w:val="en-US" w:eastAsia="zh-CN"/>
              </w:rPr>
            </w:pPr>
            <w:r>
              <w:rPr>
                <w:rFonts w:hint="eastAsia"/>
                <w:highlight w:val="none"/>
              </w:rPr>
              <w:t>通过实训，学生应具有：电气图纸识读能力。元器件认知能力。工具与仪表的使用能力。元器件安装与布局能力。布线与接线能力。控制柜接地与安全能力</w:t>
            </w:r>
          </w:p>
        </w:tc>
        <w:tc>
          <w:tcPr>
            <w:tcW w:w="2289" w:type="pct"/>
            <w:shd w:val="clear" w:color="auto" w:fill="auto"/>
            <w:vAlign w:val="top"/>
          </w:tcPr>
          <w:p w14:paraId="1899C716">
            <w:pPr>
              <w:pStyle w:val="7"/>
              <w:bidi w:val="0"/>
              <w:rPr>
                <w:highlight w:val="none"/>
              </w:rPr>
            </w:pPr>
            <w:r>
              <w:rPr>
                <w:rFonts w:hint="eastAsia"/>
                <w:highlight w:val="none"/>
              </w:rPr>
              <w:t>教学内容:以一个完整的“工业机器人工作站控制柜”为载体，从读图、规划、安装、接线到调试的全过程实训。项目内容涵盖控制柜结构与常用元件认知，电气图纸的识读与安装方案设计，元件固定与安装，导线选择、压接与端子连接，电路的检测，布线操作规范与标识管理以及控制功能的通电检查与调试。</w:t>
            </w:r>
          </w:p>
          <w:p w14:paraId="3E077F2A">
            <w:pPr>
              <w:pStyle w:val="7"/>
              <w:bidi w:val="0"/>
              <w:rPr>
                <w:highlight w:val="none"/>
              </w:rPr>
            </w:pPr>
            <w:r>
              <w:rPr>
                <w:rFonts w:hint="eastAsia"/>
                <w:highlight w:val="none"/>
              </w:rPr>
              <w:t>教学环节:教师布置项目任务并讲解工艺规范，学生根据任务书进行图纸分析和元件布局设计。随后在教师指导下完成元件安装与布线操作，注意规范与安全。项目实施过程中设置检查点，确保布线工艺正确。</w:t>
            </w:r>
          </w:p>
          <w:p w14:paraId="4F0B6780">
            <w:pPr>
              <w:pStyle w:val="7"/>
              <w:bidi w:val="0"/>
              <w:rPr>
                <w:rFonts w:hint="eastAsia"/>
                <w:highlight w:val="none"/>
                <w:lang w:val="en-US" w:eastAsia="zh-CN"/>
              </w:rPr>
            </w:pPr>
            <w:r>
              <w:rPr>
                <w:rFonts w:hint="eastAsia"/>
                <w:highlight w:val="none"/>
              </w:rPr>
              <w:t>教学要求：学生应能够正确识读控制柜的电气图纸，明确元件功能与接线要求。在项目实施中，能独立完成元件安装与布线操作，线路排列整齐、固定可靠，符合电气安全和工艺规范。能够完成控制功能的通电调试并排除常见故障。具备基本的电气安装技能和工程意识，形成良好的职业习惯与团队协作能力</w:t>
            </w:r>
          </w:p>
        </w:tc>
      </w:tr>
      <w:tr w14:paraId="276F9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178DFDC3">
            <w:pPr>
              <w:pStyle w:val="7"/>
              <w:bidi w:val="0"/>
              <w:rPr>
                <w:rFonts w:hint="eastAsia" w:eastAsia="宋体"/>
                <w:highlight w:val="none"/>
                <w:lang w:val="en-US" w:eastAsia="zh-CN"/>
              </w:rPr>
            </w:pPr>
            <w:r>
              <w:rPr>
                <w:rFonts w:hint="eastAsia"/>
                <w:highlight w:val="none"/>
                <w:lang w:val="en-US" w:eastAsia="zh-CN"/>
              </w:rPr>
              <w:t>4</w:t>
            </w:r>
          </w:p>
        </w:tc>
        <w:tc>
          <w:tcPr>
            <w:tcW w:w="548" w:type="pct"/>
            <w:shd w:val="clear" w:color="auto" w:fill="auto"/>
            <w:vAlign w:val="center"/>
          </w:tcPr>
          <w:p w14:paraId="61AC456E">
            <w:pPr>
              <w:pStyle w:val="7"/>
              <w:bidi w:val="0"/>
              <w:rPr>
                <w:rFonts w:hint="eastAsia"/>
                <w:highlight w:val="none"/>
              </w:rPr>
            </w:pPr>
            <w:r>
              <w:rPr>
                <w:rFonts w:hint="eastAsia"/>
                <w:highlight w:val="none"/>
              </w:rPr>
              <w:t>电子电路装调项目</w:t>
            </w:r>
          </w:p>
        </w:tc>
        <w:tc>
          <w:tcPr>
            <w:tcW w:w="1867" w:type="pct"/>
            <w:shd w:val="clear" w:color="auto" w:fill="auto"/>
            <w:vAlign w:val="center"/>
          </w:tcPr>
          <w:p w14:paraId="3E8DDA7D">
            <w:pPr>
              <w:pStyle w:val="7"/>
              <w:bidi w:val="0"/>
              <w:rPr>
                <w:rFonts w:hint="eastAsia"/>
                <w:highlight w:val="none"/>
                <w:lang w:val="en-US" w:eastAsia="zh-CN"/>
              </w:rPr>
            </w:pPr>
            <w:r>
              <w:rPr>
                <w:rFonts w:hint="eastAsia"/>
                <w:highlight w:val="none"/>
              </w:rPr>
              <w:t>通过实训，学生应具有：元器件识别与检测能力。电路识图与分析能力。电路焊接与拆焊能力。仪器仪表使用能力。</w:t>
            </w:r>
          </w:p>
        </w:tc>
        <w:tc>
          <w:tcPr>
            <w:tcW w:w="2289" w:type="pct"/>
            <w:shd w:val="clear" w:color="auto" w:fill="auto"/>
            <w:vAlign w:val="top"/>
          </w:tcPr>
          <w:p w14:paraId="59194EDC">
            <w:pPr>
              <w:pStyle w:val="7"/>
              <w:bidi w:val="0"/>
              <w:rPr>
                <w:highlight w:val="none"/>
              </w:rPr>
            </w:pPr>
            <w:r>
              <w:rPr>
                <w:rFonts w:hint="eastAsia"/>
                <w:highlight w:val="none"/>
              </w:rPr>
              <w:t>教学内容：项目内容包括常用电子元器件（电阻、电容、二极管、三极管、集成电路等）的识别与检测，能识读基本的电子电路原理图。能熟练进行手工锡焊。能规范使用直流稳压电源、信号发生器、示波器等电子测量仪器为电路提供能源和输入信号。</w:t>
            </w:r>
          </w:p>
          <w:p w14:paraId="46B074C6">
            <w:pPr>
              <w:pStyle w:val="7"/>
              <w:bidi w:val="0"/>
              <w:rPr>
                <w:highlight w:val="none"/>
              </w:rPr>
            </w:pPr>
            <w:r>
              <w:rPr>
                <w:rFonts w:hint="eastAsia"/>
                <w:highlight w:val="none"/>
              </w:rPr>
              <w:t>教学环节：教师根据教学目标布置具体项目任务，如“直流稳压电源电路装调”。学生在教师示范与指导下进行电路图分析和元件准备。完成元件插装与焊接后，进行电路通电检测与参数调试。</w:t>
            </w:r>
          </w:p>
          <w:p w14:paraId="008C1458">
            <w:pPr>
              <w:pStyle w:val="7"/>
              <w:bidi w:val="0"/>
              <w:rPr>
                <w:rFonts w:hint="eastAsia"/>
                <w:highlight w:val="none"/>
                <w:lang w:val="en-US" w:eastAsia="zh-CN"/>
              </w:rPr>
            </w:pPr>
            <w:r>
              <w:rPr>
                <w:rFonts w:hint="eastAsia"/>
                <w:highlight w:val="none"/>
              </w:rPr>
              <w:t>教学要求：学生应能够正确识别和检测常用电子元器件，熟悉电路图与实物图的对应关系。能够按照工艺要求完成电路板装配与焊接，焊点牢固、布局合理、美观整洁。能够使用常用仪器设备（如万用表、示波器）进行电路测试与调试，保证电路功能实现。在项目实施过程中严格遵守操作规范和安全要求，具备初步的电子电路装调能力和工程素养。</w:t>
            </w:r>
          </w:p>
        </w:tc>
      </w:tr>
      <w:tr w14:paraId="7D7D0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6CC598CB">
            <w:pPr>
              <w:pStyle w:val="7"/>
              <w:bidi w:val="0"/>
              <w:rPr>
                <w:rFonts w:hint="eastAsia" w:eastAsia="宋体"/>
                <w:highlight w:val="none"/>
                <w:lang w:val="en-US" w:eastAsia="zh-CN"/>
              </w:rPr>
            </w:pPr>
            <w:r>
              <w:rPr>
                <w:rFonts w:hint="eastAsia"/>
                <w:highlight w:val="none"/>
                <w:lang w:val="en-US" w:eastAsia="zh-CN"/>
              </w:rPr>
              <w:t>5</w:t>
            </w:r>
          </w:p>
        </w:tc>
        <w:tc>
          <w:tcPr>
            <w:tcW w:w="548" w:type="pct"/>
            <w:shd w:val="clear" w:color="auto" w:fill="auto"/>
            <w:vAlign w:val="center"/>
          </w:tcPr>
          <w:p w14:paraId="6D1701E4">
            <w:pPr>
              <w:pStyle w:val="7"/>
              <w:bidi w:val="0"/>
              <w:rPr>
                <w:rFonts w:hint="eastAsia"/>
                <w:highlight w:val="none"/>
              </w:rPr>
            </w:pPr>
            <w:r>
              <w:rPr>
                <w:rFonts w:hint="eastAsia"/>
                <w:highlight w:val="none"/>
              </w:rPr>
              <w:t>PLC工程应用与项目</w:t>
            </w:r>
          </w:p>
        </w:tc>
        <w:tc>
          <w:tcPr>
            <w:tcW w:w="1867" w:type="pct"/>
            <w:shd w:val="clear" w:color="auto" w:fill="auto"/>
            <w:vAlign w:val="center"/>
          </w:tcPr>
          <w:p w14:paraId="7A48E23A">
            <w:pPr>
              <w:pStyle w:val="7"/>
              <w:bidi w:val="0"/>
              <w:rPr>
                <w:rFonts w:hint="eastAsia"/>
                <w:highlight w:val="none"/>
                <w:lang w:val="en-US" w:eastAsia="zh-CN"/>
              </w:rPr>
            </w:pPr>
            <w:r>
              <w:rPr>
                <w:rFonts w:hint="eastAsia"/>
                <w:highlight w:val="none"/>
              </w:rPr>
              <w:t>通过典型PLC实训项目实训，培养学生对PLC控制系统的认知与应用能力，使其能够基本掌握PLC的编程方法、I/O信号接线与调试流程，并能根据梯形图，完成西门子S</w:t>
            </w:r>
            <w:r>
              <w:rPr>
                <w:highlight w:val="none"/>
              </w:rPr>
              <w:t>7-1200</w:t>
            </w:r>
            <w:r>
              <w:rPr>
                <w:rFonts w:hint="eastAsia"/>
                <w:highlight w:val="none"/>
              </w:rPr>
              <w:t>系列P</w:t>
            </w:r>
            <w:r>
              <w:rPr>
                <w:highlight w:val="none"/>
              </w:rPr>
              <w:t>LC</w:t>
            </w:r>
            <w:r>
              <w:rPr>
                <w:rFonts w:hint="eastAsia"/>
                <w:highlight w:val="none"/>
              </w:rPr>
              <w:t>典型控制回路的线路连接及调试。</w:t>
            </w:r>
          </w:p>
        </w:tc>
        <w:tc>
          <w:tcPr>
            <w:tcW w:w="2289" w:type="pct"/>
            <w:shd w:val="clear" w:color="auto" w:fill="auto"/>
            <w:vAlign w:val="top"/>
          </w:tcPr>
          <w:p w14:paraId="11CA0B38">
            <w:pPr>
              <w:pStyle w:val="7"/>
              <w:bidi w:val="0"/>
              <w:rPr>
                <w:highlight w:val="none"/>
              </w:rPr>
            </w:pPr>
            <w:r>
              <w:rPr>
                <w:rFonts w:hint="eastAsia"/>
                <w:highlight w:val="none"/>
              </w:rPr>
              <w:t>教学内容：建立PLC系统概念，掌握基本逻辑指令。PLC硬件结构，工作原理，选型与接线规范，常用低压电器的认识与使用。编程软件的安装使用与程序下载，点动/自锁、互锁、顺序启动、延时控制、I/O模块接线与信号调试。西门子S</w:t>
            </w:r>
            <w:r>
              <w:rPr>
                <w:highlight w:val="none"/>
              </w:rPr>
              <w:t>7-1200</w:t>
            </w:r>
            <w:r>
              <w:rPr>
                <w:rFonts w:hint="eastAsia"/>
                <w:highlight w:val="none"/>
              </w:rPr>
              <w:t>系列P</w:t>
            </w:r>
            <w:r>
              <w:rPr>
                <w:highlight w:val="none"/>
              </w:rPr>
              <w:t>LC</w:t>
            </w:r>
            <w:r>
              <w:rPr>
                <w:rFonts w:hint="eastAsia"/>
                <w:highlight w:val="none"/>
              </w:rPr>
              <w:t>典型控制回路的线路连接及调试。</w:t>
            </w:r>
          </w:p>
          <w:p w14:paraId="6A0E94EC">
            <w:pPr>
              <w:pStyle w:val="7"/>
              <w:bidi w:val="0"/>
              <w:rPr>
                <w:highlight w:val="none"/>
              </w:rPr>
            </w:pPr>
            <w:r>
              <w:rPr>
                <w:rFonts w:hint="eastAsia"/>
                <w:highlight w:val="none"/>
              </w:rPr>
              <w:t>教学环节：课程采用项目驱动模式，教师提出具体工程任务，明确控制要求与考核标准。在项目实施过程中，教师进行方法指导与问题答疑。</w:t>
            </w:r>
          </w:p>
          <w:p w14:paraId="60FC9BAD">
            <w:pPr>
              <w:pStyle w:val="7"/>
              <w:bidi w:val="0"/>
              <w:rPr>
                <w:rFonts w:hint="eastAsia"/>
                <w:highlight w:val="none"/>
                <w:lang w:val="en-US" w:eastAsia="zh-CN"/>
              </w:rPr>
            </w:pPr>
            <w:r>
              <w:rPr>
                <w:rFonts w:hint="eastAsia"/>
                <w:highlight w:val="none"/>
              </w:rPr>
              <w:t>教学要求：学生应能够正确识读控制系统的电气图，熟悉PLC编程软件的基本操作与指令使用；能够根据控制要求编写结构清晰、逻辑正确的PLC程序；能够规范完成PLC与外部元件的接线与调试，保证控制系统功能实现；能够分析和排除项目实施过程中的常见故障，具备初步的PLC工程应用能力与自动化系统思维。</w:t>
            </w:r>
          </w:p>
        </w:tc>
      </w:tr>
      <w:tr w14:paraId="050CC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54E90F7F">
            <w:pPr>
              <w:pStyle w:val="7"/>
              <w:bidi w:val="0"/>
              <w:rPr>
                <w:rFonts w:hint="eastAsia" w:eastAsia="宋体"/>
                <w:highlight w:val="none"/>
                <w:lang w:val="en-US" w:eastAsia="zh-CN"/>
              </w:rPr>
            </w:pPr>
            <w:r>
              <w:rPr>
                <w:rFonts w:hint="eastAsia"/>
                <w:highlight w:val="none"/>
                <w:lang w:val="en-US" w:eastAsia="zh-CN"/>
              </w:rPr>
              <w:t>6</w:t>
            </w:r>
          </w:p>
        </w:tc>
        <w:tc>
          <w:tcPr>
            <w:tcW w:w="548" w:type="pct"/>
            <w:shd w:val="clear" w:color="auto" w:fill="auto"/>
            <w:vAlign w:val="center"/>
          </w:tcPr>
          <w:p w14:paraId="6AEA5732">
            <w:pPr>
              <w:pStyle w:val="7"/>
              <w:bidi w:val="0"/>
              <w:rPr>
                <w:rFonts w:hint="eastAsia"/>
                <w:highlight w:val="none"/>
              </w:rPr>
            </w:pPr>
            <w:r>
              <w:rPr>
                <w:rFonts w:hint="eastAsia"/>
                <w:highlight w:val="none"/>
              </w:rPr>
              <w:t>HMI基础组态与工控对象监控项目</w:t>
            </w:r>
          </w:p>
        </w:tc>
        <w:tc>
          <w:tcPr>
            <w:tcW w:w="1867" w:type="pct"/>
            <w:shd w:val="clear" w:color="auto" w:fill="auto"/>
            <w:vAlign w:val="center"/>
          </w:tcPr>
          <w:p w14:paraId="173A1B85">
            <w:pPr>
              <w:pStyle w:val="7"/>
              <w:bidi w:val="0"/>
              <w:rPr>
                <w:rFonts w:hint="eastAsia"/>
                <w:highlight w:val="none"/>
                <w:lang w:val="en-US" w:eastAsia="zh-CN"/>
              </w:rPr>
            </w:pPr>
            <w:r>
              <w:rPr>
                <w:rFonts w:hint="eastAsia"/>
                <w:highlight w:val="none"/>
              </w:rPr>
              <w:t>通过完成HMI组态与工控对象监控项目实训，培养学生对工业控制人机界面的认知和应用能力，能使用组态软件，根据控制系统需求完成HMI画面设计、参数设置与监控对象的绑定操作。</w:t>
            </w:r>
          </w:p>
        </w:tc>
        <w:tc>
          <w:tcPr>
            <w:tcW w:w="2289" w:type="pct"/>
            <w:shd w:val="clear" w:color="auto" w:fill="auto"/>
            <w:vAlign w:val="top"/>
          </w:tcPr>
          <w:p w14:paraId="48311E2D">
            <w:pPr>
              <w:pStyle w:val="7"/>
              <w:bidi w:val="0"/>
              <w:rPr>
                <w:highlight w:val="none"/>
              </w:rPr>
            </w:pPr>
            <w:r>
              <w:rPr>
                <w:rFonts w:hint="eastAsia"/>
                <w:highlight w:val="none"/>
              </w:rPr>
              <w:t>教学内容：项目内容包括HMI软件界面基本元素认知（按钮、指示灯、数值显示、图形表），画面设计与布局，变量定义与监控对象绑定，参数设置与报警处理，以及典型工控系统监控界面实现。学生将通过具体项目任务完成画面设计、操作逻辑实现和监控功能调试。</w:t>
            </w:r>
          </w:p>
          <w:p w14:paraId="0BE67AF7">
            <w:pPr>
              <w:pStyle w:val="7"/>
              <w:bidi w:val="0"/>
              <w:rPr>
                <w:highlight w:val="none"/>
              </w:rPr>
            </w:pPr>
            <w:r>
              <w:rPr>
                <w:rFonts w:hint="eastAsia"/>
                <w:highlight w:val="none"/>
              </w:rPr>
              <w:t>教学环节：课程采用项目驱动模式，教师首先布置具体项目任务并讲解操作要求；学生根据任务书进行画面设计、控件布局与变量绑定；在实施过程中，教师进行指导与问题答疑。</w:t>
            </w:r>
          </w:p>
          <w:p w14:paraId="1DCEAF7F">
            <w:pPr>
              <w:pStyle w:val="7"/>
              <w:bidi w:val="0"/>
              <w:rPr>
                <w:rFonts w:hint="eastAsia"/>
                <w:highlight w:val="none"/>
                <w:lang w:val="en-US" w:eastAsia="zh-CN"/>
              </w:rPr>
            </w:pPr>
            <w:r>
              <w:rPr>
                <w:rFonts w:hint="eastAsia"/>
                <w:highlight w:val="none"/>
              </w:rPr>
              <w:t>教学要求：学生应能够熟悉常用HMI控件及其功能，能够根据工控系统需求完成画面组态与控件绑定；能够实现监控对象的数据采集与显示、报警处理和简单操作逻辑；画面布局规范、操作逻辑清晰，监控功能完整；具备基本的工控界面设计能力、动手操作能力和工程规范意识。</w:t>
            </w:r>
          </w:p>
        </w:tc>
      </w:tr>
      <w:tr w14:paraId="13B5F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A7B96C0">
            <w:pPr>
              <w:pStyle w:val="7"/>
              <w:bidi w:val="0"/>
              <w:rPr>
                <w:rFonts w:hint="eastAsia" w:eastAsia="宋体"/>
                <w:highlight w:val="none"/>
                <w:lang w:val="en-US" w:eastAsia="zh-CN"/>
              </w:rPr>
            </w:pPr>
            <w:r>
              <w:rPr>
                <w:rFonts w:hint="eastAsia"/>
                <w:highlight w:val="none"/>
                <w:lang w:val="en-US" w:eastAsia="zh-CN"/>
              </w:rPr>
              <w:t>7</w:t>
            </w:r>
          </w:p>
        </w:tc>
        <w:tc>
          <w:tcPr>
            <w:tcW w:w="548" w:type="pct"/>
            <w:shd w:val="clear" w:color="auto" w:fill="auto"/>
            <w:vAlign w:val="center"/>
          </w:tcPr>
          <w:p w14:paraId="416049CD">
            <w:pPr>
              <w:pStyle w:val="7"/>
              <w:bidi w:val="0"/>
              <w:rPr>
                <w:rFonts w:hint="eastAsia"/>
                <w:highlight w:val="none"/>
              </w:rPr>
            </w:pPr>
            <w:r>
              <w:rPr>
                <w:rFonts w:hint="eastAsia"/>
                <w:highlight w:val="none"/>
              </w:rPr>
              <w:t>电梯控制与安装项目</w:t>
            </w:r>
          </w:p>
        </w:tc>
        <w:tc>
          <w:tcPr>
            <w:tcW w:w="1867" w:type="pct"/>
            <w:shd w:val="clear" w:color="auto" w:fill="auto"/>
            <w:vAlign w:val="center"/>
          </w:tcPr>
          <w:p w14:paraId="2642FD0E">
            <w:pPr>
              <w:pStyle w:val="7"/>
              <w:bidi w:val="0"/>
              <w:rPr>
                <w:rFonts w:hint="eastAsia"/>
                <w:highlight w:val="none"/>
                <w:lang w:val="en-US" w:eastAsia="zh-CN"/>
              </w:rPr>
            </w:pPr>
            <w:r>
              <w:rPr>
                <w:rFonts w:hint="eastAsia"/>
                <w:highlight w:val="none"/>
              </w:rPr>
              <w:t>本课程旨在使学生掌握电梯控制系统的基本工作原理、构成与运行逻辑，具备对电梯机电系统进行安装、接线、调试与运行测试的项目实践能力，能够独立完成电梯控制线路接入、电梯逻辑控制程序设置、电梯部件安装与运行检查等任务，为从事智能电梯系统运维和安装岗位奠定基础。</w:t>
            </w:r>
          </w:p>
        </w:tc>
        <w:tc>
          <w:tcPr>
            <w:tcW w:w="2289" w:type="pct"/>
            <w:shd w:val="clear" w:color="auto" w:fill="auto"/>
            <w:vAlign w:val="top"/>
          </w:tcPr>
          <w:p w14:paraId="532E7695">
            <w:pPr>
              <w:pStyle w:val="7"/>
              <w:bidi w:val="0"/>
              <w:rPr>
                <w:rFonts w:hint="eastAsia"/>
                <w:highlight w:val="none"/>
              </w:rPr>
            </w:pPr>
            <w:r>
              <w:rPr>
                <w:rFonts w:hint="eastAsia"/>
                <w:highlight w:val="none"/>
              </w:rPr>
              <w:t>教学内容：电梯控制系统结构与运行原理；电梯主控系统、驱动系统、安全系统组成与功能；电梯电控图识读与元件安装；控制回路接线与功能测试；电梯逻辑控制程序编写与调试（PLC为主）；轿厢门机构、导轨、限位开关、安全钳等关键部件的安装与调整；电梯上下行运行测试、层站对位及异常处理。</w:t>
            </w:r>
          </w:p>
          <w:p w14:paraId="5698A7C9">
            <w:pPr>
              <w:pStyle w:val="7"/>
              <w:bidi w:val="0"/>
              <w:rPr>
                <w:rFonts w:hint="eastAsia"/>
                <w:highlight w:val="none"/>
              </w:rPr>
            </w:pPr>
            <w:r>
              <w:rPr>
                <w:rFonts w:hint="eastAsia"/>
                <w:highlight w:val="none"/>
              </w:rPr>
              <w:t>教学环节：任务驱动项目教学、小组协作装调、电控逻辑测试、电梯运行仿真实训、综合技能考核。</w:t>
            </w:r>
          </w:p>
          <w:p w14:paraId="73F39BD8">
            <w:pPr>
              <w:pStyle w:val="7"/>
              <w:bidi w:val="0"/>
              <w:rPr>
                <w:rFonts w:hint="eastAsia"/>
                <w:highlight w:val="none"/>
                <w:lang w:val="en-US" w:eastAsia="zh-CN"/>
              </w:rPr>
            </w:pPr>
            <w:r>
              <w:rPr>
                <w:rFonts w:hint="eastAsia"/>
                <w:highlight w:val="none"/>
              </w:rPr>
              <w:t>教学要求：学生应掌握电梯控制原理与系统结构，能独立完成电梯电气回路接线与控制程序调试，具备对电梯常见故障进行判断与处理的能力，能够在规范、安全的前提下完成电梯的安装、调试与运行测试，形成良好的工程实践习惯和职业素养。</w:t>
            </w:r>
          </w:p>
        </w:tc>
      </w:tr>
      <w:tr w14:paraId="474E9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268F2F14">
            <w:pPr>
              <w:pStyle w:val="7"/>
              <w:bidi w:val="0"/>
              <w:rPr>
                <w:rFonts w:hint="eastAsia" w:eastAsia="宋体"/>
                <w:highlight w:val="none"/>
                <w:lang w:val="en-US" w:eastAsia="zh-CN"/>
              </w:rPr>
            </w:pPr>
            <w:r>
              <w:rPr>
                <w:rFonts w:hint="eastAsia"/>
                <w:highlight w:val="none"/>
                <w:lang w:val="en-US" w:eastAsia="zh-CN"/>
              </w:rPr>
              <w:t>8</w:t>
            </w:r>
          </w:p>
        </w:tc>
        <w:tc>
          <w:tcPr>
            <w:tcW w:w="548" w:type="pct"/>
            <w:vAlign w:val="center"/>
          </w:tcPr>
          <w:p w14:paraId="55A63908">
            <w:pPr>
              <w:pStyle w:val="7"/>
              <w:bidi w:val="0"/>
              <w:rPr>
                <w:rFonts w:hint="default"/>
                <w:highlight w:val="none"/>
              </w:rPr>
            </w:pPr>
            <w:r>
              <w:rPr>
                <w:rFonts w:hint="eastAsia"/>
                <w:highlight w:val="none"/>
              </w:rPr>
              <w:t>岗位实习</w:t>
            </w:r>
          </w:p>
        </w:tc>
        <w:tc>
          <w:tcPr>
            <w:tcW w:w="1867" w:type="pct"/>
            <w:vAlign w:val="center"/>
          </w:tcPr>
          <w:p w14:paraId="11933D91">
            <w:pPr>
              <w:pStyle w:val="7"/>
              <w:bidi w:val="0"/>
              <w:rPr>
                <w:rFonts w:hint="default"/>
                <w:highlight w:val="none"/>
              </w:rPr>
            </w:pPr>
            <w:r>
              <w:rPr>
                <w:rFonts w:hint="eastAsia"/>
                <w:highlight w:val="none"/>
              </w:rPr>
              <w:t>本课程旨在帮助学生全面了解企业文化、管理制度和岗位职责，树立正确职业观和劳动观，掌握岗位基本操作规范、安全操作规程及职业健康要求，提高岗位适应能力。通过培训，学生能够增强职业素养、劳动素养和工匠精神，形成良好的职业行为规范和工作态度，为进入企业岗位实习和就业做好准备。</w:t>
            </w:r>
          </w:p>
        </w:tc>
        <w:tc>
          <w:tcPr>
            <w:tcW w:w="2289" w:type="pct"/>
            <w:vAlign w:val="top"/>
          </w:tcPr>
          <w:p w14:paraId="4D15CB06">
            <w:pPr>
              <w:pStyle w:val="7"/>
              <w:bidi w:val="0"/>
              <w:rPr>
                <w:highlight w:val="none"/>
              </w:rPr>
            </w:pPr>
            <w:r>
              <w:rPr>
                <w:rFonts w:hint="eastAsia"/>
                <w:highlight w:val="none"/>
              </w:rPr>
              <w:t>教学内容：主要包括企业文化与规章制度、岗位职责与行为规范、安全生产与职业健康、基本技能的培训；团队协作与沟通能力培养以及职业规划；顶岗操作。</w:t>
            </w:r>
          </w:p>
          <w:p w14:paraId="0544DB35">
            <w:pPr>
              <w:pStyle w:val="7"/>
              <w:bidi w:val="0"/>
              <w:rPr>
                <w:highlight w:val="none"/>
              </w:rPr>
            </w:pPr>
            <w:r>
              <w:rPr>
                <w:rFonts w:hint="eastAsia"/>
                <w:highlight w:val="none"/>
              </w:rPr>
              <w:t>教学环节：采取理论讲授、案例分析、实操演练相结合的方式。理论讲授部分主要传授企业文化、规章制度、安全规范和岗位要求；案例分析部分通过典型岗位案例引导学生分析岗位风险和问题解决方法；最后通过学生顶岗操作，强化学生实践技能。确保学生具备岗位适应能力。</w:t>
            </w:r>
          </w:p>
          <w:p w14:paraId="40E7F296">
            <w:pPr>
              <w:pStyle w:val="7"/>
              <w:bidi w:val="0"/>
              <w:rPr>
                <w:rFonts w:hint="default"/>
                <w:highlight w:val="none"/>
              </w:rPr>
            </w:pPr>
            <w:r>
              <w:rPr>
                <w:rFonts w:hint="eastAsia"/>
                <w:highlight w:val="none"/>
              </w:rPr>
              <w:t>教学要求：岗前培训强调理论与实践结合，确保学生掌握企业行为规范和岗位操作技能；突出安全意识和职业健康，规范操作并注重自我保护；培养学生团队协作与沟通能力，使其能够在岗位中有效协作完成任务；重视职业素养和工匠精神的培养，使学生达到岗位适应和职业行为规范要求。</w:t>
            </w:r>
          </w:p>
        </w:tc>
      </w:tr>
      <w:tr w14:paraId="6291B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58D146BC">
            <w:pPr>
              <w:pStyle w:val="7"/>
              <w:bidi w:val="0"/>
              <w:rPr>
                <w:rFonts w:hint="default" w:eastAsia="宋体"/>
                <w:highlight w:val="none"/>
                <w:lang w:val="en-US" w:eastAsia="zh-CN"/>
              </w:rPr>
            </w:pPr>
            <w:r>
              <w:rPr>
                <w:rFonts w:hint="eastAsia"/>
                <w:highlight w:val="none"/>
                <w:lang w:val="en-US" w:eastAsia="zh-CN"/>
              </w:rPr>
              <w:t>9</w:t>
            </w:r>
          </w:p>
        </w:tc>
        <w:tc>
          <w:tcPr>
            <w:tcW w:w="548" w:type="pct"/>
            <w:vAlign w:val="center"/>
          </w:tcPr>
          <w:p w14:paraId="0E4AA937">
            <w:pPr>
              <w:pStyle w:val="7"/>
              <w:bidi w:val="0"/>
              <w:rPr>
                <w:rFonts w:hint="default"/>
                <w:highlight w:val="none"/>
              </w:rPr>
            </w:pPr>
            <w:r>
              <w:rPr>
                <w:rFonts w:hint="eastAsia"/>
                <w:highlight w:val="none"/>
              </w:rPr>
              <w:t>毕业设计</w:t>
            </w:r>
          </w:p>
        </w:tc>
        <w:tc>
          <w:tcPr>
            <w:tcW w:w="1867" w:type="pct"/>
            <w:vAlign w:val="center"/>
          </w:tcPr>
          <w:p w14:paraId="6D48E54E">
            <w:pPr>
              <w:pStyle w:val="7"/>
              <w:bidi w:val="0"/>
              <w:rPr>
                <w:rFonts w:hint="default"/>
                <w:highlight w:val="none"/>
              </w:rPr>
            </w:pPr>
            <w:r>
              <w:rPr>
                <w:rFonts w:hint="eastAsia"/>
                <w:highlight w:val="none"/>
              </w:rPr>
              <w:t>本课程旨培养学生综合运用所学知识，立足实际，独立完成工程项目的工作能力；旨在对学生的知识面、掌握知识的深度、运用理论结合实际处理问题的能力、实验能力、外语水平、计算机运用水平、书面及口头表达能力进行考核。</w:t>
            </w:r>
          </w:p>
        </w:tc>
        <w:tc>
          <w:tcPr>
            <w:tcW w:w="2289" w:type="pct"/>
            <w:vAlign w:val="top"/>
          </w:tcPr>
          <w:p w14:paraId="045ED744">
            <w:pPr>
              <w:pStyle w:val="7"/>
              <w:bidi w:val="0"/>
              <w:rPr>
                <w:rFonts w:hint="default"/>
                <w:highlight w:val="none"/>
              </w:rPr>
            </w:pPr>
            <w:r>
              <w:rPr>
                <w:rFonts w:hint="eastAsia"/>
                <w:highlight w:val="none"/>
              </w:rPr>
              <w:t>选题，撰写开题报告，查阅资料文献，撰写毕业设计的摘要、关键词、正文和结束语。</w:t>
            </w:r>
          </w:p>
        </w:tc>
      </w:tr>
    </w:tbl>
    <w:p w14:paraId="131277F3">
      <w:pPr>
        <w:rPr>
          <w:rFonts w:hint="default"/>
          <w:highlight w:val="none"/>
          <w:lang w:val="en-US" w:eastAsia="zh-CN"/>
        </w:rPr>
      </w:pPr>
    </w:p>
    <w:p w14:paraId="2FE3C2A0">
      <w:pPr>
        <w:pStyle w:val="2"/>
        <w:bidi w:val="0"/>
        <w:rPr>
          <w:rFonts w:hint="eastAsia"/>
          <w:highlight w:val="none"/>
          <w:lang w:val="en-US" w:eastAsia="zh-CN"/>
        </w:rPr>
      </w:pPr>
      <w:bookmarkStart w:id="52" w:name="_Toc11168"/>
      <w:bookmarkStart w:id="53" w:name="_Toc16400"/>
      <w:r>
        <w:rPr>
          <w:rFonts w:hint="eastAsia"/>
          <w:highlight w:val="none"/>
          <w:lang w:val="en-US" w:eastAsia="zh-CN"/>
        </w:rPr>
        <w:t>七、学时安排</w:t>
      </w:r>
      <w:bookmarkEnd w:id="52"/>
      <w:bookmarkEnd w:id="53"/>
    </w:p>
    <w:p w14:paraId="1D237A37">
      <w:pPr>
        <w:bidi w:val="0"/>
        <w:rPr>
          <w:rFonts w:hint="eastAsia"/>
          <w:highlight w:val="none"/>
          <w:lang w:val="en-US" w:eastAsia="zh-CN"/>
        </w:rPr>
      </w:pPr>
      <w:r>
        <w:rPr>
          <w:rFonts w:hint="eastAsia"/>
          <w:highlight w:val="none"/>
          <w:lang w:val="en-US" w:eastAsia="zh-CN"/>
        </w:rPr>
        <w:t>（见附表4）</w:t>
      </w:r>
    </w:p>
    <w:p w14:paraId="57450814">
      <w:pPr>
        <w:pStyle w:val="2"/>
        <w:numPr>
          <w:ilvl w:val="0"/>
          <w:numId w:val="0"/>
        </w:numPr>
        <w:bidi w:val="0"/>
        <w:ind w:leftChars="0"/>
        <w:rPr>
          <w:rFonts w:hint="eastAsia"/>
          <w:highlight w:val="none"/>
          <w:lang w:val="en-US" w:eastAsia="zh-CN"/>
        </w:rPr>
      </w:pPr>
      <w:bookmarkStart w:id="54" w:name="_Toc15353"/>
      <w:bookmarkStart w:id="55" w:name="_Toc14081"/>
      <w:r>
        <w:rPr>
          <w:rFonts w:hint="eastAsia"/>
          <w:highlight w:val="none"/>
          <w:lang w:val="en-US" w:eastAsia="zh-CN"/>
        </w:rPr>
        <w:t>八、教学进程总体安排</w:t>
      </w:r>
      <w:bookmarkEnd w:id="54"/>
      <w:bookmarkEnd w:id="55"/>
    </w:p>
    <w:p w14:paraId="08570C06">
      <w:pPr>
        <w:bidi w:val="0"/>
        <w:rPr>
          <w:rFonts w:hint="eastAsia"/>
          <w:highlight w:val="none"/>
          <w:lang w:val="en-US" w:eastAsia="zh-CN"/>
        </w:rPr>
      </w:pPr>
      <w:r>
        <w:rPr>
          <w:rFonts w:hint="eastAsia"/>
          <w:highlight w:val="none"/>
          <w:lang w:val="en-US" w:eastAsia="zh-CN"/>
        </w:rPr>
        <w:t>（见附表2）</w:t>
      </w:r>
    </w:p>
    <w:p w14:paraId="63C58675">
      <w:pPr>
        <w:rPr>
          <w:highlight w:val="none"/>
        </w:rPr>
      </w:pPr>
      <w:r>
        <w:rPr>
          <w:highlight w:val="none"/>
        </w:rPr>
        <w:br w:type="page"/>
      </w:r>
    </w:p>
    <w:p w14:paraId="038E7479">
      <w:pPr>
        <w:pStyle w:val="2"/>
        <w:rPr>
          <w:highlight w:val="none"/>
        </w:rPr>
      </w:pPr>
      <w:bookmarkStart w:id="56" w:name="_Toc12178"/>
      <w:bookmarkStart w:id="57" w:name="_Toc14425"/>
      <w:r>
        <w:rPr>
          <w:rFonts w:hint="eastAsia"/>
          <w:highlight w:val="none"/>
          <w:lang w:val="en-US" w:eastAsia="zh-CN"/>
        </w:rPr>
        <w:t>九</w:t>
      </w:r>
      <w:r>
        <w:rPr>
          <w:rFonts w:hint="eastAsia"/>
          <w:highlight w:val="none"/>
        </w:rPr>
        <w:t>、实施保障</w:t>
      </w:r>
      <w:bookmarkEnd w:id="38"/>
      <w:bookmarkEnd w:id="39"/>
      <w:bookmarkEnd w:id="40"/>
      <w:bookmarkEnd w:id="41"/>
      <w:bookmarkEnd w:id="56"/>
      <w:bookmarkEnd w:id="57"/>
    </w:p>
    <w:p w14:paraId="74B92CAB">
      <w:pPr>
        <w:pStyle w:val="3"/>
        <w:rPr>
          <w:highlight w:val="none"/>
        </w:rPr>
      </w:pPr>
      <w:bookmarkStart w:id="58" w:name="_Toc5802"/>
      <w:bookmarkStart w:id="59" w:name="_Toc516"/>
      <w:bookmarkStart w:id="60" w:name="_Toc1761"/>
      <w:bookmarkStart w:id="61" w:name="_Toc29717"/>
      <w:bookmarkStart w:id="62" w:name="_Toc29404"/>
      <w:bookmarkStart w:id="63" w:name="_Toc11107"/>
      <w:r>
        <w:rPr>
          <w:highlight w:val="none"/>
        </w:rPr>
        <w:t>（一）师资队伍</w:t>
      </w:r>
      <w:bookmarkEnd w:id="58"/>
      <w:bookmarkEnd w:id="59"/>
      <w:bookmarkEnd w:id="60"/>
      <w:bookmarkEnd w:id="61"/>
      <w:bookmarkEnd w:id="62"/>
      <w:bookmarkEnd w:id="63"/>
    </w:p>
    <w:p w14:paraId="59A40899">
      <w:pPr>
        <w:rPr>
          <w:rFonts w:hint="eastAsia"/>
          <w:highlight w:val="none"/>
        </w:rPr>
      </w:pPr>
      <w:r>
        <w:rPr>
          <w:rFonts w:hint="eastAsia"/>
          <w:highlight w:val="none"/>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2B5AC265">
      <w:pPr>
        <w:pStyle w:val="4"/>
        <w:bidi w:val="0"/>
        <w:rPr>
          <w:rFonts w:hint="eastAsia"/>
          <w:highlight w:val="none"/>
        </w:rPr>
      </w:pPr>
      <w:bookmarkStart w:id="64" w:name="_Toc20049"/>
      <w:r>
        <w:rPr>
          <w:rFonts w:hint="eastAsia"/>
          <w:highlight w:val="none"/>
        </w:rPr>
        <w:t>1. 队伍结构</w:t>
      </w:r>
      <w:bookmarkEnd w:id="64"/>
    </w:p>
    <w:p w14:paraId="23DA862C">
      <w:pPr>
        <w:rPr>
          <w:rFonts w:hint="eastAsia"/>
          <w:highlight w:val="none"/>
        </w:rPr>
      </w:pPr>
      <w:r>
        <w:rPr>
          <w:rFonts w:hint="eastAsia"/>
          <w:highlight w:val="none"/>
        </w:rPr>
        <w:t>现有专任教师20人。其中，具有副高级及以上职称的教师6人</w:t>
      </w:r>
      <w:r>
        <w:rPr>
          <w:rFonts w:hint="eastAsia"/>
          <w:highlight w:val="none"/>
          <w:lang w:eastAsia="zh-CN"/>
        </w:rPr>
        <w:t>，</w:t>
      </w:r>
      <w:r>
        <w:rPr>
          <w:rFonts w:hint="eastAsia"/>
          <w:highlight w:val="none"/>
          <w:lang w:val="en-US" w:eastAsia="zh-CN"/>
        </w:rPr>
        <w:t>占比30%；</w:t>
      </w:r>
      <w:r>
        <w:rPr>
          <w:rFonts w:hint="eastAsia"/>
          <w:highlight w:val="none"/>
        </w:rPr>
        <w:t>“双师型”教师18人</w:t>
      </w:r>
      <w:r>
        <w:rPr>
          <w:rFonts w:hint="eastAsia"/>
          <w:highlight w:val="none"/>
          <w:lang w:eastAsia="zh-CN"/>
        </w:rPr>
        <w:t>，</w:t>
      </w:r>
      <w:r>
        <w:rPr>
          <w:rFonts w:hint="eastAsia"/>
          <w:highlight w:val="none"/>
          <w:lang w:val="en-US" w:eastAsia="zh-CN"/>
        </w:rPr>
        <w:t>占比90%；硕士及以上16人，占比80%</w:t>
      </w:r>
      <w:r>
        <w:rPr>
          <w:rFonts w:hint="eastAsia"/>
          <w:highlight w:val="none"/>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7EC3570A">
      <w:pPr>
        <w:pStyle w:val="4"/>
        <w:bidi w:val="0"/>
        <w:rPr>
          <w:rFonts w:hint="eastAsia"/>
          <w:highlight w:val="none"/>
        </w:rPr>
      </w:pPr>
      <w:bookmarkStart w:id="65" w:name="_Toc3477"/>
      <w:r>
        <w:rPr>
          <w:rFonts w:hint="eastAsia"/>
          <w:highlight w:val="none"/>
        </w:rPr>
        <w:t>2. 专业带头人</w:t>
      </w:r>
      <w:bookmarkEnd w:id="65"/>
    </w:p>
    <w:p w14:paraId="7D0320A7">
      <w:pPr>
        <w:rPr>
          <w:rFonts w:hint="eastAsia"/>
          <w:highlight w:val="none"/>
        </w:rPr>
      </w:pPr>
      <w:r>
        <w:rPr>
          <w:rFonts w:hint="eastAsia"/>
          <w:highlight w:val="none"/>
        </w:rPr>
        <w:t>现有专业带头人</w:t>
      </w:r>
      <w:r>
        <w:rPr>
          <w:rFonts w:hint="eastAsia"/>
          <w:highlight w:val="none"/>
          <w:lang w:val="en-US" w:eastAsia="zh-CN"/>
        </w:rPr>
        <w:t>2</w:t>
      </w:r>
      <w:r>
        <w:rPr>
          <w:rFonts w:hint="eastAsia"/>
          <w:highlight w:val="none"/>
        </w:rPr>
        <w:t>名，具备副高级职称并具有丰富的企业实践经验。专业带头人熟悉国内外智能制造与装备制造业的发展趋势，能够主持专业建设与教学改革工作，组织修订人才培养方案与课程标准，承担省级及以上科研与社会服务项目，带领团队建设校企协同育人平台。</w:t>
      </w:r>
      <w:r>
        <w:rPr>
          <w:rFonts w:hint="eastAsia"/>
          <w:highlight w:val="none"/>
          <w:lang w:val="en-US" w:eastAsia="zh-CN"/>
        </w:rPr>
        <w:t>参与</w:t>
      </w:r>
      <w:r>
        <w:rPr>
          <w:rFonts w:hint="eastAsia"/>
          <w:highlight w:val="none"/>
        </w:rPr>
        <w:t>河南省重点研发项目1项，在专业建设与改革中发挥了核心引领作用。</w:t>
      </w:r>
    </w:p>
    <w:p w14:paraId="0615F73A">
      <w:pPr>
        <w:pStyle w:val="4"/>
        <w:bidi w:val="0"/>
        <w:rPr>
          <w:rFonts w:hint="eastAsia"/>
          <w:highlight w:val="none"/>
        </w:rPr>
      </w:pPr>
      <w:bookmarkStart w:id="66" w:name="_Toc22034"/>
      <w:r>
        <w:rPr>
          <w:rFonts w:hint="eastAsia"/>
          <w:highlight w:val="none"/>
        </w:rPr>
        <w:t>3. 专任教师</w:t>
      </w:r>
      <w:bookmarkEnd w:id="66"/>
    </w:p>
    <w:p w14:paraId="0CF3F84F">
      <w:pPr>
        <w:rPr>
          <w:rFonts w:hint="eastAsia"/>
          <w:highlight w:val="none"/>
        </w:rPr>
      </w:pPr>
      <w:r>
        <w:rPr>
          <w:rFonts w:hint="eastAsia"/>
          <w:highlight w:val="none"/>
        </w:rPr>
        <w:t>现有专任教师20人，全部具有高校教师资格，拥有企业工作或工程实践经验的教师15人。教师专业背景涵盖机器人工程、智能制造工程、机械电子工程、自动化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C303BC8">
      <w:pPr>
        <w:pStyle w:val="4"/>
        <w:bidi w:val="0"/>
        <w:rPr>
          <w:rFonts w:hint="eastAsia"/>
          <w:highlight w:val="none"/>
        </w:rPr>
      </w:pPr>
      <w:bookmarkStart w:id="67" w:name="_Toc11888"/>
      <w:r>
        <w:rPr>
          <w:rFonts w:hint="eastAsia"/>
          <w:highlight w:val="none"/>
        </w:rPr>
        <w:t>4. 兼职教师</w:t>
      </w:r>
      <w:bookmarkEnd w:id="67"/>
    </w:p>
    <w:p w14:paraId="1B13AA70">
      <w:pPr>
        <w:rPr>
          <w:highlight w:val="none"/>
        </w:rPr>
      </w:pPr>
      <w:r>
        <w:rPr>
          <w:rFonts w:hint="eastAsia"/>
          <w:highlight w:val="none"/>
        </w:rPr>
        <w:t>学院建立了稳定的兼职教师库，现有兼职教师1</w:t>
      </w:r>
      <w:r>
        <w:rPr>
          <w:rFonts w:hint="eastAsia"/>
          <w:highlight w:val="none"/>
          <w:lang w:val="en-US" w:eastAsia="zh-CN"/>
        </w:rPr>
        <w:t>3</w:t>
      </w:r>
      <w:r>
        <w:rPr>
          <w:rFonts w:hint="eastAsia"/>
          <w:highlight w:val="none"/>
        </w:rPr>
        <w:t>人，均来自行业企业一线岗位。其中，具有中级及以上职称的兼职教师10人，具有高级工及以上职业资格的3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04E42D09">
      <w:pPr>
        <w:ind w:left="0" w:leftChars="0" w:firstLine="0" w:firstLineChars="0"/>
        <w:rPr>
          <w:highlight w:val="none"/>
        </w:rPr>
      </w:pPr>
    </w:p>
    <w:p w14:paraId="4A7DA2D6">
      <w:pPr>
        <w:pStyle w:val="3"/>
        <w:rPr>
          <w:highlight w:val="none"/>
        </w:rPr>
      </w:pPr>
      <w:bookmarkStart w:id="68" w:name="_Toc458"/>
      <w:bookmarkStart w:id="69" w:name="_Toc16983"/>
      <w:bookmarkStart w:id="70" w:name="_Toc18743"/>
      <w:bookmarkStart w:id="71" w:name="_Toc6641"/>
      <w:bookmarkStart w:id="72" w:name="_Toc5035"/>
      <w:bookmarkStart w:id="73" w:name="_Toc31550"/>
      <w:r>
        <w:rPr>
          <w:highlight w:val="none"/>
        </w:rPr>
        <w:t>（二）教学设施</w:t>
      </w:r>
      <w:bookmarkEnd w:id="68"/>
      <w:bookmarkEnd w:id="69"/>
      <w:bookmarkEnd w:id="70"/>
      <w:bookmarkEnd w:id="71"/>
      <w:bookmarkEnd w:id="72"/>
      <w:bookmarkEnd w:id="73"/>
    </w:p>
    <w:p w14:paraId="4FF8C39B">
      <w:pPr>
        <w:pStyle w:val="4"/>
        <w:ind w:left="400"/>
        <w:rPr>
          <w:highlight w:val="none"/>
          <w:lang w:eastAsia="zh-CN"/>
        </w:rPr>
      </w:pPr>
      <w:bookmarkStart w:id="74" w:name="_Toc31710"/>
      <w:bookmarkStart w:id="75" w:name="_Toc23692"/>
      <w:r>
        <w:rPr>
          <w:rFonts w:hint="eastAsia"/>
          <w:highlight w:val="none"/>
          <w:lang w:eastAsia="zh-CN"/>
        </w:rPr>
        <w:t>1.教室</w:t>
      </w:r>
      <w:bookmarkEnd w:id="74"/>
      <w:r>
        <w:rPr>
          <w:rFonts w:hint="eastAsia"/>
          <w:highlight w:val="none"/>
          <w:lang w:val="en-US" w:eastAsia="zh-CN"/>
        </w:rPr>
        <w:t>情况</w:t>
      </w:r>
      <w:bookmarkEnd w:id="75"/>
    </w:p>
    <w:p w14:paraId="457F31F5">
      <w:pPr>
        <w:rPr>
          <w:highlight w:val="none"/>
        </w:rPr>
      </w:pPr>
      <w:r>
        <w:rPr>
          <w:rFonts w:hint="eastAsia"/>
          <w:highlight w:val="none"/>
        </w:rPr>
        <w:t>（1）</w:t>
      </w:r>
      <w:r>
        <w:rPr>
          <w:rFonts w:hint="eastAsia"/>
          <w:highlight w:val="none"/>
          <w:lang w:val="en-US" w:eastAsia="zh-CN"/>
        </w:rPr>
        <w:t>本</w:t>
      </w:r>
      <w:r>
        <w:rPr>
          <w:rFonts w:hint="eastAsia"/>
          <w:highlight w:val="none"/>
        </w:rPr>
        <w:t>专业</w:t>
      </w:r>
      <w:r>
        <w:rPr>
          <w:rFonts w:hint="eastAsia"/>
          <w:highlight w:val="none"/>
          <w:lang w:val="en-US" w:eastAsia="zh-CN"/>
        </w:rPr>
        <w:t>多媒体</w:t>
      </w:r>
      <w:r>
        <w:rPr>
          <w:rFonts w:hint="eastAsia"/>
          <w:highlight w:val="none"/>
        </w:rPr>
        <w:t>教室配备黑(白)板、多媒体计算机、投影设备、音响设备，互联网接入环境，并实施网络安全防护措施；</w:t>
      </w:r>
    </w:p>
    <w:p w14:paraId="6928B243">
      <w:pPr>
        <w:rPr>
          <w:highlight w:val="none"/>
        </w:rPr>
      </w:pPr>
      <w:r>
        <w:rPr>
          <w:rFonts w:hint="eastAsia"/>
          <w:highlight w:val="none"/>
        </w:rPr>
        <w:t>（2）安装应急照明装置并保持良好状态，符合紧急疏散要求，标志明显，保持逃生通道畅通无阻。</w:t>
      </w:r>
    </w:p>
    <w:p w14:paraId="0F589644">
      <w:pPr>
        <w:rPr>
          <w:highlight w:val="none"/>
        </w:rPr>
      </w:pPr>
    </w:p>
    <w:p w14:paraId="1C5959CA">
      <w:pPr>
        <w:pStyle w:val="4"/>
        <w:ind w:left="400"/>
        <w:rPr>
          <w:highlight w:val="none"/>
          <w:lang w:eastAsia="zh-CN"/>
        </w:rPr>
      </w:pPr>
      <w:bookmarkStart w:id="76" w:name="_Toc10263"/>
      <w:bookmarkStart w:id="77" w:name="_Toc20289"/>
      <w:r>
        <w:rPr>
          <w:rFonts w:hint="eastAsia"/>
          <w:highlight w:val="none"/>
          <w:lang w:eastAsia="zh-CN"/>
        </w:rPr>
        <w:t>2.校内实训室</w:t>
      </w:r>
      <w:bookmarkEnd w:id="76"/>
      <w:r>
        <w:rPr>
          <w:rFonts w:hint="eastAsia"/>
          <w:highlight w:val="none"/>
          <w:lang w:val="en-US" w:eastAsia="zh-CN"/>
        </w:rPr>
        <w:t>要求</w:t>
      </w:r>
      <w:bookmarkEnd w:id="77"/>
    </w:p>
    <w:p w14:paraId="65B013C3">
      <w:pPr>
        <w:pStyle w:val="42"/>
        <w:bidi w:val="0"/>
        <w:rPr>
          <w:rFonts w:hint="eastAsia"/>
          <w:highlight w:val="none"/>
        </w:rPr>
      </w:pPr>
      <w:r>
        <w:rPr>
          <w:rFonts w:hint="eastAsia"/>
          <w:highlight w:val="none"/>
        </w:rPr>
        <w:t>表</w:t>
      </w:r>
      <w:r>
        <w:rPr>
          <w:rFonts w:hint="eastAsia"/>
          <w:highlight w:val="none"/>
          <w:lang w:val="en-US" w:eastAsia="zh-CN"/>
        </w:rPr>
        <w:t>8</w:t>
      </w:r>
      <w:r>
        <w:rPr>
          <w:rFonts w:hint="eastAsia"/>
          <w:highlight w:val="none"/>
        </w:rPr>
        <w:t xml:space="preserve"> 实训教学场地与设施</w:t>
      </w:r>
      <w:r>
        <w:rPr>
          <w:rFonts w:hint="eastAsia"/>
          <w:highlight w:val="none"/>
          <w:lang w:val="en-US" w:eastAsia="zh-CN"/>
        </w:rPr>
        <w:t>要求</w:t>
      </w:r>
      <w:r>
        <w:rPr>
          <w:rFonts w:hint="eastAsia"/>
          <w:highlight w:val="none"/>
        </w:rPr>
        <w:t>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303"/>
        <w:gridCol w:w="5362"/>
        <w:gridCol w:w="2606"/>
      </w:tblGrid>
      <w:tr w14:paraId="6D14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7033DAE7">
            <w:pPr>
              <w:pStyle w:val="7"/>
              <w:jc w:val="center"/>
              <w:rPr>
                <w:b/>
                <w:bCs/>
                <w:highlight w:val="none"/>
              </w:rPr>
            </w:pPr>
            <w:r>
              <w:rPr>
                <w:rFonts w:hint="eastAsia"/>
                <w:b/>
                <w:bCs/>
                <w:highlight w:val="none"/>
              </w:rPr>
              <w:t>序号</w:t>
            </w:r>
          </w:p>
        </w:tc>
        <w:tc>
          <w:tcPr>
            <w:tcW w:w="654" w:type="pct"/>
            <w:vAlign w:val="center"/>
          </w:tcPr>
          <w:p w14:paraId="24D5AA17">
            <w:pPr>
              <w:pStyle w:val="7"/>
              <w:jc w:val="center"/>
              <w:rPr>
                <w:b/>
                <w:bCs/>
                <w:highlight w:val="none"/>
              </w:rPr>
            </w:pPr>
            <w:r>
              <w:rPr>
                <w:rFonts w:hint="eastAsia"/>
                <w:b/>
                <w:bCs/>
                <w:highlight w:val="none"/>
              </w:rPr>
              <w:t>实训室</w:t>
            </w:r>
          </w:p>
        </w:tc>
        <w:tc>
          <w:tcPr>
            <w:tcW w:w="2691" w:type="pct"/>
            <w:vAlign w:val="center"/>
          </w:tcPr>
          <w:p w14:paraId="344593EF">
            <w:pPr>
              <w:pStyle w:val="7"/>
              <w:jc w:val="center"/>
              <w:rPr>
                <w:b/>
                <w:bCs/>
                <w:highlight w:val="none"/>
              </w:rPr>
            </w:pPr>
            <w:r>
              <w:rPr>
                <w:b/>
                <w:bCs/>
                <w:highlight w:val="none"/>
              </w:rPr>
              <w:t>主要设备</w:t>
            </w:r>
          </w:p>
        </w:tc>
        <w:tc>
          <w:tcPr>
            <w:tcW w:w="1308" w:type="pct"/>
            <w:vAlign w:val="center"/>
          </w:tcPr>
          <w:p w14:paraId="472177B7">
            <w:pPr>
              <w:pStyle w:val="7"/>
              <w:jc w:val="center"/>
              <w:rPr>
                <w:b/>
                <w:bCs/>
                <w:highlight w:val="none"/>
              </w:rPr>
            </w:pPr>
            <w:r>
              <w:rPr>
                <w:b/>
                <w:bCs/>
                <w:highlight w:val="none"/>
              </w:rPr>
              <w:t>职业能力培养</w:t>
            </w:r>
          </w:p>
        </w:tc>
      </w:tr>
      <w:tr w14:paraId="49BC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10B7AF81">
            <w:pPr>
              <w:pStyle w:val="7"/>
              <w:rPr>
                <w:highlight w:val="none"/>
              </w:rPr>
            </w:pPr>
            <w:r>
              <w:rPr>
                <w:rFonts w:hint="eastAsia"/>
                <w:highlight w:val="none"/>
              </w:rPr>
              <w:t>1</w:t>
            </w:r>
          </w:p>
        </w:tc>
        <w:tc>
          <w:tcPr>
            <w:tcW w:w="654" w:type="pct"/>
            <w:vAlign w:val="center"/>
          </w:tcPr>
          <w:p w14:paraId="3C9EC348">
            <w:pPr>
              <w:pStyle w:val="7"/>
              <w:rPr>
                <w:highlight w:val="none"/>
              </w:rPr>
            </w:pPr>
            <w:r>
              <w:rPr>
                <w:rFonts w:hint="eastAsia"/>
                <w:highlight w:val="none"/>
              </w:rPr>
              <w:t>机械制图实训室</w:t>
            </w:r>
          </w:p>
        </w:tc>
        <w:tc>
          <w:tcPr>
            <w:tcW w:w="2691" w:type="pct"/>
            <w:vAlign w:val="center"/>
          </w:tcPr>
          <w:p w14:paraId="41C9156D">
            <w:pPr>
              <w:pStyle w:val="7"/>
              <w:rPr>
                <w:highlight w:val="none"/>
              </w:rPr>
            </w:pPr>
            <w:r>
              <w:rPr>
                <w:rFonts w:hint="eastAsia"/>
                <w:highlight w:val="none"/>
              </w:rPr>
              <w:t>电脑60台、《AutoCAD》软件、《Solidworks》软件、减速器2</w:t>
            </w:r>
            <w:r>
              <w:rPr>
                <w:highlight w:val="none"/>
              </w:rPr>
              <w:t>0</w:t>
            </w:r>
            <w:r>
              <w:rPr>
                <w:rFonts w:hint="eastAsia"/>
                <w:highlight w:val="none"/>
              </w:rPr>
              <w:t>台、3D打印设备1</w:t>
            </w:r>
            <w:r>
              <w:rPr>
                <w:highlight w:val="none"/>
              </w:rPr>
              <w:t>0</w:t>
            </w:r>
            <w:r>
              <w:rPr>
                <w:rFonts w:hint="eastAsia"/>
                <w:highlight w:val="none"/>
              </w:rPr>
              <w:t>套</w:t>
            </w:r>
          </w:p>
        </w:tc>
        <w:tc>
          <w:tcPr>
            <w:tcW w:w="1308" w:type="pct"/>
            <w:vAlign w:val="center"/>
          </w:tcPr>
          <w:p w14:paraId="782E7DB6">
            <w:pPr>
              <w:pStyle w:val="7"/>
              <w:rPr>
                <w:highlight w:val="none"/>
              </w:rPr>
            </w:pPr>
            <w:r>
              <w:rPr>
                <w:rFonts w:hint="eastAsia"/>
                <w:highlight w:val="none"/>
              </w:rPr>
              <w:t>工程识图及机械拆装</w:t>
            </w:r>
          </w:p>
        </w:tc>
      </w:tr>
      <w:tr w14:paraId="1F6E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7DFE5B8B">
            <w:pPr>
              <w:pStyle w:val="7"/>
              <w:rPr>
                <w:highlight w:val="none"/>
              </w:rPr>
            </w:pPr>
            <w:r>
              <w:rPr>
                <w:rFonts w:hint="eastAsia"/>
                <w:highlight w:val="none"/>
              </w:rPr>
              <w:t>2</w:t>
            </w:r>
          </w:p>
        </w:tc>
        <w:tc>
          <w:tcPr>
            <w:tcW w:w="654" w:type="pct"/>
            <w:vAlign w:val="center"/>
          </w:tcPr>
          <w:p w14:paraId="60782D95">
            <w:pPr>
              <w:pStyle w:val="7"/>
              <w:rPr>
                <w:highlight w:val="none"/>
              </w:rPr>
            </w:pPr>
            <w:r>
              <w:rPr>
                <w:rFonts w:hint="eastAsia"/>
                <w:highlight w:val="none"/>
              </w:rPr>
              <w:t>电工/电子实训室</w:t>
            </w:r>
          </w:p>
        </w:tc>
        <w:tc>
          <w:tcPr>
            <w:tcW w:w="2691" w:type="pct"/>
            <w:vAlign w:val="center"/>
          </w:tcPr>
          <w:p w14:paraId="0A7E19A4">
            <w:pPr>
              <w:pStyle w:val="7"/>
              <w:rPr>
                <w:highlight w:val="none"/>
              </w:rPr>
            </w:pPr>
            <w:r>
              <w:rPr>
                <w:rFonts w:hint="eastAsia"/>
                <w:highlight w:val="none"/>
              </w:rPr>
              <w:t>电工电子实验装置1</w:t>
            </w:r>
            <w:r>
              <w:rPr>
                <w:highlight w:val="none"/>
              </w:rPr>
              <w:t>6</w:t>
            </w:r>
            <w:r>
              <w:rPr>
                <w:rFonts w:hint="eastAsia"/>
                <w:highlight w:val="none"/>
              </w:rPr>
              <w:t>套、电子电路焊接试验台2</w:t>
            </w:r>
            <w:r>
              <w:rPr>
                <w:highlight w:val="none"/>
              </w:rPr>
              <w:t>0</w:t>
            </w:r>
            <w:r>
              <w:rPr>
                <w:rFonts w:hint="eastAsia"/>
                <w:highlight w:val="none"/>
              </w:rPr>
              <w:t>台、车床控制柜1</w:t>
            </w:r>
            <w:r>
              <w:rPr>
                <w:highlight w:val="none"/>
              </w:rPr>
              <w:t>0</w:t>
            </w:r>
            <w:r>
              <w:rPr>
                <w:rFonts w:hint="eastAsia"/>
                <w:highlight w:val="none"/>
              </w:rPr>
              <w:t>套、照明电路配电盘2</w:t>
            </w:r>
            <w:r>
              <w:rPr>
                <w:highlight w:val="none"/>
              </w:rPr>
              <w:t>0</w:t>
            </w:r>
            <w:r>
              <w:rPr>
                <w:rFonts w:hint="eastAsia"/>
                <w:highlight w:val="none"/>
              </w:rPr>
              <w:t>套</w:t>
            </w:r>
          </w:p>
        </w:tc>
        <w:tc>
          <w:tcPr>
            <w:tcW w:w="1308" w:type="pct"/>
            <w:vAlign w:val="center"/>
          </w:tcPr>
          <w:p w14:paraId="1E7A8D43">
            <w:pPr>
              <w:pStyle w:val="7"/>
              <w:rPr>
                <w:highlight w:val="none"/>
              </w:rPr>
            </w:pPr>
            <w:r>
              <w:rPr>
                <w:rFonts w:hint="eastAsia"/>
                <w:highlight w:val="none"/>
              </w:rPr>
              <w:t>电子电路识图、电子电路焊接；电气元器件识别、配电盘接线、电气识图、电动机的控制接线</w:t>
            </w:r>
          </w:p>
        </w:tc>
      </w:tr>
      <w:tr w14:paraId="0924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85F36AE">
            <w:pPr>
              <w:pStyle w:val="7"/>
              <w:rPr>
                <w:highlight w:val="none"/>
              </w:rPr>
            </w:pPr>
            <w:r>
              <w:rPr>
                <w:rFonts w:hint="eastAsia"/>
                <w:highlight w:val="none"/>
              </w:rPr>
              <w:t>3</w:t>
            </w:r>
          </w:p>
        </w:tc>
        <w:tc>
          <w:tcPr>
            <w:tcW w:w="654" w:type="pct"/>
            <w:vAlign w:val="center"/>
          </w:tcPr>
          <w:p w14:paraId="4CEBD763">
            <w:pPr>
              <w:pStyle w:val="7"/>
              <w:rPr>
                <w:highlight w:val="none"/>
              </w:rPr>
            </w:pPr>
            <w:r>
              <w:rPr>
                <w:rFonts w:hint="eastAsia"/>
                <w:highlight w:val="none"/>
              </w:rPr>
              <w:t>虚拟仿真技术实训室</w:t>
            </w:r>
          </w:p>
        </w:tc>
        <w:tc>
          <w:tcPr>
            <w:tcW w:w="2691" w:type="pct"/>
            <w:vAlign w:val="center"/>
          </w:tcPr>
          <w:p w14:paraId="0040CB19">
            <w:pPr>
              <w:pStyle w:val="7"/>
              <w:rPr>
                <w:highlight w:val="none"/>
              </w:rPr>
            </w:pPr>
            <w:r>
              <w:rPr>
                <w:rFonts w:hint="eastAsia"/>
                <w:highlight w:val="none"/>
              </w:rPr>
              <w:t>电脑</w:t>
            </w:r>
            <w:r>
              <w:rPr>
                <w:highlight w:val="none"/>
              </w:rPr>
              <w:t>12</w:t>
            </w:r>
            <w:r>
              <w:rPr>
                <w:rFonts w:hint="eastAsia"/>
                <w:highlight w:val="none"/>
              </w:rPr>
              <w:t>0台、建模及仿真软件</w:t>
            </w:r>
          </w:p>
        </w:tc>
        <w:tc>
          <w:tcPr>
            <w:tcW w:w="1308" w:type="pct"/>
            <w:vAlign w:val="center"/>
          </w:tcPr>
          <w:p w14:paraId="325B221D">
            <w:pPr>
              <w:pStyle w:val="7"/>
              <w:rPr>
                <w:highlight w:val="none"/>
              </w:rPr>
            </w:pPr>
            <w:r>
              <w:rPr>
                <w:rFonts w:hint="eastAsia"/>
                <w:highlight w:val="none"/>
              </w:rPr>
              <w:t>C</w:t>
            </w:r>
            <w:r>
              <w:rPr>
                <w:highlight w:val="none"/>
              </w:rPr>
              <w:t>AD</w:t>
            </w:r>
            <w:r>
              <w:rPr>
                <w:rFonts w:hint="eastAsia"/>
                <w:highlight w:val="none"/>
              </w:rPr>
              <w:t>设计、P</w:t>
            </w:r>
            <w:r>
              <w:rPr>
                <w:highlight w:val="none"/>
              </w:rPr>
              <w:t>LC</w:t>
            </w:r>
            <w:r>
              <w:rPr>
                <w:rFonts w:hint="eastAsia"/>
                <w:highlight w:val="none"/>
              </w:rPr>
              <w:t>及HMI编程</w:t>
            </w:r>
          </w:p>
        </w:tc>
      </w:tr>
      <w:tr w14:paraId="79EF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CEC5C6B">
            <w:pPr>
              <w:pStyle w:val="7"/>
              <w:rPr>
                <w:highlight w:val="none"/>
              </w:rPr>
            </w:pPr>
            <w:r>
              <w:rPr>
                <w:rFonts w:hint="eastAsia"/>
                <w:highlight w:val="none"/>
              </w:rPr>
              <w:t>4</w:t>
            </w:r>
          </w:p>
        </w:tc>
        <w:tc>
          <w:tcPr>
            <w:tcW w:w="654" w:type="pct"/>
            <w:vAlign w:val="center"/>
          </w:tcPr>
          <w:p w14:paraId="043D7FC7">
            <w:pPr>
              <w:pStyle w:val="7"/>
              <w:rPr>
                <w:highlight w:val="none"/>
              </w:rPr>
            </w:pPr>
            <w:r>
              <w:rPr>
                <w:rFonts w:hint="eastAsia"/>
                <w:highlight w:val="none"/>
              </w:rPr>
              <w:t>PLC技术实训室</w:t>
            </w:r>
          </w:p>
        </w:tc>
        <w:tc>
          <w:tcPr>
            <w:tcW w:w="2691" w:type="pct"/>
            <w:vAlign w:val="center"/>
          </w:tcPr>
          <w:p w14:paraId="2FFCE18D">
            <w:pPr>
              <w:pStyle w:val="7"/>
              <w:rPr>
                <w:highlight w:val="none"/>
              </w:rPr>
            </w:pPr>
            <w:r>
              <w:rPr>
                <w:rFonts w:hint="eastAsia"/>
                <w:highlight w:val="none"/>
              </w:rPr>
              <w:t>P</w:t>
            </w:r>
            <w:r>
              <w:rPr>
                <w:highlight w:val="none"/>
              </w:rPr>
              <w:t>LC</w:t>
            </w:r>
            <w:r>
              <w:rPr>
                <w:rFonts w:hint="eastAsia"/>
                <w:highlight w:val="none"/>
              </w:rPr>
              <w:t>实训台1</w:t>
            </w:r>
            <w:r>
              <w:rPr>
                <w:highlight w:val="none"/>
              </w:rPr>
              <w:t>6</w:t>
            </w:r>
            <w:r>
              <w:rPr>
                <w:rFonts w:hint="eastAsia"/>
                <w:highlight w:val="none"/>
              </w:rPr>
              <w:t>套、计算机、万用表、示波器、信号发生器、工具套件、PLC试验箱、多媒体设备、RFID套件</w:t>
            </w:r>
          </w:p>
        </w:tc>
        <w:tc>
          <w:tcPr>
            <w:tcW w:w="1308" w:type="pct"/>
            <w:vAlign w:val="center"/>
          </w:tcPr>
          <w:p w14:paraId="44D37440">
            <w:pPr>
              <w:pStyle w:val="7"/>
              <w:rPr>
                <w:highlight w:val="none"/>
              </w:rPr>
            </w:pPr>
            <w:r>
              <w:rPr>
                <w:rFonts w:hint="eastAsia"/>
                <w:highlight w:val="none"/>
              </w:rPr>
              <w:t>电路图识别、PLC编程、控制柜接线</w:t>
            </w:r>
          </w:p>
        </w:tc>
      </w:tr>
      <w:tr w14:paraId="4A88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0C68971">
            <w:pPr>
              <w:pStyle w:val="7"/>
              <w:rPr>
                <w:highlight w:val="none"/>
              </w:rPr>
            </w:pPr>
            <w:r>
              <w:rPr>
                <w:rFonts w:hint="eastAsia"/>
                <w:highlight w:val="none"/>
              </w:rPr>
              <w:t>5</w:t>
            </w:r>
          </w:p>
        </w:tc>
        <w:tc>
          <w:tcPr>
            <w:tcW w:w="654" w:type="pct"/>
            <w:vAlign w:val="center"/>
          </w:tcPr>
          <w:p w14:paraId="1CF59668">
            <w:pPr>
              <w:pStyle w:val="7"/>
              <w:rPr>
                <w:highlight w:val="none"/>
              </w:rPr>
            </w:pPr>
            <w:r>
              <w:rPr>
                <w:rFonts w:hint="eastAsia"/>
              </w:rPr>
              <w:t>电梯控制与安装实训室</w:t>
            </w:r>
          </w:p>
        </w:tc>
        <w:tc>
          <w:tcPr>
            <w:tcW w:w="2691" w:type="pct"/>
            <w:vAlign w:val="center"/>
          </w:tcPr>
          <w:p w14:paraId="0AF5F868">
            <w:pPr>
              <w:pStyle w:val="7"/>
              <w:rPr>
                <w:highlight w:val="none"/>
              </w:rPr>
            </w:pPr>
            <w:r>
              <w:rPr>
                <w:rFonts w:hint="eastAsia" w:asciiTheme="minorEastAsia" w:hAnsiTheme="minorEastAsia" w:eastAsiaTheme="minorEastAsia" w:cstheme="minorEastAsia"/>
                <w:sz w:val="21"/>
                <w:szCs w:val="21"/>
              </w:rPr>
              <w:t>电梯仿真实训系统、电气控制柜、曳引机构、门机系统、安全钳等</w:t>
            </w:r>
          </w:p>
        </w:tc>
        <w:tc>
          <w:tcPr>
            <w:tcW w:w="1308" w:type="pct"/>
            <w:vAlign w:val="center"/>
          </w:tcPr>
          <w:p w14:paraId="7E2141AA">
            <w:pPr>
              <w:pStyle w:val="7"/>
              <w:rPr>
                <w:rFonts w:hint="eastAsia" w:eastAsia="宋体"/>
                <w:highlight w:val="none"/>
                <w:lang w:eastAsia="zh-CN"/>
              </w:rPr>
            </w:pPr>
            <w:r>
              <w:rPr>
                <w:rFonts w:hint="eastAsia"/>
                <w:highlight w:val="none"/>
                <w:lang w:val="en-US" w:eastAsia="zh-CN"/>
              </w:rPr>
              <w:t>控制柜接线、电梯部件安装、电梯系统调试与运行测试</w:t>
            </w:r>
          </w:p>
        </w:tc>
      </w:tr>
      <w:tr w14:paraId="6846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4BC216DA">
            <w:pPr>
              <w:pStyle w:val="7"/>
              <w:rPr>
                <w:highlight w:val="none"/>
              </w:rPr>
            </w:pPr>
            <w:r>
              <w:rPr>
                <w:rFonts w:hint="eastAsia"/>
                <w:highlight w:val="none"/>
              </w:rPr>
              <w:t>6</w:t>
            </w:r>
          </w:p>
        </w:tc>
        <w:tc>
          <w:tcPr>
            <w:tcW w:w="654" w:type="pct"/>
            <w:vAlign w:val="center"/>
          </w:tcPr>
          <w:p w14:paraId="7E6B0432">
            <w:pPr>
              <w:pStyle w:val="7"/>
              <w:rPr>
                <w:highlight w:val="none"/>
              </w:rPr>
            </w:pPr>
            <w:r>
              <w:rPr>
                <w:rFonts w:hint="eastAsia"/>
                <w:highlight w:val="none"/>
              </w:rPr>
              <w:t>教学型智能产线安装与调试实训室</w:t>
            </w:r>
          </w:p>
        </w:tc>
        <w:tc>
          <w:tcPr>
            <w:tcW w:w="2691" w:type="pct"/>
            <w:vAlign w:val="center"/>
          </w:tcPr>
          <w:p w14:paraId="68C17672">
            <w:pPr>
              <w:pStyle w:val="7"/>
              <w:rPr>
                <w:highlight w:val="none"/>
              </w:rPr>
            </w:pPr>
            <w:r>
              <w:rPr>
                <w:rFonts w:hint="eastAsia"/>
                <w:highlight w:val="none"/>
              </w:rPr>
              <w:t>教学型智能产线及工业机器人集成2套</w:t>
            </w:r>
          </w:p>
        </w:tc>
        <w:tc>
          <w:tcPr>
            <w:tcW w:w="1308" w:type="pct"/>
            <w:vAlign w:val="center"/>
          </w:tcPr>
          <w:p w14:paraId="12321079">
            <w:pPr>
              <w:pStyle w:val="7"/>
              <w:rPr>
                <w:highlight w:val="none"/>
              </w:rPr>
            </w:pPr>
            <w:r>
              <w:rPr>
                <w:rFonts w:hint="eastAsia"/>
                <w:highlight w:val="none"/>
              </w:rPr>
              <w:t>协助完成工业机器人工作站安装、电气接线与调试，参与教学型智能产线系统程序调试辅助工作</w:t>
            </w:r>
          </w:p>
        </w:tc>
      </w:tr>
      <w:tr w14:paraId="4844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shd w:val="clear" w:color="auto" w:fill="auto"/>
            <w:vAlign w:val="center"/>
          </w:tcPr>
          <w:p w14:paraId="3EA0E09A">
            <w:pPr>
              <w:pStyle w:val="7"/>
              <w:rPr>
                <w:highlight w:val="none"/>
              </w:rPr>
            </w:pPr>
            <w:r>
              <w:rPr>
                <w:rFonts w:hint="eastAsia"/>
                <w:highlight w:val="none"/>
              </w:rPr>
              <w:t>7</w:t>
            </w:r>
          </w:p>
        </w:tc>
        <w:tc>
          <w:tcPr>
            <w:tcW w:w="654" w:type="pct"/>
            <w:shd w:val="clear" w:color="auto" w:fill="auto"/>
            <w:vAlign w:val="center"/>
          </w:tcPr>
          <w:p w14:paraId="7665ADC7">
            <w:pPr>
              <w:pStyle w:val="7"/>
              <w:rPr>
                <w:highlight w:val="none"/>
              </w:rPr>
            </w:pPr>
            <w:r>
              <w:rPr>
                <w:rFonts w:hint="eastAsia"/>
                <w:highlight w:val="none"/>
              </w:rPr>
              <w:t>H</w:t>
            </w:r>
            <w:r>
              <w:rPr>
                <w:highlight w:val="none"/>
              </w:rPr>
              <w:t>MI</w:t>
            </w:r>
            <w:r>
              <w:rPr>
                <w:rFonts w:hint="eastAsia"/>
                <w:highlight w:val="none"/>
              </w:rPr>
              <w:t>实训室</w:t>
            </w:r>
          </w:p>
        </w:tc>
        <w:tc>
          <w:tcPr>
            <w:tcW w:w="2691" w:type="pct"/>
            <w:shd w:val="clear" w:color="auto" w:fill="auto"/>
            <w:vAlign w:val="center"/>
          </w:tcPr>
          <w:p w14:paraId="554F934E">
            <w:pPr>
              <w:pStyle w:val="7"/>
              <w:rPr>
                <w:highlight w:val="none"/>
              </w:rPr>
            </w:pPr>
            <w:r>
              <w:rPr>
                <w:rFonts w:hint="eastAsia"/>
                <w:highlight w:val="none"/>
              </w:rPr>
              <w:t>H</w:t>
            </w:r>
            <w:r>
              <w:rPr>
                <w:highlight w:val="none"/>
              </w:rPr>
              <w:t>MI</w:t>
            </w:r>
            <w:r>
              <w:rPr>
                <w:rFonts w:hint="eastAsia"/>
                <w:highlight w:val="none"/>
              </w:rPr>
              <w:t>实训台1</w:t>
            </w:r>
            <w:r>
              <w:rPr>
                <w:highlight w:val="none"/>
              </w:rPr>
              <w:t>6</w:t>
            </w:r>
            <w:r>
              <w:rPr>
                <w:rFonts w:hint="eastAsia"/>
                <w:highlight w:val="none"/>
              </w:rPr>
              <w:t>套、传感器与执行模块、组态软件、可调稳压电源、万用表</w:t>
            </w:r>
          </w:p>
        </w:tc>
        <w:tc>
          <w:tcPr>
            <w:tcW w:w="1308" w:type="pct"/>
            <w:shd w:val="clear" w:color="auto" w:fill="auto"/>
            <w:vAlign w:val="center"/>
          </w:tcPr>
          <w:p w14:paraId="50C5A42C">
            <w:pPr>
              <w:pStyle w:val="7"/>
              <w:rPr>
                <w:highlight w:val="none"/>
              </w:rPr>
            </w:pPr>
            <w:r>
              <w:rPr>
                <w:rFonts w:hint="eastAsia"/>
                <w:highlight w:val="none"/>
              </w:rPr>
              <w:t>组态软件编程、电路识图与搭建、传感器与执行器接口应用</w:t>
            </w:r>
          </w:p>
        </w:tc>
      </w:tr>
    </w:tbl>
    <w:p w14:paraId="45F6F6A4">
      <w:pPr>
        <w:rPr>
          <w:highlight w:val="none"/>
        </w:rPr>
      </w:pPr>
    </w:p>
    <w:p w14:paraId="21E74D33">
      <w:pPr>
        <w:pStyle w:val="4"/>
        <w:ind w:left="400"/>
        <w:rPr>
          <w:highlight w:val="none"/>
          <w:lang w:eastAsia="zh-CN"/>
        </w:rPr>
      </w:pPr>
      <w:bookmarkStart w:id="78" w:name="_Toc10722"/>
      <w:bookmarkStart w:id="79" w:name="_Toc11663"/>
      <w:r>
        <w:rPr>
          <w:rFonts w:hint="eastAsia"/>
          <w:highlight w:val="none"/>
          <w:lang w:eastAsia="zh-CN"/>
        </w:rPr>
        <w:t>3.校外实习基地要求</w:t>
      </w:r>
      <w:bookmarkEnd w:id="78"/>
      <w:bookmarkEnd w:id="79"/>
    </w:p>
    <w:p w14:paraId="5B6F6239">
      <w:pPr>
        <w:rPr>
          <w:rFonts w:hint="eastAsia"/>
          <w:highlight w:val="none"/>
        </w:rPr>
      </w:pPr>
      <w:r>
        <w:rPr>
          <w:rFonts w:hint="eastAsia"/>
          <w:highlight w:val="none"/>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23E1A510">
      <w:pPr>
        <w:pStyle w:val="42"/>
        <w:bidi w:val="0"/>
        <w:rPr>
          <w:rFonts w:hint="eastAsia"/>
          <w:highlight w:val="none"/>
        </w:rPr>
      </w:pPr>
      <w:r>
        <w:rPr>
          <w:rFonts w:hint="eastAsia"/>
          <w:highlight w:val="none"/>
        </w:rPr>
        <w:t>表</w:t>
      </w:r>
      <w:r>
        <w:rPr>
          <w:rFonts w:hint="eastAsia"/>
          <w:highlight w:val="none"/>
          <w:lang w:val="en-US" w:eastAsia="zh-CN"/>
        </w:rPr>
        <w:t>9</w:t>
      </w:r>
      <w:r>
        <w:rPr>
          <w:rFonts w:hint="eastAsia"/>
          <w:highlight w:val="none"/>
        </w:rPr>
        <w:t xml:space="preserve"> 校外实习基</w:t>
      </w:r>
      <w:r>
        <w:rPr>
          <w:rFonts w:hint="eastAsia"/>
          <w:highlight w:val="none"/>
          <w:lang w:val="en-US" w:eastAsia="zh-CN"/>
        </w:rPr>
        <w:t>地列</w:t>
      </w:r>
      <w:r>
        <w:rPr>
          <w:rFonts w:hint="eastAsia"/>
          <w:highlight w:val="none"/>
        </w:rPr>
        <w:t>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4185"/>
        <w:gridCol w:w="675"/>
        <w:gridCol w:w="4299"/>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31C1E084">
            <w:pPr>
              <w:pStyle w:val="7"/>
              <w:bidi w:val="0"/>
              <w:rPr>
                <w:rFonts w:hint="eastAsia"/>
                <w:b/>
                <w:bCs/>
                <w:highlight w:val="none"/>
                <w:lang w:val="en-US" w:eastAsia="zh-CN"/>
              </w:rPr>
            </w:pPr>
            <w:r>
              <w:rPr>
                <w:rFonts w:hint="eastAsia"/>
                <w:b/>
                <w:bCs/>
                <w:highlight w:val="none"/>
                <w:lang w:val="en-US" w:eastAsia="zh-CN"/>
              </w:rPr>
              <w:t>序号</w:t>
            </w:r>
          </w:p>
        </w:tc>
        <w:tc>
          <w:tcPr>
            <w:tcW w:w="4185" w:type="dxa"/>
          </w:tcPr>
          <w:p w14:paraId="6FD4EA52">
            <w:pPr>
              <w:pStyle w:val="7"/>
              <w:bidi w:val="0"/>
              <w:rPr>
                <w:rFonts w:hint="default"/>
                <w:b/>
                <w:bCs/>
                <w:highlight w:val="none"/>
                <w:lang w:val="en-US" w:eastAsia="zh-CN"/>
              </w:rPr>
            </w:pPr>
            <w:r>
              <w:rPr>
                <w:rFonts w:hint="eastAsia"/>
                <w:b/>
                <w:bCs/>
                <w:highlight w:val="none"/>
                <w:lang w:val="en-US" w:eastAsia="zh-CN"/>
              </w:rPr>
              <w:t>基地名称</w:t>
            </w:r>
          </w:p>
        </w:tc>
        <w:tc>
          <w:tcPr>
            <w:tcW w:w="675" w:type="dxa"/>
          </w:tcPr>
          <w:p w14:paraId="1D05B607">
            <w:pPr>
              <w:pStyle w:val="7"/>
              <w:bidi w:val="0"/>
              <w:rPr>
                <w:rFonts w:hint="default"/>
                <w:b/>
                <w:bCs/>
                <w:highlight w:val="none"/>
                <w:lang w:val="en-US" w:eastAsia="zh-CN"/>
              </w:rPr>
            </w:pPr>
            <w:r>
              <w:rPr>
                <w:rFonts w:hint="eastAsia"/>
                <w:b/>
                <w:bCs/>
                <w:highlight w:val="none"/>
                <w:lang w:val="en-US" w:eastAsia="zh-CN"/>
              </w:rPr>
              <w:t>序号</w:t>
            </w:r>
          </w:p>
        </w:tc>
        <w:tc>
          <w:tcPr>
            <w:tcW w:w="4299" w:type="dxa"/>
          </w:tcPr>
          <w:p w14:paraId="12EE1016">
            <w:pPr>
              <w:pStyle w:val="7"/>
              <w:bidi w:val="0"/>
              <w:rPr>
                <w:rFonts w:hint="default"/>
                <w:b/>
                <w:bCs/>
                <w:highlight w:val="none"/>
                <w:lang w:val="en-US" w:eastAsia="zh-CN"/>
              </w:rPr>
            </w:pPr>
            <w:r>
              <w:rPr>
                <w:rFonts w:hint="eastAsia"/>
                <w:b/>
                <w:bCs/>
                <w:highlight w:val="no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0C1C7FCA">
            <w:pPr>
              <w:pStyle w:val="7"/>
              <w:bidi w:val="0"/>
              <w:rPr>
                <w:rFonts w:hint="eastAsia"/>
                <w:highlight w:val="none"/>
                <w:lang w:val="en-US" w:eastAsia="zh-CN"/>
              </w:rPr>
            </w:pPr>
            <w:r>
              <w:rPr>
                <w:rFonts w:hint="eastAsia"/>
                <w:highlight w:val="none"/>
                <w:lang w:val="en-US" w:eastAsia="zh-CN"/>
              </w:rPr>
              <w:t>1</w:t>
            </w:r>
          </w:p>
        </w:tc>
        <w:tc>
          <w:tcPr>
            <w:tcW w:w="4185" w:type="dxa"/>
          </w:tcPr>
          <w:p w14:paraId="478EE4A9">
            <w:pPr>
              <w:pStyle w:val="7"/>
              <w:bidi w:val="0"/>
              <w:rPr>
                <w:rFonts w:hint="eastAsia"/>
                <w:highlight w:val="none"/>
              </w:rPr>
            </w:pPr>
            <w:r>
              <w:rPr>
                <w:rFonts w:hint="eastAsia"/>
                <w:highlight w:val="none"/>
              </w:rPr>
              <w:t>郑州博行大展汽车销售服务有限公司实训实习就业基地</w:t>
            </w:r>
          </w:p>
        </w:tc>
        <w:tc>
          <w:tcPr>
            <w:tcW w:w="675" w:type="dxa"/>
          </w:tcPr>
          <w:p w14:paraId="77C6EEC9">
            <w:pPr>
              <w:pStyle w:val="7"/>
              <w:bidi w:val="0"/>
              <w:rPr>
                <w:rFonts w:hint="eastAsia"/>
                <w:highlight w:val="none"/>
                <w:lang w:val="en-US" w:eastAsia="zh-CN"/>
              </w:rPr>
            </w:pPr>
            <w:r>
              <w:rPr>
                <w:rFonts w:hint="eastAsia"/>
                <w:highlight w:val="none"/>
                <w:lang w:val="en-US" w:eastAsia="zh-CN"/>
              </w:rPr>
              <w:t>4</w:t>
            </w:r>
          </w:p>
        </w:tc>
        <w:tc>
          <w:tcPr>
            <w:tcW w:w="4299" w:type="dxa"/>
          </w:tcPr>
          <w:p w14:paraId="3C16FDB5">
            <w:pPr>
              <w:pStyle w:val="7"/>
              <w:bidi w:val="0"/>
              <w:rPr>
                <w:rFonts w:hint="default" w:eastAsia="宋体"/>
                <w:highlight w:val="none"/>
                <w:lang w:val="en-US" w:eastAsia="zh-CN"/>
              </w:rPr>
            </w:pPr>
            <w:r>
              <w:rPr>
                <w:rFonts w:hint="eastAsia"/>
                <w:highlight w:val="none"/>
              </w:rPr>
              <w:t>上</w:t>
            </w:r>
            <w:r>
              <w:rPr>
                <w:rFonts w:hint="eastAsia"/>
                <w:highlight w:val="none"/>
                <w:lang w:val="en-US" w:eastAsia="zh-CN"/>
              </w:rPr>
              <w:t>海汽车集团股份有限公司乘用车郑州分公司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34BD1ABA">
            <w:pPr>
              <w:pStyle w:val="7"/>
              <w:bidi w:val="0"/>
              <w:rPr>
                <w:rFonts w:hint="eastAsia"/>
                <w:highlight w:val="none"/>
                <w:lang w:val="en-US" w:eastAsia="zh-CN"/>
              </w:rPr>
            </w:pPr>
            <w:r>
              <w:rPr>
                <w:rFonts w:hint="eastAsia"/>
                <w:highlight w:val="none"/>
                <w:lang w:val="en-US" w:eastAsia="zh-CN"/>
              </w:rPr>
              <w:t>2</w:t>
            </w:r>
          </w:p>
        </w:tc>
        <w:tc>
          <w:tcPr>
            <w:tcW w:w="4185" w:type="dxa"/>
          </w:tcPr>
          <w:p w14:paraId="5E7CC0CE">
            <w:pPr>
              <w:pStyle w:val="7"/>
              <w:bidi w:val="0"/>
              <w:rPr>
                <w:rFonts w:hint="default" w:eastAsia="宋体"/>
                <w:highlight w:val="none"/>
                <w:lang w:val="en-US" w:eastAsia="zh-CN"/>
              </w:rPr>
            </w:pPr>
            <w:r>
              <w:rPr>
                <w:rFonts w:hint="eastAsia"/>
                <w:highlight w:val="none"/>
                <w:lang w:val="en-US" w:eastAsia="zh-CN"/>
              </w:rPr>
              <w:t>郑州比亚迪汽车有限公司</w:t>
            </w:r>
          </w:p>
        </w:tc>
        <w:tc>
          <w:tcPr>
            <w:tcW w:w="675" w:type="dxa"/>
          </w:tcPr>
          <w:p w14:paraId="5C63E310">
            <w:pPr>
              <w:pStyle w:val="7"/>
              <w:bidi w:val="0"/>
              <w:rPr>
                <w:rFonts w:hint="eastAsia"/>
                <w:highlight w:val="none"/>
                <w:lang w:val="en-US" w:eastAsia="zh-CN"/>
              </w:rPr>
            </w:pPr>
            <w:r>
              <w:rPr>
                <w:rFonts w:hint="eastAsia"/>
                <w:highlight w:val="none"/>
                <w:lang w:val="en-US" w:eastAsia="zh-CN"/>
              </w:rPr>
              <w:t>5</w:t>
            </w:r>
          </w:p>
        </w:tc>
        <w:tc>
          <w:tcPr>
            <w:tcW w:w="4299" w:type="dxa"/>
          </w:tcPr>
          <w:p w14:paraId="1B757632">
            <w:pPr>
              <w:pStyle w:val="7"/>
              <w:bidi w:val="0"/>
              <w:rPr>
                <w:rFonts w:hint="default" w:eastAsia="宋体"/>
                <w:highlight w:val="none"/>
                <w:lang w:val="en-US" w:eastAsia="zh-CN"/>
              </w:rPr>
            </w:pPr>
            <w:r>
              <w:rPr>
                <w:rFonts w:hint="eastAsia"/>
                <w:highlight w:val="none"/>
                <w:lang w:val="en-US" w:eastAsia="zh-CN"/>
              </w:rPr>
              <w:t>郑州科慧科技股份有限公司</w:t>
            </w:r>
          </w:p>
        </w:tc>
      </w:tr>
      <w:tr w14:paraId="5683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2A576CD8">
            <w:pPr>
              <w:pStyle w:val="7"/>
              <w:bidi w:val="0"/>
              <w:rPr>
                <w:rFonts w:hint="default"/>
                <w:highlight w:val="none"/>
                <w:lang w:val="en-US" w:eastAsia="zh-CN"/>
              </w:rPr>
            </w:pPr>
            <w:r>
              <w:rPr>
                <w:rFonts w:hint="eastAsia"/>
                <w:highlight w:val="none"/>
                <w:lang w:val="en-US" w:eastAsia="zh-CN"/>
              </w:rPr>
              <w:t>3</w:t>
            </w:r>
          </w:p>
        </w:tc>
        <w:tc>
          <w:tcPr>
            <w:tcW w:w="4185" w:type="dxa"/>
          </w:tcPr>
          <w:p w14:paraId="3AAF47A9">
            <w:pPr>
              <w:pStyle w:val="7"/>
              <w:bidi w:val="0"/>
              <w:rPr>
                <w:rFonts w:hint="eastAsia"/>
                <w:highlight w:val="none"/>
              </w:rPr>
            </w:pPr>
            <w:r>
              <w:rPr>
                <w:rFonts w:hint="eastAsia"/>
                <w:highlight w:val="none"/>
              </w:rPr>
              <w:t>宇通客车股份有限公司</w:t>
            </w:r>
          </w:p>
        </w:tc>
        <w:tc>
          <w:tcPr>
            <w:tcW w:w="675" w:type="dxa"/>
          </w:tcPr>
          <w:p w14:paraId="568313BD">
            <w:pPr>
              <w:pStyle w:val="7"/>
              <w:bidi w:val="0"/>
              <w:rPr>
                <w:rFonts w:hint="default"/>
                <w:highlight w:val="none"/>
                <w:lang w:val="en-US" w:eastAsia="zh-CN"/>
              </w:rPr>
            </w:pPr>
            <w:r>
              <w:rPr>
                <w:rFonts w:hint="eastAsia"/>
                <w:highlight w:val="none"/>
                <w:lang w:val="en-US" w:eastAsia="zh-CN"/>
              </w:rPr>
              <w:t>6</w:t>
            </w:r>
          </w:p>
        </w:tc>
        <w:tc>
          <w:tcPr>
            <w:tcW w:w="4299" w:type="dxa"/>
          </w:tcPr>
          <w:p w14:paraId="3D7A1B3C">
            <w:pPr>
              <w:pStyle w:val="7"/>
              <w:bidi w:val="0"/>
              <w:rPr>
                <w:rFonts w:hint="default" w:eastAsia="宋体"/>
                <w:highlight w:val="none"/>
                <w:lang w:val="en-US" w:eastAsia="zh-CN"/>
              </w:rPr>
            </w:pPr>
            <w:r>
              <w:rPr>
                <w:rFonts w:hint="eastAsia"/>
                <w:highlight w:val="none"/>
                <w:lang w:val="en-US" w:eastAsia="zh-CN"/>
              </w:rPr>
              <w:t>中国机械总院集团郑州机械研究所有限公司</w:t>
            </w:r>
          </w:p>
        </w:tc>
      </w:tr>
    </w:tbl>
    <w:p w14:paraId="6DCBD45F">
      <w:pPr>
        <w:pStyle w:val="3"/>
        <w:rPr>
          <w:highlight w:val="none"/>
        </w:rPr>
      </w:pPr>
      <w:bookmarkStart w:id="80" w:name="_Toc5005"/>
      <w:bookmarkStart w:id="81" w:name="_Toc3762"/>
      <w:bookmarkStart w:id="82" w:name="_Toc10420"/>
      <w:bookmarkStart w:id="83" w:name="_Toc372"/>
      <w:bookmarkStart w:id="84" w:name="_Toc16927"/>
      <w:bookmarkStart w:id="85" w:name="_Toc13565"/>
      <w:r>
        <w:rPr>
          <w:highlight w:val="none"/>
        </w:rPr>
        <w:t>（三）教学资源</w:t>
      </w:r>
      <w:bookmarkEnd w:id="80"/>
      <w:bookmarkEnd w:id="81"/>
      <w:bookmarkEnd w:id="82"/>
      <w:bookmarkEnd w:id="83"/>
      <w:bookmarkEnd w:id="84"/>
      <w:bookmarkEnd w:id="85"/>
    </w:p>
    <w:p w14:paraId="6D0F8154">
      <w:pPr>
        <w:pStyle w:val="4"/>
        <w:ind w:left="400"/>
        <w:rPr>
          <w:highlight w:val="none"/>
          <w:lang w:eastAsia="zh-CN"/>
        </w:rPr>
      </w:pPr>
      <w:bookmarkStart w:id="86" w:name="_Toc6998"/>
      <w:bookmarkStart w:id="87" w:name="_Toc4299"/>
      <w:r>
        <w:rPr>
          <w:rFonts w:hint="eastAsia"/>
          <w:highlight w:val="none"/>
          <w:lang w:eastAsia="zh-CN"/>
        </w:rPr>
        <w:t>1.教材选用要求</w:t>
      </w:r>
      <w:bookmarkEnd w:id="86"/>
      <w:bookmarkEnd w:id="87"/>
    </w:p>
    <w:p w14:paraId="23B332BC">
      <w:pPr>
        <w:rPr>
          <w:highlight w:val="none"/>
        </w:rPr>
      </w:pPr>
      <w:r>
        <w:rPr>
          <w:rFonts w:hint="eastAsia"/>
          <w:highlight w:val="none"/>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rPr>
          <w:highlight w:val="none"/>
        </w:rPr>
      </w:pPr>
      <w:r>
        <w:rPr>
          <w:rFonts w:hint="eastAsia"/>
          <w:highlight w:val="none"/>
        </w:rPr>
        <w:t>（2）教材应突出实用性、开放性和专业定向性，应避免把专业能力理解为纯粹的技能操作，应该注重理论与实用技术的兼顾，同时要具有前瞻性，把握本专业领域的发展趋势，将</w:t>
      </w:r>
      <w:r>
        <w:rPr>
          <w:rFonts w:hint="eastAsia"/>
          <w:highlight w:val="none"/>
          <w:lang w:val="en-US" w:eastAsia="zh-CN"/>
        </w:rPr>
        <w:t>机电一体化</w:t>
      </w:r>
      <w:r>
        <w:rPr>
          <w:rFonts w:hint="eastAsia"/>
          <w:highlight w:val="none"/>
        </w:rPr>
        <w:t>领域的新技术、新方法和新理论及时补充进教材中。</w:t>
      </w:r>
    </w:p>
    <w:p w14:paraId="2BF8AFDD">
      <w:pPr>
        <w:rPr>
          <w:highlight w:val="none"/>
        </w:rPr>
      </w:pPr>
      <w:r>
        <w:rPr>
          <w:rFonts w:hint="eastAsia"/>
          <w:highlight w:val="none"/>
        </w:rPr>
        <w:t>（3）教材应充分体现任务驱动、实践导向的教学思路，以完成典型工作任务来驱动，通过实际案例、情境模拟、资讯单、实施单、检查单、评价单等和课后拓展作业等多种手段，根据工作顺序和所需相应知识的深度及广度来组织编写，使学生在教学活动任务中感受到各知识点之间的连贯性和完整性。</w:t>
      </w:r>
    </w:p>
    <w:p w14:paraId="05EFA4FB">
      <w:pPr>
        <w:rPr>
          <w:highlight w:val="none"/>
        </w:rPr>
      </w:pPr>
      <w:r>
        <w:rPr>
          <w:rFonts w:hint="eastAsia"/>
          <w:highlight w:val="none"/>
        </w:rPr>
        <w:t>（4）教材编排要求取材新颖，充分考虑到高职学生的特点，内容表述深入浅出，重点突出。</w:t>
      </w:r>
    </w:p>
    <w:p w14:paraId="2C9A3BEA">
      <w:pPr>
        <w:rPr>
          <w:highlight w:val="none"/>
        </w:rPr>
      </w:pPr>
      <w:r>
        <w:rPr>
          <w:rFonts w:hint="eastAsia"/>
          <w:highlight w:val="none"/>
        </w:rPr>
        <w:t>（5）教材应以学生为本，文字表述要简明扼要，内容展现应图文并茂，突出重点，重在提高学生学习的主动性和积极性。</w:t>
      </w:r>
    </w:p>
    <w:p w14:paraId="13E2D18E">
      <w:pPr>
        <w:pStyle w:val="4"/>
        <w:ind w:left="400"/>
        <w:rPr>
          <w:highlight w:val="none"/>
          <w:lang w:eastAsia="zh-CN"/>
        </w:rPr>
      </w:pPr>
      <w:bookmarkStart w:id="88" w:name="_Toc23005"/>
      <w:bookmarkStart w:id="89" w:name="_Toc14499"/>
      <w:r>
        <w:rPr>
          <w:rFonts w:hint="eastAsia"/>
          <w:highlight w:val="none"/>
          <w:lang w:eastAsia="zh-CN"/>
        </w:rPr>
        <w:t>2.图书文献配备要求</w:t>
      </w:r>
      <w:bookmarkEnd w:id="88"/>
      <w:bookmarkEnd w:id="89"/>
    </w:p>
    <w:p w14:paraId="0768F6D8">
      <w:pPr>
        <w:rPr>
          <w:highlight w:val="none"/>
        </w:rPr>
      </w:pPr>
      <w:r>
        <w:rPr>
          <w:rFonts w:hint="eastAsia"/>
          <w:highlight w:val="none"/>
        </w:rPr>
        <w:t>图书文献配备能满足人才培养、专业建设、教科研等工作的需要。专业类图书文献主要包括：通用设备制造业、专用设备制造业等行业中</w:t>
      </w:r>
      <w:r>
        <w:rPr>
          <w:rFonts w:hint="eastAsia"/>
          <w:highlight w:val="none"/>
          <w:lang w:val="en-US" w:eastAsia="zh-CN"/>
        </w:rPr>
        <w:t>国内工业互联网</w:t>
      </w:r>
      <w:r>
        <w:rPr>
          <w:rFonts w:hint="eastAsia"/>
          <w:highlight w:val="none"/>
        </w:rPr>
        <w:t>相关政策法规、行业标准、技术规范、设计手册等。及时配置新经济、新技术、新工艺、新材料、新管理方式、新服务方式等相关的图书文献。</w:t>
      </w:r>
    </w:p>
    <w:p w14:paraId="4F33530F">
      <w:pPr>
        <w:pStyle w:val="4"/>
        <w:ind w:left="400"/>
        <w:rPr>
          <w:highlight w:val="none"/>
          <w:lang w:eastAsia="zh-CN"/>
        </w:rPr>
      </w:pPr>
      <w:bookmarkStart w:id="90" w:name="_Toc31168"/>
      <w:bookmarkStart w:id="91" w:name="_Toc4307"/>
      <w:r>
        <w:rPr>
          <w:rFonts w:hint="eastAsia"/>
          <w:highlight w:val="none"/>
          <w:lang w:eastAsia="zh-CN"/>
        </w:rPr>
        <w:t>3.数字资源配备要求</w:t>
      </w:r>
      <w:bookmarkEnd w:id="90"/>
      <w:bookmarkEnd w:id="91"/>
    </w:p>
    <w:p w14:paraId="79ADCF07">
      <w:pPr>
        <w:rPr>
          <w:highlight w:val="none"/>
        </w:rPr>
      </w:pPr>
      <w:r>
        <w:rPr>
          <w:rFonts w:hint="eastAsia"/>
          <w:highlight w:val="none"/>
        </w:rPr>
        <w:t>建设、配备与本专业有关的音视频素材、教学课件、数字化教学案例库、虚拟仿真软件等专业教学资源库，种类丰富、形式多样、使用便捷、动态更新、满足教学。</w:t>
      </w:r>
    </w:p>
    <w:p w14:paraId="67B71001">
      <w:pPr>
        <w:ind w:left="0" w:leftChars="0" w:firstLine="0" w:firstLineChars="0"/>
        <w:rPr>
          <w:highlight w:val="none"/>
        </w:rPr>
      </w:pPr>
    </w:p>
    <w:p w14:paraId="5F4B0A57">
      <w:pPr>
        <w:pStyle w:val="3"/>
        <w:bidi w:val="0"/>
        <w:rPr>
          <w:rFonts w:hint="eastAsia"/>
          <w:highlight w:val="none"/>
          <w:lang w:val="en-US" w:eastAsia="zh-CN"/>
        </w:rPr>
      </w:pPr>
      <w:bookmarkStart w:id="92" w:name="_Toc843"/>
      <w:r>
        <w:rPr>
          <w:rFonts w:hint="eastAsia"/>
          <w:highlight w:val="none"/>
          <w:lang w:val="en-US" w:eastAsia="zh-CN"/>
        </w:rPr>
        <w:t>（四）教学方法</w:t>
      </w:r>
      <w:bookmarkEnd w:id="92"/>
    </w:p>
    <w:p w14:paraId="49434B3B">
      <w:pPr>
        <w:rPr>
          <w:highlight w:val="none"/>
        </w:rPr>
      </w:pPr>
      <w:r>
        <w:rPr>
          <w:highlight w:val="none"/>
        </w:rPr>
        <w:t>为全面提升教学效果，本专业将</w:t>
      </w:r>
      <w:r>
        <w:rPr>
          <w:rFonts w:hint="eastAsia"/>
          <w:highlight w:val="none"/>
        </w:rPr>
        <w:t>五</w:t>
      </w:r>
      <w:r>
        <w:rPr>
          <w:highlight w:val="none"/>
        </w:rPr>
        <w:t>种教学方法并行实施，形成互补融合的教学体系。</w:t>
      </w:r>
      <w:r>
        <w:rPr>
          <w:rFonts w:hint="eastAsia"/>
          <w:highlight w:val="none"/>
        </w:rPr>
        <w:t>五</w:t>
      </w:r>
      <w:r>
        <w:rPr>
          <w:highlight w:val="none"/>
        </w:rPr>
        <w:t>种方法既各自独立、发挥特色，又相互支撑、协同作用，共同服务于学生综合素养与岗位能力的培养。</w:t>
      </w:r>
    </w:p>
    <w:p w14:paraId="542B5B0A">
      <w:pPr>
        <w:pStyle w:val="4"/>
        <w:ind w:left="400"/>
        <w:rPr>
          <w:highlight w:val="none"/>
          <w:lang w:eastAsia="zh-CN"/>
        </w:rPr>
      </w:pPr>
      <w:bookmarkStart w:id="93" w:name="_Toc5924"/>
      <w:bookmarkStart w:id="94" w:name="_Toc30776"/>
      <w:bookmarkStart w:id="95" w:name="_Toc22879"/>
      <w:r>
        <w:rPr>
          <w:rFonts w:hint="eastAsia"/>
          <w:highlight w:val="none"/>
          <w:lang w:eastAsia="zh-CN"/>
        </w:rPr>
        <w:t>1.理实一体化教学法</w:t>
      </w:r>
      <w:bookmarkEnd w:id="93"/>
      <w:bookmarkEnd w:id="94"/>
      <w:bookmarkEnd w:id="95"/>
    </w:p>
    <w:p w14:paraId="04E152E1">
      <w:pPr>
        <w:rPr>
          <w:rFonts w:hint="eastAsia"/>
          <w:highlight w:val="none"/>
        </w:rPr>
      </w:pPr>
      <w:r>
        <w:rPr>
          <w:rFonts w:hint="eastAsia"/>
          <w:highlight w:val="none"/>
        </w:rPr>
        <w:t>本专业坚持理实一体化的教学模式，将理论知识与技能实践紧密结合。通过对典型</w:t>
      </w:r>
      <w:r>
        <w:rPr>
          <w:rFonts w:hint="eastAsia"/>
          <w:highlight w:val="none"/>
          <w:lang w:val="en-US" w:eastAsia="zh-CN"/>
        </w:rPr>
        <w:t>机电设备</w:t>
      </w:r>
      <w:r>
        <w:rPr>
          <w:rFonts w:hint="eastAsia"/>
          <w:highlight w:val="none"/>
        </w:rPr>
        <w:t>工作任务的分解与分步实施，把知识点融入项目中，形成“做中学、学中做”的教学过程。学生在真实或仿真的生产情境中完成任务，不仅加深对专业知识的理解，也能有效提升动手能力和工程应用能力。</w:t>
      </w:r>
    </w:p>
    <w:p w14:paraId="07563084">
      <w:pPr>
        <w:pStyle w:val="4"/>
        <w:bidi w:val="0"/>
        <w:rPr>
          <w:highlight w:val="none"/>
          <w:lang w:eastAsia="zh-CN"/>
        </w:rPr>
      </w:pPr>
      <w:bookmarkStart w:id="96" w:name="_Toc19329"/>
      <w:bookmarkStart w:id="97" w:name="_Toc3758"/>
      <w:bookmarkStart w:id="98" w:name="_Toc15413"/>
      <w:r>
        <w:rPr>
          <w:rFonts w:hint="eastAsia"/>
          <w:highlight w:val="none"/>
          <w:lang w:eastAsia="zh-CN"/>
        </w:rPr>
        <w:t>2.“双师结构”教师联合教学法</w:t>
      </w:r>
      <w:bookmarkEnd w:id="96"/>
      <w:bookmarkEnd w:id="97"/>
      <w:bookmarkEnd w:id="98"/>
    </w:p>
    <w:p w14:paraId="5009C054">
      <w:pPr>
        <w:rPr>
          <w:highlight w:val="none"/>
        </w:rPr>
      </w:pPr>
      <w:r>
        <w:rPr>
          <w:rFonts w:hint="eastAsia"/>
          <w:highlight w:val="none"/>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13A3D526">
      <w:pPr>
        <w:pStyle w:val="4"/>
        <w:ind w:left="400"/>
        <w:rPr>
          <w:rFonts w:hint="eastAsia"/>
          <w:highlight w:val="none"/>
          <w:lang w:eastAsia="zh-CN"/>
        </w:rPr>
      </w:pPr>
      <w:bookmarkStart w:id="99" w:name="_Toc28301"/>
      <w:bookmarkStart w:id="100" w:name="_Toc22801"/>
      <w:bookmarkStart w:id="101" w:name="_Toc16806"/>
    </w:p>
    <w:p w14:paraId="0FB2F8DB">
      <w:pPr>
        <w:pStyle w:val="4"/>
        <w:ind w:left="400"/>
        <w:rPr>
          <w:rFonts w:hint="eastAsia"/>
          <w:highlight w:val="none"/>
          <w:lang w:eastAsia="zh-CN"/>
        </w:rPr>
      </w:pPr>
    </w:p>
    <w:p w14:paraId="02299E88">
      <w:pPr>
        <w:pStyle w:val="4"/>
        <w:ind w:left="400"/>
        <w:rPr>
          <w:highlight w:val="none"/>
          <w:lang w:eastAsia="zh-CN"/>
        </w:rPr>
      </w:pPr>
      <w:r>
        <w:rPr>
          <w:rFonts w:hint="eastAsia"/>
          <w:highlight w:val="none"/>
          <w:lang w:eastAsia="zh-CN"/>
        </w:rPr>
        <w:t>3.运用信息技术开展混合式教学法</w:t>
      </w:r>
      <w:bookmarkEnd w:id="99"/>
      <w:bookmarkEnd w:id="100"/>
      <w:bookmarkEnd w:id="101"/>
    </w:p>
    <w:p w14:paraId="13FBF5A1">
      <w:pPr>
        <w:rPr>
          <w:highlight w:val="none"/>
        </w:rPr>
      </w:pPr>
      <w:r>
        <w:rPr>
          <w:rFonts w:hint="eastAsia"/>
          <w:highlight w:val="none"/>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1C2D0610">
      <w:pPr>
        <w:pStyle w:val="4"/>
        <w:ind w:left="400"/>
        <w:rPr>
          <w:highlight w:val="none"/>
          <w:lang w:eastAsia="zh-CN"/>
        </w:rPr>
      </w:pPr>
      <w:bookmarkStart w:id="102" w:name="_Toc18325"/>
      <w:bookmarkStart w:id="103" w:name="_Toc20490"/>
      <w:bookmarkStart w:id="104" w:name="_Toc8131"/>
      <w:r>
        <w:rPr>
          <w:rFonts w:hint="eastAsia"/>
          <w:highlight w:val="none"/>
          <w:lang w:eastAsia="zh-CN"/>
        </w:rPr>
        <w:t>4.运用AI+辅助教学法</w:t>
      </w:r>
      <w:bookmarkEnd w:id="102"/>
      <w:bookmarkEnd w:id="103"/>
      <w:bookmarkEnd w:id="104"/>
    </w:p>
    <w:p w14:paraId="31E2AFA7">
      <w:pPr>
        <w:rPr>
          <w:highlight w:val="none"/>
        </w:rPr>
      </w:pPr>
      <w:r>
        <w:rPr>
          <w:rFonts w:hint="eastAsia"/>
          <w:highlight w:val="none"/>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13687EAA">
      <w:pPr>
        <w:pStyle w:val="3"/>
        <w:rPr>
          <w:highlight w:val="none"/>
        </w:rPr>
      </w:pPr>
      <w:bookmarkStart w:id="105" w:name="_Toc4113"/>
      <w:bookmarkStart w:id="106" w:name="_Toc3566"/>
      <w:bookmarkStart w:id="107" w:name="_Toc3871"/>
      <w:bookmarkStart w:id="108" w:name="_Toc30394"/>
      <w:bookmarkStart w:id="109" w:name="_Toc23235"/>
    </w:p>
    <w:p w14:paraId="4D732380">
      <w:pPr>
        <w:pStyle w:val="3"/>
        <w:rPr>
          <w:highlight w:val="none"/>
        </w:rPr>
      </w:pPr>
      <w:bookmarkStart w:id="110" w:name="_Toc20454"/>
      <w:r>
        <w:rPr>
          <w:highlight w:val="none"/>
        </w:rPr>
        <w:t>（</w:t>
      </w:r>
      <w:r>
        <w:rPr>
          <w:rFonts w:hint="eastAsia"/>
          <w:highlight w:val="none"/>
          <w:lang w:val="en-US" w:eastAsia="zh-CN"/>
        </w:rPr>
        <w:t>五</w:t>
      </w:r>
      <w:r>
        <w:rPr>
          <w:highlight w:val="none"/>
        </w:rPr>
        <w:t>）学习评价</w:t>
      </w:r>
      <w:bookmarkEnd w:id="105"/>
      <w:bookmarkEnd w:id="106"/>
      <w:bookmarkEnd w:id="107"/>
      <w:bookmarkEnd w:id="108"/>
      <w:bookmarkEnd w:id="109"/>
      <w:bookmarkEnd w:id="110"/>
    </w:p>
    <w:p w14:paraId="213BA346">
      <w:pPr>
        <w:rPr>
          <w:highlight w:val="none"/>
        </w:rPr>
      </w:pPr>
      <w:r>
        <w:rPr>
          <w:rFonts w:hint="eastAsia"/>
          <w:highlight w:val="none"/>
        </w:rPr>
        <w:t>建立能力本位的发展型、多元化、过程性的教学评价模式，重在评价学习方法的掌握和能力的发展，起到评价的引导与激励作用。</w:t>
      </w:r>
    </w:p>
    <w:p w14:paraId="505C11DB">
      <w:pPr>
        <w:pStyle w:val="4"/>
        <w:ind w:left="400"/>
        <w:rPr>
          <w:highlight w:val="none"/>
          <w:lang w:eastAsia="zh-CN"/>
        </w:rPr>
      </w:pPr>
      <w:bookmarkStart w:id="111" w:name="_Toc31147"/>
      <w:bookmarkStart w:id="112" w:name="_Toc23964"/>
      <w:r>
        <w:rPr>
          <w:rFonts w:hint="eastAsia"/>
          <w:highlight w:val="none"/>
          <w:lang w:eastAsia="zh-CN"/>
        </w:rPr>
        <w:t>1.基础课程评价</w:t>
      </w:r>
      <w:bookmarkEnd w:id="111"/>
      <w:bookmarkEnd w:id="112"/>
    </w:p>
    <w:p w14:paraId="57F83AD0">
      <w:pPr>
        <w:rPr>
          <w:highlight w:val="none"/>
        </w:rPr>
      </w:pPr>
      <w:r>
        <w:rPr>
          <w:rFonts w:hint="eastAsia"/>
          <w:highlight w:val="none"/>
        </w:rPr>
        <w:t>学生出勤占10%；课堂讨论占10%；课堂表现占10%；作业考评占10%；实验实训占10%；期末考试占50%。</w:t>
      </w:r>
    </w:p>
    <w:p w14:paraId="273B142F">
      <w:pPr>
        <w:rPr>
          <w:highlight w:val="none"/>
        </w:rPr>
      </w:pPr>
    </w:p>
    <w:p w14:paraId="4176ABFF">
      <w:pPr>
        <w:pStyle w:val="42"/>
        <w:bidi w:val="0"/>
        <w:rPr>
          <w:rFonts w:hint="eastAsia"/>
          <w:highlight w:val="none"/>
        </w:rPr>
      </w:pPr>
      <w:r>
        <w:rPr>
          <w:rFonts w:hint="eastAsia"/>
          <w:highlight w:val="none"/>
        </w:rPr>
        <w:t>表</w:t>
      </w:r>
      <w:r>
        <w:rPr>
          <w:rFonts w:hint="eastAsia"/>
          <w:highlight w:val="none"/>
          <w:lang w:val="en-US" w:eastAsia="zh-CN"/>
        </w:rPr>
        <w:t>10</w:t>
      </w:r>
      <w:r>
        <w:rPr>
          <w:rFonts w:hint="eastAsia"/>
          <w:highlight w:val="none"/>
        </w:rPr>
        <w:t xml:space="preserve"> 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A8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21A0C3ED">
            <w:pPr>
              <w:pStyle w:val="7"/>
              <w:rPr>
                <w:highlight w:val="none"/>
              </w:rPr>
            </w:pPr>
            <w:r>
              <w:rPr>
                <w:rFonts w:hint="eastAsia"/>
                <w:b/>
                <w:bCs/>
                <w:highlight w:val="none"/>
              </w:rPr>
              <w:t>考评方式及占比</w:t>
            </w:r>
          </w:p>
        </w:tc>
        <w:tc>
          <w:tcPr>
            <w:tcW w:w="7613" w:type="dxa"/>
            <w:gridSpan w:val="5"/>
            <w:vAlign w:val="center"/>
          </w:tcPr>
          <w:p w14:paraId="7211A9C4">
            <w:pPr>
              <w:pStyle w:val="7"/>
              <w:jc w:val="center"/>
              <w:rPr>
                <w:b/>
                <w:bCs/>
                <w:highlight w:val="none"/>
              </w:rPr>
            </w:pPr>
            <w:r>
              <w:rPr>
                <w:rFonts w:hint="eastAsia"/>
                <w:b/>
                <w:bCs/>
                <w:highlight w:val="none"/>
              </w:rPr>
              <w:t>过程考评 50%</w:t>
            </w:r>
          </w:p>
        </w:tc>
        <w:tc>
          <w:tcPr>
            <w:tcW w:w="1522" w:type="dxa"/>
            <w:vMerge w:val="restart"/>
            <w:vAlign w:val="center"/>
          </w:tcPr>
          <w:p w14:paraId="1DE6B839">
            <w:pPr>
              <w:pStyle w:val="7"/>
              <w:jc w:val="center"/>
              <w:rPr>
                <w:b/>
                <w:bCs/>
                <w:highlight w:val="none"/>
              </w:rPr>
            </w:pPr>
            <w:r>
              <w:rPr>
                <w:rFonts w:hint="eastAsia"/>
                <w:b/>
                <w:bCs/>
                <w:highlight w:val="none"/>
              </w:rPr>
              <w:t>期末考试</w:t>
            </w:r>
          </w:p>
        </w:tc>
      </w:tr>
      <w:tr w14:paraId="4D1D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5E0980DB">
            <w:pPr>
              <w:pStyle w:val="7"/>
              <w:rPr>
                <w:highlight w:val="none"/>
              </w:rPr>
            </w:pPr>
          </w:p>
        </w:tc>
        <w:tc>
          <w:tcPr>
            <w:tcW w:w="1395" w:type="dxa"/>
            <w:vAlign w:val="center"/>
          </w:tcPr>
          <w:p w14:paraId="2D445438">
            <w:pPr>
              <w:pStyle w:val="7"/>
              <w:jc w:val="center"/>
              <w:rPr>
                <w:b/>
                <w:bCs/>
                <w:highlight w:val="none"/>
              </w:rPr>
            </w:pPr>
            <w:r>
              <w:rPr>
                <w:b/>
                <w:bCs/>
                <w:highlight w:val="none"/>
              </w:rPr>
              <w:t>出勤考评</w:t>
            </w:r>
          </w:p>
        </w:tc>
        <w:tc>
          <w:tcPr>
            <w:tcW w:w="1396" w:type="dxa"/>
            <w:vAlign w:val="center"/>
          </w:tcPr>
          <w:p w14:paraId="6700132C">
            <w:pPr>
              <w:pStyle w:val="7"/>
              <w:jc w:val="center"/>
              <w:rPr>
                <w:b/>
                <w:bCs/>
                <w:highlight w:val="none"/>
              </w:rPr>
            </w:pPr>
            <w:r>
              <w:rPr>
                <w:b/>
                <w:bCs/>
                <w:highlight w:val="none"/>
              </w:rPr>
              <w:t>课堂</w:t>
            </w:r>
            <w:r>
              <w:rPr>
                <w:rFonts w:hint="eastAsia"/>
                <w:b/>
                <w:bCs/>
                <w:highlight w:val="none"/>
              </w:rPr>
              <w:t>讨论</w:t>
            </w:r>
          </w:p>
        </w:tc>
        <w:tc>
          <w:tcPr>
            <w:tcW w:w="1649" w:type="dxa"/>
            <w:shd w:val="clear" w:color="auto" w:fill="auto"/>
            <w:vAlign w:val="center"/>
          </w:tcPr>
          <w:p w14:paraId="7DDAD7E2">
            <w:pPr>
              <w:pStyle w:val="7"/>
              <w:jc w:val="center"/>
              <w:rPr>
                <w:b/>
                <w:bCs/>
                <w:highlight w:val="none"/>
              </w:rPr>
            </w:pPr>
            <w:r>
              <w:rPr>
                <w:rFonts w:hint="eastAsia"/>
                <w:b/>
                <w:bCs/>
                <w:highlight w:val="none"/>
              </w:rPr>
              <w:t>课堂表现</w:t>
            </w:r>
          </w:p>
        </w:tc>
        <w:tc>
          <w:tcPr>
            <w:tcW w:w="1651" w:type="dxa"/>
            <w:vAlign w:val="center"/>
          </w:tcPr>
          <w:p w14:paraId="23D95416">
            <w:pPr>
              <w:pStyle w:val="7"/>
              <w:jc w:val="center"/>
              <w:rPr>
                <w:b/>
                <w:bCs/>
                <w:highlight w:val="none"/>
              </w:rPr>
            </w:pPr>
            <w:r>
              <w:rPr>
                <w:b/>
                <w:bCs/>
                <w:highlight w:val="none"/>
              </w:rPr>
              <w:t>作业考评</w:t>
            </w:r>
          </w:p>
        </w:tc>
        <w:tc>
          <w:tcPr>
            <w:tcW w:w="1522" w:type="dxa"/>
            <w:shd w:val="clear" w:color="auto" w:fill="auto"/>
            <w:vAlign w:val="center"/>
          </w:tcPr>
          <w:p w14:paraId="336FA0C9">
            <w:pPr>
              <w:pStyle w:val="7"/>
              <w:jc w:val="center"/>
              <w:rPr>
                <w:b/>
                <w:bCs/>
                <w:highlight w:val="none"/>
              </w:rPr>
            </w:pPr>
            <w:r>
              <w:rPr>
                <w:rFonts w:hint="eastAsia"/>
                <w:b/>
                <w:bCs/>
                <w:highlight w:val="none"/>
              </w:rPr>
              <w:t>实验实训</w:t>
            </w:r>
          </w:p>
        </w:tc>
        <w:tc>
          <w:tcPr>
            <w:tcW w:w="1522" w:type="dxa"/>
            <w:vMerge w:val="continue"/>
            <w:vAlign w:val="center"/>
          </w:tcPr>
          <w:p w14:paraId="286FC37A">
            <w:pPr>
              <w:pStyle w:val="7"/>
              <w:jc w:val="center"/>
              <w:rPr>
                <w:b/>
                <w:bCs/>
                <w:highlight w:val="none"/>
              </w:rPr>
            </w:pPr>
          </w:p>
        </w:tc>
      </w:tr>
      <w:tr w14:paraId="7B2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2E88234">
            <w:pPr>
              <w:pStyle w:val="7"/>
              <w:rPr>
                <w:highlight w:val="none"/>
              </w:rPr>
            </w:pPr>
          </w:p>
        </w:tc>
        <w:tc>
          <w:tcPr>
            <w:tcW w:w="1395" w:type="dxa"/>
            <w:vAlign w:val="center"/>
          </w:tcPr>
          <w:p w14:paraId="12FE2B2B">
            <w:pPr>
              <w:pStyle w:val="7"/>
              <w:rPr>
                <w:highlight w:val="none"/>
              </w:rPr>
            </w:pPr>
            <w:r>
              <w:rPr>
                <w:rFonts w:hint="eastAsia"/>
                <w:highlight w:val="none"/>
              </w:rPr>
              <w:t>10%</w:t>
            </w:r>
          </w:p>
        </w:tc>
        <w:tc>
          <w:tcPr>
            <w:tcW w:w="1396" w:type="dxa"/>
            <w:vAlign w:val="center"/>
          </w:tcPr>
          <w:p w14:paraId="384A5B0E">
            <w:pPr>
              <w:pStyle w:val="7"/>
              <w:rPr>
                <w:highlight w:val="none"/>
              </w:rPr>
            </w:pPr>
            <w:r>
              <w:rPr>
                <w:rFonts w:hint="eastAsia"/>
                <w:highlight w:val="none"/>
              </w:rPr>
              <w:t>10%</w:t>
            </w:r>
          </w:p>
        </w:tc>
        <w:tc>
          <w:tcPr>
            <w:tcW w:w="1649" w:type="dxa"/>
            <w:shd w:val="clear" w:color="auto" w:fill="auto"/>
            <w:vAlign w:val="center"/>
          </w:tcPr>
          <w:p w14:paraId="1B95C613">
            <w:pPr>
              <w:pStyle w:val="7"/>
              <w:rPr>
                <w:highlight w:val="none"/>
              </w:rPr>
            </w:pPr>
            <w:r>
              <w:rPr>
                <w:rFonts w:hint="eastAsia"/>
                <w:highlight w:val="none"/>
              </w:rPr>
              <w:t>10%</w:t>
            </w:r>
          </w:p>
        </w:tc>
        <w:tc>
          <w:tcPr>
            <w:tcW w:w="1651" w:type="dxa"/>
            <w:vAlign w:val="center"/>
          </w:tcPr>
          <w:p w14:paraId="46AF616D">
            <w:pPr>
              <w:pStyle w:val="7"/>
              <w:rPr>
                <w:highlight w:val="none"/>
              </w:rPr>
            </w:pPr>
            <w:r>
              <w:rPr>
                <w:rFonts w:hint="eastAsia"/>
                <w:highlight w:val="none"/>
              </w:rPr>
              <w:t>10%</w:t>
            </w:r>
          </w:p>
        </w:tc>
        <w:tc>
          <w:tcPr>
            <w:tcW w:w="1522" w:type="dxa"/>
            <w:shd w:val="clear" w:color="auto" w:fill="auto"/>
            <w:vAlign w:val="center"/>
          </w:tcPr>
          <w:p w14:paraId="466F9CFE">
            <w:pPr>
              <w:pStyle w:val="7"/>
              <w:rPr>
                <w:highlight w:val="none"/>
              </w:rPr>
            </w:pPr>
            <w:r>
              <w:rPr>
                <w:rFonts w:hint="eastAsia"/>
                <w:highlight w:val="none"/>
              </w:rPr>
              <w:t>10%</w:t>
            </w:r>
          </w:p>
        </w:tc>
        <w:tc>
          <w:tcPr>
            <w:tcW w:w="1522" w:type="dxa"/>
            <w:vAlign w:val="center"/>
          </w:tcPr>
          <w:p w14:paraId="6E99AC2E">
            <w:pPr>
              <w:pStyle w:val="7"/>
              <w:rPr>
                <w:highlight w:val="none"/>
              </w:rPr>
            </w:pPr>
            <w:r>
              <w:rPr>
                <w:rFonts w:hint="eastAsia"/>
                <w:highlight w:val="none"/>
              </w:rPr>
              <w:t>50%</w:t>
            </w:r>
          </w:p>
        </w:tc>
      </w:tr>
      <w:tr w14:paraId="0F72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D23B56A">
            <w:pPr>
              <w:pStyle w:val="7"/>
              <w:rPr>
                <w:highlight w:val="none"/>
              </w:rPr>
            </w:pPr>
          </w:p>
        </w:tc>
        <w:tc>
          <w:tcPr>
            <w:tcW w:w="1395" w:type="dxa"/>
          </w:tcPr>
          <w:p w14:paraId="173550E8">
            <w:pPr>
              <w:pStyle w:val="7"/>
              <w:rPr>
                <w:highlight w:val="none"/>
              </w:rPr>
            </w:pPr>
            <w:r>
              <w:rPr>
                <w:rFonts w:hint="eastAsia"/>
                <w:highlight w:val="none"/>
              </w:rPr>
              <w:t>由任课教师根据学生课堂出勤进行考评</w:t>
            </w:r>
          </w:p>
        </w:tc>
        <w:tc>
          <w:tcPr>
            <w:tcW w:w="1396" w:type="dxa"/>
          </w:tcPr>
          <w:p w14:paraId="1307F97B">
            <w:pPr>
              <w:pStyle w:val="7"/>
              <w:rPr>
                <w:highlight w:val="none"/>
              </w:rPr>
            </w:pPr>
            <w:r>
              <w:rPr>
                <w:rFonts w:hint="eastAsia"/>
                <w:highlight w:val="none"/>
              </w:rPr>
              <w:t>由任课教师根据学生课堂的表现进行考评</w:t>
            </w:r>
          </w:p>
        </w:tc>
        <w:tc>
          <w:tcPr>
            <w:tcW w:w="1649" w:type="dxa"/>
            <w:shd w:val="clear" w:color="auto" w:fill="auto"/>
          </w:tcPr>
          <w:p w14:paraId="3B785528">
            <w:pPr>
              <w:pStyle w:val="7"/>
              <w:rPr>
                <w:highlight w:val="none"/>
              </w:rPr>
            </w:pPr>
            <w:r>
              <w:rPr>
                <w:rFonts w:hint="eastAsia"/>
                <w:highlight w:val="none"/>
              </w:rPr>
              <w:t>由任课教师根据学生课堂专注度、主动性进行考评</w:t>
            </w:r>
          </w:p>
        </w:tc>
        <w:tc>
          <w:tcPr>
            <w:tcW w:w="1651" w:type="dxa"/>
          </w:tcPr>
          <w:p w14:paraId="6ABEF1C8">
            <w:pPr>
              <w:pStyle w:val="7"/>
              <w:rPr>
                <w:highlight w:val="none"/>
              </w:rPr>
            </w:pPr>
            <w:r>
              <w:rPr>
                <w:rFonts w:hint="eastAsia"/>
                <w:highlight w:val="none"/>
              </w:rPr>
              <w:t>由任课教师根据学生作业完成情况进行考评</w:t>
            </w:r>
          </w:p>
        </w:tc>
        <w:tc>
          <w:tcPr>
            <w:tcW w:w="1522" w:type="dxa"/>
            <w:shd w:val="clear" w:color="auto" w:fill="auto"/>
          </w:tcPr>
          <w:p w14:paraId="53D57A48">
            <w:pPr>
              <w:pStyle w:val="7"/>
              <w:rPr>
                <w:highlight w:val="none"/>
              </w:rPr>
            </w:pPr>
            <w:r>
              <w:rPr>
                <w:rFonts w:hint="eastAsia"/>
                <w:highlight w:val="none"/>
              </w:rPr>
              <w:t>由实训实验课教师根据学生现场的测验进行考评</w:t>
            </w:r>
          </w:p>
        </w:tc>
        <w:tc>
          <w:tcPr>
            <w:tcW w:w="1522" w:type="dxa"/>
          </w:tcPr>
          <w:p w14:paraId="37800DB1">
            <w:pPr>
              <w:pStyle w:val="7"/>
              <w:rPr>
                <w:highlight w:val="none"/>
              </w:rPr>
            </w:pPr>
            <w:r>
              <w:rPr>
                <w:rFonts w:hint="eastAsia"/>
                <w:highlight w:val="none"/>
              </w:rPr>
              <w:t>由任课教师根据学生试卷完成情况进行考评</w:t>
            </w:r>
          </w:p>
        </w:tc>
      </w:tr>
      <w:tr w14:paraId="3DA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A2E68DF">
            <w:pPr>
              <w:pStyle w:val="7"/>
              <w:rPr>
                <w:highlight w:val="none"/>
              </w:rPr>
            </w:pPr>
            <w:r>
              <w:rPr>
                <w:rFonts w:hint="eastAsia"/>
                <w:highlight w:val="none"/>
              </w:rPr>
              <w:t>注</w:t>
            </w:r>
          </w:p>
        </w:tc>
        <w:tc>
          <w:tcPr>
            <w:tcW w:w="7613" w:type="dxa"/>
            <w:gridSpan w:val="5"/>
            <w:vAlign w:val="center"/>
          </w:tcPr>
          <w:p w14:paraId="099EA58B">
            <w:pPr>
              <w:pStyle w:val="7"/>
              <w:rPr>
                <w:highlight w:val="none"/>
              </w:rPr>
            </w:pPr>
            <w:r>
              <w:rPr>
                <w:rFonts w:hint="eastAsia"/>
                <w:highlight w:val="none"/>
              </w:rPr>
              <w:t>出现严重违纪行为时，参照学院相关规定处理。</w:t>
            </w:r>
          </w:p>
        </w:tc>
        <w:tc>
          <w:tcPr>
            <w:tcW w:w="1522" w:type="dxa"/>
            <w:vAlign w:val="center"/>
          </w:tcPr>
          <w:p w14:paraId="3DE09A08">
            <w:pPr>
              <w:pStyle w:val="7"/>
              <w:rPr>
                <w:highlight w:val="none"/>
              </w:rPr>
            </w:pPr>
          </w:p>
        </w:tc>
      </w:tr>
    </w:tbl>
    <w:p w14:paraId="7641C1BA">
      <w:pPr>
        <w:rPr>
          <w:highlight w:val="none"/>
        </w:rPr>
      </w:pPr>
    </w:p>
    <w:p w14:paraId="2994427B">
      <w:pPr>
        <w:pStyle w:val="4"/>
        <w:ind w:left="400"/>
        <w:rPr>
          <w:highlight w:val="none"/>
          <w:lang w:eastAsia="zh-CN"/>
        </w:rPr>
      </w:pPr>
      <w:bookmarkStart w:id="113" w:name="_Toc16642"/>
      <w:bookmarkStart w:id="114" w:name="_Toc15670"/>
      <w:r>
        <w:rPr>
          <w:rFonts w:hint="eastAsia"/>
          <w:highlight w:val="none"/>
          <w:lang w:eastAsia="zh-CN"/>
        </w:rPr>
        <w:t>2.专业课程评价</w:t>
      </w:r>
      <w:bookmarkEnd w:id="113"/>
      <w:bookmarkEnd w:id="114"/>
    </w:p>
    <w:p w14:paraId="1F35EDF3">
      <w:pPr>
        <w:rPr>
          <w:highlight w:val="none"/>
        </w:rPr>
      </w:pPr>
      <w:r>
        <w:rPr>
          <w:rFonts w:hint="eastAsia"/>
          <w:highlight w:val="none"/>
        </w:rPr>
        <w:t>因采用了理实一体化课堂，项目式教学，学生团队式学习模式，故评价内容包括以下四个方面：</w:t>
      </w:r>
    </w:p>
    <w:p w14:paraId="4C4D463E">
      <w:pPr>
        <w:rPr>
          <w:highlight w:val="none"/>
        </w:rPr>
      </w:pPr>
      <w:r>
        <w:rPr>
          <w:rFonts w:hint="eastAsia"/>
          <w:highlight w:val="none"/>
        </w:rPr>
        <w:t>（1）合作学习评价（10—20</w:t>
      </w:r>
      <w:r>
        <w:rPr>
          <w:highlight w:val="none"/>
        </w:rPr>
        <w:t>%</w:t>
      </w:r>
      <w:r>
        <w:rPr>
          <w:rFonts w:hint="eastAsia"/>
          <w:highlight w:val="none"/>
        </w:rPr>
        <w:t>）：合作技能、团队精神、沟通能力、信息获取和分析技能、知识学习能力、组织协调能力；</w:t>
      </w:r>
    </w:p>
    <w:p w14:paraId="60439318">
      <w:pPr>
        <w:rPr>
          <w:highlight w:val="none"/>
        </w:rPr>
      </w:pPr>
      <w:r>
        <w:rPr>
          <w:rFonts w:hint="eastAsia"/>
          <w:highlight w:val="none"/>
        </w:rPr>
        <w:t>（2）学习态度（10—20</w:t>
      </w:r>
      <w:r>
        <w:rPr>
          <w:highlight w:val="none"/>
        </w:rPr>
        <w:t>%</w:t>
      </w:r>
      <w:r>
        <w:rPr>
          <w:rFonts w:hint="eastAsia"/>
          <w:highlight w:val="none"/>
        </w:rPr>
        <w:t>）：良好的纪律性、自我管理能力、口头表达能力；</w:t>
      </w:r>
    </w:p>
    <w:p w14:paraId="146EF4AA">
      <w:pPr>
        <w:rPr>
          <w:highlight w:val="none"/>
        </w:rPr>
      </w:pPr>
      <w:r>
        <w:rPr>
          <w:rFonts w:hint="eastAsia"/>
          <w:highlight w:val="none"/>
        </w:rPr>
        <w:t>（3）课程论文评价（30—60</w:t>
      </w:r>
      <w:r>
        <w:rPr>
          <w:highlight w:val="none"/>
        </w:rPr>
        <w:t>%</w:t>
      </w:r>
      <w:r>
        <w:rPr>
          <w:rFonts w:hint="eastAsia"/>
          <w:highlight w:val="none"/>
        </w:rPr>
        <w:t>）：知识面与归整能力、分析与解决问题的能力、学习与论文写作、实验与分析；</w:t>
      </w:r>
    </w:p>
    <w:p w14:paraId="5232C4DD">
      <w:pPr>
        <w:rPr>
          <w:highlight w:val="none"/>
        </w:rPr>
      </w:pPr>
      <w:r>
        <w:rPr>
          <w:rFonts w:hint="eastAsia"/>
          <w:highlight w:val="none"/>
        </w:rPr>
        <w:t>（4）知识性测试（20—50</w:t>
      </w:r>
      <w:r>
        <w:rPr>
          <w:highlight w:val="none"/>
        </w:rPr>
        <w:t>%</w:t>
      </w:r>
      <w:r>
        <w:rPr>
          <w:rFonts w:hint="eastAsia"/>
          <w:highlight w:val="none"/>
        </w:rPr>
        <w:t>）：对专业知识的理解、知识运用技能、分析与判断能力。</w:t>
      </w:r>
    </w:p>
    <w:p w14:paraId="7E8EEB25">
      <w:pPr>
        <w:pStyle w:val="4"/>
        <w:ind w:left="400"/>
        <w:rPr>
          <w:highlight w:val="none"/>
          <w:lang w:eastAsia="zh-CN"/>
        </w:rPr>
      </w:pPr>
      <w:bookmarkStart w:id="115" w:name="_Toc6904"/>
      <w:bookmarkStart w:id="116" w:name="_Toc1959"/>
      <w:r>
        <w:rPr>
          <w:rFonts w:hint="eastAsia"/>
          <w:highlight w:val="none"/>
          <w:lang w:eastAsia="zh-CN"/>
        </w:rPr>
        <w:t>3.岗位实习评价</w:t>
      </w:r>
      <w:bookmarkEnd w:id="115"/>
      <w:bookmarkEnd w:id="116"/>
    </w:p>
    <w:p w14:paraId="67A882B1">
      <w:pPr>
        <w:rPr>
          <w:highlight w:val="none"/>
        </w:rPr>
      </w:pPr>
      <w:r>
        <w:rPr>
          <w:rFonts w:hint="eastAsia"/>
          <w:highlight w:val="none"/>
        </w:rPr>
        <w:t>（1）实习鉴定（40%）：实习鉴定表是实习单位对实习生的表现鉴定，包括实习考勤和业务能力等，要求有实习单位鉴定意见、分数和单位盖章。</w:t>
      </w:r>
    </w:p>
    <w:p w14:paraId="3210B5E0">
      <w:pPr>
        <w:rPr>
          <w:highlight w:val="none"/>
        </w:rPr>
      </w:pPr>
      <w:r>
        <w:rPr>
          <w:rFonts w:hint="eastAsia"/>
          <w:highlight w:val="none"/>
        </w:rPr>
        <w:t>（2）实习报告（60%）：包括实习日志、记录等，实习报告要符合实践报告一般规范，并体现顶岗实习特点，达到实习计划要求。</w:t>
      </w:r>
    </w:p>
    <w:p w14:paraId="73F697A8">
      <w:pPr>
        <w:rPr>
          <w:highlight w:val="none"/>
        </w:rPr>
      </w:pPr>
      <w:r>
        <w:rPr>
          <w:rFonts w:hint="eastAsia"/>
          <w:highlight w:val="none"/>
        </w:rPr>
        <w:t>A、实习报告内容要体现以下内容：</w:t>
      </w:r>
    </w:p>
    <w:p w14:paraId="1ADF1A5C">
      <w:pPr>
        <w:rPr>
          <w:highlight w:val="none"/>
        </w:rPr>
      </w:pPr>
      <w:r>
        <w:rPr>
          <w:rFonts w:hint="eastAsia"/>
          <w:highlight w:val="none"/>
        </w:rPr>
        <w:t>①实习单位的生产经营过程、管理模式、经营模式和企业文化介绍；</w:t>
      </w:r>
    </w:p>
    <w:p w14:paraId="3C301CC7">
      <w:pPr>
        <w:rPr>
          <w:highlight w:val="none"/>
        </w:rPr>
      </w:pPr>
      <w:r>
        <w:rPr>
          <w:rFonts w:hint="eastAsia"/>
          <w:highlight w:val="none"/>
        </w:rPr>
        <w:t>②实习的岗位和从事的主要工作，需提交两个故障处理案例；</w:t>
      </w:r>
    </w:p>
    <w:p w14:paraId="1699F7F9">
      <w:pPr>
        <w:rPr>
          <w:highlight w:val="none"/>
        </w:rPr>
      </w:pPr>
      <w:r>
        <w:rPr>
          <w:rFonts w:hint="eastAsia"/>
          <w:highlight w:val="none"/>
        </w:rPr>
        <w:t>③结合专业知识，总结实习岗位工作，提出自己的见解。</w:t>
      </w:r>
    </w:p>
    <w:p w14:paraId="713547C4">
      <w:pPr>
        <w:rPr>
          <w:highlight w:val="none"/>
        </w:rPr>
      </w:pPr>
      <w:r>
        <w:rPr>
          <w:rFonts w:hint="eastAsia"/>
          <w:highlight w:val="none"/>
        </w:rPr>
        <w:t>B、实习报告可附的其他佐证材料：</w:t>
      </w:r>
    </w:p>
    <w:p w14:paraId="02BE128F">
      <w:pPr>
        <w:rPr>
          <w:highlight w:val="none"/>
        </w:rPr>
      </w:pPr>
      <w:r>
        <w:rPr>
          <w:rFonts w:hint="eastAsia"/>
          <w:highlight w:val="none"/>
        </w:rPr>
        <w:t>①实习过程中参与组织实施并完成本岗位任务以外的工作（或项目）内容及其实习单位提供的证明。</w:t>
      </w:r>
    </w:p>
    <w:p w14:paraId="3EBF5223">
      <w:pPr>
        <w:rPr>
          <w:highlight w:val="none"/>
        </w:rPr>
      </w:pPr>
      <w:r>
        <w:rPr>
          <w:rFonts w:hint="eastAsia"/>
          <w:highlight w:val="none"/>
        </w:rPr>
        <w:t>②实习过程中因成绩显著而获取的实习（或就业）单位奖励及证明材料。</w:t>
      </w:r>
    </w:p>
    <w:p w14:paraId="029D3109">
      <w:pPr>
        <w:rPr>
          <w:highlight w:val="none"/>
        </w:rPr>
      </w:pPr>
      <w:r>
        <w:rPr>
          <w:rFonts w:hint="eastAsia"/>
          <w:highlight w:val="none"/>
        </w:rPr>
        <w:t>以上每项成绩由相应指导教师、实习单位分别按百分制评分，指导教师统计总评分。</w:t>
      </w:r>
    </w:p>
    <w:p w14:paraId="6A0835FF">
      <w:pPr>
        <w:pStyle w:val="4"/>
        <w:ind w:left="400"/>
        <w:rPr>
          <w:rFonts w:hint="eastAsia"/>
          <w:highlight w:val="none"/>
          <w:lang w:eastAsia="zh-CN"/>
        </w:rPr>
      </w:pPr>
      <w:bookmarkStart w:id="117" w:name="_Toc11153"/>
    </w:p>
    <w:p w14:paraId="2FB92A80">
      <w:pPr>
        <w:pStyle w:val="4"/>
        <w:ind w:left="400"/>
        <w:rPr>
          <w:highlight w:val="none"/>
          <w:lang w:eastAsia="zh-CN"/>
        </w:rPr>
      </w:pPr>
      <w:bookmarkStart w:id="118" w:name="_Toc17235"/>
      <w:r>
        <w:rPr>
          <w:rFonts w:hint="eastAsia"/>
          <w:highlight w:val="none"/>
          <w:lang w:val="en-US" w:eastAsia="zh-CN"/>
        </w:rPr>
        <w:t>4</w:t>
      </w:r>
      <w:r>
        <w:rPr>
          <w:rFonts w:hint="eastAsia"/>
          <w:highlight w:val="none"/>
          <w:lang w:eastAsia="zh-CN"/>
        </w:rPr>
        <w:t>.毕业设计评价</w:t>
      </w:r>
      <w:bookmarkEnd w:id="117"/>
      <w:bookmarkEnd w:id="118"/>
    </w:p>
    <w:p w14:paraId="540AFE0E">
      <w:pPr>
        <w:rPr>
          <w:highlight w:val="none"/>
        </w:rPr>
      </w:pPr>
      <w:r>
        <w:rPr>
          <w:rFonts w:hint="eastAsia"/>
          <w:highlight w:val="none"/>
        </w:rPr>
        <w:t>采用多维度加权综合评价法，总成绩由以下几个部分构成：</w:t>
      </w:r>
    </w:p>
    <w:p w14:paraId="7527A070">
      <w:pPr>
        <w:rPr>
          <w:highlight w:val="none"/>
        </w:rPr>
      </w:pPr>
    </w:p>
    <w:p w14:paraId="3197F444">
      <w:pPr>
        <w:pStyle w:val="42"/>
        <w:bidi w:val="0"/>
        <w:rPr>
          <w:rFonts w:hint="eastAsia"/>
          <w:highlight w:val="none"/>
        </w:rPr>
      </w:pPr>
      <w:r>
        <w:rPr>
          <w:rFonts w:hint="eastAsia"/>
          <w:highlight w:val="none"/>
        </w:rPr>
        <w:t>表</w:t>
      </w:r>
      <w:r>
        <w:rPr>
          <w:rFonts w:hint="eastAsia"/>
          <w:highlight w:val="none"/>
          <w:lang w:val="en-US" w:eastAsia="zh-CN"/>
        </w:rPr>
        <w:t>11</w:t>
      </w:r>
      <w:r>
        <w:rPr>
          <w:rFonts w:hint="eastAsia"/>
          <w:highlight w:val="none"/>
        </w:rPr>
        <w:t xml:space="preserve"> 综合评价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378"/>
        <w:gridCol w:w="6351"/>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pStyle w:val="7"/>
              <w:jc w:val="center"/>
              <w:rPr>
                <w:b/>
                <w:bCs/>
                <w:highlight w:val="none"/>
              </w:rPr>
            </w:pPr>
            <w:r>
              <w:rPr>
                <w:rFonts w:hint="eastAsia"/>
                <w:b/>
                <w:bCs/>
                <w:highlight w:val="none"/>
              </w:rPr>
              <w:t>评价环节</w:t>
            </w:r>
          </w:p>
        </w:tc>
        <w:tc>
          <w:tcPr>
            <w:tcW w:w="1378" w:type="dxa"/>
            <w:vAlign w:val="center"/>
          </w:tcPr>
          <w:p w14:paraId="33886B90">
            <w:pPr>
              <w:pStyle w:val="7"/>
              <w:jc w:val="center"/>
              <w:rPr>
                <w:b/>
                <w:bCs/>
                <w:highlight w:val="none"/>
              </w:rPr>
            </w:pPr>
            <w:r>
              <w:rPr>
                <w:rFonts w:hint="eastAsia"/>
                <w:b/>
                <w:bCs/>
                <w:highlight w:val="none"/>
              </w:rPr>
              <w:t>建议权重</w:t>
            </w:r>
          </w:p>
        </w:tc>
        <w:tc>
          <w:tcPr>
            <w:tcW w:w="6351" w:type="dxa"/>
            <w:vAlign w:val="center"/>
          </w:tcPr>
          <w:p w14:paraId="13652659">
            <w:pPr>
              <w:pStyle w:val="7"/>
              <w:jc w:val="center"/>
              <w:rPr>
                <w:b/>
                <w:bCs/>
                <w:highlight w:val="none"/>
              </w:rPr>
            </w:pPr>
            <w:r>
              <w:rPr>
                <w:rFonts w:hint="eastAsia"/>
                <w:b/>
                <w:bCs/>
                <w:highlight w:val="none"/>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pStyle w:val="7"/>
              <w:rPr>
                <w:highlight w:val="none"/>
              </w:rPr>
            </w:pPr>
            <w:r>
              <w:rPr>
                <w:rFonts w:hint="eastAsia"/>
                <w:highlight w:val="none"/>
              </w:rPr>
              <w:t>A. 过程评价</w:t>
            </w:r>
          </w:p>
        </w:tc>
        <w:tc>
          <w:tcPr>
            <w:tcW w:w="1378" w:type="dxa"/>
            <w:vAlign w:val="center"/>
          </w:tcPr>
          <w:p w14:paraId="3337A11F">
            <w:pPr>
              <w:pStyle w:val="7"/>
              <w:rPr>
                <w:highlight w:val="none"/>
              </w:rPr>
            </w:pPr>
            <w:r>
              <w:rPr>
                <w:rFonts w:hint="eastAsia"/>
                <w:highlight w:val="none"/>
              </w:rPr>
              <w:t>30%</w:t>
            </w:r>
            <w:r>
              <w:rPr>
                <w:rFonts w:hint="eastAsia" w:ascii="MS Gothic" w:hAnsi="MS Gothic" w:eastAsia="MS Gothic" w:cs="MS Gothic"/>
                <w:highlight w:val="none"/>
              </w:rPr>
              <w:t>​</w:t>
            </w:r>
          </w:p>
        </w:tc>
        <w:tc>
          <w:tcPr>
            <w:tcW w:w="6351" w:type="dxa"/>
            <w:vAlign w:val="center"/>
          </w:tcPr>
          <w:p w14:paraId="263D99E9">
            <w:pPr>
              <w:pStyle w:val="7"/>
              <w:rPr>
                <w:highlight w:val="none"/>
              </w:rPr>
            </w:pPr>
            <w:r>
              <w:rPr>
                <w:rFonts w:hint="eastAsia"/>
                <w:highlight w:val="none"/>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pStyle w:val="7"/>
              <w:rPr>
                <w:highlight w:val="none"/>
              </w:rPr>
            </w:pPr>
            <w:r>
              <w:rPr>
                <w:rFonts w:hint="eastAsia"/>
                <w:highlight w:val="none"/>
              </w:rPr>
              <w:t>B. 成果质量评价</w:t>
            </w:r>
            <w:r>
              <w:rPr>
                <w:rFonts w:hint="eastAsia" w:ascii="MS Gothic" w:hAnsi="MS Gothic" w:eastAsia="MS Gothic" w:cs="MS Gothic"/>
                <w:highlight w:val="none"/>
              </w:rPr>
              <w:t>​</w:t>
            </w:r>
          </w:p>
        </w:tc>
        <w:tc>
          <w:tcPr>
            <w:tcW w:w="1378" w:type="dxa"/>
            <w:vAlign w:val="center"/>
          </w:tcPr>
          <w:p w14:paraId="27B97043">
            <w:pPr>
              <w:pStyle w:val="7"/>
              <w:rPr>
                <w:highlight w:val="none"/>
              </w:rPr>
            </w:pPr>
            <w:r>
              <w:rPr>
                <w:rFonts w:hint="eastAsia"/>
                <w:highlight w:val="none"/>
              </w:rPr>
              <w:t>40%</w:t>
            </w:r>
            <w:r>
              <w:rPr>
                <w:rFonts w:hint="eastAsia" w:ascii="MS Gothic" w:hAnsi="MS Gothic" w:eastAsia="MS Gothic" w:cs="MS Gothic"/>
                <w:highlight w:val="none"/>
              </w:rPr>
              <w:t>​​</w:t>
            </w:r>
          </w:p>
        </w:tc>
        <w:tc>
          <w:tcPr>
            <w:tcW w:w="6351" w:type="dxa"/>
            <w:vAlign w:val="center"/>
          </w:tcPr>
          <w:p w14:paraId="1861D7E3">
            <w:pPr>
              <w:pStyle w:val="7"/>
              <w:rPr>
                <w:highlight w:val="none"/>
              </w:rPr>
            </w:pPr>
            <w:r>
              <w:rPr>
                <w:rFonts w:hint="eastAsia"/>
                <w:highlight w:val="none"/>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pStyle w:val="7"/>
              <w:rPr>
                <w:highlight w:val="none"/>
              </w:rPr>
            </w:pPr>
            <w:r>
              <w:rPr>
                <w:rFonts w:hint="eastAsia"/>
                <w:highlight w:val="none"/>
              </w:rPr>
              <w:t>C. 答辩表现评价</w:t>
            </w:r>
            <w:r>
              <w:rPr>
                <w:rFonts w:hint="eastAsia" w:ascii="MS Gothic" w:hAnsi="MS Gothic" w:eastAsia="MS Gothic" w:cs="MS Gothic"/>
                <w:highlight w:val="none"/>
              </w:rPr>
              <w:t>​</w:t>
            </w:r>
          </w:p>
        </w:tc>
        <w:tc>
          <w:tcPr>
            <w:tcW w:w="1378" w:type="dxa"/>
            <w:vAlign w:val="center"/>
          </w:tcPr>
          <w:p w14:paraId="33E76157">
            <w:pPr>
              <w:pStyle w:val="7"/>
              <w:rPr>
                <w:highlight w:val="none"/>
              </w:rPr>
            </w:pPr>
            <w:r>
              <w:rPr>
                <w:rFonts w:hint="eastAsia"/>
                <w:highlight w:val="none"/>
              </w:rPr>
              <w:t>30%</w:t>
            </w:r>
            <w:r>
              <w:rPr>
                <w:rFonts w:hint="eastAsia" w:ascii="MS Gothic" w:hAnsi="MS Gothic" w:eastAsia="MS Gothic" w:cs="MS Gothic"/>
                <w:highlight w:val="none"/>
              </w:rPr>
              <w:t>​​</w:t>
            </w:r>
          </w:p>
        </w:tc>
        <w:tc>
          <w:tcPr>
            <w:tcW w:w="6351" w:type="dxa"/>
            <w:vAlign w:val="center"/>
          </w:tcPr>
          <w:p w14:paraId="21B69FAB">
            <w:pPr>
              <w:pStyle w:val="7"/>
              <w:rPr>
                <w:highlight w:val="none"/>
              </w:rPr>
            </w:pPr>
            <w:r>
              <w:rPr>
                <w:rFonts w:hint="eastAsia"/>
                <w:highlight w:val="none"/>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pStyle w:val="7"/>
              <w:rPr>
                <w:highlight w:val="none"/>
              </w:rPr>
            </w:pPr>
            <w:r>
              <w:rPr>
                <w:rFonts w:hint="eastAsia" w:ascii="MS Gothic" w:hAnsi="MS Gothic" w:eastAsia="MS Gothic"/>
                <w:highlight w:val="none"/>
              </w:rPr>
              <w:t>​</w:t>
            </w:r>
            <w:r>
              <w:rPr>
                <w:rFonts w:hint="eastAsia" w:cs="宋体"/>
                <w:highlight w:val="none"/>
              </w:rPr>
              <w:t>总分</w:t>
            </w:r>
            <w:r>
              <w:rPr>
                <w:rFonts w:hint="eastAsia" w:ascii="MS Gothic" w:hAnsi="MS Gothic" w:eastAsia="MS Gothic"/>
                <w:highlight w:val="none"/>
              </w:rPr>
              <w:t>​</w:t>
            </w:r>
          </w:p>
        </w:tc>
        <w:tc>
          <w:tcPr>
            <w:tcW w:w="1378" w:type="dxa"/>
            <w:vAlign w:val="center"/>
          </w:tcPr>
          <w:p w14:paraId="4ED87A8D">
            <w:pPr>
              <w:pStyle w:val="7"/>
              <w:rPr>
                <w:highlight w:val="none"/>
              </w:rPr>
            </w:pPr>
            <w:r>
              <w:rPr>
                <w:rFonts w:hint="eastAsia" w:ascii="MS Gothic" w:hAnsi="MS Gothic" w:eastAsia="MS Gothic" w:cs="MS Gothic"/>
                <w:highlight w:val="none"/>
              </w:rPr>
              <w:t>​</w:t>
            </w:r>
            <w:r>
              <w:rPr>
                <w:rFonts w:hint="eastAsia"/>
                <w:highlight w:val="none"/>
              </w:rPr>
              <w:t>100%</w:t>
            </w:r>
            <w:r>
              <w:rPr>
                <w:rFonts w:hint="eastAsia" w:ascii="MS Gothic" w:hAnsi="MS Gothic" w:eastAsia="MS Gothic" w:cs="MS Gothic"/>
                <w:highlight w:val="none"/>
              </w:rPr>
              <w:t>​​</w:t>
            </w:r>
          </w:p>
        </w:tc>
        <w:tc>
          <w:tcPr>
            <w:tcW w:w="6351" w:type="dxa"/>
            <w:vAlign w:val="center"/>
          </w:tcPr>
          <w:p w14:paraId="04A363FB">
            <w:pPr>
              <w:pStyle w:val="7"/>
              <w:rPr>
                <w:highlight w:val="none"/>
              </w:rPr>
            </w:pPr>
          </w:p>
        </w:tc>
      </w:tr>
    </w:tbl>
    <w:p w14:paraId="0F4580A6">
      <w:pPr>
        <w:ind w:left="0" w:leftChars="0" w:firstLine="0" w:firstLineChars="0"/>
        <w:rPr>
          <w:highlight w:val="none"/>
        </w:rPr>
      </w:pPr>
    </w:p>
    <w:p w14:paraId="0EE1C73E">
      <w:pPr>
        <w:pStyle w:val="3"/>
        <w:rPr>
          <w:highlight w:val="none"/>
        </w:rPr>
      </w:pPr>
      <w:bookmarkStart w:id="119" w:name="_Toc12321"/>
      <w:bookmarkStart w:id="120" w:name="_Toc26991"/>
      <w:bookmarkStart w:id="121" w:name="_Toc5372"/>
      <w:bookmarkStart w:id="122" w:name="_Toc14674"/>
      <w:bookmarkStart w:id="123" w:name="_Toc27427"/>
      <w:bookmarkStart w:id="124" w:name="_Toc18479"/>
      <w:r>
        <w:rPr>
          <w:highlight w:val="none"/>
        </w:rPr>
        <w:t>（</w:t>
      </w:r>
      <w:r>
        <w:rPr>
          <w:rFonts w:hint="eastAsia"/>
          <w:highlight w:val="none"/>
          <w:lang w:val="en-US" w:eastAsia="zh-CN"/>
        </w:rPr>
        <w:t>六</w:t>
      </w:r>
      <w:r>
        <w:rPr>
          <w:highlight w:val="none"/>
        </w:rPr>
        <w:t>）质量管理</w:t>
      </w:r>
      <w:bookmarkEnd w:id="119"/>
      <w:bookmarkEnd w:id="120"/>
      <w:bookmarkEnd w:id="121"/>
      <w:bookmarkEnd w:id="122"/>
      <w:bookmarkEnd w:id="123"/>
      <w:bookmarkEnd w:id="124"/>
    </w:p>
    <w:p w14:paraId="0501A8B4">
      <w:pPr>
        <w:rPr>
          <w:highlight w:val="none"/>
        </w:rPr>
      </w:pPr>
      <w:r>
        <w:rPr>
          <w:rFonts w:hint="eastAsia"/>
          <w:highlight w:val="none"/>
        </w:rPr>
        <w:t>1.按照O</w:t>
      </w:r>
      <w:r>
        <w:rPr>
          <w:highlight w:val="none"/>
        </w:rPr>
        <w:t>BE</w:t>
      </w:r>
      <w:r>
        <w:rPr>
          <w:rFonts w:hint="eastAsia"/>
          <w:highlight w:val="none"/>
        </w:rPr>
        <w:t>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rPr>
          <w:highlight w:val="none"/>
        </w:rPr>
      </w:pPr>
      <w:r>
        <w:rPr>
          <w:rFonts w:hint="eastAsia"/>
          <w:highlight w:val="none"/>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rPr>
          <w:highlight w:val="none"/>
        </w:rPr>
      </w:pPr>
      <w:r>
        <w:rPr>
          <w:rFonts w:hint="eastAsia"/>
          <w:highlight w:val="none"/>
        </w:rPr>
        <w:t>3.建立毕业生跟踪反馈机制及社会评价机制，并对生源情况、在校生学业水平、毕业生就业情况等进行分析，定期评价人才培养质量和培养目标达成情况。</w:t>
      </w:r>
    </w:p>
    <w:p w14:paraId="4AA10245">
      <w:pPr>
        <w:rPr>
          <w:highlight w:val="none"/>
        </w:rPr>
      </w:pPr>
      <w:r>
        <w:rPr>
          <w:rFonts w:hint="eastAsia"/>
          <w:highlight w:val="none"/>
        </w:rPr>
        <w:t>4.专业教研组织充分利用评价分析结果，从人才培养方案的优化、教学仪器设备的有效利用、教学方法的有效改进、A</w:t>
      </w:r>
      <w:r>
        <w:rPr>
          <w:highlight w:val="none"/>
        </w:rPr>
        <w:t>I+</w:t>
      </w:r>
      <w:r>
        <w:rPr>
          <w:rFonts w:hint="eastAsia"/>
          <w:highlight w:val="none"/>
        </w:rPr>
        <w:t>的创新应用等方面持续努力，提高人才培养质量。</w:t>
      </w:r>
    </w:p>
    <w:p w14:paraId="3438607C">
      <w:pPr>
        <w:ind w:left="0" w:leftChars="0" w:firstLine="0" w:firstLineChars="0"/>
        <w:rPr>
          <w:highlight w:val="none"/>
        </w:rPr>
      </w:pPr>
      <w:r>
        <w:rPr>
          <w:rFonts w:hint="eastAsia"/>
          <w:highlight w:val="none"/>
        </w:rPr>
        <w:br w:type="page"/>
      </w:r>
    </w:p>
    <w:p w14:paraId="329C8F4B">
      <w:pPr>
        <w:pStyle w:val="2"/>
        <w:rPr>
          <w:highlight w:val="none"/>
        </w:rPr>
      </w:pPr>
      <w:bookmarkStart w:id="125" w:name="_Toc13047"/>
      <w:bookmarkStart w:id="126" w:name="_Toc7876"/>
      <w:bookmarkStart w:id="127" w:name="_Toc11672"/>
      <w:bookmarkStart w:id="128" w:name="_Toc14114"/>
      <w:bookmarkStart w:id="129" w:name="_Toc14211"/>
      <w:bookmarkStart w:id="130" w:name="_Toc10848"/>
      <w:r>
        <w:rPr>
          <w:rFonts w:hint="eastAsia"/>
          <w:highlight w:val="none"/>
          <w:lang w:val="en-US" w:eastAsia="zh-CN"/>
        </w:rPr>
        <w:t>十</w:t>
      </w:r>
      <w:r>
        <w:rPr>
          <w:rFonts w:hint="eastAsia"/>
          <w:highlight w:val="none"/>
        </w:rPr>
        <w:t>、毕业要求</w:t>
      </w:r>
      <w:bookmarkEnd w:id="125"/>
      <w:bookmarkEnd w:id="126"/>
      <w:bookmarkEnd w:id="127"/>
      <w:bookmarkEnd w:id="128"/>
      <w:bookmarkEnd w:id="129"/>
      <w:bookmarkEnd w:id="130"/>
    </w:p>
    <w:p w14:paraId="7847EDD4">
      <w:pPr>
        <w:pStyle w:val="3"/>
        <w:rPr>
          <w:highlight w:val="none"/>
        </w:rPr>
      </w:pPr>
      <w:bookmarkStart w:id="131" w:name="_Toc19125"/>
      <w:bookmarkStart w:id="132" w:name="_Toc25176"/>
      <w:bookmarkStart w:id="133" w:name="_Toc18091"/>
      <w:bookmarkStart w:id="134" w:name="_Toc28990"/>
      <w:bookmarkStart w:id="135" w:name="_Toc25769"/>
      <w:bookmarkStart w:id="136" w:name="_Toc11989"/>
      <w:r>
        <w:rPr>
          <w:highlight w:val="none"/>
        </w:rPr>
        <w:t>（一）毕业要求与课程对应关系</w:t>
      </w:r>
      <w:bookmarkEnd w:id="131"/>
      <w:bookmarkEnd w:id="132"/>
      <w:bookmarkEnd w:id="133"/>
      <w:bookmarkEnd w:id="134"/>
      <w:bookmarkEnd w:id="135"/>
      <w:bookmarkEnd w:id="136"/>
    </w:p>
    <w:p w14:paraId="673689D9">
      <w:pPr>
        <w:pStyle w:val="42"/>
        <w:bidi w:val="0"/>
        <w:rPr>
          <w:rFonts w:hint="eastAsia"/>
          <w:highlight w:val="none"/>
        </w:rPr>
      </w:pPr>
      <w:r>
        <w:rPr>
          <w:rFonts w:hint="eastAsia"/>
          <w:highlight w:val="none"/>
        </w:rPr>
        <w:t>表</w:t>
      </w:r>
      <w:r>
        <w:rPr>
          <w:rFonts w:hint="eastAsia"/>
          <w:highlight w:val="none"/>
          <w:lang w:val="en-US" w:eastAsia="zh-CN"/>
        </w:rPr>
        <w:t>12</w:t>
      </w:r>
      <w:r>
        <w:rPr>
          <w:rFonts w:hint="eastAsia"/>
          <w:highlight w:val="none"/>
        </w:rPr>
        <w:t xml:space="preserve"> 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D088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64740B6C">
            <w:pPr>
              <w:pStyle w:val="7"/>
              <w:jc w:val="center"/>
              <w:rPr>
                <w:b/>
                <w:bCs/>
                <w:highlight w:val="none"/>
              </w:rPr>
            </w:pPr>
            <w:r>
              <w:rPr>
                <w:b/>
                <w:bCs/>
                <w:highlight w:val="none"/>
              </w:rPr>
              <w:t>序号</w:t>
            </w:r>
          </w:p>
        </w:tc>
        <w:tc>
          <w:tcPr>
            <w:tcW w:w="1702" w:type="dxa"/>
            <w:vAlign w:val="center"/>
          </w:tcPr>
          <w:p w14:paraId="66FB05DF">
            <w:pPr>
              <w:pStyle w:val="7"/>
              <w:jc w:val="center"/>
              <w:rPr>
                <w:b/>
                <w:bCs/>
                <w:highlight w:val="none"/>
              </w:rPr>
            </w:pPr>
            <w:r>
              <w:rPr>
                <w:b/>
                <w:bCs/>
                <w:highlight w:val="none"/>
              </w:rPr>
              <w:t>毕业要求</w:t>
            </w:r>
          </w:p>
        </w:tc>
        <w:tc>
          <w:tcPr>
            <w:tcW w:w="4136" w:type="dxa"/>
            <w:vAlign w:val="center"/>
          </w:tcPr>
          <w:p w14:paraId="620ED5B0">
            <w:pPr>
              <w:pStyle w:val="7"/>
              <w:jc w:val="center"/>
              <w:rPr>
                <w:b/>
                <w:bCs/>
                <w:highlight w:val="none"/>
              </w:rPr>
            </w:pPr>
            <w:r>
              <w:rPr>
                <w:b/>
                <w:bCs/>
                <w:highlight w:val="none"/>
              </w:rPr>
              <w:t>对应的培养目标和规格</w:t>
            </w:r>
          </w:p>
        </w:tc>
        <w:tc>
          <w:tcPr>
            <w:tcW w:w="2334" w:type="dxa"/>
            <w:vAlign w:val="center"/>
          </w:tcPr>
          <w:p w14:paraId="225D79E6">
            <w:pPr>
              <w:pStyle w:val="7"/>
              <w:jc w:val="center"/>
              <w:rPr>
                <w:b/>
                <w:bCs/>
                <w:highlight w:val="none"/>
              </w:rPr>
            </w:pPr>
            <w:r>
              <w:rPr>
                <w:b/>
                <w:bCs/>
                <w:highlight w:val="none"/>
              </w:rPr>
              <w:t>对应课程或环节</w:t>
            </w:r>
          </w:p>
        </w:tc>
      </w:tr>
      <w:tr w14:paraId="30D93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59014A1A">
            <w:pPr>
              <w:pStyle w:val="7"/>
              <w:rPr>
                <w:highlight w:val="none"/>
              </w:rPr>
            </w:pPr>
            <w:r>
              <w:rPr>
                <w:highlight w:val="none"/>
              </w:rPr>
              <w:t>1</w:t>
            </w:r>
          </w:p>
        </w:tc>
        <w:tc>
          <w:tcPr>
            <w:tcW w:w="1702" w:type="dxa"/>
            <w:vAlign w:val="center"/>
          </w:tcPr>
          <w:p w14:paraId="1466F704">
            <w:pPr>
              <w:pStyle w:val="7"/>
              <w:rPr>
                <w:highlight w:val="none"/>
              </w:rPr>
            </w:pPr>
            <w:r>
              <w:rPr>
                <w:rFonts w:hint="eastAsia"/>
                <w:highlight w:val="none"/>
              </w:rPr>
              <w:t>基本素质</w:t>
            </w:r>
            <w:r>
              <w:rPr>
                <w:highlight w:val="none"/>
              </w:rPr>
              <w:t>能力</w:t>
            </w:r>
          </w:p>
        </w:tc>
        <w:tc>
          <w:tcPr>
            <w:tcW w:w="4136" w:type="dxa"/>
          </w:tcPr>
          <w:p w14:paraId="1C36C3A3">
            <w:pPr>
              <w:pStyle w:val="7"/>
              <w:rPr>
                <w:highlight w:val="none"/>
              </w:rPr>
            </w:pPr>
            <w:r>
              <w:rPr>
                <w:rFonts w:hint="eastAsia"/>
                <w:highlight w:val="none"/>
              </w:rPr>
              <w:t>（1）坚定拥护中国共产党领导和中国特色社会主义制度，全面贯彻习近平新时代中国特色社会主义思想，践行社会主义核心价值观，具备坚定的理想信念、爱国情怀和社会责任感。</w:t>
            </w:r>
          </w:p>
          <w:p w14:paraId="3A1326CA">
            <w:pPr>
              <w:pStyle w:val="7"/>
              <w:rPr>
                <w:highlight w:val="none"/>
              </w:rPr>
            </w:pPr>
            <w:r>
              <w:rPr>
                <w:rFonts w:hint="eastAsia"/>
                <w:highlight w:val="none"/>
              </w:rPr>
              <w:t>（2）掌握</w:t>
            </w:r>
            <w:r>
              <w:rPr>
                <w:rFonts w:hint="eastAsia"/>
                <w:highlight w:val="none"/>
                <w:lang w:val="en-US" w:eastAsia="zh-CN"/>
              </w:rPr>
              <w:t>机电一体化技术</w:t>
            </w:r>
            <w:r>
              <w:rPr>
                <w:rFonts w:hint="eastAsia"/>
                <w:highlight w:val="none"/>
              </w:rPr>
              <w:t>专业相关的国家法律法规和行业标准，熟悉安全生产、绿色制造、环境保护、职业健康与质量管理等知识，具备良好的职业道德、敬业精神和工匠精神。</w:t>
            </w:r>
          </w:p>
          <w:p w14:paraId="459EFC02">
            <w:pPr>
              <w:pStyle w:val="7"/>
              <w:rPr>
                <w:highlight w:val="none"/>
              </w:rPr>
            </w:pPr>
            <w:r>
              <w:rPr>
                <w:rFonts w:hint="eastAsia"/>
                <w:highlight w:val="none"/>
              </w:rPr>
              <w:t>（3）掌握语文、数学、英语、信息技术等文化基础知识，具备较强的学习能力、逻辑思维能力和人文素养，能够科学规划职业发展。</w:t>
            </w:r>
          </w:p>
          <w:p w14:paraId="3C221477">
            <w:pPr>
              <w:pStyle w:val="7"/>
              <w:rPr>
                <w:highlight w:val="none"/>
              </w:rPr>
            </w:pPr>
            <w:r>
              <w:rPr>
                <w:rFonts w:hint="eastAsia"/>
                <w:highlight w:val="none"/>
              </w:rPr>
              <w:t>（4）具备较强的语言表达、技术文档撰写和沟通合作能力，能够在团队环境中有效协作，适应跨专业、多岗位的工作要求。</w:t>
            </w:r>
          </w:p>
        </w:tc>
        <w:tc>
          <w:tcPr>
            <w:tcW w:w="2334" w:type="dxa"/>
          </w:tcPr>
          <w:p w14:paraId="3B715C90">
            <w:pPr>
              <w:pStyle w:val="7"/>
              <w:rPr>
                <w:highlight w:val="none"/>
              </w:rPr>
            </w:pPr>
            <w:r>
              <w:rPr>
                <w:rFonts w:hint="eastAsia"/>
                <w:highlight w:val="none"/>
              </w:rPr>
              <w:t>习近平新时代中国特色社会主义思想概论；</w:t>
            </w:r>
          </w:p>
          <w:p w14:paraId="7470C203">
            <w:pPr>
              <w:pStyle w:val="7"/>
              <w:rPr>
                <w:highlight w:val="none"/>
              </w:rPr>
            </w:pPr>
            <w:r>
              <w:rPr>
                <w:rFonts w:hint="eastAsia"/>
                <w:highlight w:val="none"/>
              </w:rPr>
              <w:t>毛泽东思想和中国特色社会主义理论体系概论；</w:t>
            </w:r>
          </w:p>
          <w:p w14:paraId="0D9358D5">
            <w:pPr>
              <w:pStyle w:val="7"/>
              <w:rPr>
                <w:highlight w:val="none"/>
              </w:rPr>
            </w:pPr>
            <w:r>
              <w:rPr>
                <w:rFonts w:hint="eastAsia"/>
                <w:highlight w:val="none"/>
              </w:rPr>
              <w:t>思想道德与法治；</w:t>
            </w:r>
          </w:p>
          <w:p w14:paraId="5B6DC9AB">
            <w:pPr>
              <w:pStyle w:val="7"/>
              <w:rPr>
                <w:highlight w:val="none"/>
              </w:rPr>
            </w:pPr>
            <w:r>
              <w:rPr>
                <w:rFonts w:hint="eastAsia"/>
                <w:highlight w:val="none"/>
              </w:rPr>
              <w:t>形势与政策；</w:t>
            </w:r>
          </w:p>
          <w:p w14:paraId="7A7BA781">
            <w:pPr>
              <w:pStyle w:val="7"/>
              <w:rPr>
                <w:highlight w:val="none"/>
              </w:rPr>
            </w:pPr>
            <w:r>
              <w:rPr>
                <w:rFonts w:hint="eastAsia"/>
                <w:highlight w:val="none"/>
              </w:rPr>
              <w:t>大学英语；</w:t>
            </w:r>
          </w:p>
          <w:p w14:paraId="70D9F179">
            <w:pPr>
              <w:pStyle w:val="7"/>
              <w:rPr>
                <w:highlight w:val="none"/>
              </w:rPr>
            </w:pPr>
            <w:r>
              <w:rPr>
                <w:rFonts w:hint="eastAsia"/>
                <w:highlight w:val="none"/>
              </w:rPr>
              <w:t>信息技术；</w:t>
            </w:r>
          </w:p>
          <w:p w14:paraId="14C0381C">
            <w:pPr>
              <w:pStyle w:val="7"/>
              <w:rPr>
                <w:highlight w:val="none"/>
              </w:rPr>
            </w:pPr>
            <w:r>
              <w:rPr>
                <w:rFonts w:hint="eastAsia"/>
                <w:highlight w:val="none"/>
              </w:rPr>
              <w:t>人工智能通识；</w:t>
            </w:r>
          </w:p>
          <w:p w14:paraId="0B1A202F">
            <w:pPr>
              <w:pStyle w:val="7"/>
              <w:rPr>
                <w:highlight w:val="none"/>
              </w:rPr>
            </w:pPr>
            <w:r>
              <w:rPr>
                <w:rFonts w:hint="eastAsia"/>
                <w:highlight w:val="none"/>
              </w:rPr>
              <w:t>高等数学；</w:t>
            </w:r>
          </w:p>
          <w:p w14:paraId="1C693AD2">
            <w:pPr>
              <w:pStyle w:val="7"/>
              <w:rPr>
                <w:highlight w:val="none"/>
              </w:rPr>
            </w:pPr>
            <w:r>
              <w:rPr>
                <w:rFonts w:hint="eastAsia"/>
                <w:highlight w:val="none"/>
              </w:rPr>
              <w:t>大学语文；</w:t>
            </w:r>
          </w:p>
          <w:p w14:paraId="1D736280">
            <w:pPr>
              <w:pStyle w:val="7"/>
              <w:rPr>
                <w:highlight w:val="none"/>
              </w:rPr>
            </w:pPr>
            <w:r>
              <w:rPr>
                <w:rFonts w:hint="eastAsia"/>
                <w:highlight w:val="none"/>
              </w:rPr>
              <w:t>职业规划；</w:t>
            </w:r>
          </w:p>
          <w:p w14:paraId="3E278BEA">
            <w:pPr>
              <w:pStyle w:val="7"/>
              <w:rPr>
                <w:highlight w:val="none"/>
              </w:rPr>
            </w:pPr>
            <w:r>
              <w:rPr>
                <w:rFonts w:hint="eastAsia"/>
                <w:highlight w:val="none"/>
                <w:lang w:val="en-US" w:eastAsia="zh-CN"/>
              </w:rPr>
              <w:t>机械</w:t>
            </w:r>
            <w:r>
              <w:rPr>
                <w:rFonts w:hint="eastAsia"/>
                <w:highlight w:val="none"/>
              </w:rPr>
              <w:t>基础；</w:t>
            </w:r>
          </w:p>
          <w:p w14:paraId="62FEE1A1">
            <w:pPr>
              <w:pStyle w:val="7"/>
              <w:rPr>
                <w:rFonts w:hint="eastAsia" w:eastAsia="宋体"/>
                <w:highlight w:val="none"/>
                <w:lang w:eastAsia="zh-CN"/>
              </w:rPr>
            </w:pPr>
            <w:r>
              <w:rPr>
                <w:rFonts w:hint="eastAsia"/>
                <w:highlight w:val="none"/>
              </w:rPr>
              <w:t>第二课堂</w:t>
            </w:r>
            <w:r>
              <w:rPr>
                <w:rFonts w:hint="eastAsia"/>
                <w:highlight w:val="none"/>
                <w:lang w:eastAsia="zh-CN"/>
              </w:rPr>
              <w:t>。</w:t>
            </w:r>
          </w:p>
        </w:tc>
      </w:tr>
      <w:tr w14:paraId="7F4AF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69AC4CE4">
            <w:pPr>
              <w:pStyle w:val="7"/>
              <w:rPr>
                <w:highlight w:val="none"/>
              </w:rPr>
            </w:pPr>
            <w:r>
              <w:rPr>
                <w:highlight w:val="none"/>
              </w:rPr>
              <w:t>2</w:t>
            </w:r>
          </w:p>
        </w:tc>
        <w:tc>
          <w:tcPr>
            <w:tcW w:w="1702" w:type="dxa"/>
            <w:vAlign w:val="center"/>
          </w:tcPr>
          <w:p w14:paraId="213FE6D5">
            <w:pPr>
              <w:pStyle w:val="7"/>
              <w:rPr>
                <w:highlight w:val="none"/>
              </w:rPr>
            </w:pPr>
            <w:r>
              <w:rPr>
                <w:rFonts w:hint="eastAsia"/>
                <w:highlight w:val="none"/>
              </w:rPr>
              <w:t>专业技术</w:t>
            </w:r>
            <w:r>
              <w:rPr>
                <w:highlight w:val="none"/>
              </w:rPr>
              <w:t>能力</w:t>
            </w:r>
          </w:p>
        </w:tc>
        <w:tc>
          <w:tcPr>
            <w:tcW w:w="4136" w:type="dxa"/>
          </w:tcPr>
          <w:p w14:paraId="287ECB54">
            <w:pPr>
              <w:pStyle w:val="7"/>
              <w:rPr>
                <w:highlight w:val="none"/>
              </w:rPr>
            </w:pPr>
            <w:r>
              <w:rPr>
                <w:rFonts w:hint="eastAsia"/>
                <w:highlight w:val="none"/>
              </w:rPr>
              <w:t>（1）工程制图识图及机械装配能力：掌握机械基础、工程制图与CAD、常用检测及拆装工具等相关知识，能够正确识读工程图纸，具备零部件装配与调试的基本能力。</w:t>
            </w:r>
          </w:p>
          <w:p w14:paraId="6924135F">
            <w:pPr>
              <w:pStyle w:val="7"/>
              <w:rPr>
                <w:highlight w:val="none"/>
              </w:rPr>
            </w:pPr>
            <w:r>
              <w:rPr>
                <w:rFonts w:hint="eastAsia"/>
                <w:highlight w:val="none"/>
              </w:rPr>
              <w:t>（2）工业控制电路图识读及控制柜装配能力：具有常用低压电器与电气控制电路的识读与接线能力；具备电气元件安装、控制电路接线与调试、控制柜装配与布线等能力；照图能够完成典型电气控制系统的搭建。</w:t>
            </w:r>
          </w:p>
          <w:p w14:paraId="0F8FDC17">
            <w:pPr>
              <w:pStyle w:val="7"/>
              <w:rPr>
                <w:highlight w:val="none"/>
              </w:rPr>
            </w:pPr>
            <w:r>
              <w:rPr>
                <w:rFonts w:hint="eastAsia"/>
                <w:highlight w:val="none"/>
              </w:rPr>
              <w:t>（3）电子技术基础认知及焊接与拆焊能力：认知电子元器件并了解其基本原理，识读基本的电子电路图；掌握几种典型电子电路的焊接、拆焊技能。</w:t>
            </w:r>
          </w:p>
          <w:p w14:paraId="76F7BBCF">
            <w:pPr>
              <w:pStyle w:val="7"/>
              <w:rPr>
                <w:highlight w:val="none"/>
              </w:rPr>
            </w:pPr>
            <w:r>
              <w:rPr>
                <w:rFonts w:hint="eastAsia"/>
                <w:highlight w:val="none"/>
              </w:rPr>
              <w:t>（4）PLC编程与调试能力：基本掌握PLC控制原理与编程方法；照图能够完成控制系统的配线及接线；熟悉PLC调试；掌握几种典型场景PLC控制程序的编写。</w:t>
            </w:r>
          </w:p>
          <w:p w14:paraId="395B6CC4">
            <w:pPr>
              <w:pStyle w:val="7"/>
              <w:rPr>
                <w:highlight w:val="none"/>
              </w:rPr>
            </w:pPr>
            <w:r>
              <w:rPr>
                <w:rFonts w:hint="eastAsia"/>
                <w:highlight w:val="none"/>
              </w:rPr>
              <w:t>（5）HMI工业网络组态开发与调试能力：基本掌握运用组态软件设计人机界面原理，具备简易场景HMI画面设计能力；照图搭接HMI、PLC及其控制电路；熟悉HMI调试。</w:t>
            </w:r>
          </w:p>
          <w:p w14:paraId="573C467F">
            <w:pPr>
              <w:pStyle w:val="7"/>
              <w:rPr>
                <w:highlight w:val="none"/>
              </w:rPr>
            </w:pPr>
            <w:r>
              <w:rPr>
                <w:rFonts w:hint="eastAsia"/>
                <w:highlight w:val="none"/>
              </w:rPr>
              <w:t>（6）机电系统集成与调试能力：了解机电一体化系统的结构组成与控制原理，掌握机械装配、电气接线、控制程序编写与系统联调等核心环节的操作流程；能够完成典型机电设备的机械组装、电控线路布设、PLC与HMI调试、设备运行测试与参数优化；在系统运行过程中，能对常见机械或电气故障进行初步诊断与处理；具备独立开展自动化设备系统集成、调试与维护的综合能力，确保设备运行安全、稳定、高效。</w:t>
            </w:r>
          </w:p>
        </w:tc>
        <w:tc>
          <w:tcPr>
            <w:tcW w:w="2334" w:type="dxa"/>
          </w:tcPr>
          <w:p w14:paraId="05B32CE9">
            <w:pPr>
              <w:pStyle w:val="7"/>
              <w:rPr>
                <w:highlight w:val="none"/>
              </w:rPr>
            </w:pPr>
            <w:r>
              <w:rPr>
                <w:rFonts w:hint="eastAsia"/>
                <w:highlight w:val="none"/>
              </w:rPr>
              <w:t>机械基础；</w:t>
            </w:r>
          </w:p>
          <w:p w14:paraId="4E10E042">
            <w:pPr>
              <w:pStyle w:val="7"/>
              <w:rPr>
                <w:highlight w:val="none"/>
              </w:rPr>
            </w:pPr>
            <w:r>
              <w:rPr>
                <w:rFonts w:hint="eastAsia"/>
                <w:highlight w:val="none"/>
              </w:rPr>
              <w:t>电机与电气控制技术；</w:t>
            </w:r>
          </w:p>
          <w:p w14:paraId="0AE51462">
            <w:pPr>
              <w:pStyle w:val="7"/>
              <w:rPr>
                <w:highlight w:val="none"/>
              </w:rPr>
            </w:pPr>
            <w:r>
              <w:rPr>
                <w:rFonts w:hint="eastAsia"/>
                <w:highlight w:val="none"/>
              </w:rPr>
              <w:t>工程制图与CAD；</w:t>
            </w:r>
          </w:p>
          <w:p w14:paraId="0AEEBABB">
            <w:pPr>
              <w:pStyle w:val="7"/>
              <w:rPr>
                <w:highlight w:val="none"/>
              </w:rPr>
            </w:pPr>
            <w:r>
              <w:rPr>
                <w:rFonts w:hint="eastAsia"/>
                <w:highlight w:val="none"/>
              </w:rPr>
              <w:t>电工</w:t>
            </w:r>
            <w:r>
              <w:rPr>
                <w:rFonts w:hint="eastAsia"/>
                <w:highlight w:val="none"/>
                <w:lang w:val="en-US" w:eastAsia="zh-CN"/>
              </w:rPr>
              <w:t>电子</w:t>
            </w:r>
            <w:r>
              <w:rPr>
                <w:rFonts w:hint="eastAsia"/>
                <w:highlight w:val="none"/>
              </w:rPr>
              <w:t>技术；</w:t>
            </w:r>
          </w:p>
          <w:p w14:paraId="728D3B1A">
            <w:pPr>
              <w:pStyle w:val="7"/>
              <w:rPr>
                <w:highlight w:val="none"/>
              </w:rPr>
            </w:pPr>
            <w:r>
              <w:rPr>
                <w:rFonts w:hint="eastAsia"/>
                <w:highlight w:val="none"/>
              </w:rPr>
              <w:t>传感器与检测技术；</w:t>
            </w:r>
          </w:p>
          <w:p w14:paraId="400400F3">
            <w:pPr>
              <w:pStyle w:val="7"/>
              <w:rPr>
                <w:highlight w:val="none"/>
              </w:rPr>
            </w:pPr>
            <w:r>
              <w:rPr>
                <w:rFonts w:hint="eastAsia"/>
                <w:highlight w:val="none"/>
              </w:rPr>
              <w:t>可编程控制器技术；</w:t>
            </w:r>
          </w:p>
          <w:p w14:paraId="792A3065">
            <w:pPr>
              <w:pStyle w:val="7"/>
              <w:rPr>
                <w:highlight w:val="none"/>
              </w:rPr>
            </w:pPr>
            <w:r>
              <w:rPr>
                <w:rFonts w:hint="eastAsia"/>
                <w:highlight w:val="none"/>
              </w:rPr>
              <w:t>机电设备装配与调试；</w:t>
            </w:r>
          </w:p>
          <w:p w14:paraId="59ED1A72">
            <w:pPr>
              <w:pStyle w:val="7"/>
              <w:rPr>
                <w:highlight w:val="none"/>
              </w:rPr>
            </w:pPr>
            <w:r>
              <w:rPr>
                <w:rFonts w:hint="eastAsia"/>
                <w:highlight w:val="none"/>
              </w:rPr>
              <w:t>机电设备故障诊断与维修；</w:t>
            </w:r>
          </w:p>
          <w:p w14:paraId="6500C868">
            <w:pPr>
              <w:pStyle w:val="7"/>
              <w:rPr>
                <w:highlight w:val="none"/>
              </w:rPr>
            </w:pPr>
            <w:r>
              <w:rPr>
                <w:rFonts w:hint="eastAsia"/>
                <w:highlight w:val="none"/>
              </w:rPr>
              <w:t>自动化生产线运行与维护；</w:t>
            </w:r>
          </w:p>
          <w:p w14:paraId="2C2E32E2">
            <w:pPr>
              <w:pStyle w:val="7"/>
              <w:rPr>
                <w:highlight w:val="none"/>
              </w:rPr>
            </w:pPr>
            <w:r>
              <w:rPr>
                <w:rFonts w:hint="eastAsia"/>
                <w:highlight w:val="none"/>
              </w:rPr>
              <w:t>机械制图项目；</w:t>
            </w:r>
          </w:p>
          <w:p w14:paraId="46EAC81D">
            <w:pPr>
              <w:pStyle w:val="7"/>
              <w:rPr>
                <w:highlight w:val="none"/>
              </w:rPr>
            </w:pPr>
            <w:r>
              <w:rPr>
                <w:rFonts w:hint="eastAsia"/>
                <w:highlight w:val="none"/>
              </w:rPr>
              <w:t>常用低压电器认知与接线项目；</w:t>
            </w:r>
          </w:p>
          <w:p w14:paraId="6C521F28">
            <w:pPr>
              <w:pStyle w:val="7"/>
              <w:rPr>
                <w:highlight w:val="none"/>
              </w:rPr>
            </w:pPr>
            <w:r>
              <w:rPr>
                <w:rFonts w:hint="eastAsia"/>
                <w:highlight w:val="none"/>
              </w:rPr>
              <w:t>控制柜安装与布线项目；</w:t>
            </w:r>
          </w:p>
          <w:p w14:paraId="4A58E189">
            <w:pPr>
              <w:pStyle w:val="7"/>
              <w:rPr>
                <w:highlight w:val="none"/>
              </w:rPr>
            </w:pPr>
            <w:r>
              <w:rPr>
                <w:rFonts w:hint="eastAsia"/>
                <w:highlight w:val="none"/>
              </w:rPr>
              <w:t>电子电路装调项目；</w:t>
            </w:r>
          </w:p>
          <w:p w14:paraId="302F16D2">
            <w:pPr>
              <w:pStyle w:val="7"/>
              <w:rPr>
                <w:highlight w:val="none"/>
              </w:rPr>
            </w:pPr>
            <w:r>
              <w:rPr>
                <w:rFonts w:hint="eastAsia"/>
                <w:highlight w:val="none"/>
              </w:rPr>
              <w:t>PLC工程应用与项目；</w:t>
            </w:r>
          </w:p>
          <w:p w14:paraId="1A8500BE">
            <w:pPr>
              <w:pStyle w:val="7"/>
              <w:rPr>
                <w:highlight w:val="none"/>
              </w:rPr>
            </w:pPr>
            <w:r>
              <w:rPr>
                <w:rFonts w:hint="eastAsia"/>
                <w:highlight w:val="none"/>
              </w:rPr>
              <w:t>HMI基础组态与工控对象监控项目；</w:t>
            </w:r>
          </w:p>
          <w:p w14:paraId="255C30A2">
            <w:pPr>
              <w:pStyle w:val="7"/>
              <w:rPr>
                <w:highlight w:val="none"/>
              </w:rPr>
            </w:pPr>
            <w:r>
              <w:rPr>
                <w:rFonts w:hint="eastAsia"/>
                <w:highlight w:val="none"/>
              </w:rPr>
              <w:t>电梯控制与安装项目；</w:t>
            </w:r>
          </w:p>
          <w:p w14:paraId="7A3FD3D5">
            <w:pPr>
              <w:ind w:left="0" w:leftChars="0" w:firstLine="0" w:firstLineChars="0"/>
              <w:rPr>
                <w:rFonts w:hint="eastAsia" w:eastAsia="宋体"/>
                <w:highlight w:val="none"/>
                <w:lang w:eastAsia="zh-CN"/>
              </w:rPr>
            </w:pPr>
            <w:r>
              <w:rPr>
                <w:rFonts w:hint="eastAsia" w:ascii="宋体" w:hAnsi="宋体" w:eastAsia="宋体" w:cs="Times New Roman"/>
                <w:sz w:val="21"/>
                <w:highlight w:val="none"/>
                <w:lang w:val="en-US" w:eastAsia="zh-CN" w:bidi="ar-SA"/>
              </w:rPr>
              <w:t>第二课堂。</w:t>
            </w:r>
          </w:p>
        </w:tc>
      </w:tr>
      <w:tr w14:paraId="59A02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2" w:hRule="atLeast"/>
        </w:trPr>
        <w:tc>
          <w:tcPr>
            <w:tcW w:w="701" w:type="dxa"/>
            <w:vAlign w:val="center"/>
          </w:tcPr>
          <w:p w14:paraId="1386FD39">
            <w:pPr>
              <w:pStyle w:val="7"/>
              <w:rPr>
                <w:highlight w:val="none"/>
              </w:rPr>
            </w:pPr>
            <w:r>
              <w:rPr>
                <w:highlight w:val="none"/>
              </w:rPr>
              <w:t>3</w:t>
            </w:r>
          </w:p>
        </w:tc>
        <w:tc>
          <w:tcPr>
            <w:tcW w:w="1702" w:type="dxa"/>
            <w:vAlign w:val="center"/>
          </w:tcPr>
          <w:p w14:paraId="3AD9E4D3">
            <w:pPr>
              <w:pStyle w:val="7"/>
              <w:rPr>
                <w:highlight w:val="none"/>
              </w:rPr>
            </w:pPr>
            <w:r>
              <w:rPr>
                <w:rFonts w:hint="eastAsia"/>
                <w:highlight w:val="none"/>
              </w:rPr>
              <w:t>行业职业</w:t>
            </w:r>
            <w:r>
              <w:rPr>
                <w:highlight w:val="none"/>
              </w:rPr>
              <w:t>能力</w:t>
            </w:r>
          </w:p>
        </w:tc>
        <w:tc>
          <w:tcPr>
            <w:tcW w:w="4136" w:type="dxa"/>
          </w:tcPr>
          <w:p w14:paraId="08B03AAB">
            <w:pPr>
              <w:pStyle w:val="7"/>
              <w:rPr>
                <w:highlight w:val="none"/>
              </w:rPr>
            </w:pPr>
            <w:r>
              <w:rPr>
                <w:rFonts w:hint="eastAsia"/>
                <w:highlight w:val="none"/>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2DC30823">
            <w:pPr>
              <w:pStyle w:val="7"/>
              <w:rPr>
                <w:highlight w:val="none"/>
              </w:rPr>
            </w:pPr>
            <w:r>
              <w:rPr>
                <w:rFonts w:hint="eastAsia"/>
                <w:highlight w:val="none"/>
              </w:rPr>
              <w:t>（2）能够在“自动化设备装配与调试、机电系统集成、生产线运行维护”等岗位，从事设备安装、电气接线、系统调试、运行维护等相关工作。</w:t>
            </w:r>
          </w:p>
          <w:p w14:paraId="7057B1DC">
            <w:pPr>
              <w:pStyle w:val="7"/>
              <w:rPr>
                <w:highlight w:val="none"/>
              </w:rPr>
            </w:pPr>
            <w:r>
              <w:rPr>
                <w:rFonts w:hint="eastAsia"/>
                <w:highlight w:val="none"/>
              </w:rPr>
              <w:t>（3）能够严格遵守岗位操作规程、安全生产、职业健康及环保要求，规范使用劳动防护用品和操作工具，确保生产安全、环境保护和工作质量符合行业标准。</w:t>
            </w:r>
          </w:p>
          <w:p w14:paraId="4C61ADEC">
            <w:pPr>
              <w:pStyle w:val="7"/>
              <w:rPr>
                <w:highlight w:val="none"/>
              </w:rPr>
            </w:pPr>
            <w:r>
              <w:rPr>
                <w:rFonts w:hint="eastAsia"/>
                <w:highlight w:val="none"/>
              </w:rPr>
              <w:t>（4）具有低压电工证或工业机器人系统操作员（四级）证书或工业机器人运维员（四级）证书。</w:t>
            </w:r>
          </w:p>
        </w:tc>
        <w:tc>
          <w:tcPr>
            <w:tcW w:w="2334" w:type="dxa"/>
          </w:tcPr>
          <w:p w14:paraId="4D731444">
            <w:pPr>
              <w:pStyle w:val="7"/>
              <w:rPr>
                <w:highlight w:val="none"/>
              </w:rPr>
            </w:pPr>
            <w:r>
              <w:rPr>
                <w:rFonts w:hint="eastAsia"/>
                <w:highlight w:val="none"/>
              </w:rPr>
              <w:t>公共基础课；</w:t>
            </w:r>
          </w:p>
          <w:p w14:paraId="1A6C273A">
            <w:pPr>
              <w:pStyle w:val="7"/>
              <w:rPr>
                <w:highlight w:val="none"/>
              </w:rPr>
            </w:pPr>
            <w:r>
              <w:rPr>
                <w:rFonts w:hint="eastAsia"/>
                <w:highlight w:val="none"/>
              </w:rPr>
              <w:t>专业基础课；</w:t>
            </w:r>
          </w:p>
          <w:p w14:paraId="751D4AB4">
            <w:pPr>
              <w:pStyle w:val="7"/>
              <w:rPr>
                <w:highlight w:val="none"/>
              </w:rPr>
            </w:pPr>
            <w:r>
              <w:rPr>
                <w:rFonts w:hint="eastAsia"/>
                <w:highlight w:val="none"/>
              </w:rPr>
              <w:t>技术方法课；</w:t>
            </w:r>
          </w:p>
          <w:p w14:paraId="35439621">
            <w:pPr>
              <w:pStyle w:val="7"/>
              <w:rPr>
                <w:highlight w:val="none"/>
              </w:rPr>
            </w:pPr>
            <w:r>
              <w:rPr>
                <w:rFonts w:hint="eastAsia"/>
                <w:highlight w:val="none"/>
              </w:rPr>
              <w:t>工程项目课；</w:t>
            </w:r>
          </w:p>
          <w:p w14:paraId="2C0E79C4">
            <w:pPr>
              <w:pStyle w:val="7"/>
              <w:rPr>
                <w:highlight w:val="none"/>
              </w:rPr>
            </w:pPr>
            <w:r>
              <w:rPr>
                <w:rFonts w:hint="eastAsia"/>
                <w:highlight w:val="none"/>
              </w:rPr>
              <w:t>专业拓展课</w:t>
            </w:r>
          </w:p>
          <w:p w14:paraId="1D7ED322">
            <w:pPr>
              <w:pStyle w:val="7"/>
              <w:rPr>
                <w:highlight w:val="none"/>
              </w:rPr>
            </w:pPr>
            <w:r>
              <w:rPr>
                <w:rFonts w:hint="eastAsia"/>
                <w:highlight w:val="none"/>
              </w:rPr>
              <w:t>岗位实习；</w:t>
            </w:r>
          </w:p>
          <w:p w14:paraId="59C69177">
            <w:pPr>
              <w:pStyle w:val="7"/>
              <w:rPr>
                <w:highlight w:val="none"/>
              </w:rPr>
            </w:pPr>
            <w:r>
              <w:rPr>
                <w:rFonts w:hint="eastAsia"/>
                <w:highlight w:val="none"/>
              </w:rPr>
              <w:t>毕业设计；</w:t>
            </w:r>
          </w:p>
          <w:p w14:paraId="155A52E1">
            <w:pPr>
              <w:pStyle w:val="7"/>
              <w:rPr>
                <w:rFonts w:hint="eastAsia" w:eastAsia="宋体"/>
                <w:highlight w:val="none"/>
                <w:lang w:eastAsia="zh-CN"/>
              </w:rPr>
            </w:pPr>
            <w:r>
              <w:rPr>
                <w:rFonts w:hint="eastAsia"/>
                <w:highlight w:val="none"/>
              </w:rPr>
              <w:t>第二课堂</w:t>
            </w:r>
            <w:r>
              <w:rPr>
                <w:rFonts w:hint="eastAsia"/>
                <w:highlight w:val="none"/>
                <w:lang w:eastAsia="zh-CN"/>
              </w:rPr>
              <w:t>。</w:t>
            </w:r>
          </w:p>
        </w:tc>
      </w:tr>
      <w:tr w14:paraId="5ADFD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0" w:hRule="atLeast"/>
        </w:trPr>
        <w:tc>
          <w:tcPr>
            <w:tcW w:w="701" w:type="dxa"/>
            <w:shd w:val="clear" w:color="auto" w:fill="auto"/>
            <w:vAlign w:val="center"/>
          </w:tcPr>
          <w:p w14:paraId="0511D7EA">
            <w:pPr>
              <w:pStyle w:val="7"/>
              <w:rPr>
                <w:highlight w:val="none"/>
              </w:rPr>
            </w:pPr>
            <w:r>
              <w:rPr>
                <w:rFonts w:hint="eastAsia"/>
                <w:highlight w:val="none"/>
              </w:rPr>
              <w:t>4</w:t>
            </w:r>
          </w:p>
        </w:tc>
        <w:tc>
          <w:tcPr>
            <w:tcW w:w="1702" w:type="dxa"/>
            <w:shd w:val="clear" w:color="auto" w:fill="auto"/>
            <w:vAlign w:val="center"/>
          </w:tcPr>
          <w:p w14:paraId="13ADD481">
            <w:pPr>
              <w:pStyle w:val="7"/>
              <w:rPr>
                <w:highlight w:val="none"/>
              </w:rPr>
            </w:pPr>
            <w:r>
              <w:rPr>
                <w:rFonts w:hint="eastAsia"/>
                <w:highlight w:val="none"/>
              </w:rPr>
              <w:t>可持续发展能力</w:t>
            </w:r>
          </w:p>
        </w:tc>
        <w:tc>
          <w:tcPr>
            <w:tcW w:w="4136" w:type="dxa"/>
            <w:shd w:val="clear" w:color="auto" w:fill="auto"/>
            <w:vAlign w:val="center"/>
          </w:tcPr>
          <w:p w14:paraId="51F36AEA">
            <w:pPr>
              <w:pStyle w:val="7"/>
              <w:rPr>
                <w:highlight w:val="none"/>
              </w:rPr>
            </w:pPr>
            <w:r>
              <w:rPr>
                <w:rFonts w:hint="eastAsia"/>
                <w:highlight w:val="none"/>
              </w:rPr>
              <w:t>具有终身学习的意识；具有文献资料的检索与获取等方面内容</w:t>
            </w:r>
          </w:p>
        </w:tc>
        <w:tc>
          <w:tcPr>
            <w:tcW w:w="2334" w:type="dxa"/>
            <w:shd w:val="clear" w:color="auto" w:fill="auto"/>
            <w:vAlign w:val="center"/>
          </w:tcPr>
          <w:p w14:paraId="661BC15F">
            <w:pPr>
              <w:pStyle w:val="7"/>
              <w:rPr>
                <w:highlight w:val="none"/>
              </w:rPr>
            </w:pPr>
            <w:r>
              <w:rPr>
                <w:rFonts w:hint="eastAsia"/>
                <w:highlight w:val="none"/>
              </w:rPr>
              <w:t>职业规划、第二课堂</w:t>
            </w:r>
          </w:p>
        </w:tc>
      </w:tr>
      <w:tr w14:paraId="722F3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8" w:hRule="atLeast"/>
        </w:trPr>
        <w:tc>
          <w:tcPr>
            <w:tcW w:w="701" w:type="dxa"/>
            <w:shd w:val="clear" w:color="auto" w:fill="auto"/>
            <w:vAlign w:val="center"/>
          </w:tcPr>
          <w:p w14:paraId="1D568875">
            <w:pPr>
              <w:pStyle w:val="7"/>
              <w:rPr>
                <w:highlight w:val="none"/>
              </w:rPr>
            </w:pPr>
            <w:r>
              <w:rPr>
                <w:rFonts w:hint="eastAsia"/>
                <w:highlight w:val="none"/>
              </w:rPr>
              <w:t>5</w:t>
            </w:r>
          </w:p>
        </w:tc>
        <w:tc>
          <w:tcPr>
            <w:tcW w:w="1702" w:type="dxa"/>
            <w:shd w:val="clear" w:color="auto" w:fill="auto"/>
            <w:vAlign w:val="center"/>
          </w:tcPr>
          <w:p w14:paraId="6ED561FE">
            <w:pPr>
              <w:pStyle w:val="7"/>
              <w:rPr>
                <w:highlight w:val="none"/>
              </w:rPr>
            </w:pPr>
            <w:r>
              <w:rPr>
                <w:rFonts w:hint="eastAsia"/>
                <w:highlight w:val="none"/>
              </w:rPr>
              <w:t>创新与创业能力</w:t>
            </w:r>
          </w:p>
        </w:tc>
        <w:tc>
          <w:tcPr>
            <w:tcW w:w="4136" w:type="dxa"/>
            <w:shd w:val="clear" w:color="auto" w:fill="auto"/>
            <w:vAlign w:val="center"/>
          </w:tcPr>
          <w:p w14:paraId="182481D9">
            <w:pPr>
              <w:pStyle w:val="7"/>
              <w:rPr>
                <w:highlight w:val="none"/>
              </w:rPr>
            </w:pPr>
            <w:r>
              <w:rPr>
                <w:rFonts w:hint="eastAsia"/>
                <w:highlight w:val="none"/>
              </w:rPr>
              <w:t>具有创新能力，具备使用专业知识和技能，主动满足经济社会发展的能力</w:t>
            </w:r>
          </w:p>
        </w:tc>
        <w:tc>
          <w:tcPr>
            <w:tcW w:w="2334" w:type="dxa"/>
            <w:shd w:val="clear" w:color="auto" w:fill="auto"/>
            <w:vAlign w:val="center"/>
          </w:tcPr>
          <w:p w14:paraId="40468D61">
            <w:pPr>
              <w:pStyle w:val="7"/>
              <w:rPr>
                <w:highlight w:val="none"/>
              </w:rPr>
            </w:pPr>
            <w:r>
              <w:rPr>
                <w:rFonts w:hint="eastAsia"/>
                <w:highlight w:val="none"/>
              </w:rPr>
              <w:t>创新创业教育、第二课堂</w:t>
            </w:r>
          </w:p>
        </w:tc>
      </w:tr>
    </w:tbl>
    <w:p w14:paraId="465303C3">
      <w:pPr>
        <w:rPr>
          <w:highlight w:val="none"/>
        </w:rPr>
      </w:pPr>
    </w:p>
    <w:p w14:paraId="61C03BAB">
      <w:pPr>
        <w:pStyle w:val="3"/>
        <w:rPr>
          <w:highlight w:val="none"/>
        </w:rPr>
      </w:pPr>
      <w:bookmarkStart w:id="137" w:name="_Toc24520"/>
      <w:bookmarkStart w:id="138" w:name="_Toc9507"/>
      <w:bookmarkStart w:id="139" w:name="_Toc7589"/>
      <w:bookmarkStart w:id="140" w:name="_Toc19924"/>
      <w:bookmarkStart w:id="141" w:name="_Toc1978"/>
      <w:bookmarkStart w:id="142" w:name="_Toc552"/>
      <w:r>
        <w:rPr>
          <w:highlight w:val="none"/>
        </w:rPr>
        <w:t>（二）毕业学分及证书要求</w:t>
      </w:r>
      <w:bookmarkEnd w:id="137"/>
      <w:bookmarkEnd w:id="138"/>
      <w:bookmarkEnd w:id="139"/>
      <w:bookmarkEnd w:id="140"/>
      <w:bookmarkEnd w:id="141"/>
      <w:bookmarkEnd w:id="142"/>
    </w:p>
    <w:p w14:paraId="2D8237EE">
      <w:pPr>
        <w:pStyle w:val="42"/>
        <w:bidi w:val="0"/>
        <w:rPr>
          <w:rFonts w:hint="eastAsia"/>
          <w:highlight w:val="none"/>
        </w:rPr>
      </w:pPr>
      <w:r>
        <w:rPr>
          <w:rFonts w:hint="eastAsia"/>
          <w:highlight w:val="none"/>
        </w:rPr>
        <w:t>表</w:t>
      </w:r>
      <w:r>
        <w:rPr>
          <w:rFonts w:hint="eastAsia"/>
          <w:highlight w:val="none"/>
          <w:lang w:val="en-US" w:eastAsia="zh-CN"/>
        </w:rPr>
        <w:t>13</w:t>
      </w:r>
      <w:r>
        <w:rPr>
          <w:rFonts w:hint="eastAsia"/>
          <w:highlight w:val="none"/>
        </w:rPr>
        <w:t xml:space="preserve"> 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118"/>
        <w:gridCol w:w="3686"/>
      </w:tblGrid>
      <w:tr w14:paraId="01D0B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79" w:hRule="atLeast"/>
        </w:trPr>
        <w:tc>
          <w:tcPr>
            <w:tcW w:w="2228" w:type="dxa"/>
            <w:gridSpan w:val="2"/>
            <w:tcBorders>
              <w:right w:val="single" w:color="000000" w:sz="4" w:space="0"/>
            </w:tcBorders>
            <w:vAlign w:val="center"/>
          </w:tcPr>
          <w:p w14:paraId="0BB81C47">
            <w:pPr>
              <w:pStyle w:val="7"/>
              <w:jc w:val="center"/>
              <w:rPr>
                <w:b/>
                <w:bCs/>
                <w:highlight w:val="none"/>
              </w:rPr>
            </w:pPr>
            <w:r>
              <w:rPr>
                <w:rFonts w:hint="eastAsia"/>
                <w:b/>
                <w:bCs/>
                <w:highlight w:val="none"/>
              </w:rPr>
              <w:t>设置</w:t>
            </w:r>
            <w:r>
              <w:rPr>
                <w:b/>
                <w:bCs/>
                <w:highlight w:val="none"/>
              </w:rPr>
              <w:t>学分</w:t>
            </w:r>
          </w:p>
        </w:tc>
        <w:tc>
          <w:tcPr>
            <w:tcW w:w="6804" w:type="dxa"/>
            <w:gridSpan w:val="2"/>
            <w:tcBorders>
              <w:left w:val="single" w:color="000000" w:sz="4" w:space="0"/>
            </w:tcBorders>
            <w:vAlign w:val="center"/>
          </w:tcPr>
          <w:p w14:paraId="2F057662">
            <w:pPr>
              <w:pStyle w:val="7"/>
              <w:jc w:val="center"/>
              <w:rPr>
                <w:b/>
                <w:bCs/>
                <w:highlight w:val="none"/>
              </w:rPr>
            </w:pPr>
            <w:r>
              <w:rPr>
                <w:b/>
                <w:bCs/>
                <w:highlight w:val="none"/>
              </w:rPr>
              <w:t>应取得的证书</w:t>
            </w:r>
          </w:p>
        </w:tc>
      </w:tr>
      <w:tr w14:paraId="25D2BA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377" w:type="dxa"/>
            <w:tcBorders>
              <w:bottom w:val="single" w:color="000000" w:sz="4" w:space="0"/>
              <w:right w:val="single" w:color="000000" w:sz="4" w:space="0"/>
            </w:tcBorders>
            <w:vAlign w:val="center"/>
          </w:tcPr>
          <w:p w14:paraId="3FFD2437">
            <w:pPr>
              <w:pStyle w:val="7"/>
              <w:rPr>
                <w:highlight w:val="none"/>
              </w:rPr>
            </w:pPr>
            <w:r>
              <w:rPr>
                <w:rFonts w:hint="eastAsia"/>
                <w:highlight w:val="none"/>
              </w:rPr>
              <w:t>公共基础课</w:t>
            </w:r>
          </w:p>
        </w:tc>
        <w:tc>
          <w:tcPr>
            <w:tcW w:w="851" w:type="dxa"/>
            <w:tcBorders>
              <w:left w:val="single" w:color="000000" w:sz="4" w:space="0"/>
              <w:bottom w:val="single" w:color="000000" w:sz="4" w:space="0"/>
              <w:right w:val="single" w:color="000000" w:sz="4" w:space="0"/>
            </w:tcBorders>
            <w:vAlign w:val="center"/>
          </w:tcPr>
          <w:p w14:paraId="488797EA">
            <w:pPr>
              <w:pStyle w:val="7"/>
              <w:bidi w:val="0"/>
            </w:pPr>
            <w:r>
              <w:rPr>
                <w:rFonts w:hint="default"/>
                <w:lang w:val="en-US" w:eastAsia="zh-CN"/>
              </w:rPr>
              <w:t>48</w:t>
            </w:r>
          </w:p>
        </w:tc>
        <w:tc>
          <w:tcPr>
            <w:tcW w:w="3118" w:type="dxa"/>
            <w:tcBorders>
              <w:left w:val="single" w:color="000000" w:sz="4" w:space="0"/>
              <w:bottom w:val="single" w:color="auto" w:sz="4" w:space="0"/>
              <w:right w:val="single" w:color="000000" w:sz="4" w:space="0"/>
            </w:tcBorders>
            <w:vAlign w:val="center"/>
          </w:tcPr>
          <w:p w14:paraId="0EEEDBC5">
            <w:pPr>
              <w:pStyle w:val="7"/>
              <w:rPr>
                <w:highlight w:val="none"/>
              </w:rPr>
            </w:pPr>
            <w:r>
              <w:rPr>
                <w:highlight w:val="none"/>
              </w:rPr>
              <w:t>证书名称</w:t>
            </w:r>
          </w:p>
        </w:tc>
        <w:tc>
          <w:tcPr>
            <w:tcW w:w="3686" w:type="dxa"/>
            <w:tcBorders>
              <w:left w:val="single" w:color="000000" w:sz="4" w:space="0"/>
              <w:bottom w:val="single" w:color="auto" w:sz="4" w:space="0"/>
            </w:tcBorders>
            <w:vAlign w:val="center"/>
          </w:tcPr>
          <w:p w14:paraId="00848602">
            <w:pPr>
              <w:pStyle w:val="7"/>
              <w:rPr>
                <w:highlight w:val="none"/>
              </w:rPr>
            </w:pPr>
            <w:r>
              <w:rPr>
                <w:highlight w:val="none"/>
              </w:rPr>
              <w:t>发证机构</w:t>
            </w:r>
          </w:p>
        </w:tc>
      </w:tr>
      <w:tr w14:paraId="7D3BFB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center"/>
          </w:tcPr>
          <w:p w14:paraId="2454B703">
            <w:pPr>
              <w:pStyle w:val="7"/>
              <w:rPr>
                <w:highlight w:val="none"/>
              </w:rPr>
            </w:pPr>
            <w:r>
              <w:rPr>
                <w:rFonts w:hint="eastAsia"/>
                <w:highlight w:val="none"/>
              </w:rPr>
              <w:t>公共限选课</w:t>
            </w:r>
          </w:p>
        </w:tc>
        <w:tc>
          <w:tcPr>
            <w:tcW w:w="851" w:type="dxa"/>
            <w:tcBorders>
              <w:top w:val="single" w:color="000000" w:sz="4" w:space="0"/>
              <w:left w:val="single" w:color="000000" w:sz="4" w:space="0"/>
              <w:bottom w:val="single" w:color="000000" w:sz="4" w:space="0"/>
              <w:right w:val="single" w:color="auto" w:sz="4" w:space="0"/>
            </w:tcBorders>
            <w:vAlign w:val="center"/>
          </w:tcPr>
          <w:p w14:paraId="7026D081">
            <w:pPr>
              <w:pStyle w:val="7"/>
              <w:bidi w:val="0"/>
            </w:pPr>
            <w:r>
              <w:rPr>
                <w:rFonts w:hint="default"/>
                <w:lang w:val="en-US" w:eastAsia="zh-CN"/>
              </w:rPr>
              <w:t>2</w:t>
            </w:r>
          </w:p>
        </w:tc>
        <w:tc>
          <w:tcPr>
            <w:tcW w:w="3118" w:type="dxa"/>
            <w:vMerge w:val="restart"/>
            <w:tcBorders>
              <w:top w:val="single" w:color="auto" w:sz="4" w:space="0"/>
              <w:left w:val="single" w:color="auto" w:sz="4" w:space="0"/>
              <w:bottom w:val="single" w:color="auto" w:sz="4" w:space="0"/>
              <w:right w:val="single" w:color="auto" w:sz="4" w:space="0"/>
            </w:tcBorders>
          </w:tcPr>
          <w:p w14:paraId="316151E3">
            <w:pPr>
              <w:pStyle w:val="7"/>
              <w:rPr>
                <w:rFonts w:hint="eastAsia"/>
                <w:highlight w:val="none"/>
              </w:rPr>
            </w:pPr>
            <w:r>
              <w:rPr>
                <w:rFonts w:hint="eastAsia"/>
                <w:highlight w:val="none"/>
              </w:rPr>
              <w:t>全国大学生英语应用能力考试A</w:t>
            </w:r>
          </w:p>
          <w:p w14:paraId="7BD485EA">
            <w:pPr>
              <w:pStyle w:val="7"/>
              <w:rPr>
                <w:highlight w:val="none"/>
              </w:rPr>
            </w:pPr>
            <w:r>
              <w:rPr>
                <w:rFonts w:hint="eastAsia"/>
                <w:highlight w:val="none"/>
              </w:rPr>
              <w:t>级证书</w:t>
            </w:r>
          </w:p>
          <w:p w14:paraId="3BB4E02F">
            <w:pPr>
              <w:pStyle w:val="7"/>
              <w:rPr>
                <w:highlight w:val="none"/>
              </w:rPr>
            </w:pPr>
            <w:r>
              <w:rPr>
                <w:rFonts w:hint="eastAsia"/>
                <w:highlight w:val="none"/>
              </w:rPr>
              <w:t>全国计算机等级考试一级</w:t>
            </w:r>
          </w:p>
          <w:p w14:paraId="4ED2B6BE">
            <w:pPr>
              <w:pStyle w:val="7"/>
              <w:rPr>
                <w:highlight w:val="none"/>
              </w:rPr>
            </w:pPr>
            <w:r>
              <w:rPr>
                <w:rFonts w:hint="eastAsia"/>
                <w:highlight w:val="none"/>
              </w:rPr>
              <w:t>全国普通话等级考试三级甲等</w:t>
            </w:r>
          </w:p>
          <w:p w14:paraId="66000809">
            <w:pPr>
              <w:pStyle w:val="7"/>
              <w:rPr>
                <w:highlight w:val="none"/>
              </w:rPr>
            </w:pPr>
            <w:r>
              <w:rPr>
                <w:rFonts w:hint="eastAsia"/>
                <w:highlight w:val="none"/>
              </w:rPr>
              <w:t>低压电工证</w:t>
            </w:r>
          </w:p>
          <w:p w14:paraId="5F2411AF">
            <w:pPr>
              <w:pStyle w:val="7"/>
              <w:rPr>
                <w:highlight w:val="none"/>
              </w:rPr>
            </w:pPr>
            <w:r>
              <w:rPr>
                <w:rFonts w:hint="eastAsia"/>
                <w:highlight w:val="none"/>
              </w:rPr>
              <w:t>工业机器人系统操作员（四级）</w:t>
            </w:r>
          </w:p>
          <w:p w14:paraId="7E3DA254">
            <w:pPr>
              <w:ind w:left="0" w:leftChars="0" w:firstLine="0" w:firstLineChars="0"/>
              <w:rPr>
                <w:highlight w:val="none"/>
              </w:rPr>
            </w:pPr>
          </w:p>
        </w:tc>
        <w:tc>
          <w:tcPr>
            <w:tcW w:w="3686" w:type="dxa"/>
            <w:vMerge w:val="restart"/>
            <w:tcBorders>
              <w:top w:val="single" w:color="auto" w:sz="4" w:space="0"/>
              <w:left w:val="single" w:color="auto" w:sz="4" w:space="0"/>
              <w:bottom w:val="single" w:color="auto" w:sz="4" w:space="0"/>
              <w:right w:val="single" w:color="auto" w:sz="4" w:space="0"/>
            </w:tcBorders>
          </w:tcPr>
          <w:p w14:paraId="4B88B086">
            <w:pPr>
              <w:pStyle w:val="7"/>
              <w:rPr>
                <w:highlight w:val="none"/>
              </w:rPr>
            </w:pPr>
            <w:r>
              <w:rPr>
                <w:rFonts w:hint="eastAsia"/>
                <w:highlight w:val="none"/>
              </w:rPr>
              <w:t>教育部考试中心</w:t>
            </w:r>
          </w:p>
          <w:p w14:paraId="100C1575">
            <w:pPr>
              <w:pStyle w:val="7"/>
              <w:rPr>
                <w:rFonts w:hint="eastAsia"/>
                <w:highlight w:val="none"/>
              </w:rPr>
            </w:pPr>
          </w:p>
          <w:p w14:paraId="1BB810C1">
            <w:pPr>
              <w:pStyle w:val="7"/>
              <w:rPr>
                <w:highlight w:val="none"/>
              </w:rPr>
            </w:pPr>
            <w:r>
              <w:rPr>
                <w:rFonts w:hint="eastAsia"/>
                <w:highlight w:val="none"/>
              </w:rPr>
              <w:t>教育部考试中心</w:t>
            </w:r>
          </w:p>
          <w:p w14:paraId="356C0E40">
            <w:pPr>
              <w:pStyle w:val="7"/>
              <w:rPr>
                <w:highlight w:val="none"/>
              </w:rPr>
            </w:pPr>
            <w:r>
              <w:rPr>
                <w:rFonts w:hint="eastAsia"/>
                <w:highlight w:val="none"/>
              </w:rPr>
              <w:t>国家语言文字工作委员会</w:t>
            </w:r>
          </w:p>
          <w:p w14:paraId="2B7D3B2A">
            <w:pPr>
              <w:pStyle w:val="7"/>
              <w:rPr>
                <w:highlight w:val="none"/>
              </w:rPr>
            </w:pPr>
            <w:r>
              <w:rPr>
                <w:rFonts w:hint="eastAsia"/>
                <w:highlight w:val="none"/>
              </w:rPr>
              <w:t>应急管理厅（安监局）</w:t>
            </w:r>
          </w:p>
          <w:p w14:paraId="74D80581">
            <w:pPr>
              <w:pStyle w:val="7"/>
              <w:rPr>
                <w:highlight w:val="none"/>
              </w:rPr>
            </w:pPr>
            <w:r>
              <w:rPr>
                <w:rFonts w:hint="eastAsia"/>
                <w:highlight w:val="none"/>
              </w:rPr>
              <w:t>技能等级认定机构</w:t>
            </w:r>
          </w:p>
          <w:p w14:paraId="6357B40A">
            <w:pPr>
              <w:pStyle w:val="7"/>
              <w:rPr>
                <w:highlight w:val="none"/>
              </w:rPr>
            </w:pPr>
          </w:p>
        </w:tc>
      </w:tr>
      <w:tr w14:paraId="1C5533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44D495C">
            <w:pPr>
              <w:pStyle w:val="7"/>
              <w:rPr>
                <w:highlight w:val="none"/>
              </w:rPr>
            </w:pPr>
            <w:r>
              <w:rPr>
                <w:rFonts w:hint="eastAsia"/>
                <w:highlight w:val="none"/>
              </w:rPr>
              <w:t>专业基础课</w:t>
            </w:r>
          </w:p>
        </w:tc>
        <w:tc>
          <w:tcPr>
            <w:tcW w:w="851" w:type="dxa"/>
            <w:tcBorders>
              <w:top w:val="single" w:color="000000" w:sz="4" w:space="0"/>
              <w:left w:val="single" w:color="000000" w:sz="4" w:space="0"/>
              <w:bottom w:val="single" w:color="000000" w:sz="4" w:space="0"/>
              <w:right w:val="single" w:color="auto" w:sz="4" w:space="0"/>
            </w:tcBorders>
            <w:vAlign w:val="center"/>
          </w:tcPr>
          <w:p w14:paraId="7B1B7892">
            <w:pPr>
              <w:pStyle w:val="7"/>
              <w:bidi w:val="0"/>
              <w:rPr>
                <w:rFonts w:hint="default"/>
                <w:lang w:val="en-US"/>
              </w:rPr>
            </w:pPr>
            <w:r>
              <w:rPr>
                <w:rFonts w:hint="eastAsia"/>
                <w:lang w:val="en-US" w:eastAsia="zh-CN"/>
              </w:rPr>
              <w:t>14</w:t>
            </w:r>
          </w:p>
        </w:tc>
        <w:tc>
          <w:tcPr>
            <w:tcW w:w="3118" w:type="dxa"/>
            <w:vMerge w:val="continue"/>
            <w:tcBorders>
              <w:top w:val="single" w:color="auto" w:sz="4" w:space="0"/>
              <w:left w:val="single" w:color="auto" w:sz="4" w:space="0"/>
              <w:bottom w:val="single" w:color="auto" w:sz="4" w:space="0"/>
              <w:right w:val="single" w:color="000000" w:sz="4" w:space="0"/>
            </w:tcBorders>
          </w:tcPr>
          <w:p w14:paraId="2B261622">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0D3A10D9">
            <w:pPr>
              <w:pStyle w:val="7"/>
              <w:rPr>
                <w:highlight w:val="none"/>
              </w:rPr>
            </w:pPr>
          </w:p>
        </w:tc>
      </w:tr>
      <w:tr w14:paraId="3CD1D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51EF9213">
            <w:pPr>
              <w:pStyle w:val="7"/>
              <w:rPr>
                <w:rFonts w:hint="default" w:eastAsia="宋体"/>
                <w:highlight w:val="none"/>
                <w:lang w:val="en-US" w:eastAsia="zh-CN"/>
              </w:rPr>
            </w:pPr>
            <w:r>
              <w:rPr>
                <w:rFonts w:hint="eastAsia"/>
                <w:highlight w:val="none"/>
                <w:lang w:val="en-US" w:eastAsia="zh-CN"/>
              </w:rPr>
              <w:t>专业核心课</w:t>
            </w:r>
          </w:p>
        </w:tc>
        <w:tc>
          <w:tcPr>
            <w:tcW w:w="851" w:type="dxa"/>
            <w:tcBorders>
              <w:top w:val="single" w:color="000000" w:sz="4" w:space="0"/>
              <w:left w:val="single" w:color="000000" w:sz="4" w:space="0"/>
              <w:bottom w:val="single" w:color="000000" w:sz="4" w:space="0"/>
              <w:right w:val="single" w:color="auto" w:sz="4" w:space="0"/>
            </w:tcBorders>
            <w:vAlign w:val="center"/>
          </w:tcPr>
          <w:p w14:paraId="3BDC393E">
            <w:pPr>
              <w:pStyle w:val="7"/>
              <w:bidi w:val="0"/>
              <w:rPr>
                <w:rFonts w:hint="default"/>
                <w:lang w:val="en-US"/>
              </w:rPr>
            </w:pPr>
            <w:r>
              <w:rPr>
                <w:rFonts w:hint="eastAsia"/>
                <w:lang w:val="en-US" w:eastAsia="zh-CN"/>
              </w:rPr>
              <w:t>16</w:t>
            </w:r>
          </w:p>
        </w:tc>
        <w:tc>
          <w:tcPr>
            <w:tcW w:w="3118" w:type="dxa"/>
            <w:vMerge w:val="continue"/>
            <w:tcBorders>
              <w:top w:val="single" w:color="auto" w:sz="4" w:space="0"/>
              <w:left w:val="single" w:color="auto" w:sz="4" w:space="0"/>
              <w:bottom w:val="single" w:color="auto" w:sz="4" w:space="0"/>
              <w:right w:val="single" w:color="000000" w:sz="4" w:space="0"/>
            </w:tcBorders>
          </w:tcPr>
          <w:p w14:paraId="6DDFD207">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40832C6C">
            <w:pPr>
              <w:pStyle w:val="7"/>
              <w:rPr>
                <w:highlight w:val="none"/>
              </w:rPr>
            </w:pPr>
          </w:p>
        </w:tc>
      </w:tr>
      <w:tr w14:paraId="5DE10F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2B792184">
            <w:pPr>
              <w:pStyle w:val="7"/>
              <w:rPr>
                <w:rFonts w:hint="eastAsia" w:eastAsia="宋体"/>
                <w:highlight w:val="none"/>
                <w:lang w:eastAsia="zh-CN"/>
              </w:rPr>
            </w:pPr>
            <w:r>
              <w:rPr>
                <w:rFonts w:hint="eastAsia"/>
                <w:highlight w:val="none"/>
                <w:lang w:val="en-US" w:eastAsia="zh-CN"/>
              </w:rPr>
              <w:t>专业拓展课</w:t>
            </w:r>
          </w:p>
        </w:tc>
        <w:tc>
          <w:tcPr>
            <w:tcW w:w="851" w:type="dxa"/>
            <w:tcBorders>
              <w:top w:val="single" w:color="000000" w:sz="4" w:space="0"/>
              <w:left w:val="single" w:color="000000" w:sz="4" w:space="0"/>
              <w:bottom w:val="single" w:color="000000" w:sz="4" w:space="0"/>
              <w:right w:val="single" w:color="auto" w:sz="4" w:space="0"/>
            </w:tcBorders>
            <w:vAlign w:val="center"/>
          </w:tcPr>
          <w:p w14:paraId="5319E3AE">
            <w:pPr>
              <w:pStyle w:val="7"/>
              <w:bidi w:val="0"/>
            </w:pPr>
            <w:r>
              <w:rPr>
                <w:rFonts w:hint="eastAsia"/>
                <w:lang w:val="en-US" w:eastAsia="zh-CN"/>
              </w:rPr>
              <w:t>8</w:t>
            </w:r>
          </w:p>
        </w:tc>
        <w:tc>
          <w:tcPr>
            <w:tcW w:w="3118" w:type="dxa"/>
            <w:vMerge w:val="continue"/>
            <w:tcBorders>
              <w:top w:val="single" w:color="auto" w:sz="4" w:space="0"/>
              <w:left w:val="single" w:color="auto" w:sz="4" w:space="0"/>
              <w:bottom w:val="single" w:color="auto" w:sz="4" w:space="0"/>
              <w:right w:val="single" w:color="000000" w:sz="4" w:space="0"/>
            </w:tcBorders>
          </w:tcPr>
          <w:p w14:paraId="1A11DEAA">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671FD11B">
            <w:pPr>
              <w:pStyle w:val="7"/>
              <w:rPr>
                <w:highlight w:val="none"/>
              </w:rPr>
            </w:pPr>
          </w:p>
        </w:tc>
      </w:tr>
      <w:tr w14:paraId="51A1E9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center"/>
          </w:tcPr>
          <w:p w14:paraId="777EB588">
            <w:pPr>
              <w:pStyle w:val="7"/>
              <w:rPr>
                <w:highlight w:val="none"/>
              </w:rPr>
            </w:pPr>
            <w:r>
              <w:rPr>
                <w:rFonts w:hint="eastAsia"/>
                <w:highlight w:val="none"/>
              </w:rPr>
              <w:t>专业</w:t>
            </w:r>
            <w:r>
              <w:rPr>
                <w:rFonts w:hint="eastAsia"/>
                <w:highlight w:val="none"/>
                <w:lang w:val="en-US" w:eastAsia="zh-CN"/>
              </w:rPr>
              <w:t>实践</w:t>
            </w:r>
            <w:r>
              <w:rPr>
                <w:rFonts w:hint="eastAsia"/>
                <w:highlight w:val="none"/>
              </w:rPr>
              <w:t>课课</w:t>
            </w:r>
          </w:p>
        </w:tc>
        <w:tc>
          <w:tcPr>
            <w:tcW w:w="851" w:type="dxa"/>
            <w:tcBorders>
              <w:top w:val="single" w:color="000000" w:sz="4" w:space="0"/>
              <w:left w:val="single" w:color="000000" w:sz="4" w:space="0"/>
              <w:bottom w:val="single" w:color="000000" w:sz="4" w:space="0"/>
              <w:right w:val="single" w:color="auto" w:sz="4" w:space="0"/>
            </w:tcBorders>
            <w:vAlign w:val="center"/>
          </w:tcPr>
          <w:p w14:paraId="22C98817">
            <w:pPr>
              <w:pStyle w:val="7"/>
              <w:bidi w:val="0"/>
            </w:pPr>
            <w:r>
              <w:rPr>
                <w:rFonts w:hint="default"/>
                <w:lang w:val="en-US" w:eastAsia="zh-CN"/>
              </w:rPr>
              <w:t>6</w:t>
            </w:r>
            <w:r>
              <w:rPr>
                <w:rFonts w:hint="eastAsia"/>
                <w:lang w:val="en-US" w:eastAsia="zh-CN"/>
              </w:rPr>
              <w:t>5</w:t>
            </w:r>
            <w:r>
              <w:rPr>
                <w:rFonts w:hint="default"/>
                <w:lang w:val="en-US" w:eastAsia="zh-CN"/>
              </w:rPr>
              <w:t>.5</w:t>
            </w:r>
          </w:p>
        </w:tc>
        <w:tc>
          <w:tcPr>
            <w:tcW w:w="3118" w:type="dxa"/>
            <w:vMerge w:val="continue"/>
            <w:tcBorders>
              <w:top w:val="single" w:color="auto" w:sz="4" w:space="0"/>
              <w:left w:val="single" w:color="auto" w:sz="4" w:space="0"/>
              <w:bottom w:val="single" w:color="auto" w:sz="4" w:space="0"/>
              <w:right w:val="single" w:color="000000" w:sz="4" w:space="0"/>
            </w:tcBorders>
          </w:tcPr>
          <w:p w14:paraId="7C94E773">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10E515C3">
            <w:pPr>
              <w:pStyle w:val="7"/>
              <w:rPr>
                <w:highlight w:val="none"/>
              </w:rPr>
            </w:pPr>
          </w:p>
        </w:tc>
      </w:tr>
      <w:tr w14:paraId="62BBCE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377" w:type="dxa"/>
            <w:tcBorders>
              <w:top w:val="single" w:color="000000" w:sz="4" w:space="0"/>
              <w:bottom w:val="single" w:color="000000" w:sz="4" w:space="0"/>
              <w:right w:val="single" w:color="000000" w:sz="4" w:space="0"/>
            </w:tcBorders>
            <w:vAlign w:val="center"/>
          </w:tcPr>
          <w:p w14:paraId="0C327F2B">
            <w:pPr>
              <w:pStyle w:val="7"/>
              <w:rPr>
                <w:highlight w:val="none"/>
              </w:rPr>
            </w:pPr>
            <w:r>
              <w:rPr>
                <w:highlight w:val="none"/>
              </w:rPr>
              <w:t>合计</w:t>
            </w:r>
          </w:p>
        </w:tc>
        <w:tc>
          <w:tcPr>
            <w:tcW w:w="851" w:type="dxa"/>
            <w:tcBorders>
              <w:top w:val="single" w:color="000000" w:sz="4" w:space="0"/>
              <w:left w:val="single" w:color="000000" w:sz="4" w:space="0"/>
              <w:bottom w:val="single" w:color="000000" w:sz="4" w:space="0"/>
              <w:right w:val="single" w:color="auto" w:sz="4" w:space="0"/>
            </w:tcBorders>
            <w:vAlign w:val="top"/>
          </w:tcPr>
          <w:p w14:paraId="0E07E209">
            <w:pPr>
              <w:pStyle w:val="7"/>
              <w:bidi w:val="0"/>
            </w:pPr>
            <w:r>
              <w:rPr>
                <w:rFonts w:hint="default"/>
                <w:lang w:val="en-US" w:eastAsia="zh-CN"/>
              </w:rPr>
              <w:t>15</w:t>
            </w:r>
            <w:r>
              <w:rPr>
                <w:rFonts w:hint="eastAsia"/>
                <w:lang w:val="en-US" w:eastAsia="zh-CN"/>
              </w:rPr>
              <w:t>3</w:t>
            </w:r>
            <w:r>
              <w:rPr>
                <w:rFonts w:hint="default"/>
                <w:lang w:val="en-US" w:eastAsia="zh-CN"/>
              </w:rPr>
              <w:t>.5</w:t>
            </w:r>
          </w:p>
        </w:tc>
        <w:tc>
          <w:tcPr>
            <w:tcW w:w="3118" w:type="dxa"/>
            <w:vMerge w:val="continue"/>
            <w:tcBorders>
              <w:top w:val="single" w:color="auto" w:sz="4" w:space="0"/>
              <w:left w:val="single" w:color="auto" w:sz="4" w:space="0"/>
              <w:bottom w:val="single" w:color="auto" w:sz="4" w:space="0"/>
              <w:right w:val="single" w:color="000000" w:sz="4" w:space="0"/>
            </w:tcBorders>
          </w:tcPr>
          <w:p w14:paraId="135FA8DF">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15F2BDED">
            <w:pPr>
              <w:pStyle w:val="7"/>
              <w:rPr>
                <w:highlight w:val="none"/>
              </w:rPr>
            </w:pPr>
          </w:p>
        </w:tc>
      </w:tr>
      <w:tr w14:paraId="1FE257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0AC50870">
            <w:pPr>
              <w:pStyle w:val="7"/>
              <w:rPr>
                <w:highlight w:val="none"/>
              </w:rPr>
            </w:pPr>
            <w:r>
              <w:rPr>
                <w:rFonts w:hint="eastAsia"/>
                <w:highlight w:val="none"/>
              </w:rPr>
              <w:t>毕业学分要求：</w:t>
            </w:r>
          </w:p>
          <w:p w14:paraId="2F2FC499">
            <w:pPr>
              <w:pStyle w:val="7"/>
              <w:rPr>
                <w:highlight w:val="none"/>
              </w:rPr>
            </w:pPr>
            <w:r>
              <w:rPr>
                <w:rFonts w:hint="eastAsia"/>
                <w:highlight w:val="none"/>
              </w:rPr>
              <w:t>学生修读的课程学分总数不得少于 1</w:t>
            </w:r>
            <w:r>
              <w:rPr>
                <w:rFonts w:hint="eastAsia"/>
                <w:highlight w:val="none"/>
                <w:lang w:val="en-US" w:eastAsia="zh-CN"/>
              </w:rPr>
              <w:t>45.5</w:t>
            </w:r>
            <w:r>
              <w:rPr>
                <w:rFonts w:hint="eastAsia"/>
                <w:highlight w:val="none"/>
              </w:rPr>
              <w:t xml:space="preserve"> 学分，方可满足毕业要求。</w:t>
            </w:r>
          </w:p>
        </w:tc>
      </w:tr>
      <w:tr w14:paraId="775D7F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7B11D4DA">
            <w:pPr>
              <w:pStyle w:val="7"/>
              <w:rPr>
                <w:highlight w:val="none"/>
              </w:rPr>
            </w:pPr>
            <w:r>
              <w:rPr>
                <w:rFonts w:hint="eastAsia"/>
                <w:highlight w:val="none"/>
              </w:rPr>
              <w:t>学分置换说明：</w:t>
            </w:r>
          </w:p>
          <w:p w14:paraId="34B768B6">
            <w:pPr>
              <w:pStyle w:val="7"/>
              <w:rPr>
                <w:highlight w:val="none"/>
              </w:rPr>
            </w:pPr>
            <w:r>
              <w:rPr>
                <w:rFonts w:hint="eastAsia"/>
                <w:highlight w:val="none"/>
              </w:rPr>
              <w:t>1.学生获得与专业相关的职业技能等级证书、行业认证证书等，可凭有效证书申请置换相关或相近课程的学分；</w:t>
            </w:r>
          </w:p>
          <w:p w14:paraId="0736B6A9">
            <w:pPr>
              <w:pStyle w:val="7"/>
              <w:rPr>
                <w:highlight w:val="none"/>
              </w:rPr>
            </w:pPr>
            <w:r>
              <w:rPr>
                <w:rFonts w:hint="eastAsia"/>
                <w:highlight w:val="none"/>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625EE74">
            <w:pPr>
              <w:pStyle w:val="7"/>
              <w:rPr>
                <w:highlight w:val="none"/>
              </w:rPr>
            </w:pPr>
            <w:r>
              <w:rPr>
                <w:rFonts w:hint="eastAsia"/>
                <w:highlight w:val="none"/>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1A8478C">
      <w:pPr>
        <w:ind w:left="0" w:leftChars="0" w:firstLine="0" w:firstLineChars="0"/>
        <w:rPr>
          <w:highlight w:val="none"/>
        </w:rPr>
      </w:pPr>
      <w:r>
        <w:rPr>
          <w:highlight w:val="none"/>
        </w:rPr>
        <w:br w:type="page"/>
      </w:r>
    </w:p>
    <w:p w14:paraId="4A4A4BB2">
      <w:pPr>
        <w:pStyle w:val="2"/>
        <w:bidi w:val="0"/>
        <w:rPr>
          <w:highlight w:val="none"/>
        </w:rPr>
      </w:pPr>
      <w:bookmarkStart w:id="143" w:name="_Toc3616"/>
      <w:r>
        <w:rPr>
          <w:rFonts w:hint="eastAsia"/>
          <w:highlight w:val="none"/>
          <w:lang w:val="en-US" w:eastAsia="zh-CN"/>
        </w:rPr>
        <w:t>十一、附教学进程安排表</w:t>
      </w:r>
      <w:bookmarkEnd w:id="143"/>
    </w:p>
    <w:p w14:paraId="5DA52F20">
      <w:pPr>
        <w:ind w:firstLine="0" w:firstLineChars="0"/>
        <w:outlineLvl w:val="0"/>
        <w:rPr>
          <w:highlight w:val="none"/>
        </w:rPr>
      </w:pPr>
      <w:bookmarkStart w:id="144" w:name="_Toc28111"/>
      <w:r>
        <w:rPr>
          <w:rFonts w:hint="eastAsia"/>
          <w:highlight w:val="none"/>
        </w:rPr>
        <w:t>附表1：各学期教学环节周数具体安排表</w:t>
      </w:r>
      <w:bookmarkEnd w:id="144"/>
    </w:p>
    <w:p w14:paraId="2D9C2892">
      <w:pPr>
        <w:pStyle w:val="5"/>
        <w:rPr>
          <w:highlight w:val="none"/>
        </w:rPr>
      </w:pPr>
      <w:r>
        <w:rPr>
          <w:rFonts w:hint="eastAsia"/>
          <w:highlight w:val="none"/>
        </w:rPr>
        <w:t>各学期教学环节周数具体安排表</w:t>
      </w:r>
    </w:p>
    <w:tbl>
      <w:tblPr>
        <w:tblStyle w:val="17"/>
        <w:tblW w:w="10045" w:type="dxa"/>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6"/>
        <w:gridCol w:w="464"/>
        <w:gridCol w:w="462"/>
        <w:gridCol w:w="464"/>
        <w:gridCol w:w="465"/>
        <w:gridCol w:w="465"/>
        <w:gridCol w:w="465"/>
        <w:gridCol w:w="465"/>
        <w:gridCol w:w="467"/>
        <w:gridCol w:w="462"/>
        <w:gridCol w:w="464"/>
        <w:gridCol w:w="464"/>
        <w:gridCol w:w="464"/>
        <w:gridCol w:w="462"/>
        <w:gridCol w:w="464"/>
        <w:gridCol w:w="464"/>
        <w:gridCol w:w="465"/>
        <w:gridCol w:w="475"/>
        <w:gridCol w:w="461"/>
        <w:gridCol w:w="473"/>
        <w:gridCol w:w="464"/>
      </w:tblGrid>
      <w:tr w14:paraId="47BABB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6" w:type="dxa"/>
            <w:tcBorders>
              <w:bottom w:val="single" w:color="000000" w:sz="8" w:space="0"/>
              <w:right w:val="single" w:color="000000" w:sz="8" w:space="0"/>
            </w:tcBorders>
            <w:vAlign w:val="center"/>
          </w:tcPr>
          <w:p w14:paraId="2752D57B">
            <w:pPr>
              <w:pStyle w:val="7"/>
              <w:jc w:val="center"/>
              <w:rPr>
                <w:b/>
                <w:bCs/>
                <w:highlight w:val="none"/>
              </w:rPr>
            </w:pPr>
            <w:r>
              <w:rPr>
                <w:rFonts w:hint="eastAsia"/>
                <w:b/>
                <w:bCs/>
                <w:highlight w:val="none"/>
              </w:rPr>
              <w:t>周次</w:t>
            </w:r>
          </w:p>
          <w:p w14:paraId="17D77E21">
            <w:pPr>
              <w:pStyle w:val="7"/>
              <w:jc w:val="center"/>
              <w:rPr>
                <w:b/>
                <w:bCs/>
                <w:highlight w:val="none"/>
              </w:rPr>
            </w:pPr>
            <w:r>
              <w:rPr>
                <w:rFonts w:hint="eastAsia"/>
                <w:b/>
                <w:bCs/>
                <w:highlight w:val="none"/>
              </w:rPr>
              <w:t>学期</w:t>
            </w:r>
          </w:p>
        </w:tc>
        <w:tc>
          <w:tcPr>
            <w:tcW w:w="464" w:type="dxa"/>
            <w:tcBorders>
              <w:left w:val="single" w:color="000000" w:sz="8" w:space="0"/>
              <w:bottom w:val="single" w:color="000000" w:sz="8" w:space="0"/>
              <w:right w:val="single" w:color="000000" w:sz="8" w:space="0"/>
            </w:tcBorders>
            <w:vAlign w:val="center"/>
          </w:tcPr>
          <w:p w14:paraId="2F3AD7B7">
            <w:pPr>
              <w:pStyle w:val="7"/>
              <w:jc w:val="center"/>
              <w:rPr>
                <w:b/>
                <w:bCs/>
                <w:highlight w:val="none"/>
              </w:rPr>
            </w:pPr>
            <w:r>
              <w:rPr>
                <w:rFonts w:hint="eastAsia"/>
                <w:b/>
                <w:bCs/>
                <w:highlight w:val="none"/>
              </w:rPr>
              <w:t>1</w:t>
            </w:r>
          </w:p>
        </w:tc>
        <w:tc>
          <w:tcPr>
            <w:tcW w:w="462" w:type="dxa"/>
            <w:tcBorders>
              <w:left w:val="single" w:color="000000" w:sz="8" w:space="0"/>
              <w:bottom w:val="single" w:color="000000" w:sz="8" w:space="0"/>
              <w:right w:val="single" w:color="000000" w:sz="8" w:space="0"/>
            </w:tcBorders>
            <w:vAlign w:val="center"/>
          </w:tcPr>
          <w:p w14:paraId="7E1B363C">
            <w:pPr>
              <w:pStyle w:val="7"/>
              <w:jc w:val="center"/>
              <w:rPr>
                <w:b/>
                <w:bCs/>
                <w:highlight w:val="none"/>
              </w:rPr>
            </w:pPr>
            <w:r>
              <w:rPr>
                <w:rFonts w:hint="eastAsia"/>
                <w:b/>
                <w:bCs/>
                <w:highlight w:val="none"/>
              </w:rPr>
              <w:t>2</w:t>
            </w:r>
          </w:p>
        </w:tc>
        <w:tc>
          <w:tcPr>
            <w:tcW w:w="464" w:type="dxa"/>
            <w:tcBorders>
              <w:left w:val="single" w:color="000000" w:sz="8" w:space="0"/>
              <w:bottom w:val="single" w:color="000000" w:sz="8" w:space="0"/>
              <w:right w:val="single" w:color="000000" w:sz="8" w:space="0"/>
            </w:tcBorders>
            <w:vAlign w:val="center"/>
          </w:tcPr>
          <w:p w14:paraId="1FBFD00B">
            <w:pPr>
              <w:pStyle w:val="7"/>
              <w:jc w:val="center"/>
              <w:rPr>
                <w:b/>
                <w:bCs/>
                <w:highlight w:val="none"/>
              </w:rPr>
            </w:pPr>
            <w:r>
              <w:rPr>
                <w:rFonts w:hint="eastAsia"/>
                <w:b/>
                <w:bCs/>
                <w:highlight w:val="none"/>
              </w:rPr>
              <w:t>3</w:t>
            </w:r>
          </w:p>
        </w:tc>
        <w:tc>
          <w:tcPr>
            <w:tcW w:w="465" w:type="dxa"/>
            <w:tcBorders>
              <w:left w:val="single" w:color="000000" w:sz="8" w:space="0"/>
              <w:bottom w:val="single" w:color="000000" w:sz="8" w:space="0"/>
              <w:right w:val="single" w:color="000000" w:sz="8" w:space="0"/>
            </w:tcBorders>
            <w:vAlign w:val="center"/>
          </w:tcPr>
          <w:p w14:paraId="2C55B7AE">
            <w:pPr>
              <w:pStyle w:val="7"/>
              <w:jc w:val="center"/>
              <w:rPr>
                <w:b/>
                <w:bCs/>
                <w:highlight w:val="none"/>
              </w:rPr>
            </w:pPr>
            <w:r>
              <w:rPr>
                <w:rFonts w:hint="eastAsia"/>
                <w:b/>
                <w:bCs/>
                <w:highlight w:val="none"/>
              </w:rPr>
              <w:t>4</w:t>
            </w:r>
          </w:p>
        </w:tc>
        <w:tc>
          <w:tcPr>
            <w:tcW w:w="465" w:type="dxa"/>
            <w:tcBorders>
              <w:left w:val="single" w:color="000000" w:sz="8" w:space="0"/>
              <w:bottom w:val="single" w:color="000000" w:sz="8" w:space="0"/>
              <w:right w:val="single" w:color="000000" w:sz="8" w:space="0"/>
            </w:tcBorders>
            <w:vAlign w:val="center"/>
          </w:tcPr>
          <w:p w14:paraId="083C82AE">
            <w:pPr>
              <w:pStyle w:val="7"/>
              <w:jc w:val="center"/>
              <w:rPr>
                <w:b/>
                <w:bCs/>
                <w:highlight w:val="none"/>
              </w:rPr>
            </w:pPr>
            <w:r>
              <w:rPr>
                <w:rFonts w:hint="eastAsia"/>
                <w:b/>
                <w:bCs/>
                <w:highlight w:val="none"/>
              </w:rPr>
              <w:t>5</w:t>
            </w:r>
          </w:p>
        </w:tc>
        <w:tc>
          <w:tcPr>
            <w:tcW w:w="465" w:type="dxa"/>
            <w:tcBorders>
              <w:left w:val="single" w:color="000000" w:sz="8" w:space="0"/>
              <w:bottom w:val="single" w:color="000000" w:sz="8" w:space="0"/>
              <w:right w:val="single" w:color="000000" w:sz="8" w:space="0"/>
            </w:tcBorders>
            <w:vAlign w:val="center"/>
          </w:tcPr>
          <w:p w14:paraId="77619A07">
            <w:pPr>
              <w:pStyle w:val="7"/>
              <w:jc w:val="center"/>
              <w:rPr>
                <w:b/>
                <w:bCs/>
                <w:highlight w:val="none"/>
              </w:rPr>
            </w:pPr>
            <w:r>
              <w:rPr>
                <w:rFonts w:hint="eastAsia"/>
                <w:b/>
                <w:bCs/>
                <w:highlight w:val="none"/>
              </w:rPr>
              <w:t>6</w:t>
            </w:r>
          </w:p>
        </w:tc>
        <w:tc>
          <w:tcPr>
            <w:tcW w:w="465" w:type="dxa"/>
            <w:tcBorders>
              <w:left w:val="single" w:color="000000" w:sz="8" w:space="0"/>
              <w:bottom w:val="single" w:color="000000" w:sz="8" w:space="0"/>
              <w:right w:val="single" w:color="000000" w:sz="8" w:space="0"/>
            </w:tcBorders>
            <w:vAlign w:val="center"/>
          </w:tcPr>
          <w:p w14:paraId="4F1119FC">
            <w:pPr>
              <w:pStyle w:val="7"/>
              <w:jc w:val="center"/>
              <w:rPr>
                <w:b/>
                <w:bCs/>
                <w:highlight w:val="none"/>
              </w:rPr>
            </w:pPr>
            <w:r>
              <w:rPr>
                <w:rFonts w:hint="eastAsia"/>
                <w:b/>
                <w:bCs/>
                <w:highlight w:val="none"/>
              </w:rPr>
              <w:t>7</w:t>
            </w:r>
          </w:p>
        </w:tc>
        <w:tc>
          <w:tcPr>
            <w:tcW w:w="467" w:type="dxa"/>
            <w:tcBorders>
              <w:left w:val="single" w:color="000000" w:sz="8" w:space="0"/>
              <w:bottom w:val="single" w:color="000000" w:sz="8" w:space="0"/>
              <w:right w:val="single" w:color="000000" w:sz="8" w:space="0"/>
            </w:tcBorders>
            <w:vAlign w:val="center"/>
          </w:tcPr>
          <w:p w14:paraId="7379E6CF">
            <w:pPr>
              <w:pStyle w:val="7"/>
              <w:jc w:val="center"/>
              <w:rPr>
                <w:b/>
                <w:bCs/>
                <w:highlight w:val="none"/>
              </w:rPr>
            </w:pPr>
            <w:r>
              <w:rPr>
                <w:rFonts w:hint="eastAsia"/>
                <w:b/>
                <w:bCs/>
                <w:highlight w:val="none"/>
              </w:rPr>
              <w:t>8</w:t>
            </w:r>
          </w:p>
        </w:tc>
        <w:tc>
          <w:tcPr>
            <w:tcW w:w="462" w:type="dxa"/>
            <w:tcBorders>
              <w:left w:val="single" w:color="000000" w:sz="8" w:space="0"/>
              <w:bottom w:val="single" w:color="000000" w:sz="8" w:space="0"/>
              <w:right w:val="single" w:color="000000" w:sz="8" w:space="0"/>
            </w:tcBorders>
            <w:vAlign w:val="center"/>
          </w:tcPr>
          <w:p w14:paraId="7C12002B">
            <w:pPr>
              <w:pStyle w:val="7"/>
              <w:jc w:val="center"/>
              <w:rPr>
                <w:b/>
                <w:bCs/>
                <w:highlight w:val="none"/>
              </w:rPr>
            </w:pPr>
            <w:r>
              <w:rPr>
                <w:rFonts w:hint="eastAsia"/>
                <w:b/>
                <w:bCs/>
                <w:highlight w:val="none"/>
              </w:rPr>
              <w:t>9</w:t>
            </w:r>
          </w:p>
        </w:tc>
        <w:tc>
          <w:tcPr>
            <w:tcW w:w="464" w:type="dxa"/>
            <w:tcBorders>
              <w:left w:val="single" w:color="000000" w:sz="8" w:space="0"/>
              <w:bottom w:val="single" w:color="000000" w:sz="8" w:space="0"/>
              <w:right w:val="single" w:color="000000" w:sz="8" w:space="0"/>
            </w:tcBorders>
            <w:vAlign w:val="center"/>
          </w:tcPr>
          <w:p w14:paraId="66E3289D">
            <w:pPr>
              <w:pStyle w:val="7"/>
              <w:jc w:val="center"/>
              <w:rPr>
                <w:b/>
                <w:bCs/>
                <w:highlight w:val="none"/>
              </w:rPr>
            </w:pPr>
            <w:r>
              <w:rPr>
                <w:rFonts w:hint="eastAsia"/>
                <w:b/>
                <w:bCs/>
                <w:highlight w:val="none"/>
              </w:rPr>
              <w:t>10</w:t>
            </w:r>
          </w:p>
        </w:tc>
        <w:tc>
          <w:tcPr>
            <w:tcW w:w="464" w:type="dxa"/>
            <w:tcBorders>
              <w:left w:val="single" w:color="000000" w:sz="8" w:space="0"/>
              <w:bottom w:val="single" w:color="000000" w:sz="8" w:space="0"/>
              <w:right w:val="single" w:color="000000" w:sz="8" w:space="0"/>
            </w:tcBorders>
            <w:vAlign w:val="center"/>
          </w:tcPr>
          <w:p w14:paraId="55984EC3">
            <w:pPr>
              <w:pStyle w:val="7"/>
              <w:jc w:val="center"/>
              <w:rPr>
                <w:b/>
                <w:bCs/>
                <w:highlight w:val="none"/>
              </w:rPr>
            </w:pPr>
            <w:r>
              <w:rPr>
                <w:rFonts w:hint="eastAsia"/>
                <w:b/>
                <w:bCs/>
                <w:highlight w:val="none"/>
              </w:rPr>
              <w:t>11</w:t>
            </w:r>
          </w:p>
        </w:tc>
        <w:tc>
          <w:tcPr>
            <w:tcW w:w="464" w:type="dxa"/>
            <w:tcBorders>
              <w:left w:val="single" w:color="000000" w:sz="8" w:space="0"/>
              <w:bottom w:val="single" w:color="000000" w:sz="8" w:space="0"/>
              <w:right w:val="single" w:color="000000" w:sz="8" w:space="0"/>
            </w:tcBorders>
            <w:vAlign w:val="center"/>
          </w:tcPr>
          <w:p w14:paraId="13DD3ADF">
            <w:pPr>
              <w:pStyle w:val="7"/>
              <w:jc w:val="center"/>
              <w:rPr>
                <w:b/>
                <w:bCs/>
                <w:highlight w:val="none"/>
              </w:rPr>
            </w:pPr>
            <w:r>
              <w:rPr>
                <w:rFonts w:hint="eastAsia"/>
                <w:b/>
                <w:bCs/>
                <w:highlight w:val="none"/>
              </w:rPr>
              <w:t>12</w:t>
            </w:r>
          </w:p>
        </w:tc>
        <w:tc>
          <w:tcPr>
            <w:tcW w:w="462" w:type="dxa"/>
            <w:tcBorders>
              <w:left w:val="single" w:color="000000" w:sz="8" w:space="0"/>
              <w:bottom w:val="single" w:color="000000" w:sz="8" w:space="0"/>
              <w:right w:val="single" w:color="000000" w:sz="8" w:space="0"/>
            </w:tcBorders>
            <w:vAlign w:val="center"/>
          </w:tcPr>
          <w:p w14:paraId="685A792B">
            <w:pPr>
              <w:pStyle w:val="7"/>
              <w:jc w:val="center"/>
              <w:rPr>
                <w:b/>
                <w:bCs/>
                <w:highlight w:val="none"/>
              </w:rPr>
            </w:pPr>
            <w:r>
              <w:rPr>
                <w:rFonts w:hint="eastAsia"/>
                <w:b/>
                <w:bCs/>
                <w:highlight w:val="none"/>
              </w:rPr>
              <w:t>13</w:t>
            </w:r>
          </w:p>
        </w:tc>
        <w:tc>
          <w:tcPr>
            <w:tcW w:w="464" w:type="dxa"/>
            <w:tcBorders>
              <w:left w:val="single" w:color="000000" w:sz="8" w:space="0"/>
              <w:bottom w:val="single" w:color="000000" w:sz="8" w:space="0"/>
              <w:right w:val="single" w:color="000000" w:sz="8" w:space="0"/>
            </w:tcBorders>
            <w:vAlign w:val="center"/>
          </w:tcPr>
          <w:p w14:paraId="2D98EB1E">
            <w:pPr>
              <w:pStyle w:val="7"/>
              <w:jc w:val="center"/>
              <w:rPr>
                <w:b/>
                <w:bCs/>
                <w:highlight w:val="none"/>
              </w:rPr>
            </w:pPr>
            <w:r>
              <w:rPr>
                <w:rFonts w:hint="eastAsia"/>
                <w:b/>
                <w:bCs/>
                <w:highlight w:val="none"/>
              </w:rPr>
              <w:t>14</w:t>
            </w:r>
          </w:p>
        </w:tc>
        <w:tc>
          <w:tcPr>
            <w:tcW w:w="464" w:type="dxa"/>
            <w:tcBorders>
              <w:left w:val="single" w:color="000000" w:sz="8" w:space="0"/>
              <w:bottom w:val="single" w:color="000000" w:sz="8" w:space="0"/>
              <w:right w:val="single" w:color="000000" w:sz="8" w:space="0"/>
            </w:tcBorders>
            <w:vAlign w:val="center"/>
          </w:tcPr>
          <w:p w14:paraId="271D75D1">
            <w:pPr>
              <w:pStyle w:val="7"/>
              <w:jc w:val="center"/>
              <w:rPr>
                <w:b/>
                <w:bCs/>
                <w:highlight w:val="none"/>
              </w:rPr>
            </w:pPr>
            <w:r>
              <w:rPr>
                <w:rFonts w:hint="eastAsia"/>
                <w:b/>
                <w:bCs/>
                <w:highlight w:val="none"/>
              </w:rPr>
              <w:t>15</w:t>
            </w:r>
          </w:p>
        </w:tc>
        <w:tc>
          <w:tcPr>
            <w:tcW w:w="465" w:type="dxa"/>
            <w:tcBorders>
              <w:left w:val="single" w:color="000000" w:sz="8" w:space="0"/>
              <w:bottom w:val="single" w:color="000000" w:sz="8" w:space="0"/>
              <w:right w:val="single" w:color="000000" w:sz="8" w:space="0"/>
            </w:tcBorders>
            <w:vAlign w:val="center"/>
          </w:tcPr>
          <w:p w14:paraId="316AB411">
            <w:pPr>
              <w:pStyle w:val="7"/>
              <w:jc w:val="center"/>
              <w:rPr>
                <w:b/>
                <w:bCs/>
                <w:highlight w:val="none"/>
              </w:rPr>
            </w:pPr>
            <w:r>
              <w:rPr>
                <w:rFonts w:hint="eastAsia"/>
                <w:b/>
                <w:bCs/>
                <w:highlight w:val="none"/>
              </w:rPr>
              <w:t>16</w:t>
            </w:r>
          </w:p>
        </w:tc>
        <w:tc>
          <w:tcPr>
            <w:tcW w:w="475" w:type="dxa"/>
            <w:tcBorders>
              <w:left w:val="single" w:color="000000" w:sz="8" w:space="0"/>
              <w:bottom w:val="single" w:color="000000" w:sz="8" w:space="0"/>
              <w:right w:val="single" w:color="000000" w:sz="8" w:space="0"/>
            </w:tcBorders>
            <w:vAlign w:val="center"/>
          </w:tcPr>
          <w:p w14:paraId="2B9421D2">
            <w:pPr>
              <w:pStyle w:val="7"/>
              <w:jc w:val="center"/>
              <w:rPr>
                <w:b/>
                <w:bCs/>
                <w:highlight w:val="none"/>
              </w:rPr>
            </w:pPr>
            <w:r>
              <w:rPr>
                <w:rFonts w:hint="eastAsia"/>
                <w:b/>
                <w:bCs/>
                <w:highlight w:val="none"/>
              </w:rPr>
              <w:t>17</w:t>
            </w:r>
          </w:p>
        </w:tc>
        <w:tc>
          <w:tcPr>
            <w:tcW w:w="461" w:type="dxa"/>
            <w:tcBorders>
              <w:left w:val="single" w:color="000000" w:sz="8" w:space="0"/>
              <w:bottom w:val="single" w:color="000000" w:sz="8" w:space="0"/>
              <w:right w:val="single" w:color="000000" w:sz="8" w:space="0"/>
            </w:tcBorders>
            <w:vAlign w:val="center"/>
          </w:tcPr>
          <w:p w14:paraId="7F4CED9A">
            <w:pPr>
              <w:pStyle w:val="7"/>
              <w:jc w:val="center"/>
              <w:rPr>
                <w:b/>
                <w:bCs/>
                <w:highlight w:val="none"/>
              </w:rPr>
            </w:pPr>
            <w:r>
              <w:rPr>
                <w:rFonts w:hint="eastAsia"/>
                <w:b/>
                <w:bCs/>
                <w:highlight w:val="none"/>
              </w:rPr>
              <w:t>18</w:t>
            </w:r>
          </w:p>
        </w:tc>
        <w:tc>
          <w:tcPr>
            <w:tcW w:w="473" w:type="dxa"/>
            <w:tcBorders>
              <w:left w:val="single" w:color="000000" w:sz="8" w:space="0"/>
              <w:bottom w:val="single" w:color="000000" w:sz="8" w:space="0"/>
              <w:right w:val="single" w:color="000000" w:sz="8" w:space="0"/>
            </w:tcBorders>
            <w:vAlign w:val="center"/>
          </w:tcPr>
          <w:p w14:paraId="7CFAD7DF">
            <w:pPr>
              <w:pStyle w:val="7"/>
              <w:jc w:val="center"/>
              <w:rPr>
                <w:b/>
                <w:bCs/>
                <w:highlight w:val="none"/>
              </w:rPr>
            </w:pPr>
            <w:r>
              <w:rPr>
                <w:rFonts w:hint="eastAsia"/>
                <w:b/>
                <w:bCs/>
                <w:highlight w:val="none"/>
              </w:rPr>
              <w:t>19</w:t>
            </w:r>
          </w:p>
        </w:tc>
        <w:tc>
          <w:tcPr>
            <w:tcW w:w="464" w:type="dxa"/>
            <w:tcBorders>
              <w:left w:val="single" w:color="000000" w:sz="8" w:space="0"/>
              <w:bottom w:val="single" w:color="000000" w:sz="8" w:space="0"/>
            </w:tcBorders>
            <w:vAlign w:val="center"/>
          </w:tcPr>
          <w:p w14:paraId="1056B6B8">
            <w:pPr>
              <w:pStyle w:val="7"/>
              <w:jc w:val="center"/>
              <w:rPr>
                <w:b/>
                <w:bCs/>
                <w:highlight w:val="none"/>
              </w:rPr>
            </w:pPr>
            <w:r>
              <w:rPr>
                <w:rFonts w:hint="eastAsia"/>
                <w:b/>
                <w:bCs/>
                <w:highlight w:val="none"/>
              </w:rPr>
              <w:t>20</w:t>
            </w:r>
          </w:p>
        </w:tc>
      </w:tr>
      <w:tr w14:paraId="47A42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30431D05">
            <w:pPr>
              <w:pStyle w:val="7"/>
              <w:rPr>
                <w:highlight w:val="none"/>
              </w:rPr>
            </w:pPr>
            <w:r>
              <w:rPr>
                <w:rFonts w:hint="eastAsia"/>
                <w:highlight w:val="none"/>
              </w:rPr>
              <w:t>一</w:t>
            </w:r>
          </w:p>
        </w:tc>
        <w:tc>
          <w:tcPr>
            <w:tcW w:w="926" w:type="dxa"/>
            <w:gridSpan w:val="2"/>
            <w:tcBorders>
              <w:top w:val="single" w:color="000000" w:sz="8" w:space="0"/>
              <w:left w:val="single" w:color="000000" w:sz="8" w:space="0"/>
              <w:bottom w:val="single" w:color="000000" w:sz="8" w:space="0"/>
              <w:right w:val="single" w:color="000000" w:sz="8" w:space="0"/>
            </w:tcBorders>
            <w:vAlign w:val="center"/>
          </w:tcPr>
          <w:p w14:paraId="7F98602C">
            <w:pPr>
              <w:pStyle w:val="7"/>
              <w:bidi w:val="0"/>
              <w:rPr>
                <w:highlight w:val="none"/>
              </w:rPr>
            </w:pPr>
            <w:r>
              <w:rPr>
                <w:rFonts w:hint="eastAsia"/>
                <w:highlight w:val="none"/>
                <w:lang w:val="en-US" w:eastAsia="zh-CN"/>
              </w:rPr>
              <w:t>军事技能训练2周</w:t>
            </w:r>
          </w:p>
        </w:tc>
        <w:tc>
          <w:tcPr>
            <w:tcW w:w="7436" w:type="dxa"/>
            <w:gridSpan w:val="16"/>
            <w:tcBorders>
              <w:top w:val="single" w:color="000000" w:sz="8" w:space="0"/>
              <w:left w:val="single" w:color="000000" w:sz="8" w:space="0"/>
              <w:bottom w:val="single" w:color="000000" w:sz="8" w:space="0"/>
              <w:right w:val="single" w:color="000000" w:sz="8" w:space="0"/>
            </w:tcBorders>
            <w:vAlign w:val="center"/>
          </w:tcPr>
          <w:p w14:paraId="4A0E65E5">
            <w:pPr>
              <w:pStyle w:val="7"/>
              <w:bidi w:val="0"/>
              <w:rPr>
                <w:highlight w:val="none"/>
              </w:rPr>
            </w:pPr>
            <w:r>
              <w:rPr>
                <w:rFonts w:hint="eastAsia"/>
                <w:highlight w:val="none"/>
                <w:lang w:val="en-US" w:eastAsia="zh-CN"/>
              </w:rPr>
              <w:t>16周教学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702BA5D7">
            <w:pPr>
              <w:pStyle w:val="7"/>
              <w:bidi w:val="0"/>
              <w:rPr>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7AA22F27">
            <w:pPr>
              <w:pStyle w:val="7"/>
              <w:bidi w:val="0"/>
              <w:rPr>
                <w:rFonts w:hint="default" w:eastAsia="宋体"/>
                <w:highlight w:val="none"/>
                <w:lang w:val="en-US" w:eastAsia="zh-CN"/>
              </w:rPr>
            </w:pPr>
            <w:r>
              <w:rPr>
                <w:rFonts w:hint="eastAsia"/>
                <w:highlight w:val="none"/>
                <w:lang w:val="en-US" w:eastAsia="zh-CN"/>
              </w:rPr>
              <w:t>学业考核</w:t>
            </w:r>
          </w:p>
        </w:tc>
      </w:tr>
      <w:tr w14:paraId="640E87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6" w:type="dxa"/>
            <w:tcBorders>
              <w:top w:val="single" w:color="000000" w:sz="8" w:space="0"/>
              <w:bottom w:val="single" w:color="000000" w:sz="8" w:space="0"/>
              <w:right w:val="single" w:color="000000" w:sz="8" w:space="0"/>
            </w:tcBorders>
            <w:vAlign w:val="center"/>
          </w:tcPr>
          <w:p w14:paraId="5A1B9030">
            <w:pPr>
              <w:pStyle w:val="7"/>
              <w:rPr>
                <w:highlight w:val="none"/>
              </w:rPr>
            </w:pPr>
            <w:r>
              <w:rPr>
                <w:rFonts w:hint="eastAsia"/>
                <w:highlight w:val="none"/>
              </w:rPr>
              <w:t>二</w:t>
            </w:r>
          </w:p>
        </w:tc>
        <w:tc>
          <w:tcPr>
            <w:tcW w:w="8362" w:type="dxa"/>
            <w:gridSpan w:val="18"/>
            <w:tcBorders>
              <w:top w:val="single" w:color="000000" w:sz="8" w:space="0"/>
              <w:left w:val="single" w:color="000000" w:sz="8" w:space="0"/>
              <w:bottom w:val="single" w:color="000000" w:sz="8" w:space="0"/>
              <w:right w:val="single" w:color="000000" w:sz="8" w:space="0"/>
            </w:tcBorders>
            <w:vAlign w:val="center"/>
          </w:tcPr>
          <w:p w14:paraId="53A77AF5">
            <w:pPr>
              <w:pStyle w:val="7"/>
              <w:bidi w:val="0"/>
              <w:rPr>
                <w:highlight w:val="none"/>
              </w:rPr>
            </w:pPr>
            <w:r>
              <w:rPr>
                <w:rFonts w:hint="eastAsia"/>
                <w:highlight w:val="none"/>
                <w:lang w:val="en-US" w:eastAsia="zh-CN"/>
              </w:rPr>
              <w:t>18周教学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4945F01C">
            <w:pPr>
              <w:pStyle w:val="7"/>
              <w:bidi w:val="0"/>
              <w:rPr>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5FD37E7F">
            <w:pPr>
              <w:pStyle w:val="7"/>
              <w:bidi w:val="0"/>
              <w:rPr>
                <w:rFonts w:hint="default" w:eastAsia="宋体"/>
                <w:highlight w:val="none"/>
                <w:lang w:val="en-US" w:eastAsia="zh-CN"/>
              </w:rPr>
            </w:pPr>
            <w:r>
              <w:rPr>
                <w:rFonts w:hint="eastAsia"/>
                <w:highlight w:val="none"/>
                <w:lang w:val="en-US" w:eastAsia="zh-CN"/>
              </w:rPr>
              <w:t>学业考核</w:t>
            </w:r>
          </w:p>
        </w:tc>
      </w:tr>
      <w:tr w14:paraId="6B695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6" w:type="dxa"/>
            <w:tcBorders>
              <w:top w:val="single" w:color="000000" w:sz="8" w:space="0"/>
              <w:bottom w:val="single" w:color="000000" w:sz="8" w:space="0"/>
              <w:right w:val="single" w:color="000000" w:sz="8" w:space="0"/>
            </w:tcBorders>
            <w:vAlign w:val="center"/>
          </w:tcPr>
          <w:p w14:paraId="386F9BB9">
            <w:pPr>
              <w:pStyle w:val="7"/>
              <w:rPr>
                <w:highlight w:val="none"/>
              </w:rPr>
            </w:pPr>
            <w:r>
              <w:rPr>
                <w:rFonts w:hint="eastAsia"/>
                <w:highlight w:val="none"/>
              </w:rPr>
              <w:t>三</w:t>
            </w:r>
          </w:p>
        </w:tc>
        <w:tc>
          <w:tcPr>
            <w:tcW w:w="8362" w:type="dxa"/>
            <w:gridSpan w:val="18"/>
            <w:tcBorders>
              <w:top w:val="single" w:color="000000" w:sz="8" w:space="0"/>
              <w:left w:val="single" w:color="000000" w:sz="8" w:space="0"/>
              <w:bottom w:val="single" w:color="000000" w:sz="8" w:space="0"/>
              <w:right w:val="single" w:color="000000" w:sz="8" w:space="0"/>
            </w:tcBorders>
            <w:vAlign w:val="center"/>
          </w:tcPr>
          <w:p w14:paraId="2EE1D4CE">
            <w:pPr>
              <w:pStyle w:val="7"/>
              <w:bidi w:val="0"/>
              <w:rPr>
                <w:highlight w:val="none"/>
              </w:rPr>
            </w:pPr>
            <w:r>
              <w:rPr>
                <w:rFonts w:hint="default"/>
                <w:highlight w:val="none"/>
                <w:lang w:val="en-US" w:eastAsia="zh-CN"/>
              </w:rPr>
              <w:t>18</w:t>
            </w:r>
            <w:r>
              <w:rPr>
                <w:rFonts w:hint="eastAsia"/>
                <w:highlight w:val="none"/>
                <w:lang w:val="en-US" w:eastAsia="zh-CN"/>
              </w:rPr>
              <w:t>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5297EE05">
            <w:pPr>
              <w:pStyle w:val="7"/>
              <w:bidi w:val="0"/>
              <w:rPr>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38E95741">
            <w:pPr>
              <w:pStyle w:val="7"/>
              <w:bidi w:val="0"/>
              <w:rPr>
                <w:rFonts w:hint="default" w:eastAsia="宋体"/>
                <w:highlight w:val="none"/>
                <w:lang w:val="en-US" w:eastAsia="zh-CN"/>
              </w:rPr>
            </w:pPr>
            <w:r>
              <w:rPr>
                <w:rFonts w:hint="eastAsia"/>
                <w:highlight w:val="none"/>
                <w:lang w:val="en-US" w:eastAsia="zh-CN"/>
              </w:rPr>
              <w:t>学业考核</w:t>
            </w:r>
          </w:p>
        </w:tc>
      </w:tr>
      <w:tr w14:paraId="71D36B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1" w:hRule="atLeast"/>
        </w:trPr>
        <w:tc>
          <w:tcPr>
            <w:tcW w:w="746" w:type="dxa"/>
            <w:tcBorders>
              <w:top w:val="single" w:color="000000" w:sz="8" w:space="0"/>
              <w:bottom w:val="single" w:color="000000" w:sz="8" w:space="0"/>
              <w:right w:val="single" w:color="000000" w:sz="8" w:space="0"/>
            </w:tcBorders>
            <w:vAlign w:val="center"/>
          </w:tcPr>
          <w:p w14:paraId="79CFF5BE">
            <w:pPr>
              <w:pStyle w:val="7"/>
              <w:rPr>
                <w:highlight w:val="none"/>
              </w:rPr>
            </w:pPr>
            <w:r>
              <w:rPr>
                <w:rFonts w:hint="eastAsia"/>
                <w:highlight w:val="none"/>
              </w:rPr>
              <w:t>四</w:t>
            </w:r>
          </w:p>
        </w:tc>
        <w:tc>
          <w:tcPr>
            <w:tcW w:w="8362" w:type="dxa"/>
            <w:gridSpan w:val="18"/>
            <w:tcBorders>
              <w:top w:val="single" w:color="000000" w:sz="8" w:space="0"/>
              <w:left w:val="single" w:color="000000" w:sz="8" w:space="0"/>
              <w:bottom w:val="single" w:color="000000" w:sz="8" w:space="0"/>
              <w:right w:val="single" w:color="000000" w:sz="8" w:space="0"/>
            </w:tcBorders>
            <w:vAlign w:val="center"/>
          </w:tcPr>
          <w:p w14:paraId="3DD1899C">
            <w:pPr>
              <w:pStyle w:val="7"/>
              <w:bidi w:val="0"/>
              <w:rPr>
                <w:rFonts w:hint="eastAsia"/>
                <w:highlight w:val="none"/>
                <w:lang w:eastAsia="zh-CN"/>
              </w:rPr>
            </w:pPr>
            <w:r>
              <w:rPr>
                <w:rFonts w:hint="default"/>
                <w:highlight w:val="none"/>
                <w:lang w:val="en-US" w:eastAsia="zh-CN"/>
              </w:rPr>
              <w:t>18</w:t>
            </w:r>
            <w:r>
              <w:rPr>
                <w:rFonts w:hint="eastAsia"/>
                <w:highlight w:val="none"/>
                <w:lang w:val="en-US" w:eastAsia="zh-CN"/>
              </w:rPr>
              <w:t>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4675B7C1">
            <w:pPr>
              <w:pStyle w:val="7"/>
              <w:bidi w:val="0"/>
              <w:rPr>
                <w:rFonts w:hint="eastAsia"/>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0A48B9B9">
            <w:pPr>
              <w:pStyle w:val="7"/>
              <w:bidi w:val="0"/>
              <w:rPr>
                <w:rFonts w:hint="default" w:eastAsia="宋体"/>
                <w:highlight w:val="none"/>
                <w:lang w:val="en-US" w:eastAsia="zh-CN"/>
              </w:rPr>
            </w:pPr>
            <w:r>
              <w:rPr>
                <w:rFonts w:hint="eastAsia"/>
                <w:highlight w:val="none"/>
                <w:lang w:val="en-US" w:eastAsia="zh-CN"/>
              </w:rPr>
              <w:t>学业考核</w:t>
            </w:r>
          </w:p>
        </w:tc>
      </w:tr>
      <w:tr w14:paraId="03082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17B3339B">
            <w:pPr>
              <w:pStyle w:val="7"/>
              <w:rPr>
                <w:highlight w:val="none"/>
              </w:rPr>
            </w:pPr>
            <w:r>
              <w:rPr>
                <w:rFonts w:hint="eastAsia"/>
                <w:highlight w:val="none"/>
              </w:rPr>
              <w:t>五</w:t>
            </w:r>
          </w:p>
        </w:tc>
        <w:tc>
          <w:tcPr>
            <w:tcW w:w="9299" w:type="dxa"/>
            <w:gridSpan w:val="20"/>
            <w:tcBorders>
              <w:top w:val="single" w:color="000000" w:sz="8" w:space="0"/>
              <w:left w:val="single" w:color="000000" w:sz="8" w:space="0"/>
              <w:bottom w:val="single" w:color="000000" w:sz="8" w:space="0"/>
            </w:tcBorders>
            <w:vAlign w:val="center"/>
          </w:tcPr>
          <w:p w14:paraId="6FB6FBE2">
            <w:pPr>
              <w:pStyle w:val="7"/>
              <w:bidi w:val="0"/>
              <w:jc w:val="center"/>
              <w:rPr>
                <w:highlight w:val="none"/>
              </w:rPr>
            </w:pPr>
            <w:r>
              <w:rPr>
                <w:rFonts w:hint="eastAsia"/>
                <w:highlight w:val="none"/>
                <w:lang w:val="en-US" w:eastAsia="zh-CN"/>
              </w:rPr>
              <w:t>岗位实习20周</w:t>
            </w:r>
          </w:p>
        </w:tc>
      </w:tr>
      <w:tr w14:paraId="280DD4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right w:val="single" w:color="000000" w:sz="8" w:space="0"/>
            </w:tcBorders>
            <w:vAlign w:val="center"/>
          </w:tcPr>
          <w:p w14:paraId="7B477469">
            <w:pPr>
              <w:pStyle w:val="7"/>
              <w:rPr>
                <w:highlight w:val="none"/>
              </w:rPr>
            </w:pPr>
            <w:r>
              <w:rPr>
                <w:rFonts w:hint="eastAsia"/>
                <w:highlight w:val="none"/>
              </w:rPr>
              <w:t>六</w:t>
            </w:r>
          </w:p>
        </w:tc>
        <w:tc>
          <w:tcPr>
            <w:tcW w:w="4643" w:type="dxa"/>
            <w:gridSpan w:val="10"/>
            <w:tcBorders>
              <w:top w:val="single" w:color="000000" w:sz="8" w:space="0"/>
              <w:left w:val="single" w:color="000000" w:sz="8" w:space="0"/>
              <w:right w:val="single" w:color="000000" w:sz="8" w:space="0"/>
            </w:tcBorders>
            <w:vAlign w:val="center"/>
          </w:tcPr>
          <w:p w14:paraId="25E5B443">
            <w:pPr>
              <w:pStyle w:val="7"/>
              <w:jc w:val="center"/>
              <w:rPr>
                <w:highlight w:val="none"/>
              </w:rPr>
            </w:pPr>
            <w:r>
              <w:rPr>
                <w:rFonts w:hint="eastAsia"/>
                <w:highlight w:val="none"/>
              </w:rPr>
              <w:t>岗位实习</w:t>
            </w:r>
            <w:r>
              <w:rPr>
                <w:highlight w:val="none"/>
              </w:rPr>
              <w:t>10</w:t>
            </w:r>
            <w:r>
              <w:rPr>
                <w:rFonts w:hint="eastAsia"/>
                <w:highlight w:val="none"/>
              </w:rPr>
              <w:t>周</w:t>
            </w:r>
          </w:p>
        </w:tc>
        <w:tc>
          <w:tcPr>
            <w:tcW w:w="4656" w:type="dxa"/>
            <w:gridSpan w:val="10"/>
            <w:tcBorders>
              <w:top w:val="single" w:color="000000" w:sz="8" w:space="0"/>
              <w:left w:val="single" w:color="000000" w:sz="8" w:space="0"/>
            </w:tcBorders>
            <w:vAlign w:val="center"/>
          </w:tcPr>
          <w:p w14:paraId="59BDAA53">
            <w:pPr>
              <w:pStyle w:val="7"/>
              <w:jc w:val="center"/>
              <w:rPr>
                <w:highlight w:val="none"/>
              </w:rPr>
            </w:pPr>
            <w:r>
              <w:rPr>
                <w:rFonts w:hint="eastAsia"/>
                <w:highlight w:val="none"/>
              </w:rPr>
              <w:t>毕业设计</w:t>
            </w:r>
            <w:r>
              <w:rPr>
                <w:highlight w:val="none"/>
              </w:rPr>
              <w:t>10</w:t>
            </w:r>
            <w:r>
              <w:rPr>
                <w:rFonts w:hint="eastAsia"/>
                <w:highlight w:val="none"/>
              </w:rPr>
              <w:t>周</w:t>
            </w:r>
          </w:p>
        </w:tc>
      </w:tr>
    </w:tbl>
    <w:p w14:paraId="2D1CC632">
      <w:pPr>
        <w:rPr>
          <w:highlight w:val="none"/>
        </w:rPr>
      </w:pPr>
    </w:p>
    <w:p w14:paraId="3C0E3AF5">
      <w:pPr>
        <w:rPr>
          <w:highlight w:val="none"/>
        </w:rPr>
      </w:pPr>
    </w:p>
    <w:p w14:paraId="357458EC">
      <w:pPr>
        <w:rPr>
          <w:highlight w:val="none"/>
        </w:rPr>
      </w:pPr>
    </w:p>
    <w:p w14:paraId="3970E180">
      <w:pPr>
        <w:rPr>
          <w:highlight w:val="none"/>
        </w:rPr>
      </w:pPr>
    </w:p>
    <w:p w14:paraId="6B3847AA">
      <w:pPr>
        <w:rPr>
          <w:highlight w:val="none"/>
        </w:rPr>
      </w:pPr>
      <w:r>
        <w:rPr>
          <w:rFonts w:hint="eastAsia"/>
          <w:highlight w:val="none"/>
        </w:rPr>
        <w:br w:type="page"/>
      </w:r>
    </w:p>
    <w:p w14:paraId="6F11BE1C">
      <w:pPr>
        <w:ind w:firstLine="0" w:firstLineChars="0"/>
        <w:outlineLvl w:val="0"/>
        <w:rPr>
          <w:highlight w:val="none"/>
        </w:rPr>
      </w:pPr>
      <w:bookmarkStart w:id="145" w:name="_Toc12938"/>
      <w:r>
        <w:rPr>
          <w:rFonts w:hint="eastAsia"/>
          <w:highlight w:val="none"/>
        </w:rPr>
        <w:t>附表2：教学进程总体安排表</w:t>
      </w:r>
      <w:bookmarkEnd w:id="145"/>
    </w:p>
    <w:p w14:paraId="427D3DC9">
      <w:pPr>
        <w:pStyle w:val="5"/>
        <w:rPr>
          <w:highlight w:val="none"/>
        </w:rPr>
      </w:pPr>
      <w:r>
        <w:rPr>
          <w:rFonts w:hint="eastAsia"/>
          <w:highlight w:val="none"/>
        </w:rPr>
        <w:t>教学进程总体安排表</w:t>
      </w:r>
    </w:p>
    <w:tbl>
      <w:tblPr>
        <w:tblStyle w:val="17"/>
        <w:tblW w:w="10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7"/>
        <w:gridCol w:w="310"/>
        <w:gridCol w:w="1030"/>
        <w:gridCol w:w="2006"/>
        <w:gridCol w:w="524"/>
        <w:gridCol w:w="434"/>
        <w:gridCol w:w="540"/>
        <w:gridCol w:w="602"/>
        <w:gridCol w:w="357"/>
        <w:gridCol w:w="357"/>
        <w:gridCol w:w="600"/>
        <w:gridCol w:w="600"/>
        <w:gridCol w:w="600"/>
        <w:gridCol w:w="600"/>
        <w:gridCol w:w="662"/>
        <w:gridCol w:w="658"/>
      </w:tblGrid>
      <w:tr w14:paraId="39E7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517"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5F7B480">
            <w:pPr>
              <w:pStyle w:val="7"/>
              <w:snapToGrid w:val="0"/>
              <w:ind w:left="0" w:leftChars="0" w:right="0" w:rightChars="0" w:firstLine="0" w:firstLineChars="0"/>
              <w:jc w:val="center"/>
              <w:rPr>
                <w:b/>
                <w:bCs/>
                <w:highlight w:val="none"/>
              </w:rPr>
            </w:pPr>
            <w:r>
              <w:rPr>
                <w:b/>
                <w:bCs/>
                <w:highlight w:val="none"/>
              </w:rPr>
              <w:t>课程类别</w:t>
            </w:r>
          </w:p>
        </w:tc>
        <w:tc>
          <w:tcPr>
            <w:tcW w:w="310"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2093F7C0">
            <w:pPr>
              <w:pStyle w:val="7"/>
              <w:snapToGrid w:val="0"/>
              <w:ind w:left="0" w:leftChars="0" w:right="0" w:rightChars="0" w:firstLine="0" w:firstLineChars="0"/>
              <w:jc w:val="center"/>
              <w:rPr>
                <w:b/>
                <w:bCs/>
                <w:highlight w:val="none"/>
              </w:rPr>
            </w:pPr>
            <w:r>
              <w:rPr>
                <w:b/>
                <w:bCs/>
                <w:highlight w:val="none"/>
              </w:rPr>
              <w:t>序号</w:t>
            </w:r>
          </w:p>
        </w:tc>
        <w:tc>
          <w:tcPr>
            <w:tcW w:w="1030" w:type="dxa"/>
            <w:vMerge w:val="restart"/>
            <w:tcBorders>
              <w:top w:val="single" w:color="auto" w:sz="8" w:space="0"/>
              <w:left w:val="single" w:color="auto" w:sz="8" w:space="0"/>
              <w:right w:val="single" w:color="auto" w:sz="8" w:space="0"/>
            </w:tcBorders>
            <w:tcMar>
              <w:top w:w="15" w:type="dxa"/>
              <w:left w:w="15" w:type="dxa"/>
              <w:bottom w:w="0" w:type="dxa"/>
              <w:right w:w="15" w:type="dxa"/>
            </w:tcMar>
            <w:vAlign w:val="center"/>
          </w:tcPr>
          <w:p w14:paraId="132C74CE">
            <w:pPr>
              <w:pStyle w:val="7"/>
              <w:snapToGrid w:val="0"/>
              <w:ind w:left="0" w:leftChars="0" w:right="0" w:rightChars="0" w:firstLine="0" w:firstLineChars="0"/>
              <w:jc w:val="center"/>
              <w:rPr>
                <w:rFonts w:hint="default" w:eastAsia="宋体"/>
                <w:b/>
                <w:bCs/>
                <w:highlight w:val="none"/>
                <w:lang w:val="en-US" w:eastAsia="zh-CN"/>
              </w:rPr>
            </w:pPr>
            <w:r>
              <w:rPr>
                <w:rFonts w:hint="eastAsia"/>
                <w:b/>
                <w:bCs/>
                <w:highlight w:val="none"/>
                <w:lang w:val="en-US" w:eastAsia="zh-CN"/>
              </w:rPr>
              <w:t>课程编码</w:t>
            </w:r>
          </w:p>
        </w:tc>
        <w:tc>
          <w:tcPr>
            <w:tcW w:w="2006"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28DFCC">
            <w:pPr>
              <w:pStyle w:val="7"/>
              <w:snapToGrid w:val="0"/>
              <w:ind w:left="0" w:leftChars="0" w:right="0" w:rightChars="0" w:firstLine="0" w:firstLineChars="0"/>
              <w:jc w:val="center"/>
              <w:rPr>
                <w:b/>
                <w:bCs/>
                <w:highlight w:val="none"/>
              </w:rPr>
            </w:pPr>
            <w:r>
              <w:rPr>
                <w:b/>
                <w:bCs/>
                <w:highlight w:val="none"/>
              </w:rPr>
              <w:t>课程名称</w:t>
            </w:r>
          </w:p>
        </w:tc>
        <w:tc>
          <w:tcPr>
            <w:tcW w:w="524"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35A7C376">
            <w:pPr>
              <w:pStyle w:val="7"/>
              <w:snapToGrid w:val="0"/>
              <w:ind w:left="0" w:leftChars="0" w:right="0" w:rightChars="0" w:firstLine="0" w:firstLineChars="0"/>
              <w:jc w:val="center"/>
              <w:rPr>
                <w:b/>
                <w:bCs/>
                <w:highlight w:val="none"/>
              </w:rPr>
            </w:pPr>
            <w:r>
              <w:rPr>
                <w:b/>
                <w:bCs/>
                <w:highlight w:val="none"/>
              </w:rPr>
              <w:t>学分</w:t>
            </w:r>
          </w:p>
        </w:tc>
        <w:tc>
          <w:tcPr>
            <w:tcW w:w="434"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9962A64">
            <w:pPr>
              <w:pStyle w:val="7"/>
              <w:snapToGrid w:val="0"/>
              <w:ind w:left="0" w:leftChars="0" w:right="0" w:rightChars="0" w:firstLine="0" w:firstLineChars="0"/>
              <w:jc w:val="center"/>
              <w:rPr>
                <w:b/>
                <w:bCs/>
                <w:highlight w:val="none"/>
              </w:rPr>
            </w:pPr>
            <w:r>
              <w:rPr>
                <w:b/>
                <w:bCs/>
                <w:highlight w:val="none"/>
              </w:rPr>
              <w:t>总学时</w:t>
            </w:r>
          </w:p>
        </w:tc>
        <w:tc>
          <w:tcPr>
            <w:tcW w:w="1142"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37838F">
            <w:pPr>
              <w:pStyle w:val="7"/>
              <w:snapToGrid w:val="0"/>
              <w:ind w:left="0" w:leftChars="0" w:right="0" w:rightChars="0" w:firstLine="0" w:firstLineChars="0"/>
              <w:jc w:val="center"/>
              <w:rPr>
                <w:b/>
                <w:bCs/>
                <w:highlight w:val="none"/>
              </w:rPr>
            </w:pPr>
            <w:r>
              <w:rPr>
                <w:b/>
                <w:bCs/>
                <w:highlight w:val="none"/>
              </w:rPr>
              <w:t>其中</w:t>
            </w:r>
          </w:p>
        </w:tc>
        <w:tc>
          <w:tcPr>
            <w:tcW w:w="714" w:type="dxa"/>
            <w:gridSpan w:val="2"/>
            <w:tcBorders>
              <w:top w:val="single" w:color="auto" w:sz="8" w:space="0"/>
              <w:left w:val="single" w:color="auto" w:sz="8" w:space="0"/>
              <w:bottom w:val="single" w:color="auto" w:sz="8" w:space="0"/>
              <w:right w:val="single" w:color="auto" w:sz="8" w:space="0"/>
            </w:tcBorders>
            <w:vAlign w:val="center"/>
          </w:tcPr>
          <w:p w14:paraId="032E5EEB">
            <w:pPr>
              <w:pStyle w:val="7"/>
              <w:snapToGrid w:val="0"/>
              <w:ind w:left="0" w:leftChars="0" w:right="0" w:rightChars="0" w:firstLine="0" w:firstLineChars="0"/>
              <w:jc w:val="center"/>
              <w:rPr>
                <w:b/>
                <w:bCs/>
                <w:highlight w:val="none"/>
              </w:rPr>
            </w:pPr>
            <w:r>
              <w:rPr>
                <w:b/>
                <w:bCs/>
                <w:highlight w:val="none"/>
              </w:rPr>
              <w:t>考试方式</w:t>
            </w:r>
          </w:p>
        </w:tc>
        <w:tc>
          <w:tcPr>
            <w:tcW w:w="3720" w:type="dxa"/>
            <w:gridSpan w:val="6"/>
            <w:tcBorders>
              <w:top w:val="single" w:color="auto" w:sz="8" w:space="0"/>
              <w:left w:val="single" w:color="auto" w:sz="8" w:space="0"/>
              <w:bottom w:val="single" w:color="auto" w:sz="8" w:space="0"/>
              <w:right w:val="single" w:color="auto" w:sz="8" w:space="0"/>
            </w:tcBorders>
            <w:tcMar>
              <w:top w:w="0" w:type="dxa"/>
              <w:left w:w="15" w:type="dxa"/>
              <w:bottom w:w="0" w:type="dxa"/>
              <w:right w:w="15" w:type="dxa"/>
            </w:tcMar>
            <w:vAlign w:val="center"/>
          </w:tcPr>
          <w:p w14:paraId="7EE64996">
            <w:pPr>
              <w:pStyle w:val="7"/>
              <w:snapToGrid w:val="0"/>
              <w:ind w:left="0" w:leftChars="0" w:right="0" w:rightChars="0" w:firstLine="0" w:firstLineChars="0"/>
              <w:jc w:val="center"/>
              <w:rPr>
                <w:b/>
                <w:bCs/>
                <w:highlight w:val="none"/>
              </w:rPr>
            </w:pPr>
            <w:r>
              <w:rPr>
                <w:b/>
                <w:bCs/>
                <w:highlight w:val="none"/>
              </w:rPr>
              <w:t>各学期周学时分配</w:t>
            </w:r>
          </w:p>
        </w:tc>
      </w:tr>
      <w:tr w14:paraId="1C9C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blHeader/>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F0EF67B">
            <w:pPr>
              <w:pStyle w:val="7"/>
              <w:snapToGrid w:val="0"/>
              <w:ind w:left="0" w:leftChars="0" w:right="0" w:rightChars="0" w:firstLine="0" w:firstLineChars="0"/>
              <w:jc w:val="center"/>
              <w:rPr>
                <w:b/>
                <w:bCs/>
                <w:highlight w:val="none"/>
              </w:rPr>
            </w:pPr>
          </w:p>
        </w:tc>
        <w:tc>
          <w:tcPr>
            <w:tcW w:w="31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8D5CD44">
            <w:pPr>
              <w:pStyle w:val="7"/>
              <w:snapToGrid w:val="0"/>
              <w:ind w:left="0" w:leftChars="0" w:right="0" w:rightChars="0" w:firstLine="0" w:firstLineChars="0"/>
              <w:jc w:val="center"/>
              <w:rPr>
                <w:b/>
                <w:bCs/>
                <w:highlight w:val="none"/>
              </w:rPr>
            </w:pPr>
          </w:p>
        </w:tc>
        <w:tc>
          <w:tcPr>
            <w:tcW w:w="1030" w:type="dxa"/>
            <w:vMerge w:val="continue"/>
            <w:tcBorders>
              <w:left w:val="single" w:color="auto" w:sz="8" w:space="0"/>
              <w:bottom w:val="single" w:color="auto" w:sz="8" w:space="0"/>
              <w:right w:val="single" w:color="auto" w:sz="8" w:space="0"/>
            </w:tcBorders>
            <w:vAlign w:val="center"/>
          </w:tcPr>
          <w:p w14:paraId="35561F8D">
            <w:pPr>
              <w:pStyle w:val="7"/>
              <w:snapToGrid w:val="0"/>
              <w:ind w:left="0" w:leftChars="0" w:right="0" w:rightChars="0" w:firstLine="0" w:firstLineChars="0"/>
              <w:jc w:val="center"/>
              <w:rPr>
                <w:b/>
                <w:bCs/>
                <w:highlight w:val="none"/>
              </w:rPr>
            </w:pPr>
          </w:p>
        </w:tc>
        <w:tc>
          <w:tcPr>
            <w:tcW w:w="2006" w:type="dxa"/>
            <w:vMerge w:val="continue"/>
            <w:tcBorders>
              <w:top w:val="single" w:color="auto" w:sz="8" w:space="0"/>
              <w:left w:val="single" w:color="auto" w:sz="8" w:space="0"/>
              <w:bottom w:val="single" w:color="auto" w:sz="8" w:space="0"/>
              <w:right w:val="single" w:color="auto" w:sz="8" w:space="0"/>
            </w:tcBorders>
            <w:vAlign w:val="center"/>
          </w:tcPr>
          <w:p w14:paraId="66D6B100">
            <w:pPr>
              <w:pStyle w:val="7"/>
              <w:snapToGrid w:val="0"/>
              <w:ind w:left="0" w:leftChars="0" w:right="0" w:rightChars="0" w:firstLine="0" w:firstLineChars="0"/>
              <w:jc w:val="center"/>
              <w:rPr>
                <w:b/>
                <w:bCs/>
                <w:highlight w:val="none"/>
              </w:rPr>
            </w:pPr>
          </w:p>
        </w:tc>
        <w:tc>
          <w:tcPr>
            <w:tcW w:w="524"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B58C727">
            <w:pPr>
              <w:pStyle w:val="7"/>
              <w:snapToGrid w:val="0"/>
              <w:ind w:left="0" w:leftChars="0" w:right="0" w:rightChars="0" w:firstLine="0" w:firstLineChars="0"/>
              <w:jc w:val="center"/>
              <w:rPr>
                <w:b/>
                <w:bCs/>
                <w:highlight w:val="none"/>
              </w:rPr>
            </w:pPr>
          </w:p>
        </w:tc>
        <w:tc>
          <w:tcPr>
            <w:tcW w:w="434"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DE5A669">
            <w:pPr>
              <w:pStyle w:val="7"/>
              <w:snapToGrid w:val="0"/>
              <w:ind w:left="0" w:leftChars="0" w:right="0" w:rightChars="0" w:firstLine="0" w:firstLineChars="0"/>
              <w:jc w:val="center"/>
              <w:rPr>
                <w:b/>
                <w:bCs/>
                <w:highlight w:val="none"/>
              </w:rPr>
            </w:pP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F16313">
            <w:pPr>
              <w:pStyle w:val="7"/>
              <w:snapToGrid w:val="0"/>
              <w:ind w:left="0" w:leftChars="0" w:right="0" w:rightChars="0" w:firstLine="0" w:firstLineChars="0"/>
              <w:jc w:val="center"/>
              <w:rPr>
                <w:b/>
                <w:bCs/>
                <w:highlight w:val="none"/>
              </w:rPr>
            </w:pPr>
            <w:r>
              <w:rPr>
                <w:b/>
                <w:bCs/>
                <w:highlight w:val="none"/>
              </w:rPr>
              <w:t>理论学时</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B0173E">
            <w:pPr>
              <w:pStyle w:val="7"/>
              <w:snapToGrid w:val="0"/>
              <w:ind w:left="0" w:leftChars="0" w:right="0" w:rightChars="0" w:firstLine="0" w:firstLineChars="0"/>
              <w:jc w:val="center"/>
              <w:rPr>
                <w:b/>
                <w:bCs/>
                <w:highlight w:val="none"/>
              </w:rPr>
            </w:pPr>
            <w:r>
              <w:rPr>
                <w:b/>
                <w:bCs/>
                <w:highlight w:val="none"/>
              </w:rPr>
              <w:t>实践学时</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1FE42D6">
            <w:pPr>
              <w:pStyle w:val="7"/>
              <w:snapToGrid w:val="0"/>
              <w:ind w:left="0" w:leftChars="0" w:right="0" w:rightChars="0" w:firstLine="0" w:firstLineChars="0"/>
              <w:jc w:val="center"/>
              <w:rPr>
                <w:b/>
                <w:bCs/>
                <w:highlight w:val="none"/>
              </w:rPr>
            </w:pPr>
            <w:r>
              <w:rPr>
                <w:b/>
                <w:bCs/>
                <w:highlight w:val="none"/>
              </w:rPr>
              <w:t>考试</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55D02A0">
            <w:pPr>
              <w:pStyle w:val="7"/>
              <w:snapToGrid w:val="0"/>
              <w:ind w:left="0" w:leftChars="0" w:right="0" w:rightChars="0" w:firstLine="0" w:firstLineChars="0"/>
              <w:jc w:val="center"/>
              <w:rPr>
                <w:b/>
                <w:bCs/>
                <w:highlight w:val="none"/>
              </w:rPr>
            </w:pPr>
            <w:r>
              <w:rPr>
                <w:b/>
                <w:bCs/>
                <w:highlight w:val="none"/>
              </w:rPr>
              <w:t>考查</w:t>
            </w:r>
          </w:p>
        </w:tc>
        <w:tc>
          <w:tcPr>
            <w:tcW w:w="6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4B2351">
            <w:pPr>
              <w:pStyle w:val="7"/>
              <w:snapToGrid w:val="0"/>
              <w:ind w:left="0" w:leftChars="0" w:right="0" w:rightChars="0" w:firstLine="0" w:firstLineChars="0"/>
              <w:jc w:val="center"/>
              <w:rPr>
                <w:b/>
                <w:bCs/>
                <w:highlight w:val="none"/>
              </w:rPr>
            </w:pPr>
            <w:r>
              <w:rPr>
                <w:b/>
                <w:bCs/>
                <w:highlight w:val="none"/>
              </w:rPr>
              <w:t>第一学期</w:t>
            </w:r>
          </w:p>
        </w:tc>
        <w:tc>
          <w:tcPr>
            <w:tcW w:w="6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29FD7F">
            <w:pPr>
              <w:pStyle w:val="7"/>
              <w:snapToGrid w:val="0"/>
              <w:ind w:left="0" w:leftChars="0" w:right="0" w:rightChars="0" w:firstLine="0" w:firstLineChars="0"/>
              <w:jc w:val="center"/>
              <w:rPr>
                <w:b/>
                <w:bCs/>
                <w:highlight w:val="none"/>
              </w:rPr>
            </w:pPr>
            <w:r>
              <w:rPr>
                <w:b/>
                <w:bCs/>
                <w:highlight w:val="none"/>
              </w:rPr>
              <w:t>第二学期</w:t>
            </w:r>
          </w:p>
        </w:tc>
        <w:tc>
          <w:tcPr>
            <w:tcW w:w="6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E4E61A">
            <w:pPr>
              <w:pStyle w:val="7"/>
              <w:snapToGrid w:val="0"/>
              <w:ind w:left="0" w:leftChars="0" w:right="0" w:rightChars="0" w:firstLine="0" w:firstLineChars="0"/>
              <w:jc w:val="center"/>
              <w:rPr>
                <w:b/>
                <w:bCs/>
                <w:highlight w:val="none"/>
              </w:rPr>
            </w:pPr>
            <w:r>
              <w:rPr>
                <w:b/>
                <w:bCs/>
                <w:highlight w:val="none"/>
              </w:rPr>
              <w:t>第三学期</w:t>
            </w:r>
          </w:p>
        </w:tc>
        <w:tc>
          <w:tcPr>
            <w:tcW w:w="6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F11E8A">
            <w:pPr>
              <w:pStyle w:val="7"/>
              <w:snapToGrid w:val="0"/>
              <w:ind w:left="0" w:leftChars="0" w:right="0" w:rightChars="0" w:firstLine="0" w:firstLineChars="0"/>
              <w:jc w:val="center"/>
              <w:rPr>
                <w:b/>
                <w:bCs/>
                <w:highlight w:val="none"/>
              </w:rPr>
            </w:pPr>
            <w:r>
              <w:rPr>
                <w:b/>
                <w:bCs/>
                <w:highlight w:val="none"/>
              </w:rPr>
              <w:t>第四学期</w:t>
            </w:r>
          </w:p>
        </w:tc>
        <w:tc>
          <w:tcPr>
            <w:tcW w:w="6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28B6BE">
            <w:pPr>
              <w:pStyle w:val="7"/>
              <w:snapToGrid w:val="0"/>
              <w:ind w:left="0" w:leftChars="0" w:right="0" w:rightChars="0" w:firstLine="0" w:firstLineChars="0"/>
              <w:jc w:val="center"/>
              <w:rPr>
                <w:b/>
                <w:bCs/>
                <w:highlight w:val="none"/>
              </w:rPr>
            </w:pPr>
            <w:r>
              <w:rPr>
                <w:b/>
                <w:bCs/>
                <w:highlight w:val="none"/>
              </w:rPr>
              <w:t>第五学期</w:t>
            </w:r>
          </w:p>
        </w:tc>
        <w:tc>
          <w:tcPr>
            <w:tcW w:w="65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D0F751">
            <w:pPr>
              <w:pStyle w:val="7"/>
              <w:snapToGrid w:val="0"/>
              <w:ind w:left="0" w:leftChars="0" w:right="0" w:rightChars="0" w:firstLine="0" w:firstLineChars="0"/>
              <w:jc w:val="center"/>
              <w:rPr>
                <w:b/>
                <w:bCs/>
                <w:highlight w:val="none"/>
              </w:rPr>
            </w:pPr>
            <w:r>
              <w:rPr>
                <w:b/>
                <w:bCs/>
                <w:highlight w:val="none"/>
              </w:rPr>
              <w:t>第六学期</w:t>
            </w:r>
          </w:p>
        </w:tc>
      </w:tr>
      <w:tr w14:paraId="76AF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1405F15C">
            <w:pPr>
              <w:keepNext w:val="0"/>
              <w:keepLines w:val="0"/>
              <w:widowControl/>
              <w:suppressLineNumbers w:val="0"/>
              <w:snapToGrid w:val="0"/>
              <w:ind w:left="0" w:leftChars="0" w:right="0" w:rightChars="0" w:firstLine="0" w:firstLineChars="0"/>
              <w:jc w:val="center"/>
              <w:textAlignment w:val="center"/>
              <w:rPr>
                <w:rFonts w:ascii="宋体" w:eastAsia="宋体"/>
                <w:b/>
                <w:bCs/>
                <w:sz w:val="20"/>
              </w:rPr>
            </w:pPr>
            <w:r>
              <w:rPr>
                <w:rFonts w:ascii="宋体" w:hAnsi="宋体" w:eastAsia="宋体" w:cs="宋体"/>
                <w:i w:val="0"/>
                <w:iCs w:val="0"/>
                <w:color w:val="000000"/>
                <w:kern w:val="0"/>
                <w:sz w:val="20"/>
                <w:szCs w:val="20"/>
                <w:u w:val="none"/>
                <w:lang w:val="en-US" w:eastAsia="zh-CN" w:bidi="ar"/>
              </w:rPr>
              <w:t>公共基础课</w:t>
            </w:r>
          </w:p>
        </w:tc>
        <w:tc>
          <w:tcPr>
            <w:tcW w:w="310" w:type="dxa"/>
            <w:tcBorders>
              <w:top w:val="single" w:color="auto" w:sz="8" w:space="0"/>
              <w:left w:val="single" w:color="auto" w:sz="8" w:space="0"/>
              <w:bottom w:val="single" w:color="auto" w:sz="8" w:space="0"/>
              <w:right w:val="single" w:color="auto" w:sz="8" w:space="0"/>
            </w:tcBorders>
            <w:vAlign w:val="center"/>
          </w:tcPr>
          <w:p w14:paraId="062DDD6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1030" w:type="dxa"/>
            <w:tcBorders>
              <w:top w:val="single" w:color="auto" w:sz="8" w:space="0"/>
              <w:left w:val="single" w:color="auto" w:sz="8" w:space="0"/>
              <w:bottom w:val="single" w:color="auto" w:sz="8" w:space="0"/>
              <w:right w:val="single" w:color="auto" w:sz="8" w:space="0"/>
            </w:tcBorders>
            <w:vAlign w:val="center"/>
          </w:tcPr>
          <w:p w14:paraId="70E178BD">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0000000103</w:t>
            </w:r>
          </w:p>
        </w:tc>
        <w:tc>
          <w:tcPr>
            <w:tcW w:w="2006" w:type="dxa"/>
            <w:tcBorders>
              <w:top w:val="single" w:color="auto" w:sz="8" w:space="0"/>
              <w:left w:val="single" w:color="auto" w:sz="8" w:space="0"/>
              <w:bottom w:val="single" w:color="auto" w:sz="8" w:space="0"/>
              <w:right w:val="single" w:color="auto" w:sz="8" w:space="0"/>
            </w:tcBorders>
            <w:vAlign w:val="center"/>
          </w:tcPr>
          <w:p w14:paraId="3B453F8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形势与政策1</w:t>
            </w:r>
          </w:p>
        </w:tc>
        <w:tc>
          <w:tcPr>
            <w:tcW w:w="524" w:type="dxa"/>
            <w:tcBorders>
              <w:top w:val="single" w:color="auto" w:sz="8" w:space="0"/>
              <w:left w:val="single" w:color="auto" w:sz="8" w:space="0"/>
              <w:bottom w:val="single" w:color="auto" w:sz="8" w:space="0"/>
              <w:right w:val="single" w:color="auto" w:sz="8" w:space="0"/>
            </w:tcBorders>
            <w:vAlign w:val="center"/>
          </w:tcPr>
          <w:p w14:paraId="6A7C258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vAlign w:val="center"/>
          </w:tcPr>
          <w:p w14:paraId="49FB2A0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vAlign w:val="center"/>
          </w:tcPr>
          <w:p w14:paraId="43427BE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602" w:type="dxa"/>
            <w:tcBorders>
              <w:top w:val="single" w:color="auto" w:sz="8" w:space="0"/>
              <w:left w:val="single" w:color="auto" w:sz="8" w:space="0"/>
              <w:bottom w:val="single" w:color="auto" w:sz="8" w:space="0"/>
              <w:right w:val="single" w:color="auto" w:sz="8" w:space="0"/>
            </w:tcBorders>
            <w:vAlign w:val="center"/>
          </w:tcPr>
          <w:p w14:paraId="7FE2C74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vAlign w:val="center"/>
          </w:tcPr>
          <w:p w14:paraId="2DB5EFDE">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vAlign w:val="center"/>
          </w:tcPr>
          <w:p w14:paraId="3494DBF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vAlign w:val="center"/>
          </w:tcPr>
          <w:p w14:paraId="4BFB261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00" w:type="dxa"/>
            <w:tcBorders>
              <w:top w:val="single" w:color="auto" w:sz="8" w:space="0"/>
              <w:left w:val="single" w:color="auto" w:sz="8" w:space="0"/>
              <w:bottom w:val="single" w:color="auto" w:sz="8" w:space="0"/>
              <w:right w:val="single" w:color="auto" w:sz="8" w:space="0"/>
            </w:tcBorders>
            <w:vAlign w:val="center"/>
          </w:tcPr>
          <w:p w14:paraId="774CF2C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vAlign w:val="center"/>
          </w:tcPr>
          <w:p w14:paraId="59407E3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vAlign w:val="center"/>
          </w:tcPr>
          <w:p w14:paraId="493EFF5D">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vAlign w:val="center"/>
          </w:tcPr>
          <w:p w14:paraId="78251830">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vAlign w:val="center"/>
          </w:tcPr>
          <w:p w14:paraId="20195302">
            <w:pPr>
              <w:snapToGrid w:val="0"/>
              <w:ind w:left="0" w:leftChars="0" w:right="0" w:rightChars="0" w:firstLine="0" w:firstLineChars="0"/>
              <w:jc w:val="center"/>
              <w:rPr>
                <w:rFonts w:ascii="宋体" w:eastAsia="宋体"/>
                <w:sz w:val="20"/>
              </w:rPr>
            </w:pPr>
          </w:p>
        </w:tc>
      </w:tr>
      <w:tr w14:paraId="520A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46E9BBE">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004FB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27478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0000000117</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25C1D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大学英语1</w:t>
            </w:r>
          </w:p>
        </w:tc>
        <w:tc>
          <w:tcPr>
            <w:tcW w:w="524" w:type="dxa"/>
            <w:tcBorders>
              <w:top w:val="single" w:color="auto" w:sz="8" w:space="0"/>
              <w:left w:val="single" w:color="auto" w:sz="8" w:space="0"/>
              <w:bottom w:val="single" w:color="auto" w:sz="8" w:space="0"/>
              <w:right w:val="single" w:color="auto" w:sz="8" w:space="0"/>
            </w:tcBorders>
            <w:vAlign w:val="center"/>
          </w:tcPr>
          <w:p w14:paraId="20FC54B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8CEDB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B791B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25</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03E88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6E04F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E5EEB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A0BDB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2/14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56C579">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CB833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B90CFF">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12C457">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925867">
            <w:pPr>
              <w:snapToGrid w:val="0"/>
              <w:ind w:left="0" w:leftChars="0" w:right="0" w:rightChars="0" w:firstLine="0" w:firstLineChars="0"/>
              <w:jc w:val="center"/>
              <w:rPr>
                <w:rFonts w:ascii="宋体" w:eastAsia="宋体"/>
                <w:sz w:val="20"/>
              </w:rPr>
            </w:pPr>
          </w:p>
        </w:tc>
      </w:tr>
      <w:tr w14:paraId="12E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B17E08B">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D8C6A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C2D0E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0000000128</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A8B0D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高等数学</w:t>
            </w:r>
          </w:p>
        </w:tc>
        <w:tc>
          <w:tcPr>
            <w:tcW w:w="524" w:type="dxa"/>
            <w:tcBorders>
              <w:top w:val="single" w:color="auto" w:sz="8" w:space="0"/>
              <w:left w:val="single" w:color="auto" w:sz="8" w:space="0"/>
              <w:bottom w:val="single" w:color="auto" w:sz="8" w:space="0"/>
              <w:right w:val="single" w:color="auto" w:sz="8" w:space="0"/>
            </w:tcBorders>
            <w:vAlign w:val="center"/>
          </w:tcPr>
          <w:p w14:paraId="11A7C030">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21585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EA377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48</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7D66E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E2494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ABE2D6">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FCED1D">
            <w:pPr>
              <w:snapToGrid w:val="0"/>
              <w:ind w:left="0" w:leftChars="0" w:right="0" w:rightChars="0" w:firstLine="0" w:firstLineChars="0"/>
              <w:jc w:val="center"/>
              <w:rPr>
                <w:rFonts w:ascii="宋体" w:eastAsia="宋体"/>
                <w:sz w:val="20"/>
                <w:lang w:val="en-US" w:eastAsia="zh-CN"/>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19B41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378546">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1A521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22B17F">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CF0EC5">
            <w:pPr>
              <w:snapToGrid w:val="0"/>
              <w:ind w:left="0" w:leftChars="0" w:right="0" w:rightChars="0" w:firstLine="0" w:firstLineChars="0"/>
              <w:jc w:val="center"/>
              <w:rPr>
                <w:rFonts w:ascii="宋体" w:eastAsia="宋体"/>
                <w:sz w:val="20"/>
              </w:rPr>
            </w:pPr>
          </w:p>
        </w:tc>
      </w:tr>
      <w:tr w14:paraId="13E1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D8FBD56">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8A424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AAF95A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0000000101</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41880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军事训练</w:t>
            </w:r>
          </w:p>
        </w:tc>
        <w:tc>
          <w:tcPr>
            <w:tcW w:w="524" w:type="dxa"/>
            <w:tcBorders>
              <w:top w:val="single" w:color="auto" w:sz="8" w:space="0"/>
              <w:left w:val="single" w:color="auto" w:sz="8" w:space="0"/>
              <w:bottom w:val="single" w:color="auto" w:sz="8" w:space="0"/>
              <w:right w:val="single" w:color="auto" w:sz="8" w:space="0"/>
            </w:tcBorders>
            <w:vAlign w:val="center"/>
          </w:tcPr>
          <w:p w14:paraId="47CC3B2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2DCA69">
            <w:pPr>
              <w:keepNext w:val="0"/>
              <w:keepLines w:val="0"/>
              <w:widowControl/>
              <w:suppressLineNumbers w:val="0"/>
              <w:snapToGrid w:val="0"/>
              <w:ind w:left="0" w:leftChars="0" w:right="0" w:rightChars="0" w:firstLine="0" w:firstLineChars="0"/>
              <w:jc w:val="center"/>
              <w:textAlignment w:val="center"/>
              <w:rPr>
                <w:rFonts w:hint="default" w:ascii="宋体" w:eastAsia="宋体"/>
                <w:sz w:val="20"/>
                <w:lang w:val="en-US" w:eastAsia="zh-CN"/>
              </w:rPr>
            </w:pPr>
            <w:r>
              <w:rPr>
                <w:rFonts w:ascii="宋体" w:hAnsi="宋体" w:eastAsia="宋体" w:cs="宋体"/>
                <w:i w:val="0"/>
                <w:iCs w:val="0"/>
                <w:color w:val="000000"/>
                <w:kern w:val="0"/>
                <w:sz w:val="20"/>
                <w:szCs w:val="20"/>
                <w:u w:val="none"/>
                <w:lang w:val="en-US" w:eastAsia="zh-CN" w:bidi="ar"/>
              </w:rPr>
              <w:t>112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97894D">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ADE31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112</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FB7A5A">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4E101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3E9C56">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前两周</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ED9D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36640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F367F1">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C97843C">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387A08">
            <w:pPr>
              <w:snapToGrid w:val="0"/>
              <w:ind w:left="0" w:leftChars="0" w:right="0" w:rightChars="0" w:firstLine="0" w:firstLineChars="0"/>
              <w:jc w:val="center"/>
              <w:rPr>
                <w:rFonts w:ascii="宋体" w:eastAsia="宋体"/>
                <w:sz w:val="20"/>
              </w:rPr>
            </w:pPr>
          </w:p>
        </w:tc>
      </w:tr>
      <w:tr w14:paraId="4C5D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A25C301">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30375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5</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6BFE1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0000000102</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4BEA4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军事理论</w:t>
            </w:r>
          </w:p>
        </w:tc>
        <w:tc>
          <w:tcPr>
            <w:tcW w:w="524" w:type="dxa"/>
            <w:tcBorders>
              <w:top w:val="single" w:color="auto" w:sz="8" w:space="0"/>
              <w:left w:val="single" w:color="auto" w:sz="8" w:space="0"/>
              <w:bottom w:val="single" w:color="auto" w:sz="8" w:space="0"/>
              <w:right w:val="single" w:color="auto" w:sz="8" w:space="0"/>
            </w:tcBorders>
            <w:vAlign w:val="center"/>
          </w:tcPr>
          <w:p w14:paraId="242F6DA0">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5ECA56">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48F5F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32</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2F121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98F3F5">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6BFDC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14720">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950F8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F77ED1">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8AA7A4">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999004">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B070B9">
            <w:pPr>
              <w:snapToGrid w:val="0"/>
              <w:ind w:left="0" w:leftChars="0" w:right="0" w:rightChars="0" w:firstLine="0" w:firstLineChars="0"/>
              <w:jc w:val="center"/>
              <w:rPr>
                <w:rFonts w:ascii="宋体" w:eastAsia="宋体"/>
                <w:sz w:val="20"/>
              </w:rPr>
            </w:pPr>
          </w:p>
        </w:tc>
      </w:tr>
      <w:tr w14:paraId="3025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662D6AF">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91E3A7">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6</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24001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0000000112</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6F997C">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体育1</w:t>
            </w:r>
          </w:p>
        </w:tc>
        <w:tc>
          <w:tcPr>
            <w:tcW w:w="524" w:type="dxa"/>
            <w:tcBorders>
              <w:top w:val="single" w:color="auto" w:sz="8" w:space="0"/>
              <w:left w:val="single" w:color="auto" w:sz="8" w:space="0"/>
              <w:bottom w:val="single" w:color="auto" w:sz="8" w:space="0"/>
              <w:right w:val="single" w:color="auto" w:sz="8" w:space="0"/>
            </w:tcBorders>
            <w:vAlign w:val="center"/>
          </w:tcPr>
          <w:p w14:paraId="2AF61E0C">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5C320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9A45DD">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F2096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32</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529A274">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3E466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C8238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4AB98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7EF0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5FCA0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8D4FC6">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3D6D9EB">
            <w:pPr>
              <w:snapToGrid w:val="0"/>
              <w:ind w:left="0" w:leftChars="0" w:right="0" w:rightChars="0" w:firstLine="0" w:firstLineChars="0"/>
              <w:jc w:val="center"/>
              <w:rPr>
                <w:rFonts w:ascii="宋体" w:eastAsia="宋体"/>
                <w:sz w:val="20"/>
              </w:rPr>
            </w:pPr>
          </w:p>
        </w:tc>
      </w:tr>
      <w:tr w14:paraId="35EE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F17D662">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9428B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7</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88D6E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0000000116</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C634B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创新创业教育</w:t>
            </w:r>
          </w:p>
        </w:tc>
        <w:tc>
          <w:tcPr>
            <w:tcW w:w="524" w:type="dxa"/>
            <w:tcBorders>
              <w:top w:val="single" w:color="auto" w:sz="8" w:space="0"/>
              <w:left w:val="single" w:color="auto" w:sz="8" w:space="0"/>
              <w:bottom w:val="single" w:color="auto" w:sz="8" w:space="0"/>
              <w:right w:val="single" w:color="auto" w:sz="8" w:space="0"/>
            </w:tcBorders>
            <w:vAlign w:val="center"/>
          </w:tcPr>
          <w:p w14:paraId="6725CE8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81A6E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3EF03A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24</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E1D57D">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2F39727">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09A59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F9BFB5">
            <w:pPr>
              <w:snapToGrid w:val="0"/>
              <w:ind w:left="0" w:leftChars="0" w:right="0" w:rightChars="0" w:firstLine="0" w:firstLineChars="0"/>
              <w:jc w:val="center"/>
              <w:rPr>
                <w:rFonts w:ascii="宋体" w:eastAsia="宋体"/>
                <w:sz w:val="20"/>
                <w:lang w:val="en-US" w:eastAsia="zh-CN"/>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031FB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B8C02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C18F0">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925F9D">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E034221">
            <w:pPr>
              <w:snapToGrid w:val="0"/>
              <w:ind w:left="0" w:leftChars="0" w:right="0" w:rightChars="0" w:firstLine="0" w:firstLineChars="0"/>
              <w:jc w:val="center"/>
              <w:rPr>
                <w:rFonts w:ascii="宋体" w:eastAsia="宋体"/>
                <w:sz w:val="20"/>
              </w:rPr>
            </w:pPr>
          </w:p>
        </w:tc>
      </w:tr>
      <w:tr w14:paraId="62CD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ACDF8D0">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DC153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8</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DED65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0000000120</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2E1CA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美术鉴赏</w:t>
            </w:r>
          </w:p>
        </w:tc>
        <w:tc>
          <w:tcPr>
            <w:tcW w:w="524" w:type="dxa"/>
            <w:tcBorders>
              <w:top w:val="single" w:color="auto" w:sz="8" w:space="0"/>
              <w:left w:val="single" w:color="auto" w:sz="8" w:space="0"/>
              <w:bottom w:val="single" w:color="auto" w:sz="8" w:space="0"/>
              <w:right w:val="single" w:color="auto" w:sz="8" w:space="0"/>
            </w:tcBorders>
            <w:vAlign w:val="center"/>
          </w:tcPr>
          <w:p w14:paraId="3481E49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2A041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31F67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8</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F89039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51006B">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84D3C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A6001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1157D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8CCD85">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05848">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BC8832">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E11C17">
            <w:pPr>
              <w:snapToGrid w:val="0"/>
              <w:ind w:left="0" w:leftChars="0" w:right="0" w:rightChars="0" w:firstLine="0" w:firstLineChars="0"/>
              <w:jc w:val="center"/>
              <w:rPr>
                <w:rFonts w:ascii="宋体" w:eastAsia="宋体"/>
                <w:sz w:val="20"/>
              </w:rPr>
            </w:pPr>
          </w:p>
        </w:tc>
      </w:tr>
      <w:tr w14:paraId="2236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7657CB1">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57A40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9</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93386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0000000107</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B96E2C">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思想道德与法治</w:t>
            </w:r>
          </w:p>
        </w:tc>
        <w:tc>
          <w:tcPr>
            <w:tcW w:w="524" w:type="dxa"/>
            <w:tcBorders>
              <w:top w:val="single" w:color="auto" w:sz="8" w:space="0"/>
              <w:left w:val="single" w:color="auto" w:sz="8" w:space="0"/>
              <w:bottom w:val="single" w:color="auto" w:sz="8" w:space="0"/>
              <w:right w:val="single" w:color="auto" w:sz="8" w:space="0"/>
            </w:tcBorders>
            <w:vAlign w:val="center"/>
          </w:tcPr>
          <w:p w14:paraId="492B070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2E4A0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E9250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9E8EED">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BE0ED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D41D6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FA6CF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4/12</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73B27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42A96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CCB51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F3978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1D9D26">
            <w:pPr>
              <w:snapToGrid w:val="0"/>
              <w:ind w:left="0" w:leftChars="0" w:right="0" w:rightChars="0" w:firstLine="0" w:firstLineChars="0"/>
              <w:jc w:val="center"/>
              <w:rPr>
                <w:rFonts w:ascii="宋体" w:eastAsia="宋体"/>
                <w:sz w:val="20"/>
              </w:rPr>
            </w:pPr>
          </w:p>
        </w:tc>
      </w:tr>
      <w:tr w14:paraId="2E99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35B723D">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B8DC2B">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10</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2754B9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0000000127</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BD0F9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应用文写作</w:t>
            </w:r>
          </w:p>
        </w:tc>
        <w:tc>
          <w:tcPr>
            <w:tcW w:w="524" w:type="dxa"/>
            <w:tcBorders>
              <w:top w:val="single" w:color="auto" w:sz="8" w:space="0"/>
              <w:left w:val="single" w:color="auto" w:sz="8" w:space="0"/>
              <w:bottom w:val="single" w:color="auto" w:sz="8" w:space="0"/>
              <w:right w:val="single" w:color="auto" w:sz="8" w:space="0"/>
            </w:tcBorders>
            <w:vAlign w:val="center"/>
          </w:tcPr>
          <w:p w14:paraId="445E81C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9D74916">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E0298C">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4D01A6">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0928F">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4FB88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9CC76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DBE85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2ABE1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5AE350">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962D39">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CA0754">
            <w:pPr>
              <w:snapToGrid w:val="0"/>
              <w:ind w:left="0" w:leftChars="0" w:right="0" w:rightChars="0" w:firstLine="0" w:firstLineChars="0"/>
              <w:jc w:val="center"/>
              <w:rPr>
                <w:rFonts w:ascii="宋体" w:eastAsia="宋体"/>
                <w:sz w:val="20"/>
              </w:rPr>
            </w:pPr>
          </w:p>
        </w:tc>
      </w:tr>
      <w:tr w14:paraId="065E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18F2DE3">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C5B70B">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11</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2E870B">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0000000108</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654F76">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中华民族共同体概 论</w:t>
            </w:r>
          </w:p>
        </w:tc>
        <w:tc>
          <w:tcPr>
            <w:tcW w:w="524" w:type="dxa"/>
            <w:tcBorders>
              <w:top w:val="single" w:color="auto" w:sz="8" w:space="0"/>
              <w:left w:val="single" w:color="auto" w:sz="8" w:space="0"/>
              <w:bottom w:val="single" w:color="auto" w:sz="8" w:space="0"/>
              <w:right w:val="single" w:color="auto" w:sz="8" w:space="0"/>
            </w:tcBorders>
            <w:vAlign w:val="center"/>
          </w:tcPr>
          <w:p w14:paraId="12997E2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471E9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6BED20">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12</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8FB7F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E4AC82">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EF8B3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2D7298">
            <w:pPr>
              <w:snapToGrid w:val="0"/>
              <w:ind w:left="0" w:leftChars="0" w:right="0" w:rightChars="0" w:firstLine="0" w:firstLineChars="0"/>
              <w:jc w:val="center"/>
              <w:rPr>
                <w:rFonts w:ascii="宋体" w:eastAsia="宋体"/>
                <w:sz w:val="20"/>
                <w:lang w:val="en-US" w:eastAsia="zh-CN"/>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EB047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2D68E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586CC4">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BCD247">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7A0881">
            <w:pPr>
              <w:snapToGrid w:val="0"/>
              <w:ind w:left="0" w:leftChars="0" w:right="0" w:rightChars="0" w:firstLine="0" w:firstLineChars="0"/>
              <w:jc w:val="center"/>
              <w:rPr>
                <w:rFonts w:ascii="宋体" w:eastAsia="宋体"/>
                <w:sz w:val="20"/>
              </w:rPr>
            </w:pPr>
          </w:p>
        </w:tc>
      </w:tr>
      <w:tr w14:paraId="47C7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8077BC8">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5254C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12</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7BC17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0000000130</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14386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信息技术</w:t>
            </w:r>
          </w:p>
        </w:tc>
        <w:tc>
          <w:tcPr>
            <w:tcW w:w="524" w:type="dxa"/>
            <w:tcBorders>
              <w:top w:val="single" w:color="auto" w:sz="8" w:space="0"/>
              <w:left w:val="single" w:color="auto" w:sz="8" w:space="0"/>
              <w:bottom w:val="single" w:color="auto" w:sz="8" w:space="0"/>
              <w:right w:val="single" w:color="auto" w:sz="8" w:space="0"/>
            </w:tcBorders>
            <w:vAlign w:val="center"/>
          </w:tcPr>
          <w:p w14:paraId="7145350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749C1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618417">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6DABF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B34F35">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D9485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D6AA96">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0E082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292C1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474E25">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E4BE0D">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412B2E">
            <w:pPr>
              <w:snapToGrid w:val="0"/>
              <w:ind w:left="0" w:leftChars="0" w:right="0" w:rightChars="0" w:firstLine="0" w:firstLineChars="0"/>
              <w:jc w:val="center"/>
              <w:rPr>
                <w:rFonts w:ascii="宋体" w:eastAsia="宋体"/>
                <w:sz w:val="20"/>
              </w:rPr>
            </w:pPr>
          </w:p>
        </w:tc>
      </w:tr>
      <w:tr w14:paraId="36F1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F9E8EBD">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3D8FD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13</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85B3D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0000000104</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295B2D">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形势与政策2</w:t>
            </w:r>
          </w:p>
        </w:tc>
        <w:tc>
          <w:tcPr>
            <w:tcW w:w="524" w:type="dxa"/>
            <w:tcBorders>
              <w:top w:val="single" w:color="auto" w:sz="8" w:space="0"/>
              <w:left w:val="single" w:color="auto" w:sz="8" w:space="0"/>
              <w:bottom w:val="single" w:color="auto" w:sz="8" w:space="0"/>
              <w:right w:val="single" w:color="auto" w:sz="8" w:space="0"/>
            </w:tcBorders>
            <w:vAlign w:val="center"/>
          </w:tcPr>
          <w:p w14:paraId="6AD1955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6EC60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EC33C97">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D71FBB">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E0A8B2">
            <w:pPr>
              <w:snapToGrid w:val="0"/>
              <w:ind w:left="0" w:leftChars="0" w:right="0" w:rightChars="0" w:firstLine="0" w:firstLineChars="0"/>
              <w:jc w:val="center"/>
              <w:rPr>
                <w:rFonts w:ascii="宋体" w:eastAsia="宋体"/>
                <w:sz w:val="20"/>
                <w:lang w:val="en-US" w:eastAsia="zh-CN"/>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C9C44A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A7CFB4">
            <w:pPr>
              <w:snapToGrid w:val="0"/>
              <w:ind w:left="0" w:leftChars="0" w:right="0" w:rightChars="0" w:firstLine="0" w:firstLineChars="0"/>
              <w:jc w:val="center"/>
              <w:rPr>
                <w:rFonts w:ascii="宋体" w:eastAsia="宋体"/>
                <w:sz w:val="20"/>
                <w:lang w:val="en-US" w:eastAsia="zh-CN"/>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F4C32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98647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56D8F0">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45864B">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B04201">
            <w:pPr>
              <w:snapToGrid w:val="0"/>
              <w:ind w:left="0" w:leftChars="0" w:right="0" w:rightChars="0" w:firstLine="0" w:firstLineChars="0"/>
              <w:jc w:val="center"/>
              <w:rPr>
                <w:rFonts w:ascii="宋体" w:eastAsia="宋体"/>
                <w:sz w:val="20"/>
              </w:rPr>
            </w:pPr>
          </w:p>
        </w:tc>
      </w:tr>
      <w:tr w14:paraId="2E01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147A4FAE">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FE08A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14</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FEA87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0000000118</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558F69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大学英语2</w:t>
            </w:r>
          </w:p>
        </w:tc>
        <w:tc>
          <w:tcPr>
            <w:tcW w:w="524" w:type="dxa"/>
            <w:tcBorders>
              <w:top w:val="single" w:color="auto" w:sz="8" w:space="0"/>
              <w:left w:val="single" w:color="auto" w:sz="8" w:space="0"/>
              <w:bottom w:val="single" w:color="auto" w:sz="8" w:space="0"/>
              <w:right w:val="single" w:color="auto" w:sz="8" w:space="0"/>
            </w:tcBorders>
            <w:vAlign w:val="center"/>
          </w:tcPr>
          <w:p w14:paraId="2469B81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C1FD9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7B8A9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25</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54606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ECE62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DB41A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F39A2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650C0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D33DB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8D82A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DE28E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BD06B8">
            <w:pPr>
              <w:snapToGrid w:val="0"/>
              <w:ind w:left="0" w:leftChars="0" w:right="0" w:rightChars="0" w:firstLine="0" w:firstLineChars="0"/>
              <w:jc w:val="center"/>
              <w:rPr>
                <w:rFonts w:ascii="宋体" w:eastAsia="宋体"/>
                <w:sz w:val="20"/>
              </w:rPr>
            </w:pPr>
          </w:p>
        </w:tc>
      </w:tr>
      <w:tr w14:paraId="565D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DCABC11">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8E7B9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15</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F013C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0000000113</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DF0E7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体育2</w:t>
            </w:r>
          </w:p>
        </w:tc>
        <w:tc>
          <w:tcPr>
            <w:tcW w:w="524" w:type="dxa"/>
            <w:tcBorders>
              <w:top w:val="single" w:color="auto" w:sz="8" w:space="0"/>
              <w:left w:val="single" w:color="auto" w:sz="8" w:space="0"/>
              <w:bottom w:val="single" w:color="auto" w:sz="8" w:space="0"/>
              <w:right w:val="single" w:color="auto" w:sz="8" w:space="0"/>
            </w:tcBorders>
            <w:vAlign w:val="center"/>
          </w:tcPr>
          <w:p w14:paraId="77D1820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1A9D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47EBC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7E29DB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88D218">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F64D1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29C3AA">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D9CCD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E820C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5B9F74">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C4D144">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522DAA">
            <w:pPr>
              <w:snapToGrid w:val="0"/>
              <w:ind w:left="0" w:leftChars="0" w:right="0" w:rightChars="0" w:firstLine="0" w:firstLineChars="0"/>
              <w:jc w:val="center"/>
              <w:rPr>
                <w:rFonts w:ascii="宋体" w:eastAsia="宋体"/>
                <w:sz w:val="20"/>
              </w:rPr>
            </w:pPr>
          </w:p>
        </w:tc>
      </w:tr>
      <w:tr w14:paraId="3366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D128FE5">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ADD9F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1030" w:type="dxa"/>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3AA15326">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0000000111</w:t>
            </w:r>
          </w:p>
        </w:tc>
        <w:tc>
          <w:tcPr>
            <w:tcW w:w="2006" w:type="dxa"/>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05D7BF2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心理健康教育</w:t>
            </w:r>
          </w:p>
        </w:tc>
        <w:tc>
          <w:tcPr>
            <w:tcW w:w="524" w:type="dxa"/>
            <w:tcBorders>
              <w:top w:val="single" w:color="auto" w:sz="8" w:space="0"/>
              <w:left w:val="single" w:color="auto" w:sz="8" w:space="0"/>
              <w:bottom w:val="single" w:color="auto" w:sz="8" w:space="0"/>
              <w:right w:val="single" w:color="auto" w:sz="8" w:space="0"/>
            </w:tcBorders>
            <w:vAlign w:val="center"/>
          </w:tcPr>
          <w:p w14:paraId="79E32C1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424EB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31ABA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F710B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6A4DBB">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59C18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6D49D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6EB76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983B3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1CA47D">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A2FCF5">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F2214">
            <w:pPr>
              <w:snapToGrid w:val="0"/>
              <w:ind w:left="0" w:leftChars="0" w:right="0" w:rightChars="0" w:firstLine="0" w:firstLineChars="0"/>
              <w:jc w:val="center"/>
              <w:rPr>
                <w:rFonts w:ascii="宋体" w:eastAsia="宋体"/>
                <w:sz w:val="20"/>
              </w:rPr>
            </w:pPr>
          </w:p>
        </w:tc>
      </w:tr>
      <w:tr w14:paraId="6483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CFB9597">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CCE71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17</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6D1CA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0000000119</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16FC0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职业生涯规划</w:t>
            </w:r>
          </w:p>
        </w:tc>
        <w:tc>
          <w:tcPr>
            <w:tcW w:w="524" w:type="dxa"/>
            <w:tcBorders>
              <w:top w:val="single" w:color="auto" w:sz="8" w:space="0"/>
              <w:left w:val="single" w:color="auto" w:sz="8" w:space="0"/>
              <w:bottom w:val="single" w:color="auto" w:sz="8" w:space="0"/>
              <w:right w:val="single" w:color="auto" w:sz="8" w:space="0"/>
            </w:tcBorders>
            <w:vAlign w:val="center"/>
          </w:tcPr>
          <w:p w14:paraId="18AB604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C53EE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75B32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E12B4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A2CCB6">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27F80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4FDBB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47FA6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BA389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8767B2">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89551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C75F62">
            <w:pPr>
              <w:snapToGrid w:val="0"/>
              <w:ind w:left="0" w:leftChars="0" w:right="0" w:rightChars="0" w:firstLine="0" w:firstLineChars="0"/>
              <w:jc w:val="center"/>
              <w:rPr>
                <w:rFonts w:ascii="宋体" w:eastAsia="宋体"/>
                <w:sz w:val="20"/>
              </w:rPr>
            </w:pPr>
          </w:p>
        </w:tc>
      </w:tr>
      <w:tr w14:paraId="7D64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84B2C9D">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102D2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61F609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0000000126</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DC78A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礼仪与沟通</w:t>
            </w:r>
          </w:p>
        </w:tc>
        <w:tc>
          <w:tcPr>
            <w:tcW w:w="524" w:type="dxa"/>
            <w:tcBorders>
              <w:top w:val="single" w:color="auto" w:sz="8" w:space="0"/>
              <w:left w:val="single" w:color="auto" w:sz="8" w:space="0"/>
              <w:bottom w:val="single" w:color="auto" w:sz="8" w:space="0"/>
              <w:right w:val="single" w:color="auto" w:sz="8" w:space="0"/>
            </w:tcBorders>
            <w:vAlign w:val="center"/>
          </w:tcPr>
          <w:p w14:paraId="50670BF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48E03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48740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12</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1C1A0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567671">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ACE40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14AA51">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7FD28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9B3A0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11A694">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9BF0D4">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24D0D7">
            <w:pPr>
              <w:snapToGrid w:val="0"/>
              <w:ind w:left="0" w:leftChars="0" w:right="0" w:rightChars="0" w:firstLine="0" w:firstLineChars="0"/>
              <w:jc w:val="center"/>
              <w:rPr>
                <w:rFonts w:ascii="宋体" w:eastAsia="宋体"/>
                <w:sz w:val="20"/>
              </w:rPr>
            </w:pPr>
          </w:p>
        </w:tc>
      </w:tr>
      <w:tr w14:paraId="5579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BB565D9">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9C5C5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19</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3E874">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0000000109</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42C2E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习近平新时代中国 特色社会主义思想概 论</w:t>
            </w:r>
          </w:p>
        </w:tc>
        <w:tc>
          <w:tcPr>
            <w:tcW w:w="524" w:type="dxa"/>
            <w:tcBorders>
              <w:top w:val="single" w:color="auto" w:sz="8" w:space="0"/>
              <w:left w:val="single" w:color="auto" w:sz="8" w:space="0"/>
              <w:bottom w:val="single" w:color="auto" w:sz="8" w:space="0"/>
              <w:right w:val="single" w:color="auto" w:sz="8" w:space="0"/>
            </w:tcBorders>
            <w:vAlign w:val="center"/>
          </w:tcPr>
          <w:p w14:paraId="114B6D0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4D1DF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D2B323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12C37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DE167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2544B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7BE49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3A344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4/12</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CAE07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7E1943">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6E780A">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56B822">
            <w:pPr>
              <w:snapToGrid w:val="0"/>
              <w:ind w:left="0" w:leftChars="0" w:right="0" w:rightChars="0" w:firstLine="0" w:firstLineChars="0"/>
              <w:jc w:val="center"/>
              <w:rPr>
                <w:rFonts w:ascii="宋体" w:eastAsia="宋体"/>
                <w:sz w:val="20"/>
              </w:rPr>
            </w:pPr>
          </w:p>
        </w:tc>
      </w:tr>
      <w:tr w14:paraId="59D5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5CC0DB9">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6099E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CD5E99B">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0000000121</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E41ED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音乐欣赏</w:t>
            </w:r>
          </w:p>
        </w:tc>
        <w:tc>
          <w:tcPr>
            <w:tcW w:w="524" w:type="dxa"/>
            <w:tcBorders>
              <w:top w:val="single" w:color="auto" w:sz="8" w:space="0"/>
              <w:left w:val="single" w:color="auto" w:sz="8" w:space="0"/>
              <w:bottom w:val="single" w:color="auto" w:sz="8" w:space="0"/>
              <w:right w:val="single" w:color="auto" w:sz="8" w:space="0"/>
            </w:tcBorders>
            <w:vAlign w:val="center"/>
          </w:tcPr>
          <w:p w14:paraId="574B50A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6F563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E8C34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55AB3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3F919">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55943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D61DC4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6CB35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E0170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C2A497">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2092C0">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439C7">
            <w:pPr>
              <w:snapToGrid w:val="0"/>
              <w:ind w:left="0" w:leftChars="0" w:right="0" w:rightChars="0" w:firstLine="0" w:firstLineChars="0"/>
              <w:jc w:val="center"/>
              <w:rPr>
                <w:rFonts w:ascii="宋体" w:eastAsia="宋体"/>
                <w:sz w:val="20"/>
              </w:rPr>
            </w:pPr>
          </w:p>
        </w:tc>
      </w:tr>
      <w:tr w14:paraId="4D49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9900830">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04143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E1E68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0000000110</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EB08D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毛泽东思想和中国 特色社会主义理论体 系概论</w:t>
            </w:r>
          </w:p>
        </w:tc>
        <w:tc>
          <w:tcPr>
            <w:tcW w:w="524" w:type="dxa"/>
            <w:tcBorders>
              <w:top w:val="single" w:color="auto" w:sz="8" w:space="0"/>
              <w:left w:val="single" w:color="auto" w:sz="8" w:space="0"/>
              <w:bottom w:val="single" w:color="auto" w:sz="8" w:space="0"/>
              <w:right w:val="single" w:color="auto" w:sz="8" w:space="0"/>
            </w:tcBorders>
            <w:vAlign w:val="center"/>
          </w:tcPr>
          <w:p w14:paraId="5C3D4CE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6071B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E5D4F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A3424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1D41A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F41D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B18E3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CE1F1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45ADB9">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CD61F0">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CD138">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B142C6">
            <w:pPr>
              <w:snapToGrid w:val="0"/>
              <w:ind w:left="0" w:leftChars="0" w:right="0" w:rightChars="0" w:firstLine="0" w:firstLineChars="0"/>
              <w:jc w:val="center"/>
              <w:rPr>
                <w:rFonts w:ascii="宋体" w:eastAsia="宋体"/>
                <w:sz w:val="20"/>
              </w:rPr>
            </w:pPr>
          </w:p>
        </w:tc>
      </w:tr>
      <w:tr w14:paraId="402F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EF042C5">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03AF1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22</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BC2F4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0000000129</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CB2A07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人工智能通识</w:t>
            </w:r>
          </w:p>
        </w:tc>
        <w:tc>
          <w:tcPr>
            <w:tcW w:w="524" w:type="dxa"/>
            <w:tcBorders>
              <w:top w:val="single" w:color="auto" w:sz="8" w:space="0"/>
              <w:left w:val="single" w:color="auto" w:sz="8" w:space="0"/>
              <w:bottom w:val="single" w:color="auto" w:sz="8" w:space="0"/>
              <w:right w:val="single" w:color="auto" w:sz="8" w:space="0"/>
            </w:tcBorders>
            <w:vAlign w:val="center"/>
          </w:tcPr>
          <w:p w14:paraId="66F7404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61EC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CE35D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D47F4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413D0A">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0B361C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C6EC7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A9709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CA5C6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92167C">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CB5910">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0DD90E">
            <w:pPr>
              <w:snapToGrid w:val="0"/>
              <w:ind w:left="0" w:leftChars="0" w:right="0" w:rightChars="0" w:firstLine="0" w:firstLineChars="0"/>
              <w:jc w:val="center"/>
              <w:rPr>
                <w:rFonts w:ascii="宋体" w:eastAsia="宋体"/>
                <w:sz w:val="20"/>
              </w:rPr>
            </w:pPr>
          </w:p>
        </w:tc>
      </w:tr>
      <w:tr w14:paraId="36EC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48DD60A">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E05DC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23</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F1063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0000000105</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6BAEF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形势与政策3</w:t>
            </w:r>
          </w:p>
        </w:tc>
        <w:tc>
          <w:tcPr>
            <w:tcW w:w="524" w:type="dxa"/>
            <w:tcBorders>
              <w:top w:val="single" w:color="auto" w:sz="8" w:space="0"/>
              <w:left w:val="single" w:color="auto" w:sz="8" w:space="0"/>
              <w:bottom w:val="single" w:color="auto" w:sz="8" w:space="0"/>
              <w:right w:val="single" w:color="auto" w:sz="8" w:space="0"/>
            </w:tcBorders>
            <w:vAlign w:val="center"/>
          </w:tcPr>
          <w:p w14:paraId="0F43744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27F12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1414C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AA3D9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EEC886">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F2ADF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0B6D3E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0B0ED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24BAD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36492E">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9D4DA2">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A0D87F">
            <w:pPr>
              <w:snapToGrid w:val="0"/>
              <w:ind w:left="0" w:leftChars="0" w:right="0" w:rightChars="0" w:firstLine="0" w:firstLineChars="0"/>
              <w:jc w:val="center"/>
              <w:rPr>
                <w:rFonts w:ascii="宋体" w:eastAsia="宋体"/>
                <w:sz w:val="20"/>
              </w:rPr>
            </w:pPr>
          </w:p>
        </w:tc>
      </w:tr>
      <w:tr w14:paraId="2B72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086246B">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4091B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ED529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0000000114</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E9765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体育3</w:t>
            </w:r>
          </w:p>
        </w:tc>
        <w:tc>
          <w:tcPr>
            <w:tcW w:w="524" w:type="dxa"/>
            <w:tcBorders>
              <w:top w:val="single" w:color="auto" w:sz="8" w:space="0"/>
              <w:left w:val="single" w:color="auto" w:sz="8" w:space="0"/>
              <w:bottom w:val="single" w:color="auto" w:sz="8" w:space="0"/>
              <w:right w:val="single" w:color="auto" w:sz="8" w:space="0"/>
            </w:tcBorders>
            <w:vAlign w:val="center"/>
          </w:tcPr>
          <w:p w14:paraId="6ABDA88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48317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8D27F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B49FD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2C77D4">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051F3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3EF1F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8D8E41">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A749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B9314D">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99B9F4">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77EE53">
            <w:pPr>
              <w:snapToGrid w:val="0"/>
              <w:ind w:left="0" w:leftChars="0" w:right="0" w:rightChars="0" w:firstLine="0" w:firstLineChars="0"/>
              <w:jc w:val="center"/>
              <w:rPr>
                <w:rFonts w:ascii="宋体" w:eastAsia="宋体"/>
                <w:sz w:val="20"/>
              </w:rPr>
            </w:pPr>
          </w:p>
        </w:tc>
      </w:tr>
      <w:tr w14:paraId="4D10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822AC14">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07753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25</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C2DB9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0000000106</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F57CE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形势与政策4</w:t>
            </w:r>
          </w:p>
        </w:tc>
        <w:tc>
          <w:tcPr>
            <w:tcW w:w="524" w:type="dxa"/>
            <w:tcBorders>
              <w:top w:val="single" w:color="auto" w:sz="8" w:space="0"/>
              <w:left w:val="single" w:color="auto" w:sz="8" w:space="0"/>
              <w:bottom w:val="single" w:color="auto" w:sz="8" w:space="0"/>
              <w:right w:val="single" w:color="auto" w:sz="8" w:space="0"/>
            </w:tcBorders>
            <w:vAlign w:val="center"/>
          </w:tcPr>
          <w:p w14:paraId="495D958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E2203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056C3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0C18F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B1CA7B">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53AF6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4919D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72F17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CE448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89051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62D5B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C7CADB">
            <w:pPr>
              <w:snapToGrid w:val="0"/>
              <w:ind w:left="0" w:leftChars="0" w:right="0" w:rightChars="0" w:firstLine="0" w:firstLineChars="0"/>
              <w:jc w:val="center"/>
              <w:rPr>
                <w:rFonts w:ascii="宋体" w:eastAsia="宋体"/>
                <w:sz w:val="20"/>
              </w:rPr>
            </w:pPr>
          </w:p>
        </w:tc>
      </w:tr>
      <w:tr w14:paraId="3965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A4A2520">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EC015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26</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DDE59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0000000115</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D2B12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体育4</w:t>
            </w:r>
          </w:p>
        </w:tc>
        <w:tc>
          <w:tcPr>
            <w:tcW w:w="524" w:type="dxa"/>
            <w:tcBorders>
              <w:top w:val="single" w:color="auto" w:sz="8" w:space="0"/>
              <w:left w:val="single" w:color="auto" w:sz="8" w:space="0"/>
              <w:bottom w:val="single" w:color="auto" w:sz="8" w:space="0"/>
              <w:right w:val="single" w:color="auto" w:sz="8" w:space="0"/>
            </w:tcBorders>
            <w:vAlign w:val="center"/>
          </w:tcPr>
          <w:p w14:paraId="1DFF822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19906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E881D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786F6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9C667A">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1A661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2E9B6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545C3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6DC61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4BE7F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A14D48">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30F22A">
            <w:pPr>
              <w:snapToGrid w:val="0"/>
              <w:ind w:left="0" w:leftChars="0" w:right="0" w:rightChars="0" w:firstLine="0" w:firstLineChars="0"/>
              <w:jc w:val="center"/>
              <w:rPr>
                <w:rFonts w:ascii="宋体" w:eastAsia="宋体"/>
                <w:sz w:val="20"/>
              </w:rPr>
            </w:pPr>
          </w:p>
        </w:tc>
      </w:tr>
      <w:tr w14:paraId="715A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7C06D89">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008E6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27</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AA9B6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0000000122</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EFD45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劳动教育1</w:t>
            </w:r>
          </w:p>
        </w:tc>
        <w:tc>
          <w:tcPr>
            <w:tcW w:w="524" w:type="dxa"/>
            <w:tcBorders>
              <w:top w:val="single" w:color="auto" w:sz="8" w:space="0"/>
              <w:left w:val="single" w:color="auto" w:sz="8" w:space="0"/>
              <w:bottom w:val="single" w:color="auto" w:sz="8" w:space="0"/>
              <w:right w:val="single" w:color="auto" w:sz="8" w:space="0"/>
            </w:tcBorders>
            <w:vAlign w:val="center"/>
          </w:tcPr>
          <w:p w14:paraId="703ECE6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EA1F8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54690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118B5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635F6D5">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2851B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2C3B4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4C752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D7BBB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978661">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BA0844">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8217C4">
            <w:pPr>
              <w:snapToGrid w:val="0"/>
              <w:ind w:left="0" w:leftChars="0" w:right="0" w:rightChars="0" w:firstLine="0" w:firstLineChars="0"/>
              <w:jc w:val="center"/>
              <w:rPr>
                <w:rFonts w:ascii="宋体" w:eastAsia="宋体"/>
                <w:sz w:val="20"/>
              </w:rPr>
            </w:pPr>
          </w:p>
        </w:tc>
      </w:tr>
      <w:tr w14:paraId="104F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859B851">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A906C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247C5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0000000123</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ED6BD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劳动教育2</w:t>
            </w:r>
          </w:p>
        </w:tc>
        <w:tc>
          <w:tcPr>
            <w:tcW w:w="524" w:type="dxa"/>
            <w:tcBorders>
              <w:top w:val="single" w:color="auto" w:sz="8" w:space="0"/>
              <w:left w:val="single" w:color="auto" w:sz="8" w:space="0"/>
              <w:bottom w:val="single" w:color="auto" w:sz="8" w:space="0"/>
              <w:right w:val="single" w:color="auto" w:sz="8" w:space="0"/>
            </w:tcBorders>
            <w:vAlign w:val="center"/>
          </w:tcPr>
          <w:p w14:paraId="6C7E059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099C2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5F9E2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81D0E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482B91">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43BCF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C6C5AA">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892B1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1BA53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EB0892">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1190FA">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DD84AF">
            <w:pPr>
              <w:snapToGrid w:val="0"/>
              <w:ind w:left="0" w:leftChars="0" w:right="0" w:rightChars="0" w:firstLine="0" w:firstLineChars="0"/>
              <w:jc w:val="center"/>
              <w:rPr>
                <w:rFonts w:ascii="宋体" w:eastAsia="宋体"/>
                <w:sz w:val="20"/>
              </w:rPr>
            </w:pPr>
          </w:p>
        </w:tc>
      </w:tr>
      <w:tr w14:paraId="5BD6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BA5E7DC">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F245A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29</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DC8A8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0000000124</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DB9F7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劳动教育3</w:t>
            </w:r>
          </w:p>
        </w:tc>
        <w:tc>
          <w:tcPr>
            <w:tcW w:w="524" w:type="dxa"/>
            <w:tcBorders>
              <w:top w:val="single" w:color="auto" w:sz="8" w:space="0"/>
              <w:left w:val="single" w:color="auto" w:sz="8" w:space="0"/>
              <w:bottom w:val="single" w:color="auto" w:sz="8" w:space="0"/>
              <w:right w:val="single" w:color="auto" w:sz="8" w:space="0"/>
            </w:tcBorders>
            <w:vAlign w:val="center"/>
          </w:tcPr>
          <w:p w14:paraId="66F6D02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E327E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17F95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816EB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D061F8">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5C40F8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CC5BE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87EB6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394B4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110A5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5C46BD">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E8E8AD">
            <w:pPr>
              <w:snapToGrid w:val="0"/>
              <w:ind w:left="0" w:leftChars="0" w:right="0" w:rightChars="0" w:firstLine="0" w:firstLineChars="0"/>
              <w:jc w:val="center"/>
              <w:rPr>
                <w:rFonts w:ascii="宋体" w:eastAsia="宋体"/>
                <w:sz w:val="20"/>
              </w:rPr>
            </w:pPr>
          </w:p>
        </w:tc>
      </w:tr>
      <w:tr w14:paraId="0F26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AB67B31">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38539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30</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45EA49">
            <w:pPr>
              <w:keepNext w:val="0"/>
              <w:keepLines w:val="0"/>
              <w:widowControl/>
              <w:suppressLineNumbers w:val="0"/>
              <w:snapToGrid w:val="0"/>
              <w:ind w:left="0" w:leftChars="0" w:right="0" w:rightChars="0" w:firstLine="0" w:firstLineChars="0"/>
              <w:jc w:val="center"/>
              <w:textAlignment w:val="center"/>
              <w:rPr>
                <w:rFonts w:hint="eastAsia"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0000000125</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B81D2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劳动教育4</w:t>
            </w:r>
          </w:p>
        </w:tc>
        <w:tc>
          <w:tcPr>
            <w:tcW w:w="524" w:type="dxa"/>
            <w:tcBorders>
              <w:top w:val="single" w:color="auto" w:sz="8" w:space="0"/>
              <w:left w:val="single" w:color="auto" w:sz="8" w:space="0"/>
              <w:bottom w:val="single" w:color="auto" w:sz="8" w:space="0"/>
              <w:right w:val="single" w:color="auto" w:sz="8" w:space="0"/>
            </w:tcBorders>
            <w:vAlign w:val="center"/>
          </w:tcPr>
          <w:p w14:paraId="4DE8B74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0.5</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32D32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A9B87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1CFA0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D73E632">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FCF8FA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F07E9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E7439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FD204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5C265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2/4</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01CB5D">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443CCB">
            <w:pPr>
              <w:snapToGrid w:val="0"/>
              <w:ind w:left="0" w:leftChars="0" w:right="0" w:rightChars="0" w:firstLine="0" w:firstLineChars="0"/>
              <w:jc w:val="center"/>
              <w:rPr>
                <w:rFonts w:ascii="宋体" w:eastAsia="宋体"/>
                <w:sz w:val="20"/>
              </w:rPr>
            </w:pPr>
          </w:p>
        </w:tc>
      </w:tr>
      <w:tr w14:paraId="0C4F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6479261">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vAlign w:val="center"/>
          </w:tcPr>
          <w:p w14:paraId="698F823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31</w:t>
            </w:r>
          </w:p>
        </w:tc>
        <w:tc>
          <w:tcPr>
            <w:tcW w:w="1030" w:type="dxa"/>
            <w:tcBorders>
              <w:top w:val="single" w:color="auto" w:sz="8" w:space="0"/>
              <w:left w:val="single" w:color="auto" w:sz="8" w:space="0"/>
              <w:bottom w:val="single" w:color="auto" w:sz="8" w:space="0"/>
              <w:right w:val="single" w:color="auto" w:sz="8" w:space="0"/>
            </w:tcBorders>
            <w:vAlign w:val="center"/>
          </w:tcPr>
          <w:p w14:paraId="7726A820">
            <w:pPr>
              <w:keepNext w:val="0"/>
              <w:keepLines w:val="0"/>
              <w:widowControl/>
              <w:suppressLineNumbers w:val="0"/>
              <w:snapToGrid w:val="0"/>
              <w:ind w:left="0" w:leftChars="0" w:right="0" w:rightChars="0" w:firstLine="0" w:firstLineChars="0"/>
              <w:jc w:val="center"/>
              <w:textAlignment w:val="center"/>
              <w:rPr>
                <w:rFonts w:hint="eastAsia"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0000000131</w:t>
            </w:r>
          </w:p>
        </w:tc>
        <w:tc>
          <w:tcPr>
            <w:tcW w:w="2006" w:type="dxa"/>
            <w:tcBorders>
              <w:top w:val="single" w:color="auto" w:sz="8" w:space="0"/>
              <w:left w:val="single" w:color="auto" w:sz="8" w:space="0"/>
              <w:bottom w:val="single" w:color="auto" w:sz="8" w:space="0"/>
              <w:right w:val="single" w:color="auto" w:sz="8" w:space="0"/>
            </w:tcBorders>
            <w:vAlign w:val="center"/>
          </w:tcPr>
          <w:p w14:paraId="2A5E5B5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汽车文化</w:t>
            </w:r>
          </w:p>
        </w:tc>
        <w:tc>
          <w:tcPr>
            <w:tcW w:w="52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87A00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3F92A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1E1445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4CD37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1CBB0E">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925B3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0DB22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3659F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6532E9">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B5074F">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264E4A">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3B5478">
            <w:pPr>
              <w:snapToGrid w:val="0"/>
              <w:ind w:left="0" w:leftChars="0" w:right="0" w:rightChars="0" w:firstLine="0" w:firstLineChars="0"/>
              <w:jc w:val="center"/>
              <w:rPr>
                <w:rFonts w:ascii="宋体" w:eastAsia="宋体"/>
                <w:sz w:val="20"/>
              </w:rPr>
            </w:pPr>
          </w:p>
        </w:tc>
      </w:tr>
      <w:tr w14:paraId="7C64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85DA8A4">
            <w:pPr>
              <w:snapToGrid w:val="0"/>
              <w:ind w:left="0" w:leftChars="0" w:right="0" w:rightChars="0" w:firstLine="0" w:firstLineChars="0"/>
              <w:jc w:val="center"/>
              <w:rPr>
                <w:rFonts w:ascii="宋体" w:eastAsia="宋体"/>
                <w:b/>
                <w:bCs/>
                <w:sz w:val="20"/>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BF32E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33D781">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0000000132</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AF805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大学生就业指导</w:t>
            </w:r>
          </w:p>
        </w:tc>
        <w:tc>
          <w:tcPr>
            <w:tcW w:w="524" w:type="dxa"/>
            <w:tcBorders>
              <w:top w:val="single" w:color="auto" w:sz="8" w:space="0"/>
              <w:left w:val="single" w:color="auto" w:sz="8" w:space="0"/>
              <w:bottom w:val="single" w:color="auto" w:sz="8" w:space="0"/>
              <w:right w:val="single" w:color="auto" w:sz="8" w:space="0"/>
            </w:tcBorders>
            <w:vAlign w:val="center"/>
          </w:tcPr>
          <w:p w14:paraId="2995D3BB">
            <w:pPr>
              <w:keepNext w:val="0"/>
              <w:keepLines w:val="0"/>
              <w:widowControl/>
              <w:suppressLineNumbers w:val="0"/>
              <w:snapToGrid w:val="0"/>
              <w:ind w:left="0" w:leftChars="0" w:right="0" w:rightChars="0" w:firstLine="0" w:firstLineChars="0"/>
              <w:jc w:val="center"/>
              <w:textAlignment w:val="center"/>
              <w:rPr>
                <w:rFonts w:hint="eastAsia" w:ascii="宋体" w:eastAsia="宋体"/>
                <w:sz w:val="20"/>
                <w:lang w:val="en-US" w:eastAsia="zh-CN"/>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88BC1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11E520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1FB1B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2551A2">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23DD7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98D01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BF190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F5F67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1062F1">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C0DB7B">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CDE1E9">
            <w:pPr>
              <w:snapToGrid w:val="0"/>
              <w:ind w:left="0" w:leftChars="0" w:right="0" w:rightChars="0" w:firstLine="0" w:firstLineChars="0"/>
              <w:jc w:val="center"/>
              <w:rPr>
                <w:rFonts w:ascii="宋体" w:eastAsia="宋体"/>
                <w:sz w:val="20"/>
              </w:rPr>
            </w:pPr>
          </w:p>
        </w:tc>
      </w:tr>
      <w:tr w14:paraId="2580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26B2577">
            <w:pPr>
              <w:snapToGrid w:val="0"/>
              <w:ind w:left="0" w:leftChars="0" w:right="0" w:rightChars="0" w:firstLine="0" w:firstLineChars="0"/>
              <w:jc w:val="center"/>
              <w:rPr>
                <w:rFonts w:ascii="宋体" w:eastAsia="宋体"/>
                <w:b/>
                <w:bCs/>
                <w:sz w:val="20"/>
              </w:rPr>
            </w:pPr>
          </w:p>
        </w:tc>
        <w:tc>
          <w:tcPr>
            <w:tcW w:w="3346"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21CB25">
            <w:pPr>
              <w:keepNext w:val="0"/>
              <w:keepLines w:val="0"/>
              <w:widowControl/>
              <w:suppressLineNumbers w:val="0"/>
              <w:snapToGrid w:val="0"/>
              <w:ind w:left="0" w:leftChars="0" w:right="0" w:rightChars="0" w:firstLine="0" w:firstLineChars="0"/>
              <w:jc w:val="center"/>
              <w:textAlignment w:val="center"/>
              <w:rPr>
                <w:rFonts w:ascii="宋体" w:eastAsia="宋体"/>
                <w:b/>
                <w:sz w:val="20"/>
                <w:lang w:val="en-US" w:eastAsia="zh-CN"/>
              </w:rPr>
            </w:pPr>
            <w:r>
              <w:rPr>
                <w:rFonts w:ascii="宋体" w:hAnsi="宋体" w:eastAsia="宋体" w:cs="宋体"/>
                <w:b/>
                <w:bCs/>
                <w:i w:val="0"/>
                <w:iCs w:val="0"/>
                <w:color w:val="000000"/>
                <w:kern w:val="0"/>
                <w:sz w:val="20"/>
                <w:szCs w:val="20"/>
                <w:u w:val="none"/>
                <w:lang w:val="en-US" w:eastAsia="zh-CN" w:bidi="ar"/>
              </w:rPr>
              <w:t>公共基础课小计</w:t>
            </w:r>
          </w:p>
        </w:tc>
        <w:tc>
          <w:tcPr>
            <w:tcW w:w="524" w:type="dxa"/>
            <w:tcBorders>
              <w:top w:val="single" w:color="auto" w:sz="8" w:space="0"/>
              <w:left w:val="single" w:color="auto" w:sz="8" w:space="0"/>
              <w:bottom w:val="single" w:color="auto" w:sz="8" w:space="0"/>
              <w:right w:val="single" w:color="auto" w:sz="8" w:space="0"/>
            </w:tcBorders>
            <w:vAlign w:val="center"/>
          </w:tcPr>
          <w:p w14:paraId="69D61972">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48</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698960">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856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3D3B61">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444</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92CE55">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412</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D2E60D">
            <w:pPr>
              <w:snapToGrid w:val="0"/>
              <w:ind w:left="0" w:leftChars="0" w:right="0" w:rightChars="0" w:firstLine="0" w:firstLineChars="0"/>
              <w:jc w:val="center"/>
              <w:rPr>
                <w:rFonts w:ascii="宋体" w:eastAsia="宋体"/>
                <w:b/>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0073B1B">
            <w:pPr>
              <w:snapToGrid w:val="0"/>
              <w:ind w:left="0" w:leftChars="0" w:right="0" w:rightChars="0" w:firstLine="0" w:firstLineChars="0"/>
              <w:jc w:val="center"/>
              <w:rPr>
                <w:rFonts w:ascii="宋体" w:eastAsia="宋体"/>
                <w:b/>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B50990">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444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65134">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284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1D0BFE">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80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4BDC69">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48</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35467B">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DE0F51">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r>
      <w:tr w14:paraId="0437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31582785">
            <w:pPr>
              <w:keepNext w:val="0"/>
              <w:keepLines w:val="0"/>
              <w:widowControl/>
              <w:suppressLineNumbers w:val="0"/>
              <w:snapToGrid w:val="0"/>
              <w:ind w:left="0" w:leftChars="0" w:right="0" w:rightChars="0" w:firstLine="0" w:firstLineChars="0"/>
              <w:jc w:val="center"/>
              <w:textAlignment w:val="center"/>
              <w:rPr>
                <w:rFonts w:ascii="宋体" w:eastAsia="宋体"/>
                <w:b/>
                <w:bCs/>
                <w:sz w:val="20"/>
                <w:lang w:val="en-US" w:eastAsia="zh-CN"/>
              </w:rPr>
            </w:pPr>
            <w:r>
              <w:rPr>
                <w:rFonts w:ascii="宋体" w:hAnsi="宋体" w:eastAsia="宋体" w:cs="宋体"/>
                <w:i w:val="0"/>
                <w:iCs w:val="0"/>
                <w:color w:val="000000"/>
                <w:kern w:val="0"/>
                <w:sz w:val="20"/>
                <w:szCs w:val="20"/>
                <w:u w:val="none"/>
                <w:lang w:val="en-US" w:eastAsia="zh-CN" w:bidi="ar"/>
              </w:rPr>
              <w:t>公共限选课</w:t>
            </w: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96642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33</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2C0D88">
            <w:pPr>
              <w:keepNext w:val="0"/>
              <w:keepLines w:val="0"/>
              <w:widowControl/>
              <w:suppressLineNumbers w:val="0"/>
              <w:snapToGrid w:val="0"/>
              <w:ind w:left="0" w:leftChars="0" w:right="0" w:rightChars="0" w:firstLine="0" w:firstLineChars="0"/>
              <w:jc w:val="center"/>
              <w:textAlignment w:val="center"/>
              <w:rPr>
                <w:rFonts w:hint="eastAsia"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0000000202</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50D84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中华优秀传统文化</w:t>
            </w:r>
          </w:p>
        </w:tc>
        <w:tc>
          <w:tcPr>
            <w:tcW w:w="524" w:type="dxa"/>
            <w:tcBorders>
              <w:top w:val="single" w:color="auto" w:sz="8" w:space="0"/>
              <w:left w:val="single" w:color="auto" w:sz="8" w:space="0"/>
              <w:bottom w:val="single" w:color="auto" w:sz="8" w:space="0"/>
              <w:right w:val="single" w:color="auto" w:sz="8" w:space="0"/>
            </w:tcBorders>
            <w:vAlign w:val="center"/>
          </w:tcPr>
          <w:p w14:paraId="5568774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9EC7B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E7722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12</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98B58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29F5E4">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5CFCC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84390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835DA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A89CBA">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170D7">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F8211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221101">
            <w:pPr>
              <w:snapToGrid w:val="0"/>
              <w:ind w:left="0" w:leftChars="0" w:right="0" w:rightChars="0" w:firstLine="0" w:firstLineChars="0"/>
              <w:jc w:val="center"/>
              <w:rPr>
                <w:rFonts w:ascii="宋体" w:eastAsia="宋体"/>
                <w:sz w:val="20"/>
              </w:rPr>
            </w:pPr>
          </w:p>
        </w:tc>
      </w:tr>
      <w:tr w14:paraId="418F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4612FFF">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37E6E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34</w:t>
            </w:r>
          </w:p>
        </w:tc>
        <w:tc>
          <w:tcPr>
            <w:tcW w:w="10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BE39DA">
            <w:pPr>
              <w:keepNext w:val="0"/>
              <w:keepLines w:val="0"/>
              <w:widowControl/>
              <w:suppressLineNumbers w:val="0"/>
              <w:snapToGrid w:val="0"/>
              <w:ind w:left="0" w:leftChars="0" w:right="0" w:rightChars="0" w:firstLine="0" w:firstLineChars="0"/>
              <w:jc w:val="center"/>
              <w:textAlignment w:val="center"/>
              <w:rPr>
                <w:rFonts w:hint="eastAsia" w:ascii="宋体" w:eastAsia="宋体"/>
                <w:sz w:val="20"/>
                <w:lang w:val="en-US" w:eastAsia="zh-CN"/>
              </w:rPr>
            </w:pPr>
            <w:r>
              <w:rPr>
                <w:rFonts w:ascii="宋体" w:hAnsi="宋体" w:eastAsia="宋体" w:cs="宋体"/>
                <w:i w:val="0"/>
                <w:iCs w:val="0"/>
                <w:color w:val="000000"/>
                <w:kern w:val="0"/>
                <w:sz w:val="20"/>
                <w:szCs w:val="20"/>
                <w:u w:val="none"/>
                <w:lang w:val="en-US" w:eastAsia="zh-CN" w:bidi="ar"/>
              </w:rPr>
              <w:t>0000000201</w:t>
            </w:r>
          </w:p>
        </w:tc>
        <w:tc>
          <w:tcPr>
            <w:tcW w:w="2006"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DD4B5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中国共产党历史</w:t>
            </w:r>
          </w:p>
        </w:tc>
        <w:tc>
          <w:tcPr>
            <w:tcW w:w="524" w:type="dxa"/>
            <w:tcBorders>
              <w:top w:val="single" w:color="auto" w:sz="8" w:space="0"/>
              <w:left w:val="single" w:color="auto" w:sz="8" w:space="0"/>
              <w:bottom w:val="single" w:color="auto" w:sz="8" w:space="0"/>
              <w:right w:val="single" w:color="auto" w:sz="8" w:space="0"/>
            </w:tcBorders>
            <w:shd w:val="clear" w:color="auto" w:fill="auto"/>
            <w:vAlign w:val="center"/>
          </w:tcPr>
          <w:p w14:paraId="78B16A4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903A6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80B92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8B119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281220">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2477F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40E6C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F1461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58D6D5">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7AE38D">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5FE01F">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5DFB74">
            <w:pPr>
              <w:snapToGrid w:val="0"/>
              <w:ind w:left="0" w:leftChars="0" w:right="0" w:rightChars="0" w:firstLine="0" w:firstLineChars="0"/>
              <w:jc w:val="center"/>
              <w:rPr>
                <w:rFonts w:ascii="宋体" w:eastAsia="宋体"/>
                <w:sz w:val="20"/>
              </w:rPr>
            </w:pPr>
          </w:p>
        </w:tc>
      </w:tr>
      <w:tr w14:paraId="1C9C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41E5220">
            <w:pPr>
              <w:snapToGrid w:val="0"/>
              <w:ind w:left="0" w:leftChars="0" w:right="0" w:rightChars="0" w:firstLine="0" w:firstLineChars="0"/>
              <w:jc w:val="center"/>
              <w:rPr>
                <w:rFonts w:ascii="宋体" w:eastAsia="宋体"/>
                <w:b/>
                <w:bCs/>
                <w:sz w:val="20"/>
                <w:lang w:val="en-US" w:eastAsia="zh-CN"/>
              </w:rPr>
            </w:pPr>
          </w:p>
        </w:tc>
        <w:tc>
          <w:tcPr>
            <w:tcW w:w="3346"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EAB003">
            <w:pPr>
              <w:keepNext w:val="0"/>
              <w:keepLines w:val="0"/>
              <w:widowControl/>
              <w:suppressLineNumbers w:val="0"/>
              <w:snapToGrid w:val="0"/>
              <w:ind w:left="0" w:leftChars="0" w:right="0" w:rightChars="0" w:firstLine="0" w:firstLineChars="0"/>
              <w:jc w:val="center"/>
              <w:textAlignment w:val="center"/>
              <w:rPr>
                <w:rFonts w:hint="eastAsia" w:ascii="宋体" w:eastAsia="宋体"/>
                <w:b/>
                <w:sz w:val="20"/>
                <w:lang w:val="en-US" w:eastAsia="zh-CN"/>
              </w:rPr>
            </w:pPr>
            <w:r>
              <w:rPr>
                <w:rFonts w:hint="eastAsia" w:ascii="宋体" w:hAnsi="宋体" w:eastAsia="宋体" w:cs="宋体"/>
                <w:b/>
                <w:bCs/>
                <w:i w:val="0"/>
                <w:iCs w:val="0"/>
                <w:color w:val="000000"/>
                <w:kern w:val="0"/>
                <w:sz w:val="20"/>
                <w:szCs w:val="21"/>
                <w:u w:val="none"/>
                <w:lang w:val="en-US" w:eastAsia="zh-CN" w:bidi="ar"/>
              </w:rPr>
              <w:t>公共限选课小计</w:t>
            </w:r>
          </w:p>
        </w:tc>
        <w:tc>
          <w:tcPr>
            <w:tcW w:w="524" w:type="dxa"/>
            <w:tcBorders>
              <w:top w:val="single" w:color="auto" w:sz="8" w:space="0"/>
              <w:left w:val="single" w:color="auto" w:sz="8" w:space="0"/>
              <w:bottom w:val="single" w:color="auto" w:sz="8" w:space="0"/>
              <w:right w:val="single" w:color="auto" w:sz="8" w:space="0"/>
            </w:tcBorders>
            <w:vAlign w:val="center"/>
          </w:tcPr>
          <w:p w14:paraId="3E57E53B">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宋体" w:eastAsia="宋体" w:cs="宋体"/>
                <w:b/>
                <w:bCs/>
                <w:i w:val="0"/>
                <w:iCs w:val="0"/>
                <w:color w:val="000000"/>
                <w:kern w:val="0"/>
                <w:sz w:val="20"/>
                <w:szCs w:val="21"/>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DE94AC">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宋体" w:eastAsia="宋体" w:cs="宋体"/>
                <w:b/>
                <w:bCs/>
                <w:i w:val="0"/>
                <w:iCs w:val="0"/>
                <w:color w:val="000000"/>
                <w:kern w:val="0"/>
                <w:sz w:val="20"/>
                <w:szCs w:val="21"/>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940FA1">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宋体" w:eastAsia="宋体" w:cs="宋体"/>
                <w:b/>
                <w:bCs/>
                <w:i w:val="0"/>
                <w:iCs w:val="0"/>
                <w:color w:val="000000"/>
                <w:kern w:val="0"/>
                <w:sz w:val="20"/>
                <w:szCs w:val="21"/>
                <w:u w:val="none"/>
                <w:lang w:val="en-US" w:eastAsia="zh-CN" w:bidi="ar"/>
              </w:rPr>
              <w:t>20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CA1D76">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宋体" w:eastAsia="宋体" w:cs="宋体"/>
                <w:b/>
                <w:bCs/>
                <w:i w:val="0"/>
                <w:iCs w:val="0"/>
                <w:color w:val="000000"/>
                <w:kern w:val="0"/>
                <w:sz w:val="20"/>
                <w:szCs w:val="21"/>
                <w:u w:val="none"/>
                <w:lang w:val="en-US" w:eastAsia="zh-CN" w:bidi="ar"/>
              </w:rPr>
              <w:t>12</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181777">
            <w:pPr>
              <w:snapToGrid w:val="0"/>
              <w:ind w:left="0" w:leftChars="0" w:right="0" w:rightChars="0" w:firstLine="0" w:firstLineChars="0"/>
              <w:jc w:val="center"/>
              <w:rPr>
                <w:rFonts w:ascii="宋体" w:eastAsia="宋体"/>
                <w:b/>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F4D81F">
            <w:pPr>
              <w:snapToGrid w:val="0"/>
              <w:ind w:left="0" w:leftChars="0" w:right="0" w:rightChars="0" w:firstLine="0" w:firstLineChars="0"/>
              <w:jc w:val="center"/>
              <w:rPr>
                <w:rFonts w:ascii="宋体" w:eastAsia="宋体"/>
                <w:b/>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A96A2B">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8FFDB4">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A1F683">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3CB542">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B492C6">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242664">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r>
      <w:tr w14:paraId="637C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66933A48">
            <w:pPr>
              <w:keepNext w:val="0"/>
              <w:keepLines w:val="0"/>
              <w:widowControl/>
              <w:suppressLineNumbers w:val="0"/>
              <w:snapToGrid w:val="0"/>
              <w:ind w:left="0" w:leftChars="0" w:right="0" w:rightChars="0" w:firstLine="0" w:firstLineChars="0"/>
              <w:jc w:val="center"/>
              <w:textAlignment w:val="center"/>
              <w:rPr>
                <w:rFonts w:ascii="宋体" w:eastAsia="宋体"/>
                <w:b/>
                <w:bCs/>
                <w:sz w:val="20"/>
                <w:lang w:val="en-US" w:eastAsia="zh-CN"/>
              </w:rPr>
            </w:pPr>
            <w:r>
              <w:rPr>
                <w:rFonts w:ascii="宋体" w:hAnsi="宋体" w:eastAsia="宋体" w:cs="宋体"/>
                <w:i w:val="0"/>
                <w:iCs w:val="0"/>
                <w:color w:val="000000"/>
                <w:kern w:val="0"/>
                <w:sz w:val="20"/>
                <w:szCs w:val="20"/>
                <w:u w:val="none"/>
                <w:lang w:val="en-US" w:eastAsia="zh-CN" w:bidi="ar"/>
              </w:rPr>
              <w:t>专业基础课</w:t>
            </w: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B0875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35</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CB11C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4603100101</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7A793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专业认知实训</w:t>
            </w:r>
          </w:p>
        </w:tc>
        <w:tc>
          <w:tcPr>
            <w:tcW w:w="524" w:type="dxa"/>
            <w:tcBorders>
              <w:top w:val="single" w:color="auto" w:sz="8" w:space="0"/>
              <w:left w:val="single" w:color="auto" w:sz="8" w:space="0"/>
              <w:bottom w:val="single" w:color="auto" w:sz="8" w:space="0"/>
              <w:right w:val="single" w:color="auto" w:sz="8" w:space="0"/>
            </w:tcBorders>
            <w:vAlign w:val="center"/>
          </w:tcPr>
          <w:p w14:paraId="45CADFA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97ECD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2B8ED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E24E8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62F224">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CF059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DD443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20/1</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4C806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C8715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88C6C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C94B91">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DE8BA2">
            <w:pPr>
              <w:snapToGrid w:val="0"/>
              <w:ind w:left="0" w:leftChars="0" w:right="0" w:rightChars="0" w:firstLine="0" w:firstLineChars="0"/>
              <w:jc w:val="center"/>
              <w:rPr>
                <w:rFonts w:ascii="宋体" w:eastAsia="宋体"/>
                <w:sz w:val="20"/>
              </w:rPr>
            </w:pPr>
          </w:p>
        </w:tc>
      </w:tr>
      <w:tr w14:paraId="47E1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E7CA353">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CB3F7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DD2C3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4603100102</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D5EED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工程制图与CAD</w:t>
            </w:r>
          </w:p>
        </w:tc>
        <w:tc>
          <w:tcPr>
            <w:tcW w:w="524" w:type="dxa"/>
            <w:tcBorders>
              <w:top w:val="single" w:color="auto" w:sz="8" w:space="0"/>
              <w:left w:val="single" w:color="auto" w:sz="8" w:space="0"/>
              <w:bottom w:val="single" w:color="auto" w:sz="8" w:space="0"/>
              <w:right w:val="single" w:color="auto" w:sz="8" w:space="0"/>
            </w:tcBorders>
            <w:vAlign w:val="center"/>
          </w:tcPr>
          <w:p w14:paraId="02B866D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12A70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64</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AFC9A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64</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66A59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4F40D2">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7B5C1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47D8E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6DFD8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00DC9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8CE259">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AF495A">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1A8824">
            <w:pPr>
              <w:snapToGrid w:val="0"/>
              <w:ind w:left="0" w:leftChars="0" w:right="0" w:rightChars="0" w:firstLine="0" w:firstLineChars="0"/>
              <w:jc w:val="center"/>
              <w:rPr>
                <w:rFonts w:ascii="宋体" w:eastAsia="宋体"/>
                <w:sz w:val="20"/>
              </w:rPr>
            </w:pPr>
          </w:p>
        </w:tc>
      </w:tr>
      <w:tr w14:paraId="3D47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F4BC83E">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93233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37</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8EAC0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4603100103</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F4F27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机械基础</w:t>
            </w:r>
          </w:p>
        </w:tc>
        <w:tc>
          <w:tcPr>
            <w:tcW w:w="52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81ABF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928D0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6E3E9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4E98B2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7E998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7B0E7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8B863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165BB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D230F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659CF3">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9B0F16">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13A9ED">
            <w:pPr>
              <w:snapToGrid w:val="0"/>
              <w:ind w:left="0" w:leftChars="0" w:right="0" w:rightChars="0" w:firstLine="0" w:firstLineChars="0"/>
              <w:jc w:val="center"/>
              <w:rPr>
                <w:rFonts w:ascii="宋体" w:eastAsia="宋体"/>
                <w:sz w:val="20"/>
              </w:rPr>
            </w:pPr>
          </w:p>
        </w:tc>
      </w:tr>
      <w:tr w14:paraId="6FD8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E09424C">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83271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38</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019DB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4603100104</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4962E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电工技术</w:t>
            </w:r>
          </w:p>
        </w:tc>
        <w:tc>
          <w:tcPr>
            <w:tcW w:w="52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706BF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F9B5C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1B963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1DCB9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539EF0">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4391A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8D2BF9">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37377F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4/9</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A9BE99">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9D3BD1">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E5128D">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B98A0B">
            <w:pPr>
              <w:snapToGrid w:val="0"/>
              <w:ind w:left="0" w:leftChars="0" w:right="0" w:rightChars="0" w:firstLine="0" w:firstLineChars="0"/>
              <w:jc w:val="center"/>
              <w:rPr>
                <w:rFonts w:ascii="宋体" w:eastAsia="宋体"/>
                <w:sz w:val="20"/>
              </w:rPr>
            </w:pPr>
          </w:p>
        </w:tc>
      </w:tr>
      <w:tr w14:paraId="7EE3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E75B779">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A5527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39</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13B3F8">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4603100105</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E5611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液压与气压传动</w:t>
            </w:r>
          </w:p>
        </w:tc>
        <w:tc>
          <w:tcPr>
            <w:tcW w:w="52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67A5F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F0EB4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FD0BD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56C28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E18C4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84046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C79E51">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868E15">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8E0D1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904F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C8D3C9">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8A98D0">
            <w:pPr>
              <w:snapToGrid w:val="0"/>
              <w:ind w:left="0" w:leftChars="0" w:right="0" w:rightChars="0" w:firstLine="0" w:firstLineChars="0"/>
              <w:jc w:val="center"/>
              <w:rPr>
                <w:rFonts w:ascii="宋体" w:eastAsia="宋体"/>
                <w:sz w:val="20"/>
              </w:rPr>
            </w:pPr>
          </w:p>
        </w:tc>
      </w:tr>
      <w:tr w14:paraId="7EED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D2410B6">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27219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40</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6B18C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4603100106</w:t>
            </w:r>
          </w:p>
        </w:tc>
        <w:tc>
          <w:tcPr>
            <w:tcW w:w="2006" w:type="dxa"/>
            <w:tcBorders>
              <w:top w:val="single" w:color="auto" w:sz="8" w:space="0"/>
              <w:left w:val="single" w:color="auto" w:sz="8" w:space="0"/>
              <w:bottom w:val="single" w:color="auto" w:sz="8" w:space="0"/>
              <w:right w:val="single" w:color="auto" w:sz="8" w:space="0"/>
            </w:tcBorders>
            <w:vAlign w:val="center"/>
          </w:tcPr>
          <w:p w14:paraId="2767B88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电子技术</w:t>
            </w:r>
          </w:p>
        </w:tc>
        <w:tc>
          <w:tcPr>
            <w:tcW w:w="524" w:type="dxa"/>
            <w:tcBorders>
              <w:top w:val="single" w:color="auto" w:sz="8" w:space="0"/>
              <w:left w:val="single" w:color="auto" w:sz="8" w:space="0"/>
              <w:bottom w:val="single" w:color="auto" w:sz="8" w:space="0"/>
              <w:right w:val="single" w:color="auto" w:sz="8" w:space="0"/>
            </w:tcBorders>
            <w:vAlign w:val="center"/>
          </w:tcPr>
          <w:p w14:paraId="1BA420F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29023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3C6A0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17F1C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60895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3F1BF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FD0B7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45F10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D98E8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2/9</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77F9DF">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2F5436">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E2D791">
            <w:pPr>
              <w:snapToGrid w:val="0"/>
              <w:ind w:left="0" w:leftChars="0" w:right="0" w:rightChars="0" w:firstLine="0" w:firstLineChars="0"/>
              <w:jc w:val="center"/>
              <w:rPr>
                <w:rFonts w:ascii="宋体" w:eastAsia="宋体"/>
                <w:sz w:val="20"/>
              </w:rPr>
            </w:pPr>
          </w:p>
        </w:tc>
      </w:tr>
      <w:tr w14:paraId="5B5F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right w:val="single" w:color="auto" w:sz="8" w:space="0"/>
            </w:tcBorders>
            <w:textDirection w:val="tbRlV"/>
            <w:vAlign w:val="center"/>
          </w:tcPr>
          <w:p w14:paraId="5FD4152F">
            <w:pPr>
              <w:snapToGrid w:val="0"/>
              <w:ind w:left="0" w:leftChars="0" w:right="0" w:rightChars="0" w:firstLine="0" w:firstLineChars="0"/>
              <w:jc w:val="center"/>
              <w:rPr>
                <w:rFonts w:hint="default"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8B2BC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41</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1E2FC1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4603100107</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0B678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传感器与检测技术</w:t>
            </w:r>
          </w:p>
        </w:tc>
        <w:tc>
          <w:tcPr>
            <w:tcW w:w="524" w:type="dxa"/>
            <w:tcBorders>
              <w:top w:val="single" w:color="auto" w:sz="8" w:space="0"/>
              <w:left w:val="single" w:color="auto" w:sz="8" w:space="0"/>
              <w:bottom w:val="single" w:color="auto" w:sz="8" w:space="0"/>
              <w:right w:val="single" w:color="auto" w:sz="8" w:space="0"/>
            </w:tcBorders>
            <w:vAlign w:val="center"/>
          </w:tcPr>
          <w:p w14:paraId="1B0BDD2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9AD62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CE67D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D52E8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2189D2">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767AA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CC4F2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16973A">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27349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124A45">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FFE98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06DABC">
            <w:pPr>
              <w:snapToGrid w:val="0"/>
              <w:ind w:left="0" w:leftChars="0" w:right="0" w:rightChars="0" w:firstLine="0" w:firstLineChars="0"/>
              <w:jc w:val="center"/>
              <w:rPr>
                <w:rFonts w:ascii="宋体" w:eastAsia="宋体"/>
                <w:sz w:val="20"/>
              </w:rPr>
            </w:pPr>
          </w:p>
        </w:tc>
      </w:tr>
      <w:tr w14:paraId="24DC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5D20EF9B">
            <w:pPr>
              <w:snapToGrid w:val="0"/>
              <w:ind w:left="0" w:leftChars="0" w:right="0" w:rightChars="0" w:firstLine="0" w:firstLineChars="0"/>
              <w:jc w:val="center"/>
              <w:rPr>
                <w:rFonts w:ascii="宋体" w:eastAsia="宋体"/>
                <w:b/>
                <w:bCs/>
                <w:sz w:val="20"/>
                <w:lang w:val="en-US" w:eastAsia="zh-CN"/>
              </w:rPr>
            </w:pPr>
          </w:p>
        </w:tc>
        <w:tc>
          <w:tcPr>
            <w:tcW w:w="3346"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11C181">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专业基础课小计</w:t>
            </w:r>
          </w:p>
        </w:tc>
        <w:tc>
          <w:tcPr>
            <w:tcW w:w="524" w:type="dxa"/>
            <w:tcBorders>
              <w:top w:val="single" w:color="auto" w:sz="8" w:space="0"/>
              <w:left w:val="single" w:color="auto" w:sz="8" w:space="0"/>
              <w:bottom w:val="single" w:color="auto" w:sz="8" w:space="0"/>
              <w:right w:val="single" w:color="auto" w:sz="8" w:space="0"/>
            </w:tcBorders>
            <w:vAlign w:val="center"/>
          </w:tcPr>
          <w:p w14:paraId="32C4A9DC">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14</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FD625F">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242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0105E2">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宋体" w:eastAsia="宋体" w:cs="宋体"/>
                <w:b/>
                <w:bCs/>
                <w:i w:val="0"/>
                <w:iCs w:val="0"/>
                <w:color w:val="000000"/>
                <w:kern w:val="0"/>
                <w:sz w:val="20"/>
                <w:szCs w:val="21"/>
                <w:u w:val="none"/>
                <w:lang w:val="en-US" w:eastAsia="zh-CN" w:bidi="ar"/>
              </w:rPr>
              <w:t>206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F8AC0D">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36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467A4D">
            <w:pPr>
              <w:snapToGrid w:val="0"/>
              <w:ind w:left="0" w:leftChars="0" w:right="0" w:rightChars="0" w:firstLine="0" w:firstLineChars="0"/>
              <w:jc w:val="center"/>
              <w:rPr>
                <w:rFonts w:ascii="宋体" w:eastAsia="宋体"/>
                <w:b/>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F8ED60">
            <w:pPr>
              <w:snapToGrid w:val="0"/>
              <w:ind w:left="0" w:leftChars="0" w:right="0" w:rightChars="0" w:firstLine="0" w:firstLineChars="0"/>
              <w:jc w:val="center"/>
              <w:rPr>
                <w:rFonts w:ascii="宋体" w:eastAsia="宋体"/>
                <w:b/>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29C8B2">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84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E92330">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72</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0B75BD">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86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4B0E78">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D91BBD">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AD1F63">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r>
      <w:tr w14:paraId="44D7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restart"/>
            <w:tcBorders>
              <w:left w:val="single" w:color="auto" w:sz="8" w:space="0"/>
              <w:right w:val="single" w:color="auto" w:sz="8" w:space="0"/>
            </w:tcBorders>
            <w:textDirection w:val="tbRlV"/>
            <w:vAlign w:val="center"/>
          </w:tcPr>
          <w:p w14:paraId="1190A3B8">
            <w:pPr>
              <w:keepNext w:val="0"/>
              <w:keepLines w:val="0"/>
              <w:widowControl/>
              <w:suppressLineNumbers w:val="0"/>
              <w:snapToGrid w:val="0"/>
              <w:ind w:left="0" w:leftChars="0" w:right="0" w:rightChars="0" w:firstLine="0" w:firstLineChars="0"/>
              <w:jc w:val="center"/>
              <w:textAlignment w:val="center"/>
              <w:rPr>
                <w:rFonts w:ascii="宋体" w:eastAsia="宋体"/>
                <w:b/>
                <w:bCs/>
                <w:sz w:val="20"/>
                <w:lang w:val="en-US" w:eastAsia="zh-CN"/>
              </w:rPr>
            </w:pPr>
            <w:r>
              <w:rPr>
                <w:rFonts w:ascii="宋体" w:hAnsi="宋体" w:eastAsia="宋体" w:cs="宋体"/>
                <w:i w:val="0"/>
                <w:iCs w:val="0"/>
                <w:color w:val="000000"/>
                <w:kern w:val="0"/>
                <w:sz w:val="20"/>
                <w:szCs w:val="20"/>
                <w:u w:val="none"/>
                <w:lang w:val="en-US" w:eastAsia="zh-CN" w:bidi="ar"/>
              </w:rPr>
              <w:t>专业核心课</w:t>
            </w: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092DE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42</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D3F67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4603100201</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92687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机械制造技术</w:t>
            </w:r>
          </w:p>
        </w:tc>
        <w:tc>
          <w:tcPr>
            <w:tcW w:w="524" w:type="dxa"/>
            <w:tcBorders>
              <w:top w:val="single" w:color="auto" w:sz="8" w:space="0"/>
              <w:left w:val="single" w:color="auto" w:sz="8" w:space="0"/>
              <w:bottom w:val="single" w:color="auto" w:sz="8" w:space="0"/>
              <w:right w:val="single" w:color="auto" w:sz="8" w:space="0"/>
            </w:tcBorders>
            <w:vAlign w:val="center"/>
          </w:tcPr>
          <w:p w14:paraId="76F2434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仿宋" w:eastAsia="宋体" w:cs="仿宋"/>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39AFE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39F70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DFDC3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B8636E">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9B6F1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294F9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0DD20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BC490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2/16</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0725D2">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A4A247">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1F88F0">
            <w:pPr>
              <w:snapToGrid w:val="0"/>
              <w:ind w:left="0" w:leftChars="0" w:right="0" w:rightChars="0" w:firstLine="0" w:firstLineChars="0"/>
              <w:jc w:val="center"/>
              <w:rPr>
                <w:rFonts w:ascii="宋体" w:eastAsia="宋体"/>
                <w:sz w:val="20"/>
              </w:rPr>
            </w:pPr>
          </w:p>
        </w:tc>
      </w:tr>
      <w:tr w14:paraId="639D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0C6797AB">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BFDB3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43</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B4596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4603100202</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3C3B2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PLC 技术与应用</w:t>
            </w:r>
          </w:p>
        </w:tc>
        <w:tc>
          <w:tcPr>
            <w:tcW w:w="524" w:type="dxa"/>
            <w:tcBorders>
              <w:top w:val="single" w:color="auto" w:sz="8" w:space="0"/>
              <w:left w:val="single" w:color="auto" w:sz="8" w:space="0"/>
              <w:bottom w:val="single" w:color="auto" w:sz="8" w:space="0"/>
              <w:right w:val="single" w:color="auto" w:sz="8" w:space="0"/>
            </w:tcBorders>
            <w:vAlign w:val="center"/>
          </w:tcPr>
          <w:p w14:paraId="2CCCDBA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仿宋" w:eastAsia="宋体" w:cs="仿宋"/>
                <w:i w:val="0"/>
                <w:iCs w:val="0"/>
                <w:color w:val="000000"/>
                <w:kern w:val="0"/>
                <w:sz w:val="20"/>
                <w:szCs w:val="20"/>
                <w:u w:val="none"/>
                <w:lang w:val="en-US" w:eastAsia="zh-CN" w:bidi="ar"/>
              </w:rPr>
              <w:t>4</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EEFF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72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CC4F07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BDC28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26EF0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1E8202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14B5F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DB6D2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94C33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4/18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E0ED3D">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7D02D0">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B8BABB">
            <w:pPr>
              <w:snapToGrid w:val="0"/>
              <w:ind w:left="0" w:leftChars="0" w:right="0" w:rightChars="0" w:firstLine="0" w:firstLineChars="0"/>
              <w:jc w:val="center"/>
              <w:rPr>
                <w:rFonts w:ascii="宋体" w:eastAsia="宋体"/>
                <w:sz w:val="20"/>
              </w:rPr>
            </w:pPr>
          </w:p>
        </w:tc>
      </w:tr>
      <w:tr w14:paraId="0777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132FF24F">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7B989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44</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2C660F">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4603100203</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D5D2A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机电设备装配与调试</w:t>
            </w:r>
          </w:p>
        </w:tc>
        <w:tc>
          <w:tcPr>
            <w:tcW w:w="52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3ACF1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仿宋" w:eastAsia="宋体" w:cs="仿宋"/>
                <w:i w:val="0"/>
                <w:iCs w:val="0"/>
                <w:color w:val="000000"/>
                <w:kern w:val="0"/>
                <w:sz w:val="20"/>
                <w:szCs w:val="20"/>
                <w:u w:val="none"/>
                <w:lang w:val="en-US" w:eastAsia="zh-CN" w:bidi="ar"/>
              </w:rPr>
              <w:t>4</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F350A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72</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DDC37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2D21C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979DB2">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8F09F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8F8D41">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FEA0B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270F7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54A57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4/18</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871356">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5073C1">
            <w:pPr>
              <w:snapToGrid w:val="0"/>
              <w:ind w:left="0" w:leftChars="0" w:right="0" w:rightChars="0" w:firstLine="0" w:firstLineChars="0"/>
              <w:jc w:val="center"/>
              <w:rPr>
                <w:rFonts w:ascii="宋体" w:eastAsia="宋体"/>
                <w:sz w:val="20"/>
              </w:rPr>
            </w:pPr>
          </w:p>
        </w:tc>
      </w:tr>
      <w:tr w14:paraId="4BEC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7CF45785">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8E76F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45</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DB8EB2">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4603100204</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C33EE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机电设备故障诊断与维修</w:t>
            </w:r>
          </w:p>
        </w:tc>
        <w:tc>
          <w:tcPr>
            <w:tcW w:w="524" w:type="dxa"/>
            <w:tcBorders>
              <w:top w:val="single" w:color="auto" w:sz="8" w:space="0"/>
              <w:left w:val="single" w:color="auto" w:sz="8" w:space="0"/>
              <w:bottom w:val="single" w:color="auto" w:sz="8" w:space="0"/>
              <w:right w:val="single" w:color="auto" w:sz="8" w:space="0"/>
            </w:tcBorders>
            <w:vAlign w:val="center"/>
          </w:tcPr>
          <w:p w14:paraId="7B02336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仿宋" w:eastAsia="宋体" w:cs="仿宋"/>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7297B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22D4A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7CBE9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16F51B1">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7B147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D3D2D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2311A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88920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0B352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4/9</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978B7F">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5B6F0">
            <w:pPr>
              <w:snapToGrid w:val="0"/>
              <w:ind w:left="0" w:leftChars="0" w:right="0" w:rightChars="0" w:firstLine="0" w:firstLineChars="0"/>
              <w:jc w:val="center"/>
              <w:rPr>
                <w:rFonts w:ascii="宋体" w:eastAsia="宋体"/>
                <w:sz w:val="20"/>
              </w:rPr>
            </w:pPr>
          </w:p>
        </w:tc>
      </w:tr>
      <w:tr w14:paraId="7F5C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5740AE5F">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0F9FA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46</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ABC9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4603100205</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A7CD5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数控机床结构与编程</w:t>
            </w:r>
          </w:p>
        </w:tc>
        <w:tc>
          <w:tcPr>
            <w:tcW w:w="524" w:type="dxa"/>
            <w:tcBorders>
              <w:top w:val="single" w:color="auto" w:sz="8" w:space="0"/>
              <w:left w:val="single" w:color="auto" w:sz="8" w:space="0"/>
              <w:bottom w:val="single" w:color="auto" w:sz="8" w:space="0"/>
              <w:right w:val="single" w:color="auto" w:sz="8" w:space="0"/>
            </w:tcBorders>
            <w:vAlign w:val="center"/>
          </w:tcPr>
          <w:p w14:paraId="278AE65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仿宋" w:eastAsia="宋体" w:cs="仿宋"/>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306C3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2916AF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9F33B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ED3388">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E7D8D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DD9B8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7B3E5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DCD20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93463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4/9</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E4D1C8">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12A361">
            <w:pPr>
              <w:snapToGrid w:val="0"/>
              <w:ind w:left="0" w:leftChars="0" w:right="0" w:rightChars="0" w:firstLine="0" w:firstLineChars="0"/>
              <w:jc w:val="center"/>
              <w:rPr>
                <w:rFonts w:ascii="宋体" w:eastAsia="宋体"/>
                <w:sz w:val="20"/>
              </w:rPr>
            </w:pPr>
          </w:p>
        </w:tc>
      </w:tr>
      <w:tr w14:paraId="50B6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bottom w:val="single" w:color="auto" w:sz="8" w:space="0"/>
              <w:right w:val="single" w:color="auto" w:sz="8" w:space="0"/>
            </w:tcBorders>
            <w:textDirection w:val="tbRlV"/>
            <w:vAlign w:val="center"/>
          </w:tcPr>
          <w:p w14:paraId="25E2E8BB">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4525D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47</w:t>
            </w:r>
          </w:p>
        </w:tc>
        <w:tc>
          <w:tcPr>
            <w:tcW w:w="10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61EE7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4603100206</w:t>
            </w:r>
          </w:p>
        </w:tc>
        <w:tc>
          <w:tcPr>
            <w:tcW w:w="2006"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97855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工业机器人离线编程与仿真</w:t>
            </w:r>
          </w:p>
        </w:tc>
        <w:tc>
          <w:tcPr>
            <w:tcW w:w="52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B9787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BC34E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684FC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16</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4B2B4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048004">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AD0C4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69E8A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E4CC0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242040">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E57D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4/9</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BBBFA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549D03">
            <w:pPr>
              <w:snapToGrid w:val="0"/>
              <w:ind w:left="0" w:leftChars="0" w:right="0" w:rightChars="0" w:firstLine="0" w:firstLineChars="0"/>
              <w:jc w:val="center"/>
              <w:rPr>
                <w:rFonts w:ascii="宋体" w:eastAsia="宋体"/>
                <w:sz w:val="20"/>
              </w:rPr>
            </w:pPr>
          </w:p>
        </w:tc>
      </w:tr>
      <w:tr w14:paraId="612C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right w:val="single" w:color="auto" w:sz="8" w:space="0"/>
            </w:tcBorders>
            <w:textDirection w:val="tbRlV"/>
            <w:vAlign w:val="center"/>
          </w:tcPr>
          <w:p w14:paraId="6C3FC630">
            <w:pPr>
              <w:snapToGrid w:val="0"/>
              <w:ind w:left="0" w:leftChars="0" w:right="0" w:rightChars="0" w:firstLine="0" w:firstLineChars="0"/>
              <w:jc w:val="center"/>
              <w:rPr>
                <w:rFonts w:ascii="宋体" w:eastAsia="宋体"/>
                <w:b/>
                <w:bCs/>
                <w:sz w:val="20"/>
                <w:lang w:val="en-US" w:eastAsia="zh-CN"/>
              </w:rPr>
            </w:pPr>
          </w:p>
        </w:tc>
        <w:tc>
          <w:tcPr>
            <w:tcW w:w="3346"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7E1EA5">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ascii="宋体" w:hAnsi="宋体" w:eastAsia="宋体" w:cs="宋体"/>
                <w:b/>
                <w:bCs/>
                <w:i w:val="0"/>
                <w:iCs w:val="0"/>
                <w:color w:val="000000"/>
                <w:kern w:val="0"/>
                <w:sz w:val="20"/>
                <w:szCs w:val="20"/>
                <w:u w:val="none"/>
                <w:lang w:val="en-US" w:eastAsia="zh-CN" w:bidi="ar"/>
              </w:rPr>
              <w:t>专业核心课小计</w:t>
            </w:r>
          </w:p>
        </w:tc>
        <w:tc>
          <w:tcPr>
            <w:tcW w:w="524" w:type="dxa"/>
            <w:tcBorders>
              <w:top w:val="single" w:color="auto" w:sz="8" w:space="0"/>
              <w:left w:val="single" w:color="auto" w:sz="8" w:space="0"/>
              <w:bottom w:val="single" w:color="auto" w:sz="8" w:space="0"/>
              <w:right w:val="single" w:color="auto" w:sz="8" w:space="0"/>
            </w:tcBorders>
            <w:vAlign w:val="center"/>
          </w:tcPr>
          <w:p w14:paraId="7591631B">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16</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31CF6C">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284</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7BFD46">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136</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B69DD1">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148</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D9B3EA">
            <w:pPr>
              <w:snapToGrid w:val="0"/>
              <w:ind w:left="0" w:leftChars="0" w:right="0" w:rightChars="0" w:firstLine="0" w:firstLineChars="0"/>
              <w:jc w:val="center"/>
              <w:rPr>
                <w:rFonts w:ascii="宋体" w:eastAsia="宋体"/>
                <w:b/>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38FFB0">
            <w:pPr>
              <w:snapToGrid w:val="0"/>
              <w:ind w:left="0" w:leftChars="0" w:right="0" w:rightChars="0" w:firstLine="0" w:firstLineChars="0"/>
              <w:jc w:val="center"/>
              <w:rPr>
                <w:rFonts w:ascii="宋体" w:eastAsia="宋体"/>
                <w:b/>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7E3F6F">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49C040">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CD8268">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104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75EDD9">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180</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3D7416">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8B2877">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r>
      <w:tr w14:paraId="69C0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restart"/>
            <w:tcBorders>
              <w:left w:val="single" w:color="auto" w:sz="8" w:space="0"/>
              <w:right w:val="single" w:color="auto" w:sz="8" w:space="0"/>
            </w:tcBorders>
            <w:textDirection w:val="tbRlV"/>
            <w:vAlign w:val="center"/>
          </w:tcPr>
          <w:p w14:paraId="3B7F7B0C">
            <w:pPr>
              <w:keepNext w:val="0"/>
              <w:keepLines w:val="0"/>
              <w:widowControl/>
              <w:suppressLineNumbers w:val="0"/>
              <w:snapToGrid w:val="0"/>
              <w:ind w:left="0" w:leftChars="0" w:right="0" w:rightChars="0" w:firstLine="0" w:firstLineChars="0"/>
              <w:jc w:val="center"/>
              <w:textAlignment w:val="center"/>
              <w:rPr>
                <w:rFonts w:ascii="宋体" w:eastAsia="宋体"/>
                <w:b/>
                <w:bCs/>
                <w:sz w:val="20"/>
                <w:lang w:val="en-US" w:eastAsia="zh-CN"/>
              </w:rPr>
            </w:pPr>
            <w:r>
              <w:rPr>
                <w:rFonts w:ascii="宋体" w:hAnsi="宋体" w:eastAsia="宋体" w:cs="宋体"/>
                <w:i w:val="0"/>
                <w:iCs w:val="0"/>
                <w:color w:val="000000"/>
                <w:kern w:val="0"/>
                <w:sz w:val="20"/>
                <w:szCs w:val="20"/>
                <w:u w:val="none"/>
                <w:lang w:val="en-US" w:eastAsia="zh-CN" w:bidi="ar"/>
              </w:rPr>
              <w:t>专业拓展课</w:t>
            </w:r>
          </w:p>
        </w:tc>
        <w:tc>
          <w:tcPr>
            <w:tcW w:w="31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587EF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48</w:t>
            </w:r>
          </w:p>
        </w:tc>
        <w:tc>
          <w:tcPr>
            <w:tcW w:w="10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E3EFF0">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4603100301</w:t>
            </w:r>
          </w:p>
        </w:tc>
        <w:tc>
          <w:tcPr>
            <w:tcW w:w="200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992FB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宋体" w:eastAsia="宋体" w:cs="宋体"/>
                <w:i w:val="0"/>
                <w:iCs w:val="0"/>
                <w:color w:val="000000"/>
                <w:kern w:val="0"/>
                <w:sz w:val="20"/>
                <w:szCs w:val="21"/>
                <w:u w:val="none"/>
                <w:lang w:val="en-US" w:eastAsia="zh-CN" w:bidi="ar"/>
              </w:rPr>
              <w:t>python语言</w:t>
            </w:r>
          </w:p>
        </w:tc>
        <w:tc>
          <w:tcPr>
            <w:tcW w:w="52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DC0F6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仿宋" w:eastAsia="宋体" w:cs="仿宋"/>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E07C4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1631A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69C26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658DE6">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A2DE5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A30F3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CAA2D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cs="宋体"/>
                <w:i w:val="0"/>
                <w:iCs w:val="0"/>
                <w:color w:val="000000"/>
                <w:kern w:val="0"/>
                <w:sz w:val="20"/>
                <w:szCs w:val="20"/>
                <w:u w:val="none"/>
                <w:lang w:val="en-US" w:eastAsia="zh-CN" w:bidi="ar"/>
              </w:rPr>
              <w:t>4</w:t>
            </w:r>
            <w:r>
              <w:rPr>
                <w:rFonts w:ascii="宋体" w:hAnsi="宋体" w:eastAsia="宋体" w:cs="宋体"/>
                <w:i w:val="0"/>
                <w:iCs w:val="0"/>
                <w:color w:val="000000"/>
                <w:kern w:val="0"/>
                <w:sz w:val="20"/>
                <w:szCs w:val="20"/>
                <w:u w:val="none"/>
                <w:lang w:val="en-US" w:eastAsia="zh-CN" w:bidi="ar"/>
              </w:rPr>
              <w:t>/18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BB341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4A5C8C">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2E7CCE">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FF88F2">
            <w:pPr>
              <w:snapToGrid w:val="0"/>
              <w:ind w:left="0" w:leftChars="0" w:right="0" w:rightChars="0" w:firstLine="0" w:firstLineChars="0"/>
              <w:jc w:val="center"/>
              <w:rPr>
                <w:rFonts w:ascii="宋体" w:eastAsia="宋体"/>
                <w:sz w:val="20"/>
              </w:rPr>
            </w:pPr>
          </w:p>
        </w:tc>
      </w:tr>
      <w:tr w14:paraId="7293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2A0CA320">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vAlign w:val="center"/>
          </w:tcPr>
          <w:p w14:paraId="1E4866A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49</w:t>
            </w:r>
          </w:p>
        </w:tc>
        <w:tc>
          <w:tcPr>
            <w:tcW w:w="1030" w:type="dxa"/>
            <w:tcBorders>
              <w:top w:val="single" w:color="auto" w:sz="8" w:space="0"/>
              <w:left w:val="single" w:color="auto" w:sz="8" w:space="0"/>
              <w:bottom w:val="single" w:color="auto" w:sz="8" w:space="0"/>
              <w:right w:val="single" w:color="auto" w:sz="8" w:space="0"/>
            </w:tcBorders>
            <w:vAlign w:val="center"/>
          </w:tcPr>
          <w:p w14:paraId="7EDEF4B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4603100302</w:t>
            </w:r>
          </w:p>
        </w:tc>
        <w:tc>
          <w:tcPr>
            <w:tcW w:w="2006" w:type="dxa"/>
            <w:tcBorders>
              <w:top w:val="single" w:color="auto" w:sz="8" w:space="0"/>
              <w:left w:val="single" w:color="auto" w:sz="8" w:space="0"/>
              <w:bottom w:val="single" w:color="auto" w:sz="8" w:space="0"/>
              <w:right w:val="single" w:color="auto" w:sz="8" w:space="0"/>
            </w:tcBorders>
            <w:vAlign w:val="center"/>
          </w:tcPr>
          <w:p w14:paraId="463C7B5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宋体" w:eastAsia="宋体" w:cs="宋体"/>
                <w:i w:val="0"/>
                <w:iCs w:val="0"/>
                <w:color w:val="000000"/>
                <w:kern w:val="0"/>
                <w:sz w:val="20"/>
                <w:szCs w:val="21"/>
                <w:u w:val="none"/>
                <w:lang w:val="en-US" w:eastAsia="zh-CN" w:bidi="ar"/>
              </w:rPr>
              <w:t>机器视觉应用</w:t>
            </w:r>
          </w:p>
        </w:tc>
        <w:tc>
          <w:tcPr>
            <w:tcW w:w="524" w:type="dxa"/>
            <w:tcBorders>
              <w:top w:val="single" w:color="auto" w:sz="8" w:space="0"/>
              <w:left w:val="single" w:color="auto" w:sz="8" w:space="0"/>
              <w:bottom w:val="single" w:color="auto" w:sz="8" w:space="0"/>
              <w:right w:val="single" w:color="auto" w:sz="8" w:space="0"/>
            </w:tcBorders>
            <w:vAlign w:val="center"/>
          </w:tcPr>
          <w:p w14:paraId="76E4E21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ascii="宋体" w:hAnsi="仿宋" w:eastAsia="宋体" w:cs="仿宋"/>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EEBDB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AB3EE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E9366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153E1A">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0186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2E7709">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D02FE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47191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cs="宋体"/>
                <w:i w:val="0"/>
                <w:iCs w:val="0"/>
                <w:color w:val="000000"/>
                <w:kern w:val="0"/>
                <w:sz w:val="20"/>
                <w:szCs w:val="20"/>
                <w:u w:val="none"/>
                <w:lang w:val="en-US" w:eastAsia="zh-CN" w:bidi="ar"/>
              </w:rPr>
              <w:t>4</w:t>
            </w:r>
            <w:r>
              <w:rPr>
                <w:rFonts w:ascii="宋体" w:hAnsi="宋体" w:eastAsia="宋体" w:cs="宋体"/>
                <w:i w:val="0"/>
                <w:iCs w:val="0"/>
                <w:color w:val="000000"/>
                <w:kern w:val="0"/>
                <w:sz w:val="20"/>
                <w:szCs w:val="20"/>
                <w:u w:val="none"/>
                <w:lang w:val="en-US" w:eastAsia="zh-CN" w:bidi="ar"/>
              </w:rPr>
              <w:t>/18</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EC4114">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6C784D">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83871B">
            <w:pPr>
              <w:snapToGrid w:val="0"/>
              <w:ind w:left="0" w:leftChars="0" w:right="0" w:rightChars="0" w:firstLine="0" w:firstLineChars="0"/>
              <w:jc w:val="center"/>
              <w:rPr>
                <w:rFonts w:ascii="宋体" w:eastAsia="宋体"/>
                <w:sz w:val="20"/>
              </w:rPr>
            </w:pPr>
          </w:p>
        </w:tc>
      </w:tr>
      <w:tr w14:paraId="24BA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74569DF8">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vAlign w:val="center"/>
          </w:tcPr>
          <w:p w14:paraId="0BF317E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50</w:t>
            </w:r>
          </w:p>
        </w:tc>
        <w:tc>
          <w:tcPr>
            <w:tcW w:w="1030" w:type="dxa"/>
            <w:tcBorders>
              <w:top w:val="single" w:color="auto" w:sz="8" w:space="0"/>
              <w:left w:val="single" w:color="auto" w:sz="8" w:space="0"/>
              <w:bottom w:val="single" w:color="auto" w:sz="8" w:space="0"/>
              <w:right w:val="single" w:color="auto" w:sz="8" w:space="0"/>
            </w:tcBorders>
            <w:vAlign w:val="center"/>
          </w:tcPr>
          <w:p w14:paraId="56E8BA20">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4603100303</w:t>
            </w:r>
          </w:p>
        </w:tc>
        <w:tc>
          <w:tcPr>
            <w:tcW w:w="2006" w:type="dxa"/>
            <w:tcBorders>
              <w:top w:val="single" w:color="auto" w:sz="8" w:space="0"/>
              <w:left w:val="single" w:color="auto" w:sz="8" w:space="0"/>
              <w:bottom w:val="single" w:color="auto" w:sz="8" w:space="0"/>
              <w:right w:val="single" w:color="auto" w:sz="8" w:space="0"/>
            </w:tcBorders>
            <w:vAlign w:val="center"/>
          </w:tcPr>
          <w:p w14:paraId="785E712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工业物联网技术</w:t>
            </w:r>
          </w:p>
        </w:tc>
        <w:tc>
          <w:tcPr>
            <w:tcW w:w="524" w:type="dxa"/>
            <w:tcBorders>
              <w:top w:val="single" w:color="auto" w:sz="8" w:space="0"/>
              <w:left w:val="single" w:color="auto" w:sz="8" w:space="0"/>
              <w:bottom w:val="single" w:color="auto" w:sz="8" w:space="0"/>
              <w:right w:val="single" w:color="auto" w:sz="8" w:space="0"/>
            </w:tcBorders>
            <w:vAlign w:val="center"/>
          </w:tcPr>
          <w:p w14:paraId="6D49B04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773C7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28704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1AD9C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87F907">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BCA94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7966E8">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AE03A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A05601">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0C213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cs="宋体"/>
                <w:i w:val="0"/>
                <w:iCs w:val="0"/>
                <w:color w:val="000000"/>
                <w:kern w:val="0"/>
                <w:sz w:val="20"/>
                <w:szCs w:val="20"/>
                <w:u w:val="none"/>
                <w:lang w:val="en-US" w:eastAsia="zh-CN" w:bidi="ar"/>
              </w:rPr>
              <w:t>4</w:t>
            </w:r>
            <w:r>
              <w:rPr>
                <w:rFonts w:ascii="宋体" w:hAnsi="宋体" w:eastAsia="宋体" w:cs="宋体"/>
                <w:i w:val="0"/>
                <w:iCs w:val="0"/>
                <w:color w:val="000000"/>
                <w:kern w:val="0"/>
                <w:sz w:val="20"/>
                <w:szCs w:val="20"/>
                <w:u w:val="none"/>
                <w:lang w:val="en-US" w:eastAsia="zh-CN" w:bidi="ar"/>
              </w:rPr>
              <w:t>/18</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ABBD8B">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3F923D">
            <w:pPr>
              <w:snapToGrid w:val="0"/>
              <w:ind w:left="0" w:leftChars="0" w:right="0" w:rightChars="0" w:firstLine="0" w:firstLineChars="0"/>
              <w:jc w:val="center"/>
              <w:rPr>
                <w:rFonts w:ascii="宋体" w:eastAsia="宋体"/>
                <w:sz w:val="20"/>
              </w:rPr>
            </w:pPr>
          </w:p>
        </w:tc>
      </w:tr>
      <w:tr w14:paraId="5C9A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373C83C3">
            <w:pPr>
              <w:snapToGrid w:val="0"/>
              <w:ind w:left="0" w:leftChars="0" w:right="0" w:rightChars="0" w:firstLine="0" w:firstLineChars="0"/>
              <w:jc w:val="center"/>
              <w:rPr>
                <w:rFonts w:ascii="宋体" w:eastAsia="宋体"/>
                <w:b/>
                <w:bCs/>
                <w:sz w:val="20"/>
                <w:lang w:val="en-US" w:eastAsia="zh-CN"/>
              </w:rPr>
            </w:pPr>
          </w:p>
        </w:tc>
        <w:tc>
          <w:tcPr>
            <w:tcW w:w="310" w:type="dxa"/>
            <w:tcBorders>
              <w:top w:val="single" w:color="auto" w:sz="8" w:space="0"/>
              <w:left w:val="single" w:color="auto" w:sz="8" w:space="0"/>
              <w:bottom w:val="single" w:color="auto" w:sz="8" w:space="0"/>
              <w:right w:val="single" w:color="auto" w:sz="8" w:space="0"/>
            </w:tcBorders>
            <w:vAlign w:val="center"/>
          </w:tcPr>
          <w:p w14:paraId="019164A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51</w:t>
            </w:r>
          </w:p>
        </w:tc>
        <w:tc>
          <w:tcPr>
            <w:tcW w:w="1030" w:type="dxa"/>
            <w:tcBorders>
              <w:top w:val="single" w:color="auto" w:sz="8" w:space="0"/>
              <w:left w:val="single" w:color="auto" w:sz="8" w:space="0"/>
              <w:bottom w:val="single" w:color="auto" w:sz="8" w:space="0"/>
              <w:right w:val="single" w:color="auto" w:sz="8" w:space="0"/>
            </w:tcBorders>
            <w:vAlign w:val="center"/>
          </w:tcPr>
          <w:p w14:paraId="7C1A6A50">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4603100305</w:t>
            </w:r>
          </w:p>
        </w:tc>
        <w:tc>
          <w:tcPr>
            <w:tcW w:w="2006" w:type="dxa"/>
            <w:tcBorders>
              <w:top w:val="single" w:color="auto" w:sz="8" w:space="0"/>
              <w:left w:val="single" w:color="auto" w:sz="8" w:space="0"/>
              <w:bottom w:val="single" w:color="auto" w:sz="8" w:space="0"/>
              <w:right w:val="single" w:color="auto" w:sz="8" w:space="0"/>
            </w:tcBorders>
            <w:vAlign w:val="center"/>
          </w:tcPr>
          <w:p w14:paraId="2797264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数字孪生技术</w:t>
            </w:r>
          </w:p>
        </w:tc>
        <w:tc>
          <w:tcPr>
            <w:tcW w:w="524" w:type="dxa"/>
            <w:tcBorders>
              <w:top w:val="single" w:color="auto" w:sz="8" w:space="0"/>
              <w:left w:val="single" w:color="auto" w:sz="8" w:space="0"/>
              <w:bottom w:val="single" w:color="auto" w:sz="8" w:space="0"/>
              <w:right w:val="single" w:color="auto" w:sz="8" w:space="0"/>
            </w:tcBorders>
            <w:vAlign w:val="center"/>
          </w:tcPr>
          <w:p w14:paraId="2B2BDEE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41EB4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36</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1A2A8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20A66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18</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C48A22">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DA95C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2DBCA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B606C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1B3E4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F8A72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hint="eastAsia" w:cs="宋体"/>
                <w:i w:val="0"/>
                <w:iCs w:val="0"/>
                <w:color w:val="000000"/>
                <w:kern w:val="0"/>
                <w:sz w:val="20"/>
                <w:szCs w:val="20"/>
                <w:u w:val="none"/>
                <w:lang w:val="en-US" w:eastAsia="zh-CN" w:bidi="ar"/>
              </w:rPr>
              <w:t>4</w:t>
            </w:r>
            <w:r>
              <w:rPr>
                <w:rFonts w:ascii="宋体" w:hAnsi="宋体" w:eastAsia="宋体" w:cs="宋体"/>
                <w:i w:val="0"/>
                <w:iCs w:val="0"/>
                <w:color w:val="000000"/>
                <w:kern w:val="0"/>
                <w:sz w:val="20"/>
                <w:szCs w:val="20"/>
                <w:u w:val="none"/>
                <w:lang w:val="en-US" w:eastAsia="zh-CN" w:bidi="ar"/>
              </w:rPr>
              <w:t>/18</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FE0C87">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B7BD03">
            <w:pPr>
              <w:snapToGrid w:val="0"/>
              <w:ind w:left="0" w:leftChars="0" w:right="0" w:rightChars="0" w:firstLine="0" w:firstLineChars="0"/>
              <w:jc w:val="center"/>
              <w:rPr>
                <w:rFonts w:ascii="宋体" w:eastAsia="宋体"/>
                <w:sz w:val="20"/>
              </w:rPr>
            </w:pPr>
          </w:p>
        </w:tc>
      </w:tr>
      <w:tr w14:paraId="32AA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338066EE">
            <w:pPr>
              <w:snapToGrid w:val="0"/>
              <w:ind w:left="0" w:leftChars="0" w:right="0" w:rightChars="0" w:firstLine="0" w:firstLineChars="0"/>
              <w:jc w:val="center"/>
              <w:rPr>
                <w:rFonts w:ascii="宋体" w:eastAsia="宋体"/>
                <w:b/>
                <w:bCs/>
                <w:sz w:val="20"/>
                <w:lang w:val="en-US" w:eastAsia="zh-CN"/>
              </w:rPr>
            </w:pPr>
          </w:p>
        </w:tc>
        <w:tc>
          <w:tcPr>
            <w:tcW w:w="3346" w:type="dxa"/>
            <w:gridSpan w:val="3"/>
            <w:tcBorders>
              <w:top w:val="single" w:color="auto" w:sz="8" w:space="0"/>
              <w:left w:val="single" w:color="auto" w:sz="8" w:space="0"/>
              <w:bottom w:val="single" w:color="auto" w:sz="8" w:space="0"/>
              <w:right w:val="single" w:color="auto" w:sz="8" w:space="0"/>
            </w:tcBorders>
            <w:vAlign w:val="center"/>
          </w:tcPr>
          <w:p w14:paraId="7199CA90">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专业拓展课小计</w:t>
            </w:r>
          </w:p>
        </w:tc>
        <w:tc>
          <w:tcPr>
            <w:tcW w:w="524" w:type="dxa"/>
            <w:tcBorders>
              <w:top w:val="single" w:color="auto" w:sz="8" w:space="0"/>
              <w:left w:val="single" w:color="auto" w:sz="8" w:space="0"/>
              <w:bottom w:val="single" w:color="auto" w:sz="8" w:space="0"/>
              <w:right w:val="single" w:color="auto" w:sz="8" w:space="0"/>
            </w:tcBorders>
            <w:vAlign w:val="center"/>
          </w:tcPr>
          <w:p w14:paraId="5E221F8F">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8</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4ECEBE">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144</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75B69C">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72</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70CD16">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72</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BEDC5B">
            <w:pPr>
              <w:snapToGrid w:val="0"/>
              <w:ind w:left="0" w:leftChars="0" w:right="0" w:rightChars="0" w:firstLine="0" w:firstLineChars="0"/>
              <w:jc w:val="center"/>
              <w:rPr>
                <w:rFonts w:ascii="宋体" w:eastAsia="宋体"/>
                <w:b/>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7AF7C1">
            <w:pPr>
              <w:snapToGrid w:val="0"/>
              <w:ind w:left="0" w:leftChars="0" w:right="0" w:rightChars="0" w:firstLine="0" w:firstLineChars="0"/>
              <w:jc w:val="center"/>
              <w:rPr>
                <w:rFonts w:ascii="宋体" w:eastAsia="宋体"/>
                <w:b/>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FD8F15">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2F4C6F">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hint="eastAsia" w:hAnsi="Arial" w:cs="Arial"/>
                <w:b/>
                <w:i w:val="0"/>
                <w:iCs w:val="0"/>
                <w:color w:val="000000"/>
                <w:kern w:val="0"/>
                <w:sz w:val="20"/>
                <w:szCs w:val="22"/>
                <w:u w:val="none"/>
                <w:lang w:val="en-US" w:eastAsia="zh-CN" w:bidi="ar"/>
              </w:rPr>
              <w:t>72</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09138A">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hint="eastAsia" w:hAnsi="Arial" w:cs="Arial"/>
                <w:b/>
                <w:i w:val="0"/>
                <w:iCs w:val="0"/>
                <w:color w:val="000000"/>
                <w:kern w:val="0"/>
                <w:sz w:val="20"/>
                <w:szCs w:val="22"/>
                <w:u w:val="none"/>
                <w:lang w:val="en-US" w:eastAsia="zh-CN" w:bidi="ar"/>
              </w:rPr>
              <w:t>72</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BABDAB">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hint="eastAsia" w:hAnsi="Arial" w:cs="Arial"/>
                <w:b/>
                <w:i w:val="0"/>
                <w:iCs w:val="0"/>
                <w:color w:val="000000"/>
                <w:kern w:val="0"/>
                <w:sz w:val="20"/>
                <w:szCs w:val="22"/>
                <w:u w:val="none"/>
                <w:lang w:val="en-US" w:eastAsia="zh-CN" w:bidi="ar"/>
              </w:rPr>
              <w:t>144</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FC0037">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2268B6">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default" w:ascii="宋体" w:hAnsi="Arial" w:eastAsia="宋体" w:cs="Arial"/>
                <w:b/>
                <w:i w:val="0"/>
                <w:iCs w:val="0"/>
                <w:color w:val="000000"/>
                <w:kern w:val="0"/>
                <w:sz w:val="20"/>
                <w:szCs w:val="22"/>
                <w:u w:val="none"/>
                <w:lang w:val="en-US" w:eastAsia="zh-CN" w:bidi="ar"/>
              </w:rPr>
              <w:t>0</w:t>
            </w:r>
          </w:p>
        </w:tc>
      </w:tr>
      <w:tr w14:paraId="4F47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restart"/>
            <w:tcBorders>
              <w:left w:val="single" w:color="auto" w:sz="8" w:space="0"/>
              <w:right w:val="single" w:color="auto" w:sz="8" w:space="0"/>
            </w:tcBorders>
            <w:textDirection w:val="tbRlV"/>
            <w:vAlign w:val="center"/>
          </w:tcPr>
          <w:p w14:paraId="7A9F92E0">
            <w:pPr>
              <w:keepNext w:val="0"/>
              <w:keepLines w:val="0"/>
              <w:widowControl/>
              <w:suppressLineNumbers w:val="0"/>
              <w:snapToGrid w:val="0"/>
              <w:ind w:left="0" w:leftChars="0" w:right="0" w:rightChars="0" w:firstLine="0" w:firstLineChars="0"/>
              <w:jc w:val="center"/>
              <w:textAlignment w:val="center"/>
              <w:rPr>
                <w:rFonts w:ascii="宋体" w:eastAsia="宋体"/>
                <w:b/>
                <w:bCs/>
                <w:sz w:val="20"/>
                <w:lang w:val="en-US" w:eastAsia="zh-CN"/>
              </w:rPr>
            </w:pPr>
            <w:r>
              <w:rPr>
                <w:rFonts w:ascii="宋体" w:hAnsi="宋体" w:eastAsia="宋体" w:cs="宋体"/>
                <w:i w:val="0"/>
                <w:iCs w:val="0"/>
                <w:color w:val="000000"/>
                <w:kern w:val="0"/>
                <w:sz w:val="20"/>
                <w:szCs w:val="20"/>
                <w:u w:val="none"/>
                <w:lang w:val="en-US" w:eastAsia="zh-CN" w:bidi="ar"/>
              </w:rPr>
              <w:t>专业实践课</w:t>
            </w:r>
          </w:p>
        </w:tc>
        <w:tc>
          <w:tcPr>
            <w:tcW w:w="310" w:type="dxa"/>
            <w:tcBorders>
              <w:top w:val="single" w:color="auto" w:sz="8" w:space="0"/>
              <w:left w:val="single" w:color="auto" w:sz="8" w:space="0"/>
              <w:bottom w:val="single" w:color="auto" w:sz="8" w:space="0"/>
              <w:right w:val="single" w:color="auto" w:sz="8" w:space="0"/>
            </w:tcBorders>
            <w:vAlign w:val="center"/>
          </w:tcPr>
          <w:p w14:paraId="1DB58B8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52</w:t>
            </w:r>
          </w:p>
        </w:tc>
        <w:tc>
          <w:tcPr>
            <w:tcW w:w="1030" w:type="dxa"/>
            <w:tcBorders>
              <w:top w:val="single" w:color="auto" w:sz="8" w:space="0"/>
              <w:left w:val="single" w:color="auto" w:sz="8" w:space="0"/>
              <w:bottom w:val="single" w:color="auto" w:sz="8" w:space="0"/>
              <w:right w:val="single" w:color="auto" w:sz="8" w:space="0"/>
            </w:tcBorders>
            <w:vAlign w:val="center"/>
          </w:tcPr>
          <w:p w14:paraId="5A1470F9">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4603100401</w:t>
            </w:r>
          </w:p>
        </w:tc>
        <w:tc>
          <w:tcPr>
            <w:tcW w:w="2006" w:type="dxa"/>
            <w:tcBorders>
              <w:top w:val="single" w:color="auto" w:sz="8" w:space="0"/>
              <w:left w:val="single" w:color="auto" w:sz="8" w:space="0"/>
              <w:bottom w:val="single" w:color="auto" w:sz="8" w:space="0"/>
              <w:right w:val="single" w:color="auto" w:sz="8" w:space="0"/>
            </w:tcBorders>
            <w:vAlign w:val="center"/>
          </w:tcPr>
          <w:p w14:paraId="251C2EB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工程制图项目</w:t>
            </w:r>
          </w:p>
        </w:tc>
        <w:tc>
          <w:tcPr>
            <w:tcW w:w="524" w:type="dxa"/>
            <w:tcBorders>
              <w:top w:val="single" w:color="auto" w:sz="8" w:space="0"/>
              <w:left w:val="single" w:color="auto" w:sz="8" w:space="0"/>
              <w:bottom w:val="single" w:color="auto" w:sz="8" w:space="0"/>
              <w:right w:val="single" w:color="auto" w:sz="8" w:space="0"/>
            </w:tcBorders>
            <w:vAlign w:val="center"/>
          </w:tcPr>
          <w:p w14:paraId="18DC0A9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2.5</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B16E3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E77ED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7780C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4BED2F">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6C699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76705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CFB67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4/10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F25C6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59EF55">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EA0CEB">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1F7DDD">
            <w:pPr>
              <w:snapToGrid w:val="0"/>
              <w:ind w:left="0" w:leftChars="0" w:right="0" w:rightChars="0" w:firstLine="0" w:firstLineChars="0"/>
              <w:jc w:val="center"/>
              <w:rPr>
                <w:rFonts w:ascii="宋体" w:eastAsia="宋体"/>
                <w:sz w:val="20"/>
              </w:rPr>
            </w:pPr>
          </w:p>
        </w:tc>
      </w:tr>
      <w:tr w14:paraId="296E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7C901A00">
            <w:pPr>
              <w:snapToGrid w:val="0"/>
              <w:ind w:left="0" w:leftChars="0" w:right="0" w:rightChars="0" w:firstLine="0" w:firstLineChars="0"/>
              <w:jc w:val="center"/>
              <w:rPr>
                <w:rFonts w:ascii="宋体" w:eastAsia="宋体"/>
                <w:sz w:val="20"/>
                <w:lang w:val="en-US" w:eastAsia="zh-CN"/>
              </w:rPr>
            </w:pPr>
          </w:p>
        </w:tc>
        <w:tc>
          <w:tcPr>
            <w:tcW w:w="310" w:type="dxa"/>
            <w:tcBorders>
              <w:top w:val="single" w:color="auto" w:sz="8" w:space="0"/>
              <w:left w:val="single" w:color="auto" w:sz="8" w:space="0"/>
              <w:bottom w:val="single" w:color="auto" w:sz="8" w:space="0"/>
              <w:right w:val="single" w:color="auto" w:sz="8" w:space="0"/>
            </w:tcBorders>
            <w:vAlign w:val="center"/>
          </w:tcPr>
          <w:p w14:paraId="6CCA863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53</w:t>
            </w:r>
          </w:p>
        </w:tc>
        <w:tc>
          <w:tcPr>
            <w:tcW w:w="1030" w:type="dxa"/>
            <w:tcBorders>
              <w:top w:val="single" w:color="auto" w:sz="8" w:space="0"/>
              <w:left w:val="single" w:color="auto" w:sz="8" w:space="0"/>
              <w:bottom w:val="single" w:color="auto" w:sz="8" w:space="0"/>
              <w:right w:val="single" w:color="auto" w:sz="8" w:space="0"/>
            </w:tcBorders>
            <w:vAlign w:val="center"/>
          </w:tcPr>
          <w:p w14:paraId="65AB124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4603100402</w:t>
            </w:r>
          </w:p>
        </w:tc>
        <w:tc>
          <w:tcPr>
            <w:tcW w:w="2006" w:type="dxa"/>
            <w:tcBorders>
              <w:top w:val="single" w:color="auto" w:sz="8" w:space="0"/>
              <w:left w:val="single" w:color="auto" w:sz="8" w:space="0"/>
              <w:bottom w:val="single" w:color="auto" w:sz="8" w:space="0"/>
              <w:right w:val="single" w:color="auto" w:sz="8" w:space="0"/>
            </w:tcBorders>
            <w:vAlign w:val="center"/>
          </w:tcPr>
          <w:p w14:paraId="20F1E99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常用低压电器认知与接线项目</w:t>
            </w:r>
          </w:p>
        </w:tc>
        <w:tc>
          <w:tcPr>
            <w:tcW w:w="524" w:type="dxa"/>
            <w:tcBorders>
              <w:top w:val="single" w:color="auto" w:sz="8" w:space="0"/>
              <w:left w:val="single" w:color="auto" w:sz="8" w:space="0"/>
              <w:bottom w:val="single" w:color="auto" w:sz="8" w:space="0"/>
              <w:right w:val="single" w:color="auto" w:sz="8" w:space="0"/>
            </w:tcBorders>
            <w:vAlign w:val="center"/>
          </w:tcPr>
          <w:p w14:paraId="1494F85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D647A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86C01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46D0D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F18777">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138C8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8BAE4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AFC38C">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3EB49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4/5</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8FF965">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C4A64F">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5C5A9A">
            <w:pPr>
              <w:snapToGrid w:val="0"/>
              <w:ind w:left="0" w:leftChars="0" w:right="0" w:rightChars="0" w:firstLine="0" w:firstLineChars="0"/>
              <w:jc w:val="center"/>
              <w:rPr>
                <w:rFonts w:ascii="宋体" w:eastAsia="宋体"/>
                <w:sz w:val="20"/>
              </w:rPr>
            </w:pPr>
          </w:p>
        </w:tc>
      </w:tr>
      <w:tr w14:paraId="5713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right w:val="single" w:color="auto" w:sz="8" w:space="0"/>
            </w:tcBorders>
            <w:textDirection w:val="tbRlV"/>
            <w:vAlign w:val="center"/>
          </w:tcPr>
          <w:p w14:paraId="499EF269">
            <w:pPr>
              <w:snapToGrid w:val="0"/>
              <w:ind w:left="0" w:leftChars="0" w:right="0" w:rightChars="0" w:firstLine="0" w:firstLineChars="0"/>
              <w:jc w:val="center"/>
              <w:rPr>
                <w:rFonts w:ascii="宋体" w:eastAsia="宋体"/>
                <w:sz w:val="20"/>
                <w:lang w:val="en-US" w:eastAsia="zh-CN"/>
              </w:rPr>
            </w:pPr>
          </w:p>
        </w:tc>
        <w:tc>
          <w:tcPr>
            <w:tcW w:w="310" w:type="dxa"/>
            <w:tcBorders>
              <w:top w:val="single" w:color="auto" w:sz="8" w:space="0"/>
              <w:left w:val="single" w:color="auto" w:sz="8" w:space="0"/>
              <w:bottom w:val="single" w:color="auto" w:sz="8" w:space="0"/>
              <w:right w:val="single" w:color="auto" w:sz="8" w:space="0"/>
            </w:tcBorders>
            <w:vAlign w:val="center"/>
          </w:tcPr>
          <w:p w14:paraId="22E3428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54</w:t>
            </w:r>
          </w:p>
        </w:tc>
        <w:tc>
          <w:tcPr>
            <w:tcW w:w="1030" w:type="dxa"/>
            <w:tcBorders>
              <w:top w:val="single" w:color="auto" w:sz="8" w:space="0"/>
              <w:left w:val="single" w:color="auto" w:sz="8" w:space="0"/>
              <w:bottom w:val="single" w:color="auto" w:sz="8" w:space="0"/>
              <w:right w:val="single" w:color="auto" w:sz="8" w:space="0"/>
            </w:tcBorders>
            <w:vAlign w:val="center"/>
          </w:tcPr>
          <w:p w14:paraId="6494DD7C">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4603100403</w:t>
            </w:r>
          </w:p>
        </w:tc>
        <w:tc>
          <w:tcPr>
            <w:tcW w:w="2006" w:type="dxa"/>
            <w:tcBorders>
              <w:top w:val="single" w:color="auto" w:sz="8" w:space="0"/>
              <w:left w:val="single" w:color="auto" w:sz="8" w:space="0"/>
              <w:bottom w:val="single" w:color="auto" w:sz="8" w:space="0"/>
              <w:right w:val="single" w:color="auto" w:sz="8" w:space="0"/>
            </w:tcBorders>
            <w:vAlign w:val="center"/>
          </w:tcPr>
          <w:p w14:paraId="463E3CB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控制柜安装与布线项目</w:t>
            </w:r>
          </w:p>
        </w:tc>
        <w:tc>
          <w:tcPr>
            <w:tcW w:w="524" w:type="dxa"/>
            <w:tcBorders>
              <w:top w:val="single" w:color="auto" w:sz="8" w:space="0"/>
              <w:left w:val="single" w:color="auto" w:sz="8" w:space="0"/>
              <w:bottom w:val="single" w:color="auto" w:sz="8" w:space="0"/>
              <w:right w:val="single" w:color="auto" w:sz="8" w:space="0"/>
            </w:tcBorders>
            <w:vAlign w:val="center"/>
          </w:tcPr>
          <w:p w14:paraId="4B2EAC48">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8307D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46427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9401D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C9E258">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5D8061">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78216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5FB10B">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49874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4/5</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3DF7E5">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4DB542">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F5B788">
            <w:pPr>
              <w:snapToGrid w:val="0"/>
              <w:ind w:left="0" w:leftChars="0" w:right="0" w:rightChars="0" w:firstLine="0" w:firstLineChars="0"/>
              <w:jc w:val="center"/>
              <w:rPr>
                <w:rFonts w:ascii="宋体" w:eastAsia="宋体"/>
                <w:sz w:val="20"/>
              </w:rPr>
            </w:pPr>
          </w:p>
        </w:tc>
      </w:tr>
      <w:tr w14:paraId="2F21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left w:val="single" w:color="auto" w:sz="8" w:space="0"/>
              <w:bottom w:val="single" w:color="auto" w:sz="8" w:space="0"/>
              <w:right w:val="single" w:color="auto" w:sz="8" w:space="0"/>
            </w:tcBorders>
            <w:textDirection w:val="tbRlV"/>
            <w:vAlign w:val="center"/>
          </w:tcPr>
          <w:p w14:paraId="7B5F00DD">
            <w:pPr>
              <w:snapToGrid w:val="0"/>
              <w:ind w:left="0" w:leftChars="0" w:right="0" w:rightChars="0" w:firstLine="0" w:firstLineChars="0"/>
              <w:jc w:val="center"/>
              <w:rPr>
                <w:rFonts w:ascii="宋体" w:eastAsia="宋体"/>
                <w:sz w:val="20"/>
                <w:lang w:val="en-US" w:eastAsia="zh-CN"/>
              </w:rPr>
            </w:pPr>
          </w:p>
        </w:tc>
        <w:tc>
          <w:tcPr>
            <w:tcW w:w="310" w:type="dxa"/>
            <w:tcBorders>
              <w:top w:val="single" w:color="auto" w:sz="8" w:space="0"/>
              <w:left w:val="single" w:color="auto" w:sz="8" w:space="0"/>
              <w:bottom w:val="single" w:color="auto" w:sz="8" w:space="0"/>
              <w:right w:val="single" w:color="auto" w:sz="8" w:space="0"/>
            </w:tcBorders>
            <w:vAlign w:val="center"/>
          </w:tcPr>
          <w:p w14:paraId="0FB08B9A">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55</w:t>
            </w:r>
          </w:p>
        </w:tc>
        <w:tc>
          <w:tcPr>
            <w:tcW w:w="1030" w:type="dxa"/>
            <w:tcBorders>
              <w:top w:val="single" w:color="auto" w:sz="8" w:space="0"/>
              <w:left w:val="single" w:color="auto" w:sz="8" w:space="0"/>
              <w:bottom w:val="single" w:color="auto" w:sz="8" w:space="0"/>
              <w:right w:val="single" w:color="auto" w:sz="8" w:space="0"/>
            </w:tcBorders>
            <w:vAlign w:val="center"/>
          </w:tcPr>
          <w:p w14:paraId="28475FD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4603100404</w:t>
            </w:r>
          </w:p>
        </w:tc>
        <w:tc>
          <w:tcPr>
            <w:tcW w:w="2006" w:type="dxa"/>
            <w:tcBorders>
              <w:top w:val="single" w:color="auto" w:sz="8" w:space="0"/>
              <w:left w:val="single" w:color="auto" w:sz="8" w:space="0"/>
              <w:bottom w:val="single" w:color="auto" w:sz="8" w:space="0"/>
              <w:right w:val="single" w:color="auto" w:sz="8" w:space="0"/>
            </w:tcBorders>
            <w:vAlign w:val="center"/>
          </w:tcPr>
          <w:p w14:paraId="0399A0E9">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电子电路装调项目</w:t>
            </w:r>
          </w:p>
        </w:tc>
        <w:tc>
          <w:tcPr>
            <w:tcW w:w="524" w:type="dxa"/>
            <w:tcBorders>
              <w:top w:val="single" w:color="auto" w:sz="8" w:space="0"/>
              <w:left w:val="single" w:color="auto" w:sz="8" w:space="0"/>
              <w:bottom w:val="single" w:color="auto" w:sz="8" w:space="0"/>
              <w:right w:val="single" w:color="auto" w:sz="8" w:space="0"/>
            </w:tcBorders>
            <w:vAlign w:val="center"/>
          </w:tcPr>
          <w:p w14:paraId="0FF8538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4E08B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22548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76372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EFD3F9">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693985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8F730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D562E4">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42B71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4/5</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BC4836">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80CDDD">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C2135F">
            <w:pPr>
              <w:snapToGrid w:val="0"/>
              <w:ind w:left="0" w:leftChars="0" w:right="0" w:rightChars="0" w:firstLine="0" w:firstLineChars="0"/>
              <w:jc w:val="center"/>
              <w:rPr>
                <w:rFonts w:ascii="宋体" w:eastAsia="宋体"/>
                <w:sz w:val="20"/>
              </w:rPr>
            </w:pPr>
          </w:p>
        </w:tc>
      </w:tr>
      <w:tr w14:paraId="34AD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F4793A5">
            <w:pPr>
              <w:snapToGrid w:val="0"/>
              <w:ind w:left="0" w:leftChars="0" w:right="0" w:rightChars="0" w:firstLine="0" w:firstLineChars="0"/>
              <w:jc w:val="center"/>
              <w:rPr>
                <w:rFonts w:ascii="宋体" w:eastAsia="宋体"/>
                <w:sz w:val="20"/>
                <w:lang w:val="en-US" w:eastAsia="zh-CN"/>
              </w:rPr>
            </w:pPr>
          </w:p>
        </w:tc>
        <w:tc>
          <w:tcPr>
            <w:tcW w:w="310" w:type="dxa"/>
            <w:tcBorders>
              <w:top w:val="single" w:color="auto" w:sz="8" w:space="0"/>
              <w:left w:val="single" w:color="auto" w:sz="8" w:space="0"/>
              <w:bottom w:val="single" w:color="auto" w:sz="8" w:space="0"/>
              <w:right w:val="single" w:color="auto" w:sz="8" w:space="0"/>
            </w:tcBorders>
            <w:vAlign w:val="center"/>
          </w:tcPr>
          <w:p w14:paraId="21CD11F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56</w:t>
            </w:r>
          </w:p>
        </w:tc>
        <w:tc>
          <w:tcPr>
            <w:tcW w:w="1030" w:type="dxa"/>
            <w:tcBorders>
              <w:top w:val="single" w:color="auto" w:sz="8" w:space="0"/>
              <w:left w:val="single" w:color="auto" w:sz="8" w:space="0"/>
              <w:bottom w:val="single" w:color="auto" w:sz="8" w:space="0"/>
              <w:right w:val="single" w:color="auto" w:sz="8" w:space="0"/>
            </w:tcBorders>
            <w:vAlign w:val="center"/>
          </w:tcPr>
          <w:p w14:paraId="75672E45">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4603100405</w:t>
            </w:r>
          </w:p>
        </w:tc>
        <w:tc>
          <w:tcPr>
            <w:tcW w:w="2006" w:type="dxa"/>
            <w:tcBorders>
              <w:top w:val="single" w:color="auto" w:sz="8" w:space="0"/>
              <w:left w:val="single" w:color="auto" w:sz="8" w:space="0"/>
              <w:bottom w:val="single" w:color="auto" w:sz="8" w:space="0"/>
              <w:right w:val="single" w:color="auto" w:sz="8" w:space="0"/>
            </w:tcBorders>
            <w:vAlign w:val="center"/>
          </w:tcPr>
          <w:p w14:paraId="41E58ED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PLC工程应用与项目</w:t>
            </w:r>
          </w:p>
        </w:tc>
        <w:tc>
          <w:tcPr>
            <w:tcW w:w="524" w:type="dxa"/>
            <w:tcBorders>
              <w:top w:val="single" w:color="auto" w:sz="8" w:space="0"/>
              <w:left w:val="single" w:color="auto" w:sz="8" w:space="0"/>
              <w:bottom w:val="single" w:color="auto" w:sz="8" w:space="0"/>
              <w:right w:val="single" w:color="auto" w:sz="8" w:space="0"/>
            </w:tcBorders>
            <w:vAlign w:val="center"/>
          </w:tcPr>
          <w:p w14:paraId="576AD2E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647C4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ACE97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18685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4E7FDD">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85012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F165E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5D1489">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3D4B23">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D82AD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8/10</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8F9E9">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BC7E1C">
            <w:pPr>
              <w:snapToGrid w:val="0"/>
              <w:ind w:left="0" w:leftChars="0" w:right="0" w:rightChars="0" w:firstLine="0" w:firstLineChars="0"/>
              <w:jc w:val="center"/>
              <w:rPr>
                <w:rFonts w:ascii="宋体" w:eastAsia="宋体"/>
                <w:sz w:val="20"/>
              </w:rPr>
            </w:pPr>
          </w:p>
        </w:tc>
      </w:tr>
      <w:tr w14:paraId="63EE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7655DBA">
            <w:pPr>
              <w:snapToGrid w:val="0"/>
              <w:ind w:left="0" w:leftChars="0" w:right="0" w:rightChars="0" w:firstLine="0" w:firstLineChars="0"/>
              <w:jc w:val="center"/>
              <w:rPr>
                <w:rFonts w:ascii="宋体" w:eastAsia="宋体"/>
                <w:sz w:val="20"/>
              </w:rPr>
            </w:pPr>
          </w:p>
        </w:tc>
        <w:tc>
          <w:tcPr>
            <w:tcW w:w="310" w:type="dxa"/>
            <w:tcBorders>
              <w:top w:val="single" w:color="auto" w:sz="8" w:space="0"/>
              <w:left w:val="single" w:color="auto" w:sz="8" w:space="0"/>
              <w:bottom w:val="single" w:color="auto" w:sz="8" w:space="0"/>
              <w:right w:val="single" w:color="auto" w:sz="8" w:space="0"/>
            </w:tcBorders>
            <w:vAlign w:val="center"/>
          </w:tcPr>
          <w:p w14:paraId="495AE41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57</w:t>
            </w:r>
          </w:p>
        </w:tc>
        <w:tc>
          <w:tcPr>
            <w:tcW w:w="1030" w:type="dxa"/>
            <w:tcBorders>
              <w:top w:val="single" w:color="auto" w:sz="8" w:space="0"/>
              <w:left w:val="single" w:color="auto" w:sz="8" w:space="0"/>
              <w:bottom w:val="single" w:color="auto" w:sz="8" w:space="0"/>
              <w:right w:val="single" w:color="auto" w:sz="8" w:space="0"/>
            </w:tcBorders>
            <w:vAlign w:val="center"/>
          </w:tcPr>
          <w:p w14:paraId="3A62727E">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4603100406</w:t>
            </w:r>
          </w:p>
        </w:tc>
        <w:tc>
          <w:tcPr>
            <w:tcW w:w="2006" w:type="dxa"/>
            <w:tcBorders>
              <w:top w:val="single" w:color="auto" w:sz="8" w:space="0"/>
              <w:left w:val="single" w:color="auto" w:sz="8" w:space="0"/>
              <w:bottom w:val="single" w:color="auto" w:sz="8" w:space="0"/>
              <w:right w:val="single" w:color="auto" w:sz="8" w:space="0"/>
            </w:tcBorders>
            <w:vAlign w:val="center"/>
          </w:tcPr>
          <w:p w14:paraId="29ACA505">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数控机床编程项目</w:t>
            </w:r>
          </w:p>
        </w:tc>
        <w:tc>
          <w:tcPr>
            <w:tcW w:w="524" w:type="dxa"/>
            <w:tcBorders>
              <w:top w:val="single" w:color="auto" w:sz="8" w:space="0"/>
              <w:left w:val="single" w:color="auto" w:sz="8" w:space="0"/>
              <w:bottom w:val="single" w:color="auto" w:sz="8" w:space="0"/>
              <w:right w:val="single" w:color="auto" w:sz="8" w:space="0"/>
            </w:tcBorders>
            <w:vAlign w:val="center"/>
          </w:tcPr>
          <w:p w14:paraId="2C4DFF4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2F20CD">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BC6D6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4971A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80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81E0EE">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1C3894">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A00641">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61346E">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8388E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960AE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20/4</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DB6F31">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5CAEBF">
            <w:pPr>
              <w:snapToGrid w:val="0"/>
              <w:ind w:left="0" w:leftChars="0" w:right="0" w:rightChars="0" w:firstLine="0" w:firstLineChars="0"/>
              <w:jc w:val="center"/>
              <w:rPr>
                <w:rFonts w:ascii="宋体" w:eastAsia="宋体"/>
                <w:sz w:val="20"/>
              </w:rPr>
            </w:pPr>
          </w:p>
        </w:tc>
      </w:tr>
      <w:tr w14:paraId="1DF5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DE74437">
            <w:pPr>
              <w:snapToGrid w:val="0"/>
              <w:ind w:left="0" w:leftChars="0" w:right="0" w:rightChars="0" w:firstLine="0" w:firstLineChars="0"/>
              <w:jc w:val="center"/>
              <w:rPr>
                <w:rFonts w:ascii="宋体" w:eastAsia="宋体"/>
                <w:sz w:val="20"/>
              </w:rPr>
            </w:pPr>
          </w:p>
        </w:tc>
        <w:tc>
          <w:tcPr>
            <w:tcW w:w="310" w:type="dxa"/>
            <w:tcBorders>
              <w:top w:val="single" w:color="auto" w:sz="8" w:space="0"/>
              <w:left w:val="single" w:color="auto" w:sz="8" w:space="0"/>
              <w:bottom w:val="single" w:color="auto" w:sz="8" w:space="0"/>
              <w:right w:val="single" w:color="auto" w:sz="8" w:space="0"/>
            </w:tcBorders>
            <w:vAlign w:val="center"/>
          </w:tcPr>
          <w:p w14:paraId="1FEB25F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58</w:t>
            </w:r>
          </w:p>
        </w:tc>
        <w:tc>
          <w:tcPr>
            <w:tcW w:w="1030" w:type="dxa"/>
            <w:tcBorders>
              <w:top w:val="single" w:color="auto" w:sz="8" w:space="0"/>
              <w:left w:val="single" w:color="auto" w:sz="8" w:space="0"/>
              <w:bottom w:val="single" w:color="auto" w:sz="8" w:space="0"/>
              <w:right w:val="single" w:color="auto" w:sz="8" w:space="0"/>
            </w:tcBorders>
            <w:vAlign w:val="center"/>
          </w:tcPr>
          <w:p w14:paraId="5A260093">
            <w:pPr>
              <w:keepNext w:val="0"/>
              <w:keepLines w:val="0"/>
              <w:widowControl/>
              <w:suppressLineNumbers w:val="0"/>
              <w:snapToGrid w:val="0"/>
              <w:ind w:left="0" w:leftChars="0" w:right="0" w:rightChars="0" w:firstLine="0" w:firstLineChars="0"/>
              <w:jc w:val="center"/>
              <w:textAlignment w:val="center"/>
              <w:rPr>
                <w:rFonts w:ascii="宋体" w:eastAsia="宋体"/>
                <w:sz w:val="20"/>
                <w:lang w:val="en-US" w:eastAsia="zh-CN"/>
              </w:rPr>
            </w:pPr>
            <w:r>
              <w:rPr>
                <w:rFonts w:ascii="宋体" w:hAnsi="宋体" w:eastAsia="宋体" w:cs="宋体"/>
                <w:i w:val="0"/>
                <w:iCs w:val="0"/>
                <w:color w:val="000000"/>
                <w:kern w:val="0"/>
                <w:sz w:val="20"/>
                <w:szCs w:val="20"/>
                <w:u w:val="none"/>
                <w:lang w:val="en-US" w:eastAsia="zh-CN" w:bidi="ar"/>
              </w:rPr>
              <w:t>4603100407</w:t>
            </w:r>
          </w:p>
        </w:tc>
        <w:tc>
          <w:tcPr>
            <w:tcW w:w="2006" w:type="dxa"/>
            <w:tcBorders>
              <w:top w:val="single" w:color="auto" w:sz="8" w:space="0"/>
              <w:left w:val="single" w:color="auto" w:sz="8" w:space="0"/>
              <w:bottom w:val="single" w:color="auto" w:sz="8" w:space="0"/>
              <w:right w:val="single" w:color="auto" w:sz="8" w:space="0"/>
            </w:tcBorders>
            <w:vAlign w:val="center"/>
          </w:tcPr>
          <w:p w14:paraId="52CA46AC">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岗位实习</w:t>
            </w:r>
          </w:p>
        </w:tc>
        <w:tc>
          <w:tcPr>
            <w:tcW w:w="524" w:type="dxa"/>
            <w:tcBorders>
              <w:top w:val="single" w:color="auto" w:sz="8" w:space="0"/>
              <w:left w:val="single" w:color="auto" w:sz="8" w:space="0"/>
              <w:bottom w:val="single" w:color="auto" w:sz="8" w:space="0"/>
              <w:right w:val="single" w:color="auto" w:sz="8" w:space="0"/>
            </w:tcBorders>
            <w:vAlign w:val="center"/>
          </w:tcPr>
          <w:p w14:paraId="383E817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37.5</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0573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600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B2671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ACA6D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600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56618C">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300B5E">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52D01A">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7ABBF7">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9C3AE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6B6BAE">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916E22">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20/20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15723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20/10</w:t>
            </w:r>
          </w:p>
        </w:tc>
      </w:tr>
      <w:tr w14:paraId="6EB0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2AE3168">
            <w:pPr>
              <w:snapToGrid w:val="0"/>
              <w:ind w:left="0" w:leftChars="0" w:right="0" w:rightChars="0" w:firstLine="0" w:firstLineChars="0"/>
              <w:jc w:val="center"/>
              <w:rPr>
                <w:rFonts w:ascii="宋体" w:eastAsia="宋体"/>
                <w:sz w:val="20"/>
              </w:rPr>
            </w:pPr>
          </w:p>
        </w:tc>
        <w:tc>
          <w:tcPr>
            <w:tcW w:w="310" w:type="dxa"/>
            <w:tcBorders>
              <w:top w:val="single" w:color="auto" w:sz="8" w:space="0"/>
              <w:left w:val="single" w:color="auto" w:sz="8" w:space="0"/>
              <w:bottom w:val="single" w:color="auto" w:sz="8" w:space="0"/>
              <w:right w:val="single" w:color="auto" w:sz="8" w:space="0"/>
            </w:tcBorders>
            <w:vAlign w:val="center"/>
          </w:tcPr>
          <w:p w14:paraId="423B78D0">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59</w:t>
            </w:r>
          </w:p>
        </w:tc>
        <w:tc>
          <w:tcPr>
            <w:tcW w:w="1030" w:type="dxa"/>
            <w:tcBorders>
              <w:top w:val="single" w:color="auto" w:sz="8" w:space="0"/>
              <w:left w:val="single" w:color="auto" w:sz="8" w:space="0"/>
              <w:bottom w:val="single" w:color="auto" w:sz="8" w:space="0"/>
              <w:right w:val="single" w:color="auto" w:sz="8" w:space="0"/>
            </w:tcBorders>
            <w:vAlign w:val="center"/>
          </w:tcPr>
          <w:p w14:paraId="485382C6">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4603100408</w:t>
            </w:r>
          </w:p>
        </w:tc>
        <w:tc>
          <w:tcPr>
            <w:tcW w:w="2006" w:type="dxa"/>
            <w:tcBorders>
              <w:top w:val="single" w:color="auto" w:sz="8" w:space="0"/>
              <w:left w:val="single" w:color="auto" w:sz="8" w:space="0"/>
              <w:bottom w:val="single" w:color="auto" w:sz="8" w:space="0"/>
              <w:right w:val="single" w:color="auto" w:sz="8" w:space="0"/>
            </w:tcBorders>
            <w:vAlign w:val="center"/>
          </w:tcPr>
          <w:p w14:paraId="5733A9D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毕业设计</w:t>
            </w:r>
          </w:p>
        </w:tc>
        <w:tc>
          <w:tcPr>
            <w:tcW w:w="524" w:type="dxa"/>
            <w:tcBorders>
              <w:top w:val="single" w:color="auto" w:sz="8" w:space="0"/>
              <w:left w:val="single" w:color="auto" w:sz="8" w:space="0"/>
              <w:bottom w:val="single" w:color="auto" w:sz="8" w:space="0"/>
              <w:right w:val="single" w:color="auto" w:sz="8" w:space="0"/>
            </w:tcBorders>
            <w:vAlign w:val="center"/>
          </w:tcPr>
          <w:p w14:paraId="31B18353">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12.5</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BC188A">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D5A3FB">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1238F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E05AEF">
            <w:pPr>
              <w:snapToGrid w:val="0"/>
              <w:ind w:left="0" w:leftChars="0" w:right="0" w:rightChars="0" w:firstLine="0" w:firstLineChars="0"/>
              <w:jc w:val="center"/>
              <w:rPr>
                <w:rFonts w:ascii="宋体" w:eastAsia="宋体"/>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59F8C7">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38C89D">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F46652">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817DEF">
            <w:pPr>
              <w:snapToGrid w:val="0"/>
              <w:ind w:left="0" w:leftChars="0" w:right="0" w:rightChars="0" w:firstLine="0" w:firstLineChars="0"/>
              <w:jc w:val="center"/>
              <w:rPr>
                <w:rFonts w:ascii="宋体" w:eastAsia="宋体"/>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E7B6F5">
            <w:pPr>
              <w:snapToGrid w:val="0"/>
              <w:ind w:left="0" w:leftChars="0" w:right="0" w:rightChars="0" w:firstLine="0" w:firstLineChars="0"/>
              <w:jc w:val="center"/>
              <w:rPr>
                <w:rFonts w:ascii="宋体" w:eastAsia="宋体"/>
                <w:sz w:val="20"/>
              </w:rPr>
            </w:pP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180FC9">
            <w:pPr>
              <w:snapToGrid w:val="0"/>
              <w:ind w:left="0" w:leftChars="0" w:right="0" w:rightChars="0" w:firstLine="0" w:firstLineChars="0"/>
              <w:jc w:val="center"/>
              <w:rPr>
                <w:rFonts w:ascii="宋体" w:eastAsia="宋体"/>
                <w:sz w:val="20"/>
              </w:rPr>
            </w:pP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618C5F">
            <w:pPr>
              <w:keepNext w:val="0"/>
              <w:keepLines w:val="0"/>
              <w:widowControl/>
              <w:suppressLineNumbers w:val="0"/>
              <w:snapToGrid w:val="0"/>
              <w:ind w:left="0" w:leftChars="0" w:right="0" w:rightChars="0" w:firstLine="0" w:firstLineChars="0"/>
              <w:jc w:val="center"/>
              <w:textAlignment w:val="center"/>
              <w:rPr>
                <w:rFonts w:ascii="宋体" w:eastAsia="宋体"/>
                <w:sz w:val="20"/>
              </w:rPr>
            </w:pPr>
            <w:r>
              <w:rPr>
                <w:rFonts w:ascii="宋体" w:hAnsi="宋体" w:eastAsia="宋体" w:cs="宋体"/>
                <w:i w:val="0"/>
                <w:iCs w:val="0"/>
                <w:color w:val="000000"/>
                <w:kern w:val="0"/>
                <w:sz w:val="20"/>
                <w:szCs w:val="20"/>
                <w:u w:val="none"/>
                <w:lang w:val="en-US" w:eastAsia="zh-CN" w:bidi="ar"/>
              </w:rPr>
              <w:t>20/10</w:t>
            </w:r>
          </w:p>
        </w:tc>
      </w:tr>
      <w:tr w14:paraId="29E6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D087A03">
            <w:pPr>
              <w:snapToGrid w:val="0"/>
              <w:ind w:left="0" w:leftChars="0" w:right="0" w:rightChars="0" w:firstLine="0" w:firstLineChars="0"/>
              <w:jc w:val="center"/>
              <w:rPr>
                <w:rFonts w:ascii="宋体" w:eastAsia="宋体"/>
                <w:b/>
                <w:sz w:val="20"/>
              </w:rPr>
            </w:pPr>
          </w:p>
        </w:tc>
        <w:tc>
          <w:tcPr>
            <w:tcW w:w="3346" w:type="dxa"/>
            <w:gridSpan w:val="3"/>
            <w:tcBorders>
              <w:top w:val="single" w:color="auto" w:sz="8" w:space="0"/>
              <w:left w:val="single" w:color="auto" w:sz="8" w:space="0"/>
              <w:bottom w:val="single" w:color="auto" w:sz="8" w:space="0"/>
              <w:right w:val="single" w:color="auto" w:sz="8" w:space="0"/>
            </w:tcBorders>
            <w:vAlign w:val="center"/>
          </w:tcPr>
          <w:p w14:paraId="28D412E2">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专业实践课小计</w:t>
            </w:r>
          </w:p>
        </w:tc>
        <w:tc>
          <w:tcPr>
            <w:tcW w:w="524" w:type="dxa"/>
            <w:tcBorders>
              <w:top w:val="single" w:color="auto" w:sz="8" w:space="0"/>
              <w:left w:val="single" w:color="auto" w:sz="8" w:space="0"/>
              <w:bottom w:val="single" w:color="auto" w:sz="8" w:space="0"/>
              <w:right w:val="single" w:color="auto" w:sz="8" w:space="0"/>
            </w:tcBorders>
            <w:vAlign w:val="center"/>
          </w:tcPr>
          <w:p w14:paraId="61945BA3">
            <w:pPr>
              <w:keepNext w:val="0"/>
              <w:keepLines w:val="0"/>
              <w:widowControl/>
              <w:suppressLineNumbers w:val="0"/>
              <w:snapToGrid w:val="0"/>
              <w:ind w:left="0" w:leftChars="0" w:right="0" w:rightChars="0" w:firstLine="0" w:firstLineChars="0"/>
              <w:jc w:val="center"/>
              <w:textAlignment w:val="center"/>
              <w:rPr>
                <w:rFonts w:ascii="宋体" w:eastAsia="宋体"/>
                <w:b/>
                <w:sz w:val="20"/>
                <w:lang w:val="en-US" w:eastAsia="zh-CN"/>
              </w:rPr>
            </w:pPr>
            <w:r>
              <w:rPr>
                <w:rFonts w:ascii="宋体" w:hAnsi="宋体" w:eastAsia="宋体" w:cs="宋体"/>
                <w:b/>
                <w:bCs/>
                <w:i w:val="0"/>
                <w:iCs w:val="0"/>
                <w:color w:val="000000"/>
                <w:kern w:val="0"/>
                <w:sz w:val="20"/>
                <w:szCs w:val="20"/>
                <w:u w:val="none"/>
                <w:lang w:val="en-US" w:eastAsia="zh-CN" w:bidi="ar"/>
              </w:rPr>
              <w:t>65.5</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663CCA">
            <w:pPr>
              <w:keepNext w:val="0"/>
              <w:keepLines w:val="0"/>
              <w:widowControl/>
              <w:suppressLineNumbers w:val="0"/>
              <w:snapToGrid w:val="0"/>
              <w:ind w:left="0" w:leftChars="0" w:right="0" w:rightChars="0" w:firstLine="0" w:firstLineChars="0"/>
              <w:jc w:val="center"/>
              <w:textAlignment w:val="center"/>
              <w:rPr>
                <w:rFonts w:ascii="宋体" w:eastAsia="宋体"/>
                <w:b/>
                <w:sz w:val="20"/>
                <w:lang w:val="en-US" w:eastAsia="zh-CN"/>
              </w:rPr>
            </w:pPr>
            <w:r>
              <w:rPr>
                <w:rFonts w:ascii="宋体" w:hAnsi="宋体" w:eastAsia="宋体" w:cs="宋体"/>
                <w:b/>
                <w:bCs/>
                <w:i w:val="0"/>
                <w:iCs w:val="0"/>
                <w:color w:val="000000"/>
                <w:kern w:val="0"/>
                <w:sz w:val="20"/>
                <w:szCs w:val="20"/>
                <w:u w:val="none"/>
                <w:lang w:val="en-US" w:eastAsia="zh-CN" w:bidi="ar"/>
              </w:rPr>
              <w:t>1060</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F20E6E">
            <w:pPr>
              <w:keepNext w:val="0"/>
              <w:keepLines w:val="0"/>
              <w:widowControl/>
              <w:suppressLineNumbers w:val="0"/>
              <w:snapToGrid w:val="0"/>
              <w:ind w:left="0" w:leftChars="0" w:right="0" w:rightChars="0" w:firstLine="0" w:firstLineChars="0"/>
              <w:jc w:val="center"/>
              <w:textAlignment w:val="center"/>
              <w:rPr>
                <w:rFonts w:ascii="宋体" w:eastAsia="宋体"/>
                <w:b/>
                <w:sz w:val="20"/>
                <w:lang w:val="en-US" w:eastAsia="zh-CN"/>
              </w:rPr>
            </w:pPr>
            <w:r>
              <w:rPr>
                <w:rFonts w:ascii="宋体" w:hAnsi="宋体" w:eastAsia="宋体" w:cs="宋体"/>
                <w:b/>
                <w:bCs/>
                <w:i w:val="0"/>
                <w:iCs w:val="0"/>
                <w:color w:val="000000"/>
                <w:kern w:val="0"/>
                <w:sz w:val="20"/>
                <w:szCs w:val="20"/>
                <w:u w:val="none"/>
                <w:lang w:val="en-US" w:eastAsia="zh-CN" w:bidi="ar"/>
              </w:rPr>
              <w:t>0</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E373A8">
            <w:pPr>
              <w:keepNext w:val="0"/>
              <w:keepLines w:val="0"/>
              <w:widowControl/>
              <w:suppressLineNumbers w:val="0"/>
              <w:snapToGrid w:val="0"/>
              <w:ind w:left="0" w:leftChars="0" w:right="0" w:rightChars="0" w:firstLine="0" w:firstLineChars="0"/>
              <w:jc w:val="center"/>
              <w:textAlignment w:val="center"/>
              <w:rPr>
                <w:rFonts w:ascii="宋体" w:eastAsia="宋体"/>
                <w:b/>
                <w:sz w:val="20"/>
                <w:lang w:val="en-US" w:eastAsia="zh-CN"/>
              </w:rPr>
            </w:pPr>
            <w:r>
              <w:rPr>
                <w:rFonts w:ascii="宋体" w:hAnsi="宋体" w:eastAsia="宋体" w:cs="宋体"/>
                <w:b/>
                <w:bCs/>
                <w:i w:val="0"/>
                <w:iCs w:val="0"/>
                <w:color w:val="000000"/>
                <w:kern w:val="0"/>
                <w:sz w:val="20"/>
                <w:szCs w:val="20"/>
                <w:u w:val="none"/>
                <w:lang w:val="en-US" w:eastAsia="zh-CN" w:bidi="ar"/>
              </w:rPr>
              <w:t>1060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CED42A">
            <w:pPr>
              <w:snapToGrid w:val="0"/>
              <w:ind w:left="0" w:leftChars="0" w:right="0" w:rightChars="0" w:firstLine="0" w:firstLineChars="0"/>
              <w:jc w:val="center"/>
              <w:rPr>
                <w:rFonts w:ascii="宋体" w:eastAsia="宋体"/>
                <w:b/>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CB19B6">
            <w:pPr>
              <w:snapToGrid w:val="0"/>
              <w:ind w:left="0" w:leftChars="0" w:right="0" w:rightChars="0" w:firstLine="0" w:firstLineChars="0"/>
              <w:jc w:val="center"/>
              <w:rPr>
                <w:rFonts w:ascii="宋体" w:eastAsia="宋体"/>
                <w:b/>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5F32A1">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eastAsia="zh-CN"/>
              </w:rPr>
            </w:pPr>
            <w:r>
              <w:rPr>
                <w:rFonts w:hint="default" w:ascii="宋体" w:hAnsi="Arial" w:eastAsia="宋体" w:cs="Arial"/>
                <w:b/>
                <w:i w:val="0"/>
                <w:iCs w:val="0"/>
                <w:color w:val="000000"/>
                <w:kern w:val="0"/>
                <w:sz w:val="20"/>
                <w:szCs w:val="22"/>
                <w:u w:val="none"/>
                <w:lang w:val="en-US" w:eastAsia="zh-CN" w:bidi="ar"/>
              </w:rPr>
              <w:t>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120BD5">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eastAsia="zh-CN"/>
              </w:rPr>
            </w:pPr>
            <w:r>
              <w:rPr>
                <w:rFonts w:hint="default" w:ascii="宋体" w:hAnsi="Arial" w:eastAsia="宋体" w:cs="Arial"/>
                <w:b/>
                <w:i w:val="0"/>
                <w:iCs w:val="0"/>
                <w:color w:val="000000"/>
                <w:kern w:val="0"/>
                <w:sz w:val="20"/>
                <w:szCs w:val="22"/>
                <w:u w:val="none"/>
                <w:lang w:val="en-US" w:eastAsia="zh-CN" w:bidi="ar"/>
              </w:rPr>
              <w:t>40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D57D22">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eastAsia="zh-CN"/>
              </w:rPr>
            </w:pPr>
            <w:r>
              <w:rPr>
                <w:rFonts w:hint="default" w:ascii="宋体" w:hAnsi="Arial" w:eastAsia="宋体" w:cs="Arial"/>
                <w:b/>
                <w:i w:val="0"/>
                <w:iCs w:val="0"/>
                <w:color w:val="000000"/>
                <w:kern w:val="0"/>
                <w:sz w:val="20"/>
                <w:szCs w:val="22"/>
                <w:u w:val="none"/>
                <w:lang w:val="en-US" w:eastAsia="zh-CN" w:bidi="ar"/>
              </w:rPr>
              <w:t>60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2784B7">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eastAsia="zh-CN"/>
              </w:rPr>
            </w:pPr>
            <w:r>
              <w:rPr>
                <w:rFonts w:hint="default" w:ascii="宋体" w:hAnsi="Arial" w:eastAsia="宋体" w:cs="Arial"/>
                <w:b/>
                <w:i w:val="0"/>
                <w:iCs w:val="0"/>
                <w:color w:val="000000"/>
                <w:kern w:val="0"/>
                <w:sz w:val="20"/>
                <w:szCs w:val="22"/>
                <w:u w:val="none"/>
                <w:lang w:val="en-US" w:eastAsia="zh-CN" w:bidi="ar"/>
              </w:rPr>
              <w:t>160</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A0B1D4">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eastAsia="zh-CN"/>
              </w:rPr>
            </w:pPr>
            <w:r>
              <w:rPr>
                <w:rFonts w:hint="default" w:ascii="宋体" w:hAnsi="Arial" w:eastAsia="宋体" w:cs="Arial"/>
                <w:b/>
                <w:i w:val="0"/>
                <w:iCs w:val="0"/>
                <w:color w:val="000000"/>
                <w:kern w:val="0"/>
                <w:sz w:val="20"/>
                <w:szCs w:val="22"/>
                <w:u w:val="none"/>
                <w:lang w:val="en-US" w:eastAsia="zh-CN" w:bidi="ar"/>
              </w:rPr>
              <w:t>400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E3366F">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eastAsia="zh-CN"/>
              </w:rPr>
            </w:pPr>
            <w:r>
              <w:rPr>
                <w:rFonts w:hint="default" w:ascii="宋体" w:hAnsi="Arial" w:eastAsia="宋体" w:cs="Arial"/>
                <w:b/>
                <w:i w:val="0"/>
                <w:iCs w:val="0"/>
                <w:color w:val="000000"/>
                <w:kern w:val="0"/>
                <w:sz w:val="20"/>
                <w:szCs w:val="22"/>
                <w:u w:val="none"/>
                <w:lang w:val="en-US" w:eastAsia="zh-CN" w:bidi="ar"/>
              </w:rPr>
              <w:t>400</w:t>
            </w:r>
          </w:p>
        </w:tc>
      </w:tr>
      <w:tr w14:paraId="709C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863" w:type="dxa"/>
            <w:gridSpan w:val="4"/>
            <w:tcBorders>
              <w:top w:val="single" w:color="auto" w:sz="8" w:space="0"/>
              <w:left w:val="single" w:color="auto" w:sz="8" w:space="0"/>
              <w:bottom w:val="single" w:color="auto" w:sz="8" w:space="0"/>
              <w:right w:val="single" w:color="auto" w:sz="8" w:space="0"/>
            </w:tcBorders>
            <w:vAlign w:val="center"/>
          </w:tcPr>
          <w:p w14:paraId="20A03D78">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ascii="宋体" w:hAnsi="宋体" w:eastAsia="宋体" w:cs="宋体"/>
                <w:b/>
                <w:bCs/>
                <w:i w:val="0"/>
                <w:iCs w:val="0"/>
                <w:color w:val="000000"/>
                <w:kern w:val="0"/>
                <w:sz w:val="20"/>
                <w:szCs w:val="20"/>
                <w:u w:val="none"/>
                <w:lang w:val="en-US" w:eastAsia="zh-CN" w:bidi="ar"/>
              </w:rPr>
              <w:t>总</w:t>
            </w:r>
            <w:r>
              <w:rPr>
                <w:rFonts w:ascii="宋体" w:hAnsi="宋体" w:eastAsia="宋体" w:cs="宋体"/>
                <w:b/>
                <w:i w:val="0"/>
                <w:iCs w:val="0"/>
                <w:color w:val="000000"/>
                <w:kern w:val="0"/>
                <w:sz w:val="20"/>
                <w:szCs w:val="20"/>
                <w:u w:val="none"/>
                <w:lang w:val="en-US" w:eastAsia="zh-CN" w:bidi="ar"/>
              </w:rPr>
              <w:t xml:space="preserve">       </w:t>
            </w:r>
            <w:r>
              <w:rPr>
                <w:rFonts w:ascii="宋体" w:hAnsi="宋体" w:eastAsia="宋体" w:cs="宋体"/>
                <w:b/>
                <w:bCs/>
                <w:i w:val="0"/>
                <w:iCs w:val="0"/>
                <w:color w:val="000000"/>
                <w:kern w:val="0"/>
                <w:sz w:val="20"/>
                <w:szCs w:val="20"/>
                <w:u w:val="none"/>
                <w:lang w:val="en-US" w:eastAsia="zh-CN" w:bidi="ar"/>
              </w:rPr>
              <w:t>计</w:t>
            </w:r>
          </w:p>
        </w:tc>
        <w:tc>
          <w:tcPr>
            <w:tcW w:w="524" w:type="dxa"/>
            <w:tcBorders>
              <w:top w:val="single" w:color="auto" w:sz="8" w:space="0"/>
              <w:left w:val="single" w:color="auto" w:sz="8" w:space="0"/>
              <w:bottom w:val="single" w:color="auto" w:sz="8" w:space="0"/>
              <w:right w:val="single" w:color="auto" w:sz="8" w:space="0"/>
            </w:tcBorders>
            <w:vAlign w:val="center"/>
          </w:tcPr>
          <w:p w14:paraId="68A1EE5D">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仿宋" w:eastAsia="宋体" w:cs="仿宋"/>
                <w:b/>
                <w:i w:val="0"/>
                <w:iCs w:val="0"/>
                <w:color w:val="000000"/>
                <w:kern w:val="0"/>
                <w:sz w:val="20"/>
                <w:szCs w:val="20"/>
                <w:u w:val="none"/>
                <w:lang w:val="en-US" w:eastAsia="zh-CN" w:bidi="ar"/>
              </w:rPr>
              <w:t>153.5</w:t>
            </w:r>
          </w:p>
        </w:tc>
        <w:tc>
          <w:tcPr>
            <w:tcW w:w="43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7C1CA0">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仿宋" w:eastAsia="宋体" w:cs="仿宋"/>
                <w:b/>
                <w:i w:val="0"/>
                <w:iCs w:val="0"/>
                <w:color w:val="000000"/>
                <w:kern w:val="0"/>
                <w:sz w:val="20"/>
                <w:szCs w:val="20"/>
                <w:u w:val="none"/>
                <w:lang w:val="en-US" w:eastAsia="zh-CN" w:bidi="ar"/>
              </w:rPr>
              <w:t>2618</w:t>
            </w:r>
          </w:p>
        </w:tc>
        <w:tc>
          <w:tcPr>
            <w:tcW w:w="54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B70416">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仿宋" w:eastAsia="宋体" w:cs="仿宋"/>
                <w:b/>
                <w:i w:val="0"/>
                <w:iCs w:val="0"/>
                <w:color w:val="000000"/>
                <w:kern w:val="0"/>
                <w:sz w:val="20"/>
                <w:szCs w:val="20"/>
                <w:u w:val="none"/>
                <w:lang w:val="en-US" w:eastAsia="zh-CN" w:bidi="ar"/>
              </w:rPr>
              <w:t>878</w:t>
            </w:r>
          </w:p>
        </w:tc>
        <w:tc>
          <w:tcPr>
            <w:tcW w:w="6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7F6637">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仿宋" w:eastAsia="宋体" w:cs="仿宋"/>
                <w:b/>
                <w:i w:val="0"/>
                <w:iCs w:val="0"/>
                <w:color w:val="000000"/>
                <w:kern w:val="0"/>
                <w:sz w:val="20"/>
                <w:szCs w:val="20"/>
                <w:u w:val="none"/>
                <w:lang w:val="en-US" w:eastAsia="zh-CN" w:bidi="ar"/>
              </w:rPr>
              <w:t>1740</w:t>
            </w: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9C09BA">
            <w:pPr>
              <w:snapToGrid w:val="0"/>
              <w:ind w:left="0" w:leftChars="0" w:right="0" w:rightChars="0" w:firstLine="0" w:firstLineChars="0"/>
              <w:jc w:val="center"/>
              <w:rPr>
                <w:rFonts w:ascii="宋体" w:eastAsia="宋体"/>
                <w:b/>
                <w:sz w:val="20"/>
              </w:rPr>
            </w:pPr>
          </w:p>
        </w:tc>
        <w:tc>
          <w:tcPr>
            <w:tcW w:w="35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F02530">
            <w:pPr>
              <w:snapToGrid w:val="0"/>
              <w:ind w:left="0" w:leftChars="0" w:right="0" w:rightChars="0" w:firstLine="0" w:firstLineChars="0"/>
              <w:jc w:val="center"/>
              <w:rPr>
                <w:rFonts w:ascii="宋体" w:eastAsia="宋体"/>
                <w:b/>
                <w:sz w:val="20"/>
              </w:rPr>
            </w:pP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86A1C">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hint="eastAsia" w:hAnsi="仿宋" w:cs="仿宋"/>
                <w:b/>
                <w:i w:val="0"/>
                <w:iCs w:val="0"/>
                <w:color w:val="000000"/>
                <w:kern w:val="0"/>
                <w:sz w:val="20"/>
                <w:szCs w:val="20"/>
                <w:u w:val="none"/>
                <w:lang w:val="en-US" w:eastAsia="zh-CN" w:bidi="ar"/>
              </w:rPr>
              <w:t>544</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CB2971">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hint="eastAsia" w:hAnsi="仿宋" w:cs="仿宋"/>
                <w:b/>
                <w:i w:val="0"/>
                <w:iCs w:val="0"/>
                <w:color w:val="000000"/>
                <w:kern w:val="0"/>
                <w:sz w:val="20"/>
                <w:szCs w:val="20"/>
                <w:u w:val="none"/>
                <w:lang w:val="en-US" w:eastAsia="zh-CN" w:bidi="ar"/>
              </w:rPr>
              <w:t>480</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F9AEBA">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hint="eastAsia" w:hAnsi="仿宋" w:cs="仿宋"/>
                <w:b/>
                <w:i w:val="0"/>
                <w:iCs w:val="0"/>
                <w:color w:val="000000"/>
                <w:kern w:val="0"/>
                <w:sz w:val="20"/>
                <w:szCs w:val="20"/>
                <w:u w:val="none"/>
                <w:lang w:val="en-US" w:eastAsia="zh-CN" w:bidi="ar"/>
              </w:rPr>
              <w:t>402</w:t>
            </w:r>
          </w:p>
        </w:tc>
        <w:tc>
          <w:tcPr>
            <w:tcW w:w="6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67625">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0"/>
                <w:lang w:val="en-US"/>
              </w:rPr>
            </w:pPr>
            <w:r>
              <w:rPr>
                <w:rFonts w:hint="eastAsia" w:hAnsi="仿宋" w:cs="仿宋"/>
                <w:b/>
                <w:i w:val="0"/>
                <w:iCs w:val="0"/>
                <w:color w:val="000000"/>
                <w:kern w:val="0"/>
                <w:sz w:val="20"/>
                <w:szCs w:val="20"/>
                <w:u w:val="none"/>
                <w:lang w:val="en-US" w:eastAsia="zh-CN" w:bidi="ar"/>
              </w:rPr>
              <w:t>532</w:t>
            </w:r>
          </w:p>
        </w:tc>
        <w:tc>
          <w:tcPr>
            <w:tcW w:w="6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6BD251">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仿宋" w:eastAsia="宋体" w:cs="仿宋"/>
                <w:b/>
                <w:i w:val="0"/>
                <w:iCs w:val="0"/>
                <w:color w:val="000000"/>
                <w:kern w:val="0"/>
                <w:sz w:val="20"/>
                <w:szCs w:val="20"/>
                <w:u w:val="none"/>
                <w:lang w:val="en-US" w:eastAsia="zh-CN" w:bidi="ar"/>
              </w:rPr>
              <w:t>400</w:t>
            </w:r>
          </w:p>
        </w:tc>
        <w:tc>
          <w:tcPr>
            <w:tcW w:w="65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4370ED">
            <w:pPr>
              <w:keepNext w:val="0"/>
              <w:keepLines w:val="0"/>
              <w:widowControl/>
              <w:suppressLineNumbers w:val="0"/>
              <w:snapToGrid w:val="0"/>
              <w:ind w:left="0" w:leftChars="0" w:right="0" w:rightChars="0" w:firstLine="0" w:firstLineChars="0"/>
              <w:jc w:val="center"/>
              <w:textAlignment w:val="center"/>
              <w:rPr>
                <w:rFonts w:ascii="宋体" w:eastAsia="宋体"/>
                <w:b/>
                <w:sz w:val="20"/>
              </w:rPr>
            </w:pPr>
            <w:r>
              <w:rPr>
                <w:rFonts w:hint="eastAsia" w:ascii="宋体" w:hAnsi="仿宋" w:eastAsia="宋体" w:cs="仿宋"/>
                <w:b/>
                <w:i w:val="0"/>
                <w:iCs w:val="0"/>
                <w:color w:val="000000"/>
                <w:kern w:val="0"/>
                <w:sz w:val="20"/>
                <w:szCs w:val="20"/>
                <w:u w:val="none"/>
                <w:lang w:val="en-US" w:eastAsia="zh-CN" w:bidi="ar"/>
              </w:rPr>
              <w:t>400</w:t>
            </w:r>
          </w:p>
        </w:tc>
      </w:tr>
      <w:tr w14:paraId="576D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397" w:type="dxa"/>
            <w:gridSpan w:val="16"/>
            <w:tcBorders>
              <w:top w:val="single" w:color="auto" w:sz="8" w:space="0"/>
              <w:left w:val="single" w:color="auto" w:sz="8" w:space="0"/>
              <w:bottom w:val="single" w:color="auto" w:sz="8" w:space="0"/>
              <w:right w:val="single" w:color="auto" w:sz="8" w:space="0"/>
            </w:tcBorders>
            <w:vAlign w:val="center"/>
          </w:tcPr>
          <w:p w14:paraId="0CAE3BB6">
            <w:pPr>
              <w:pStyle w:val="7"/>
              <w:snapToGrid w:val="0"/>
              <w:ind w:left="0" w:leftChars="0" w:right="0" w:rightChars="0" w:firstLine="0" w:firstLineChars="0"/>
              <w:jc w:val="both"/>
              <w:rPr>
                <w:highlight w:val="none"/>
              </w:rPr>
            </w:pPr>
            <w:r>
              <w:rPr>
                <w:rFonts w:hint="eastAsia"/>
                <w:highlight w:val="none"/>
              </w:rPr>
              <w:t>说明：</w:t>
            </w:r>
          </w:p>
          <w:p w14:paraId="207065B8">
            <w:pPr>
              <w:pStyle w:val="7"/>
              <w:snapToGrid w:val="0"/>
              <w:ind w:left="0" w:leftChars="0" w:right="0" w:rightChars="0" w:firstLine="0" w:firstLineChars="0"/>
              <w:jc w:val="both"/>
              <w:rPr>
                <w:highlight w:val="none"/>
              </w:rPr>
            </w:pPr>
            <w:r>
              <w:rPr>
                <w:highlight w:val="none"/>
              </w:rPr>
              <w:t>1</w:t>
            </w:r>
            <w:r>
              <w:rPr>
                <w:rFonts w:hint="eastAsia"/>
                <w:highlight w:val="none"/>
              </w:rPr>
              <w:t>、课程学分按学时折算，原则上每16</w:t>
            </w:r>
            <w:r>
              <w:rPr>
                <w:rFonts w:hint="eastAsia"/>
                <w:highlight w:val="none"/>
                <w:lang w:val="en-US" w:eastAsia="zh-CN"/>
              </w:rPr>
              <w:t>-</w:t>
            </w:r>
            <w:r>
              <w:rPr>
                <w:rFonts w:hint="eastAsia"/>
                <w:highlight w:val="none"/>
              </w:rPr>
              <w:t>18学时计1学分；</w:t>
            </w:r>
          </w:p>
          <w:p w14:paraId="71C08602">
            <w:pPr>
              <w:pStyle w:val="7"/>
              <w:snapToGrid w:val="0"/>
              <w:ind w:left="0" w:leftChars="0" w:right="0" w:rightChars="0" w:firstLine="0" w:firstLineChars="0"/>
              <w:jc w:val="both"/>
              <w:rPr>
                <w:rFonts w:hint="eastAsia" w:eastAsia="宋体"/>
                <w:highlight w:val="none"/>
                <w:lang w:eastAsia="zh-CN"/>
              </w:rPr>
            </w:pPr>
            <w:r>
              <w:rPr>
                <w:rFonts w:hint="eastAsia"/>
                <w:highlight w:val="none"/>
              </w:rPr>
              <w:t>2、课程中</w:t>
            </w:r>
            <w:r>
              <w:rPr>
                <w:rFonts w:hint="eastAsia"/>
                <w:highlight w:val="none"/>
                <w:lang w:val="en-US" w:eastAsia="zh-CN"/>
              </w:rPr>
              <w:t>专业核心课</w:t>
            </w:r>
            <w:r>
              <w:rPr>
                <w:rFonts w:hint="eastAsia"/>
                <w:highlight w:val="none"/>
              </w:rPr>
              <w:t>与</w:t>
            </w:r>
            <w:r>
              <w:rPr>
                <w:rFonts w:hint="eastAsia"/>
                <w:highlight w:val="none"/>
                <w:lang w:val="en-US" w:eastAsia="zh-CN"/>
              </w:rPr>
              <w:t>专业实践课</w:t>
            </w:r>
            <w:r>
              <w:rPr>
                <w:rFonts w:hint="eastAsia"/>
                <w:highlight w:val="none"/>
              </w:rPr>
              <w:t>存在对应关系，故应尽可能安排在同一学期执行，</w:t>
            </w:r>
            <w:r>
              <w:rPr>
                <w:rFonts w:hint="eastAsia"/>
                <w:highlight w:val="none"/>
                <w:lang w:val="en-US" w:eastAsia="zh-CN"/>
              </w:rPr>
              <w:t>核心</w:t>
            </w:r>
            <w:r>
              <w:rPr>
                <w:rFonts w:hint="eastAsia"/>
                <w:highlight w:val="none"/>
              </w:rPr>
              <w:t>课程在先，</w:t>
            </w:r>
            <w:r>
              <w:rPr>
                <w:rFonts w:hint="eastAsia"/>
                <w:highlight w:val="none"/>
                <w:lang w:val="en-US" w:eastAsia="zh-CN"/>
              </w:rPr>
              <w:t>实践</w:t>
            </w:r>
            <w:r>
              <w:rPr>
                <w:rFonts w:hint="eastAsia"/>
                <w:highlight w:val="none"/>
              </w:rPr>
              <w:t>课程在后；</w:t>
            </w:r>
            <w:r>
              <w:rPr>
                <w:lang w:val="en-US" w:eastAsia="zh-CN"/>
              </w:rPr>
              <w:t>电梯控制与安装项目</w:t>
            </w:r>
            <w:r>
              <w:rPr>
                <w:rFonts w:hint="eastAsia"/>
                <w:highlight w:val="none"/>
              </w:rPr>
              <w:t>为综合实践课程，应在其他工程项目均完成后进行，以实现知识与技能的充分学习目的</w:t>
            </w:r>
            <w:r>
              <w:rPr>
                <w:rFonts w:hint="eastAsia"/>
                <w:highlight w:val="none"/>
                <w:lang w:eastAsia="zh-CN"/>
              </w:rPr>
              <w:t>。</w:t>
            </w:r>
          </w:p>
        </w:tc>
      </w:tr>
    </w:tbl>
    <w:p w14:paraId="62C888DA">
      <w:pPr>
        <w:rPr>
          <w:highlight w:val="none"/>
        </w:rPr>
      </w:pPr>
      <w:r>
        <w:rPr>
          <w:highlight w:val="none"/>
        </w:rPr>
        <w:br w:type="page"/>
      </w:r>
    </w:p>
    <w:p w14:paraId="0F4DE914">
      <w:pPr>
        <w:ind w:firstLine="0" w:firstLineChars="0"/>
        <w:outlineLvl w:val="0"/>
        <w:rPr>
          <w:highlight w:val="none"/>
        </w:rPr>
      </w:pPr>
      <w:bookmarkStart w:id="146" w:name="_Toc3380"/>
      <w:r>
        <w:rPr>
          <w:rFonts w:hint="eastAsia"/>
          <w:highlight w:val="none"/>
        </w:rPr>
        <w:t>附表3：教学环节信息明细表</w:t>
      </w:r>
      <w:bookmarkEnd w:id="146"/>
    </w:p>
    <w:p w14:paraId="346F4F62">
      <w:pPr>
        <w:pStyle w:val="5"/>
        <w:rPr>
          <w:highlight w:val="none"/>
        </w:rPr>
      </w:pPr>
      <w:r>
        <w:rPr>
          <w:rFonts w:hint="eastAsia"/>
          <w:highlight w:val="none"/>
        </w:rPr>
        <w:t>教学环节信息明细表</w:t>
      </w:r>
    </w:p>
    <w:tbl>
      <w:tblPr>
        <w:tblStyle w:val="17"/>
        <w:tblW w:w="1011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28"/>
        <w:gridCol w:w="1179"/>
        <w:gridCol w:w="629"/>
        <w:gridCol w:w="830"/>
        <w:gridCol w:w="830"/>
        <w:gridCol w:w="876"/>
        <w:gridCol w:w="876"/>
        <w:gridCol w:w="876"/>
        <w:gridCol w:w="876"/>
        <w:gridCol w:w="876"/>
        <w:gridCol w:w="876"/>
        <w:gridCol w:w="759"/>
      </w:tblGrid>
      <w:tr w14:paraId="1D29C8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blHeader/>
          <w:jc w:val="center"/>
        </w:trPr>
        <w:tc>
          <w:tcPr>
            <w:tcW w:w="0" w:type="auto"/>
            <w:vMerge w:val="restart"/>
            <w:tcBorders>
              <w:bottom w:val="single" w:color="000000" w:sz="8" w:space="0"/>
              <w:right w:val="single" w:color="000000" w:sz="8" w:space="0"/>
            </w:tcBorders>
            <w:vAlign w:val="center"/>
          </w:tcPr>
          <w:p w14:paraId="517824C3">
            <w:pPr>
              <w:pStyle w:val="7"/>
              <w:snapToGrid w:val="0"/>
              <w:ind w:left="0" w:leftChars="0" w:right="0" w:rightChars="0" w:firstLine="0" w:firstLineChars="0"/>
              <w:jc w:val="center"/>
              <w:rPr>
                <w:b/>
                <w:bCs/>
                <w:highlight w:val="none"/>
              </w:rPr>
            </w:pPr>
            <w:r>
              <w:rPr>
                <w:b/>
                <w:bCs/>
                <w:highlight w:val="none"/>
              </w:rPr>
              <w:t>序号</w:t>
            </w:r>
          </w:p>
        </w:tc>
        <w:tc>
          <w:tcPr>
            <w:tcW w:w="1179" w:type="dxa"/>
            <w:vMerge w:val="restart"/>
            <w:tcBorders>
              <w:left w:val="single" w:color="000000" w:sz="8" w:space="0"/>
              <w:bottom w:val="single" w:color="000000" w:sz="8" w:space="0"/>
              <w:right w:val="single" w:color="000000" w:sz="8" w:space="0"/>
            </w:tcBorders>
            <w:vAlign w:val="center"/>
          </w:tcPr>
          <w:p w14:paraId="009112EC">
            <w:pPr>
              <w:pStyle w:val="7"/>
              <w:snapToGrid w:val="0"/>
              <w:ind w:left="0" w:leftChars="0" w:right="0" w:rightChars="0" w:firstLine="0" w:firstLineChars="0"/>
              <w:jc w:val="center"/>
              <w:rPr>
                <w:b/>
                <w:bCs/>
                <w:highlight w:val="none"/>
              </w:rPr>
            </w:pPr>
            <w:r>
              <w:rPr>
                <w:b/>
                <w:bCs/>
                <w:highlight w:val="none"/>
              </w:rPr>
              <w:t>课程类型</w:t>
            </w:r>
          </w:p>
        </w:tc>
        <w:tc>
          <w:tcPr>
            <w:tcW w:w="0" w:type="auto"/>
            <w:tcBorders>
              <w:left w:val="single" w:color="000000" w:sz="8" w:space="0"/>
              <w:bottom w:val="single" w:color="000000" w:sz="8" w:space="0"/>
              <w:right w:val="single" w:color="000000" w:sz="8" w:space="0"/>
            </w:tcBorders>
            <w:vAlign w:val="center"/>
          </w:tcPr>
          <w:p w14:paraId="4BBE7001">
            <w:pPr>
              <w:pStyle w:val="7"/>
              <w:snapToGrid w:val="0"/>
              <w:ind w:left="0" w:leftChars="0" w:right="0" w:rightChars="0" w:firstLine="0" w:firstLineChars="0"/>
              <w:jc w:val="center"/>
              <w:rPr>
                <w:b/>
                <w:bCs/>
                <w:highlight w:val="none"/>
              </w:rPr>
            </w:pPr>
            <w:r>
              <w:rPr>
                <w:b/>
                <w:bCs/>
                <w:highlight w:val="none"/>
              </w:rPr>
              <w:t>课程</w:t>
            </w:r>
          </w:p>
        </w:tc>
        <w:tc>
          <w:tcPr>
            <w:tcW w:w="0" w:type="auto"/>
            <w:tcBorders>
              <w:left w:val="single" w:color="000000" w:sz="8" w:space="0"/>
              <w:bottom w:val="single" w:color="000000" w:sz="8" w:space="0"/>
              <w:right w:val="single" w:color="000000" w:sz="8" w:space="0"/>
            </w:tcBorders>
            <w:vAlign w:val="center"/>
          </w:tcPr>
          <w:p w14:paraId="52E1865C">
            <w:pPr>
              <w:pStyle w:val="7"/>
              <w:snapToGrid w:val="0"/>
              <w:ind w:left="0" w:leftChars="0" w:right="0" w:rightChars="0" w:firstLine="0" w:firstLineChars="0"/>
              <w:jc w:val="center"/>
              <w:rPr>
                <w:b/>
                <w:bCs/>
                <w:highlight w:val="none"/>
              </w:rPr>
            </w:pPr>
            <w:r>
              <w:rPr>
                <w:b/>
                <w:bCs/>
                <w:highlight w:val="none"/>
              </w:rPr>
              <w:t>考试课</w:t>
            </w:r>
          </w:p>
        </w:tc>
        <w:tc>
          <w:tcPr>
            <w:tcW w:w="0" w:type="auto"/>
            <w:tcBorders>
              <w:left w:val="single" w:color="000000" w:sz="8" w:space="0"/>
              <w:bottom w:val="single" w:color="000000" w:sz="8" w:space="0"/>
              <w:right w:val="single" w:color="000000" w:sz="8" w:space="0"/>
            </w:tcBorders>
            <w:vAlign w:val="center"/>
          </w:tcPr>
          <w:p w14:paraId="370B3FEC">
            <w:pPr>
              <w:pStyle w:val="7"/>
              <w:snapToGrid w:val="0"/>
              <w:ind w:left="0" w:leftChars="0" w:right="0" w:rightChars="0" w:firstLine="0" w:firstLineChars="0"/>
              <w:jc w:val="center"/>
              <w:rPr>
                <w:b/>
                <w:bCs/>
                <w:highlight w:val="none"/>
              </w:rPr>
            </w:pPr>
            <w:r>
              <w:rPr>
                <w:b/>
                <w:bCs/>
                <w:highlight w:val="none"/>
              </w:rPr>
              <w:t>考查课</w:t>
            </w:r>
          </w:p>
        </w:tc>
        <w:tc>
          <w:tcPr>
            <w:tcW w:w="759" w:type="dxa"/>
            <w:gridSpan w:val="7"/>
            <w:tcBorders>
              <w:left w:val="single" w:color="000000" w:sz="8" w:space="0"/>
              <w:bottom w:val="single" w:color="000000" w:sz="8" w:space="0"/>
            </w:tcBorders>
            <w:vAlign w:val="center"/>
          </w:tcPr>
          <w:p w14:paraId="11720899">
            <w:pPr>
              <w:pStyle w:val="7"/>
              <w:snapToGrid w:val="0"/>
              <w:ind w:left="0" w:leftChars="0" w:right="0" w:rightChars="0" w:firstLine="0" w:firstLineChars="0"/>
              <w:jc w:val="center"/>
              <w:rPr>
                <w:b/>
                <w:bCs/>
                <w:highlight w:val="none"/>
              </w:rPr>
            </w:pPr>
            <w:r>
              <w:rPr>
                <w:b/>
                <w:bCs/>
                <w:highlight w:val="none"/>
              </w:rPr>
              <w:t>学期学时安排</w:t>
            </w:r>
          </w:p>
        </w:tc>
      </w:tr>
      <w:tr w14:paraId="2F07D0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blHeader/>
          <w:jc w:val="center"/>
        </w:trPr>
        <w:tc>
          <w:tcPr>
            <w:tcW w:w="0" w:type="auto"/>
            <w:vMerge w:val="continue"/>
            <w:tcBorders>
              <w:top w:val="single" w:color="000000" w:sz="8" w:space="0"/>
              <w:bottom w:val="single" w:color="000000" w:sz="8" w:space="0"/>
              <w:right w:val="single" w:color="000000" w:sz="8" w:space="0"/>
            </w:tcBorders>
            <w:vAlign w:val="center"/>
          </w:tcPr>
          <w:p w14:paraId="3904591B">
            <w:pPr>
              <w:pStyle w:val="7"/>
              <w:snapToGrid w:val="0"/>
              <w:ind w:left="0" w:leftChars="0" w:right="0" w:rightChars="0" w:firstLine="0" w:firstLineChars="0"/>
              <w:jc w:val="center"/>
              <w:rPr>
                <w:b/>
                <w:bCs/>
                <w:highlight w:val="none"/>
              </w:rPr>
            </w:pPr>
          </w:p>
        </w:tc>
        <w:tc>
          <w:tcPr>
            <w:tcW w:w="1179" w:type="dxa"/>
            <w:vMerge w:val="continue"/>
            <w:tcBorders>
              <w:top w:val="single" w:color="000000" w:sz="8" w:space="0"/>
              <w:left w:val="single" w:color="000000" w:sz="8" w:space="0"/>
              <w:bottom w:val="single" w:color="000000" w:sz="8" w:space="0"/>
              <w:right w:val="single" w:color="000000" w:sz="8" w:space="0"/>
            </w:tcBorders>
            <w:vAlign w:val="center"/>
          </w:tcPr>
          <w:p w14:paraId="5E2893BC">
            <w:pPr>
              <w:pStyle w:val="7"/>
              <w:snapToGrid w:val="0"/>
              <w:ind w:left="0" w:leftChars="0" w:right="0" w:rightChars="0" w:firstLine="0" w:firstLineChars="0"/>
              <w:jc w:val="center"/>
              <w:rPr>
                <w:b/>
                <w:bCs/>
                <w:highlight w:val="none"/>
              </w:rPr>
            </w:pPr>
          </w:p>
        </w:tc>
        <w:tc>
          <w:tcPr>
            <w:tcW w:w="0" w:type="auto"/>
            <w:tcBorders>
              <w:top w:val="single" w:color="000000" w:sz="8" w:space="0"/>
              <w:left w:val="single" w:color="000000" w:sz="8" w:space="0"/>
              <w:bottom w:val="single" w:color="000000" w:sz="8" w:space="0"/>
              <w:right w:val="single" w:color="000000" w:sz="8" w:space="0"/>
            </w:tcBorders>
            <w:vAlign w:val="center"/>
          </w:tcPr>
          <w:p w14:paraId="03571AFB">
            <w:pPr>
              <w:pStyle w:val="7"/>
              <w:snapToGrid w:val="0"/>
              <w:ind w:left="0" w:leftChars="0" w:right="0" w:rightChars="0" w:firstLine="0" w:firstLineChars="0"/>
              <w:jc w:val="center"/>
              <w:rPr>
                <w:b/>
                <w:bCs/>
                <w:highlight w:val="none"/>
              </w:rPr>
            </w:pPr>
            <w:r>
              <w:rPr>
                <w:b/>
                <w:bCs/>
                <w:highlight w:val="none"/>
              </w:rPr>
              <w:t>门数</w:t>
            </w:r>
          </w:p>
        </w:tc>
        <w:tc>
          <w:tcPr>
            <w:tcW w:w="0" w:type="auto"/>
            <w:tcBorders>
              <w:top w:val="single" w:color="000000" w:sz="8" w:space="0"/>
              <w:left w:val="single" w:color="000000" w:sz="8" w:space="0"/>
              <w:bottom w:val="single" w:color="000000" w:sz="8" w:space="0"/>
              <w:right w:val="single" w:color="000000" w:sz="8" w:space="0"/>
            </w:tcBorders>
            <w:vAlign w:val="center"/>
          </w:tcPr>
          <w:p w14:paraId="3E504339">
            <w:pPr>
              <w:pStyle w:val="7"/>
              <w:snapToGrid w:val="0"/>
              <w:ind w:left="0" w:leftChars="0" w:right="0" w:rightChars="0" w:firstLine="0" w:firstLineChars="0"/>
              <w:jc w:val="center"/>
              <w:rPr>
                <w:b/>
                <w:bCs/>
                <w:highlight w:val="none"/>
              </w:rPr>
            </w:pPr>
            <w:r>
              <w:rPr>
                <w:b/>
                <w:bCs/>
                <w:highlight w:val="none"/>
              </w:rPr>
              <w:t>门数</w:t>
            </w:r>
          </w:p>
        </w:tc>
        <w:tc>
          <w:tcPr>
            <w:tcW w:w="0" w:type="auto"/>
            <w:tcBorders>
              <w:top w:val="single" w:color="000000" w:sz="8" w:space="0"/>
              <w:left w:val="single" w:color="000000" w:sz="8" w:space="0"/>
              <w:bottom w:val="single" w:color="000000" w:sz="8" w:space="0"/>
              <w:right w:val="single" w:color="000000" w:sz="8" w:space="0"/>
            </w:tcBorders>
            <w:vAlign w:val="center"/>
          </w:tcPr>
          <w:p w14:paraId="529585FB">
            <w:pPr>
              <w:pStyle w:val="7"/>
              <w:snapToGrid w:val="0"/>
              <w:ind w:left="0" w:leftChars="0" w:right="0" w:rightChars="0" w:firstLine="0" w:firstLineChars="0"/>
              <w:jc w:val="center"/>
              <w:rPr>
                <w:b/>
                <w:bCs/>
                <w:highlight w:val="none"/>
              </w:rPr>
            </w:pPr>
            <w:r>
              <w:rPr>
                <w:b/>
                <w:bCs/>
                <w:highlight w:val="none"/>
              </w:rPr>
              <w:t>门数</w:t>
            </w:r>
          </w:p>
        </w:tc>
        <w:tc>
          <w:tcPr>
            <w:tcW w:w="876" w:type="dxa"/>
            <w:tcBorders>
              <w:top w:val="single" w:color="000000" w:sz="8" w:space="0"/>
              <w:left w:val="single" w:color="000000" w:sz="8" w:space="0"/>
              <w:bottom w:val="single" w:color="000000" w:sz="8" w:space="0"/>
              <w:right w:val="single" w:color="000000" w:sz="8" w:space="0"/>
            </w:tcBorders>
            <w:vAlign w:val="center"/>
          </w:tcPr>
          <w:p w14:paraId="6E6D7059">
            <w:pPr>
              <w:pStyle w:val="7"/>
              <w:snapToGrid w:val="0"/>
              <w:ind w:left="0" w:leftChars="0" w:right="0" w:rightChars="0" w:firstLine="0" w:firstLineChars="0"/>
              <w:jc w:val="center"/>
              <w:rPr>
                <w:b/>
                <w:bCs/>
                <w:highlight w:val="none"/>
              </w:rPr>
            </w:pPr>
            <w:r>
              <w:rPr>
                <w:b/>
                <w:bCs/>
                <w:highlight w:val="none"/>
              </w:rPr>
              <w:t>第一学期</w:t>
            </w:r>
          </w:p>
        </w:tc>
        <w:tc>
          <w:tcPr>
            <w:tcW w:w="876" w:type="dxa"/>
            <w:tcBorders>
              <w:top w:val="single" w:color="000000" w:sz="8" w:space="0"/>
              <w:left w:val="single" w:color="000000" w:sz="8" w:space="0"/>
              <w:bottom w:val="single" w:color="000000" w:sz="8" w:space="0"/>
              <w:right w:val="single" w:color="000000" w:sz="8" w:space="0"/>
            </w:tcBorders>
            <w:vAlign w:val="center"/>
          </w:tcPr>
          <w:p w14:paraId="1618616B">
            <w:pPr>
              <w:pStyle w:val="7"/>
              <w:snapToGrid w:val="0"/>
              <w:ind w:left="0" w:leftChars="0" w:right="0" w:rightChars="0" w:firstLine="0" w:firstLineChars="0"/>
              <w:jc w:val="center"/>
              <w:rPr>
                <w:b/>
                <w:bCs/>
                <w:highlight w:val="none"/>
              </w:rPr>
            </w:pPr>
            <w:r>
              <w:rPr>
                <w:b/>
                <w:bCs/>
                <w:highlight w:val="none"/>
              </w:rPr>
              <w:t>第二学期</w:t>
            </w:r>
          </w:p>
        </w:tc>
        <w:tc>
          <w:tcPr>
            <w:tcW w:w="876" w:type="dxa"/>
            <w:tcBorders>
              <w:top w:val="single" w:color="000000" w:sz="8" w:space="0"/>
              <w:left w:val="single" w:color="000000" w:sz="8" w:space="0"/>
              <w:bottom w:val="single" w:color="000000" w:sz="8" w:space="0"/>
              <w:right w:val="single" w:color="000000" w:sz="8" w:space="0"/>
            </w:tcBorders>
            <w:vAlign w:val="center"/>
          </w:tcPr>
          <w:p w14:paraId="28189843">
            <w:pPr>
              <w:pStyle w:val="7"/>
              <w:snapToGrid w:val="0"/>
              <w:ind w:left="0" w:leftChars="0" w:right="0" w:rightChars="0" w:firstLine="0" w:firstLineChars="0"/>
              <w:jc w:val="center"/>
              <w:rPr>
                <w:b/>
                <w:bCs/>
                <w:highlight w:val="none"/>
              </w:rPr>
            </w:pPr>
            <w:r>
              <w:rPr>
                <w:b/>
                <w:bCs/>
                <w:highlight w:val="none"/>
              </w:rPr>
              <w:t>第三学期</w:t>
            </w:r>
          </w:p>
        </w:tc>
        <w:tc>
          <w:tcPr>
            <w:tcW w:w="876" w:type="dxa"/>
            <w:tcBorders>
              <w:top w:val="single" w:color="000000" w:sz="8" w:space="0"/>
              <w:left w:val="single" w:color="000000" w:sz="8" w:space="0"/>
              <w:bottom w:val="single" w:color="000000" w:sz="8" w:space="0"/>
              <w:right w:val="single" w:color="000000" w:sz="8" w:space="0"/>
            </w:tcBorders>
            <w:vAlign w:val="center"/>
          </w:tcPr>
          <w:p w14:paraId="1313CCB0">
            <w:pPr>
              <w:pStyle w:val="7"/>
              <w:snapToGrid w:val="0"/>
              <w:ind w:left="0" w:leftChars="0" w:right="0" w:rightChars="0" w:firstLine="0" w:firstLineChars="0"/>
              <w:jc w:val="center"/>
              <w:rPr>
                <w:b/>
                <w:bCs/>
                <w:highlight w:val="none"/>
              </w:rPr>
            </w:pPr>
            <w:r>
              <w:rPr>
                <w:b/>
                <w:bCs/>
                <w:highlight w:val="none"/>
              </w:rPr>
              <w:t>第四学期</w:t>
            </w:r>
          </w:p>
        </w:tc>
        <w:tc>
          <w:tcPr>
            <w:tcW w:w="876" w:type="dxa"/>
            <w:tcBorders>
              <w:top w:val="single" w:color="000000" w:sz="8" w:space="0"/>
              <w:left w:val="single" w:color="000000" w:sz="8" w:space="0"/>
              <w:bottom w:val="single" w:color="000000" w:sz="8" w:space="0"/>
              <w:right w:val="single" w:color="000000" w:sz="8" w:space="0"/>
            </w:tcBorders>
            <w:vAlign w:val="center"/>
          </w:tcPr>
          <w:p w14:paraId="6DC56582">
            <w:pPr>
              <w:pStyle w:val="7"/>
              <w:snapToGrid w:val="0"/>
              <w:ind w:left="0" w:leftChars="0" w:right="0" w:rightChars="0" w:firstLine="0" w:firstLineChars="0"/>
              <w:jc w:val="center"/>
              <w:rPr>
                <w:b/>
                <w:bCs/>
                <w:highlight w:val="none"/>
              </w:rPr>
            </w:pPr>
            <w:r>
              <w:rPr>
                <w:b/>
                <w:bCs/>
                <w:highlight w:val="none"/>
              </w:rPr>
              <w:t>第五学期</w:t>
            </w:r>
          </w:p>
        </w:tc>
        <w:tc>
          <w:tcPr>
            <w:tcW w:w="876" w:type="dxa"/>
            <w:tcBorders>
              <w:top w:val="single" w:color="000000" w:sz="8" w:space="0"/>
              <w:left w:val="single" w:color="000000" w:sz="8" w:space="0"/>
              <w:bottom w:val="single" w:color="000000" w:sz="8" w:space="0"/>
              <w:right w:val="single" w:color="000000" w:sz="8" w:space="0"/>
            </w:tcBorders>
            <w:vAlign w:val="center"/>
          </w:tcPr>
          <w:p w14:paraId="65221CE8">
            <w:pPr>
              <w:pStyle w:val="7"/>
              <w:snapToGrid w:val="0"/>
              <w:ind w:left="0" w:leftChars="0" w:right="0" w:rightChars="0" w:firstLine="0" w:firstLineChars="0"/>
              <w:jc w:val="center"/>
              <w:rPr>
                <w:b/>
                <w:bCs/>
                <w:highlight w:val="none"/>
              </w:rPr>
            </w:pPr>
            <w:r>
              <w:rPr>
                <w:b/>
                <w:bCs/>
                <w:highlight w:val="none"/>
              </w:rPr>
              <w:t>第六学期</w:t>
            </w:r>
          </w:p>
        </w:tc>
        <w:tc>
          <w:tcPr>
            <w:tcW w:w="759" w:type="dxa"/>
            <w:tcBorders>
              <w:top w:val="single" w:color="000000" w:sz="8" w:space="0"/>
              <w:left w:val="single" w:color="000000" w:sz="8" w:space="0"/>
              <w:bottom w:val="single" w:color="000000" w:sz="8" w:space="0"/>
            </w:tcBorders>
            <w:vAlign w:val="center"/>
          </w:tcPr>
          <w:p w14:paraId="7B4CE667">
            <w:pPr>
              <w:pStyle w:val="7"/>
              <w:snapToGrid w:val="0"/>
              <w:ind w:left="0" w:leftChars="0" w:right="0" w:rightChars="0" w:firstLine="0" w:firstLineChars="0"/>
              <w:jc w:val="center"/>
              <w:rPr>
                <w:b/>
                <w:bCs/>
                <w:highlight w:val="none"/>
              </w:rPr>
            </w:pPr>
            <w:r>
              <w:rPr>
                <w:b/>
                <w:bCs/>
                <w:highlight w:val="none"/>
              </w:rPr>
              <w:t>小计</w:t>
            </w:r>
          </w:p>
        </w:tc>
      </w:tr>
      <w:tr w14:paraId="6C3B44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0" w:type="auto"/>
            <w:tcBorders>
              <w:top w:val="single" w:color="000000" w:sz="8" w:space="0"/>
              <w:bottom w:val="single" w:color="000000" w:sz="8" w:space="0"/>
              <w:right w:val="single" w:color="000000" w:sz="8" w:space="0"/>
            </w:tcBorders>
            <w:vAlign w:val="center"/>
          </w:tcPr>
          <w:p w14:paraId="52022C1E">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1</w:t>
            </w:r>
          </w:p>
        </w:tc>
        <w:tc>
          <w:tcPr>
            <w:tcW w:w="1179" w:type="dxa"/>
            <w:tcBorders>
              <w:top w:val="single" w:color="000000" w:sz="8" w:space="0"/>
              <w:left w:val="single" w:color="000000" w:sz="8" w:space="0"/>
              <w:bottom w:val="single" w:color="000000" w:sz="8" w:space="0"/>
              <w:right w:val="single" w:color="000000" w:sz="8" w:space="0"/>
            </w:tcBorders>
            <w:vAlign w:val="center"/>
          </w:tcPr>
          <w:p w14:paraId="694B26C1">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公共基础课</w:t>
            </w:r>
          </w:p>
        </w:tc>
        <w:tc>
          <w:tcPr>
            <w:tcW w:w="0" w:type="auto"/>
            <w:tcBorders>
              <w:top w:val="single" w:color="000000" w:sz="8" w:space="0"/>
              <w:left w:val="single" w:color="000000" w:sz="8" w:space="0"/>
              <w:bottom w:val="single" w:color="000000" w:sz="8" w:space="0"/>
              <w:right w:val="single" w:color="000000" w:sz="8" w:space="0"/>
            </w:tcBorders>
            <w:vAlign w:val="center"/>
          </w:tcPr>
          <w:p w14:paraId="14924983">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32</w:t>
            </w:r>
          </w:p>
        </w:tc>
        <w:tc>
          <w:tcPr>
            <w:tcW w:w="0" w:type="auto"/>
            <w:tcBorders>
              <w:top w:val="single" w:color="000000" w:sz="8" w:space="0"/>
              <w:left w:val="single" w:color="000000" w:sz="8" w:space="0"/>
              <w:bottom w:val="single" w:color="000000" w:sz="8" w:space="0"/>
              <w:right w:val="single" w:color="000000" w:sz="8" w:space="0"/>
            </w:tcBorders>
            <w:vAlign w:val="center"/>
          </w:tcPr>
          <w:p w14:paraId="124B41FB">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6</w:t>
            </w:r>
          </w:p>
        </w:tc>
        <w:tc>
          <w:tcPr>
            <w:tcW w:w="0" w:type="auto"/>
            <w:tcBorders>
              <w:top w:val="single" w:color="000000" w:sz="8" w:space="0"/>
              <w:left w:val="single" w:color="000000" w:sz="8" w:space="0"/>
              <w:bottom w:val="single" w:color="000000" w:sz="8" w:space="0"/>
              <w:right w:val="single" w:color="000000" w:sz="8" w:space="0"/>
            </w:tcBorders>
            <w:vAlign w:val="center"/>
          </w:tcPr>
          <w:p w14:paraId="046AB8FE">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26</w:t>
            </w:r>
          </w:p>
        </w:tc>
        <w:tc>
          <w:tcPr>
            <w:tcW w:w="876" w:type="dxa"/>
            <w:tcBorders>
              <w:top w:val="single" w:color="000000" w:sz="8" w:space="0"/>
              <w:left w:val="single" w:color="000000" w:sz="8" w:space="0"/>
              <w:bottom w:val="single" w:color="000000" w:sz="8" w:space="0"/>
              <w:right w:val="single" w:color="000000" w:sz="8" w:space="0"/>
            </w:tcBorders>
            <w:vAlign w:val="center"/>
          </w:tcPr>
          <w:p w14:paraId="489F5FD7">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444</w:t>
            </w:r>
          </w:p>
        </w:tc>
        <w:tc>
          <w:tcPr>
            <w:tcW w:w="876" w:type="dxa"/>
            <w:tcBorders>
              <w:top w:val="single" w:color="000000" w:sz="8" w:space="0"/>
              <w:left w:val="single" w:color="000000" w:sz="8" w:space="0"/>
              <w:bottom w:val="single" w:color="000000" w:sz="8" w:space="0"/>
              <w:right w:val="single" w:color="000000" w:sz="8" w:space="0"/>
            </w:tcBorders>
            <w:vAlign w:val="center"/>
          </w:tcPr>
          <w:p w14:paraId="3C06479B">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284</w:t>
            </w:r>
          </w:p>
        </w:tc>
        <w:tc>
          <w:tcPr>
            <w:tcW w:w="876" w:type="dxa"/>
            <w:tcBorders>
              <w:top w:val="single" w:color="000000" w:sz="8" w:space="0"/>
              <w:left w:val="single" w:color="000000" w:sz="8" w:space="0"/>
              <w:bottom w:val="single" w:color="000000" w:sz="8" w:space="0"/>
              <w:right w:val="single" w:color="000000" w:sz="8" w:space="0"/>
            </w:tcBorders>
            <w:vAlign w:val="center"/>
          </w:tcPr>
          <w:p w14:paraId="79AFCEF1">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80</w:t>
            </w:r>
          </w:p>
        </w:tc>
        <w:tc>
          <w:tcPr>
            <w:tcW w:w="876" w:type="dxa"/>
            <w:tcBorders>
              <w:top w:val="single" w:color="000000" w:sz="8" w:space="0"/>
              <w:left w:val="single" w:color="000000" w:sz="8" w:space="0"/>
              <w:bottom w:val="single" w:color="000000" w:sz="8" w:space="0"/>
              <w:right w:val="single" w:color="000000" w:sz="8" w:space="0"/>
            </w:tcBorders>
            <w:vAlign w:val="center"/>
          </w:tcPr>
          <w:p w14:paraId="6705A79C">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48</w:t>
            </w:r>
          </w:p>
        </w:tc>
        <w:tc>
          <w:tcPr>
            <w:tcW w:w="876" w:type="dxa"/>
            <w:tcBorders>
              <w:top w:val="single" w:color="000000" w:sz="8" w:space="0"/>
              <w:left w:val="single" w:color="000000" w:sz="8" w:space="0"/>
              <w:bottom w:val="single" w:color="000000" w:sz="8" w:space="0"/>
              <w:right w:val="single" w:color="000000" w:sz="8" w:space="0"/>
            </w:tcBorders>
            <w:vAlign w:val="center"/>
          </w:tcPr>
          <w:p w14:paraId="5B515F4A">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75B05554">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vAlign w:val="center"/>
          </w:tcPr>
          <w:p w14:paraId="62AA9A47">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856</w:t>
            </w:r>
          </w:p>
        </w:tc>
      </w:tr>
      <w:tr w14:paraId="6550D3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0" w:type="auto"/>
            <w:tcBorders>
              <w:top w:val="single" w:color="000000" w:sz="8" w:space="0"/>
              <w:bottom w:val="single" w:color="000000" w:sz="8" w:space="0"/>
              <w:right w:val="single" w:color="000000" w:sz="8" w:space="0"/>
            </w:tcBorders>
            <w:vAlign w:val="center"/>
          </w:tcPr>
          <w:p w14:paraId="4E3C0343">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2</w:t>
            </w:r>
          </w:p>
        </w:tc>
        <w:tc>
          <w:tcPr>
            <w:tcW w:w="1179" w:type="dxa"/>
            <w:tcBorders>
              <w:top w:val="single" w:color="000000" w:sz="8" w:space="0"/>
              <w:left w:val="single" w:color="000000" w:sz="8" w:space="0"/>
              <w:bottom w:val="single" w:color="000000" w:sz="8" w:space="0"/>
              <w:right w:val="single" w:color="000000" w:sz="8" w:space="0"/>
            </w:tcBorders>
            <w:vAlign w:val="center"/>
          </w:tcPr>
          <w:p w14:paraId="60EE4A49">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公共限选课</w:t>
            </w:r>
          </w:p>
        </w:tc>
        <w:tc>
          <w:tcPr>
            <w:tcW w:w="0" w:type="auto"/>
            <w:tcBorders>
              <w:top w:val="single" w:color="000000" w:sz="8" w:space="0"/>
              <w:left w:val="single" w:color="000000" w:sz="8" w:space="0"/>
              <w:bottom w:val="single" w:color="000000" w:sz="8" w:space="0"/>
              <w:right w:val="single" w:color="000000" w:sz="8" w:space="0"/>
            </w:tcBorders>
            <w:vAlign w:val="center"/>
          </w:tcPr>
          <w:p w14:paraId="25D31DAD">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w:t>
            </w:r>
          </w:p>
        </w:tc>
        <w:tc>
          <w:tcPr>
            <w:tcW w:w="0" w:type="auto"/>
            <w:tcBorders>
              <w:top w:val="single" w:color="000000" w:sz="8" w:space="0"/>
              <w:left w:val="single" w:color="000000" w:sz="8" w:space="0"/>
              <w:bottom w:val="single" w:color="000000" w:sz="8" w:space="0"/>
              <w:right w:val="single" w:color="000000" w:sz="8" w:space="0"/>
            </w:tcBorders>
            <w:vAlign w:val="center"/>
          </w:tcPr>
          <w:p w14:paraId="371C8441">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0" w:type="auto"/>
            <w:tcBorders>
              <w:top w:val="single" w:color="000000" w:sz="8" w:space="0"/>
              <w:left w:val="single" w:color="000000" w:sz="8" w:space="0"/>
              <w:bottom w:val="single" w:color="000000" w:sz="8" w:space="0"/>
              <w:right w:val="single" w:color="000000" w:sz="8" w:space="0"/>
            </w:tcBorders>
            <w:vAlign w:val="center"/>
          </w:tcPr>
          <w:p w14:paraId="1A0874BE">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w:t>
            </w:r>
          </w:p>
        </w:tc>
        <w:tc>
          <w:tcPr>
            <w:tcW w:w="876" w:type="dxa"/>
            <w:tcBorders>
              <w:top w:val="single" w:color="000000" w:sz="8" w:space="0"/>
              <w:left w:val="single" w:color="000000" w:sz="8" w:space="0"/>
              <w:bottom w:val="single" w:color="000000" w:sz="8" w:space="0"/>
              <w:right w:val="single" w:color="000000" w:sz="8" w:space="0"/>
            </w:tcBorders>
            <w:vAlign w:val="center"/>
          </w:tcPr>
          <w:p w14:paraId="24CD61D7">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16</w:t>
            </w:r>
          </w:p>
        </w:tc>
        <w:tc>
          <w:tcPr>
            <w:tcW w:w="876" w:type="dxa"/>
            <w:tcBorders>
              <w:top w:val="single" w:color="000000" w:sz="8" w:space="0"/>
              <w:left w:val="single" w:color="000000" w:sz="8" w:space="0"/>
              <w:bottom w:val="single" w:color="000000" w:sz="8" w:space="0"/>
              <w:right w:val="single" w:color="000000" w:sz="8" w:space="0"/>
            </w:tcBorders>
            <w:vAlign w:val="center"/>
          </w:tcPr>
          <w:p w14:paraId="162DE57F">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16</w:t>
            </w:r>
          </w:p>
        </w:tc>
        <w:tc>
          <w:tcPr>
            <w:tcW w:w="876" w:type="dxa"/>
            <w:tcBorders>
              <w:top w:val="single" w:color="000000" w:sz="8" w:space="0"/>
              <w:left w:val="single" w:color="000000" w:sz="8" w:space="0"/>
              <w:bottom w:val="single" w:color="000000" w:sz="8" w:space="0"/>
              <w:right w:val="single" w:color="000000" w:sz="8" w:space="0"/>
            </w:tcBorders>
            <w:vAlign w:val="center"/>
          </w:tcPr>
          <w:p w14:paraId="5C71682E">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5D3321A6">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08458C9B">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5911C19E">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vAlign w:val="center"/>
          </w:tcPr>
          <w:p w14:paraId="05FC7761">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32</w:t>
            </w:r>
          </w:p>
        </w:tc>
      </w:tr>
      <w:tr w14:paraId="5096A4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0" w:type="auto"/>
            <w:tcBorders>
              <w:top w:val="single" w:color="000000" w:sz="8" w:space="0"/>
              <w:bottom w:val="single" w:color="000000" w:sz="8" w:space="0"/>
              <w:right w:val="single" w:color="000000" w:sz="8" w:space="0"/>
            </w:tcBorders>
            <w:vAlign w:val="center"/>
          </w:tcPr>
          <w:p w14:paraId="418903F6">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3</w:t>
            </w:r>
          </w:p>
        </w:tc>
        <w:tc>
          <w:tcPr>
            <w:tcW w:w="1179" w:type="dxa"/>
            <w:tcBorders>
              <w:top w:val="single" w:color="000000" w:sz="8" w:space="0"/>
              <w:left w:val="single" w:color="000000" w:sz="8" w:space="0"/>
              <w:bottom w:val="single" w:color="000000" w:sz="8" w:space="0"/>
              <w:right w:val="single" w:color="000000" w:sz="8" w:space="0"/>
            </w:tcBorders>
            <w:vAlign w:val="center"/>
          </w:tcPr>
          <w:p w14:paraId="1EE16190">
            <w:pPr>
              <w:keepNext w:val="0"/>
              <w:keepLines w:val="0"/>
              <w:widowControl/>
              <w:suppressLineNumbers w:val="0"/>
              <w:snapToGrid w:val="0"/>
              <w:ind w:left="0" w:leftChars="0" w:right="0" w:rightChars="0" w:firstLine="0" w:firstLineChars="0"/>
              <w:jc w:val="center"/>
              <w:textAlignment w:val="center"/>
              <w:rPr>
                <w:rFonts w:hint="default" w:ascii="宋体" w:eastAsia="宋体"/>
                <w:sz w:val="21"/>
                <w:lang w:val="en-US"/>
              </w:rPr>
            </w:pPr>
            <w:r>
              <w:rPr>
                <w:rFonts w:hint="eastAsia" w:ascii="宋体" w:hAnsi="宋体" w:eastAsia="宋体" w:cs="宋体"/>
                <w:i w:val="0"/>
                <w:iCs w:val="0"/>
                <w:color w:val="000000"/>
                <w:kern w:val="0"/>
                <w:sz w:val="21"/>
                <w:szCs w:val="21"/>
                <w:u w:val="none"/>
                <w:lang w:val="en-US" w:eastAsia="zh-CN" w:bidi="ar"/>
              </w:rPr>
              <w:t>专业基础课</w:t>
            </w:r>
          </w:p>
        </w:tc>
        <w:tc>
          <w:tcPr>
            <w:tcW w:w="0" w:type="auto"/>
            <w:tcBorders>
              <w:top w:val="single" w:color="000000" w:sz="8" w:space="0"/>
              <w:left w:val="single" w:color="000000" w:sz="8" w:space="0"/>
              <w:bottom w:val="single" w:color="000000" w:sz="8" w:space="0"/>
              <w:right w:val="single" w:color="000000" w:sz="8" w:space="0"/>
            </w:tcBorders>
            <w:vAlign w:val="center"/>
          </w:tcPr>
          <w:p w14:paraId="61963049">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7</w:t>
            </w:r>
          </w:p>
        </w:tc>
        <w:tc>
          <w:tcPr>
            <w:tcW w:w="0" w:type="auto"/>
            <w:tcBorders>
              <w:top w:val="single" w:color="000000" w:sz="8" w:space="0"/>
              <w:left w:val="single" w:color="000000" w:sz="8" w:space="0"/>
              <w:bottom w:val="single" w:color="000000" w:sz="8" w:space="0"/>
              <w:right w:val="single" w:color="000000" w:sz="8" w:space="0"/>
            </w:tcBorders>
            <w:vAlign w:val="center"/>
          </w:tcPr>
          <w:p w14:paraId="54AEEA95">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3</w:t>
            </w:r>
          </w:p>
        </w:tc>
        <w:tc>
          <w:tcPr>
            <w:tcW w:w="0" w:type="auto"/>
            <w:tcBorders>
              <w:top w:val="single" w:color="000000" w:sz="8" w:space="0"/>
              <w:left w:val="single" w:color="000000" w:sz="8" w:space="0"/>
              <w:bottom w:val="single" w:color="000000" w:sz="8" w:space="0"/>
              <w:right w:val="single" w:color="000000" w:sz="8" w:space="0"/>
            </w:tcBorders>
            <w:vAlign w:val="center"/>
          </w:tcPr>
          <w:p w14:paraId="25BC0A73">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w:t>
            </w:r>
          </w:p>
        </w:tc>
        <w:tc>
          <w:tcPr>
            <w:tcW w:w="876" w:type="dxa"/>
            <w:tcBorders>
              <w:top w:val="single" w:color="000000" w:sz="8" w:space="0"/>
              <w:left w:val="single" w:color="000000" w:sz="8" w:space="0"/>
              <w:bottom w:val="single" w:color="000000" w:sz="8" w:space="0"/>
              <w:right w:val="single" w:color="000000" w:sz="8" w:space="0"/>
            </w:tcBorders>
            <w:vAlign w:val="center"/>
          </w:tcPr>
          <w:p w14:paraId="5EFC2960">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84</w:t>
            </w:r>
          </w:p>
        </w:tc>
        <w:tc>
          <w:tcPr>
            <w:tcW w:w="876" w:type="dxa"/>
            <w:tcBorders>
              <w:top w:val="single" w:color="000000" w:sz="8" w:space="0"/>
              <w:left w:val="single" w:color="000000" w:sz="8" w:space="0"/>
              <w:bottom w:val="single" w:color="000000" w:sz="8" w:space="0"/>
              <w:right w:val="single" w:color="000000" w:sz="8" w:space="0"/>
            </w:tcBorders>
            <w:vAlign w:val="center"/>
          </w:tcPr>
          <w:p w14:paraId="43A2FC27">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72</w:t>
            </w:r>
          </w:p>
        </w:tc>
        <w:tc>
          <w:tcPr>
            <w:tcW w:w="876" w:type="dxa"/>
            <w:tcBorders>
              <w:top w:val="single" w:color="000000" w:sz="8" w:space="0"/>
              <w:left w:val="single" w:color="000000" w:sz="8" w:space="0"/>
              <w:bottom w:val="single" w:color="000000" w:sz="8" w:space="0"/>
              <w:right w:val="single" w:color="000000" w:sz="8" w:space="0"/>
            </w:tcBorders>
            <w:vAlign w:val="center"/>
          </w:tcPr>
          <w:p w14:paraId="3E7B89AE">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86</w:t>
            </w:r>
          </w:p>
        </w:tc>
        <w:tc>
          <w:tcPr>
            <w:tcW w:w="876" w:type="dxa"/>
            <w:tcBorders>
              <w:top w:val="single" w:color="000000" w:sz="8" w:space="0"/>
              <w:left w:val="single" w:color="000000" w:sz="8" w:space="0"/>
              <w:bottom w:val="single" w:color="000000" w:sz="8" w:space="0"/>
              <w:right w:val="single" w:color="000000" w:sz="8" w:space="0"/>
            </w:tcBorders>
            <w:vAlign w:val="center"/>
          </w:tcPr>
          <w:p w14:paraId="20847046">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5DA33906">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46F4971B">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vAlign w:val="center"/>
          </w:tcPr>
          <w:p w14:paraId="6DA0F7CB">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242</w:t>
            </w:r>
          </w:p>
        </w:tc>
      </w:tr>
      <w:tr w14:paraId="11E24E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0" w:type="auto"/>
            <w:tcBorders>
              <w:top w:val="single" w:color="000000" w:sz="8" w:space="0"/>
              <w:bottom w:val="single" w:color="000000" w:sz="8" w:space="0"/>
              <w:right w:val="single" w:color="000000" w:sz="8" w:space="0"/>
            </w:tcBorders>
            <w:vAlign w:val="center"/>
          </w:tcPr>
          <w:p w14:paraId="28B78590">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4</w:t>
            </w:r>
          </w:p>
        </w:tc>
        <w:tc>
          <w:tcPr>
            <w:tcW w:w="1179" w:type="dxa"/>
            <w:tcBorders>
              <w:top w:val="single" w:color="000000" w:sz="8" w:space="0"/>
              <w:left w:val="single" w:color="000000" w:sz="8" w:space="0"/>
              <w:bottom w:val="single" w:color="000000" w:sz="8" w:space="0"/>
              <w:right w:val="single" w:color="000000" w:sz="8" w:space="0"/>
            </w:tcBorders>
            <w:vAlign w:val="center"/>
          </w:tcPr>
          <w:p w14:paraId="4AE9A52B">
            <w:pPr>
              <w:keepNext w:val="0"/>
              <w:keepLines w:val="0"/>
              <w:widowControl/>
              <w:suppressLineNumbers w:val="0"/>
              <w:snapToGrid w:val="0"/>
              <w:ind w:left="0" w:leftChars="0" w:right="0" w:rightChars="0" w:firstLine="0" w:firstLineChars="0"/>
              <w:jc w:val="center"/>
              <w:textAlignment w:val="center"/>
              <w:rPr>
                <w:rFonts w:hint="default" w:ascii="宋体" w:eastAsia="宋体"/>
                <w:sz w:val="21"/>
                <w:lang w:val="en-US"/>
              </w:rPr>
            </w:pPr>
            <w:r>
              <w:rPr>
                <w:rFonts w:hint="eastAsia" w:ascii="宋体" w:hAnsi="宋体" w:eastAsia="宋体" w:cs="宋体"/>
                <w:i w:val="0"/>
                <w:iCs w:val="0"/>
                <w:color w:val="000000"/>
                <w:kern w:val="0"/>
                <w:sz w:val="21"/>
                <w:szCs w:val="21"/>
                <w:u w:val="none"/>
                <w:lang w:val="en-US" w:eastAsia="zh-CN" w:bidi="ar"/>
              </w:rPr>
              <w:t>专业核心课</w:t>
            </w:r>
          </w:p>
        </w:tc>
        <w:tc>
          <w:tcPr>
            <w:tcW w:w="0" w:type="auto"/>
            <w:tcBorders>
              <w:top w:val="single" w:color="000000" w:sz="8" w:space="0"/>
              <w:left w:val="single" w:color="000000" w:sz="8" w:space="0"/>
              <w:bottom w:val="single" w:color="000000" w:sz="8" w:space="0"/>
              <w:right w:val="single" w:color="000000" w:sz="8" w:space="0"/>
            </w:tcBorders>
            <w:vAlign w:val="center"/>
          </w:tcPr>
          <w:p w14:paraId="16731975">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6</w:t>
            </w:r>
          </w:p>
        </w:tc>
        <w:tc>
          <w:tcPr>
            <w:tcW w:w="0" w:type="auto"/>
            <w:tcBorders>
              <w:top w:val="single" w:color="000000" w:sz="8" w:space="0"/>
              <w:left w:val="single" w:color="000000" w:sz="8" w:space="0"/>
              <w:bottom w:val="single" w:color="000000" w:sz="8" w:space="0"/>
              <w:right w:val="single" w:color="000000" w:sz="8" w:space="0"/>
            </w:tcBorders>
            <w:vAlign w:val="center"/>
          </w:tcPr>
          <w:p w14:paraId="75683F30">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vAlign w:val="center"/>
          </w:tcPr>
          <w:p w14:paraId="7145BE98">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5</w:t>
            </w:r>
          </w:p>
        </w:tc>
        <w:tc>
          <w:tcPr>
            <w:tcW w:w="876" w:type="dxa"/>
            <w:tcBorders>
              <w:top w:val="single" w:color="000000" w:sz="8" w:space="0"/>
              <w:left w:val="single" w:color="000000" w:sz="8" w:space="0"/>
              <w:bottom w:val="single" w:color="000000" w:sz="8" w:space="0"/>
              <w:right w:val="single" w:color="000000" w:sz="8" w:space="0"/>
            </w:tcBorders>
            <w:vAlign w:val="center"/>
          </w:tcPr>
          <w:p w14:paraId="01B032C9">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2D5D8F03">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370BC993">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104</w:t>
            </w:r>
          </w:p>
        </w:tc>
        <w:tc>
          <w:tcPr>
            <w:tcW w:w="876" w:type="dxa"/>
            <w:tcBorders>
              <w:top w:val="single" w:color="000000" w:sz="8" w:space="0"/>
              <w:left w:val="single" w:color="000000" w:sz="8" w:space="0"/>
              <w:bottom w:val="single" w:color="000000" w:sz="8" w:space="0"/>
              <w:right w:val="single" w:color="000000" w:sz="8" w:space="0"/>
            </w:tcBorders>
            <w:vAlign w:val="center"/>
          </w:tcPr>
          <w:p w14:paraId="4C6C9A0D">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180</w:t>
            </w:r>
          </w:p>
        </w:tc>
        <w:tc>
          <w:tcPr>
            <w:tcW w:w="876" w:type="dxa"/>
            <w:tcBorders>
              <w:top w:val="single" w:color="000000" w:sz="8" w:space="0"/>
              <w:left w:val="single" w:color="000000" w:sz="8" w:space="0"/>
              <w:bottom w:val="single" w:color="000000" w:sz="8" w:space="0"/>
              <w:right w:val="single" w:color="000000" w:sz="8" w:space="0"/>
            </w:tcBorders>
            <w:vAlign w:val="center"/>
          </w:tcPr>
          <w:p w14:paraId="06F330A7">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vAlign w:val="center"/>
          </w:tcPr>
          <w:p w14:paraId="22CC4103">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vAlign w:val="center"/>
          </w:tcPr>
          <w:p w14:paraId="2B864905">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284</w:t>
            </w:r>
          </w:p>
        </w:tc>
      </w:tr>
      <w:tr w14:paraId="275EE2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0" w:type="auto"/>
            <w:tcBorders>
              <w:top w:val="single" w:color="000000" w:sz="8" w:space="0"/>
              <w:bottom w:val="single" w:color="000000" w:sz="8" w:space="0"/>
              <w:right w:val="single" w:color="000000" w:sz="8" w:space="0"/>
            </w:tcBorders>
            <w:vAlign w:val="center"/>
          </w:tcPr>
          <w:p w14:paraId="3648E661">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5</w:t>
            </w:r>
          </w:p>
        </w:tc>
        <w:tc>
          <w:tcPr>
            <w:tcW w:w="1179" w:type="dxa"/>
            <w:tcBorders>
              <w:top w:val="single" w:color="000000" w:sz="8" w:space="0"/>
              <w:left w:val="single" w:color="000000" w:sz="8" w:space="0"/>
              <w:bottom w:val="single" w:color="000000" w:sz="8" w:space="0"/>
              <w:right w:val="single" w:color="000000" w:sz="8" w:space="0"/>
            </w:tcBorders>
            <w:vAlign w:val="center"/>
          </w:tcPr>
          <w:p w14:paraId="580A8E43">
            <w:pPr>
              <w:keepNext w:val="0"/>
              <w:keepLines w:val="0"/>
              <w:widowControl/>
              <w:suppressLineNumbers w:val="0"/>
              <w:snapToGrid w:val="0"/>
              <w:ind w:left="0" w:leftChars="0" w:right="0" w:rightChars="0" w:firstLine="0" w:firstLineChars="0"/>
              <w:jc w:val="center"/>
              <w:textAlignment w:val="center"/>
              <w:rPr>
                <w:rFonts w:hint="default" w:ascii="宋体" w:eastAsia="宋体"/>
                <w:sz w:val="21"/>
                <w:lang w:val="en-US"/>
              </w:rPr>
            </w:pPr>
            <w:r>
              <w:rPr>
                <w:rFonts w:hint="eastAsia" w:ascii="宋体" w:hAnsi="宋体" w:eastAsia="宋体" w:cs="宋体"/>
                <w:i w:val="0"/>
                <w:iCs w:val="0"/>
                <w:color w:val="000000"/>
                <w:kern w:val="0"/>
                <w:sz w:val="21"/>
                <w:szCs w:val="21"/>
                <w:u w:val="none"/>
                <w:lang w:val="en-US" w:eastAsia="zh-CN" w:bidi="ar"/>
              </w:rPr>
              <w:t>专业拓展课</w:t>
            </w:r>
          </w:p>
        </w:tc>
        <w:tc>
          <w:tcPr>
            <w:tcW w:w="0" w:type="auto"/>
            <w:tcBorders>
              <w:top w:val="single" w:color="000000" w:sz="8" w:space="0"/>
              <w:left w:val="single" w:color="000000" w:sz="8" w:space="0"/>
              <w:bottom w:val="single" w:color="000000" w:sz="8" w:space="0"/>
              <w:right w:val="single" w:color="000000" w:sz="8" w:space="0"/>
            </w:tcBorders>
            <w:vAlign w:val="center"/>
          </w:tcPr>
          <w:p w14:paraId="60454E5F">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w:t>
            </w:r>
          </w:p>
        </w:tc>
        <w:tc>
          <w:tcPr>
            <w:tcW w:w="0" w:type="auto"/>
            <w:tcBorders>
              <w:top w:val="single" w:color="000000" w:sz="8" w:space="0"/>
              <w:left w:val="single" w:color="000000" w:sz="8" w:space="0"/>
              <w:bottom w:val="single" w:color="000000" w:sz="8" w:space="0"/>
              <w:right w:val="single" w:color="000000" w:sz="8" w:space="0"/>
            </w:tcBorders>
            <w:vAlign w:val="center"/>
          </w:tcPr>
          <w:p w14:paraId="2433CDB2">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DD40CC0">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59B4A4">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8D0A5">
            <w:pPr>
              <w:keepNext w:val="0"/>
              <w:keepLines w:val="0"/>
              <w:widowControl/>
              <w:suppressLineNumbers w:val="0"/>
              <w:snapToGrid w:val="0"/>
              <w:ind w:left="0" w:leftChars="0" w:right="0" w:rightChars="0" w:firstLine="0" w:firstLineChars="0"/>
              <w:jc w:val="right"/>
              <w:textAlignment w:val="center"/>
              <w:rPr>
                <w:rFonts w:hint="default" w:ascii="宋体" w:eastAsia="宋体"/>
                <w:sz w:val="21"/>
                <w:lang w:val="en-US"/>
              </w:rPr>
            </w:pPr>
            <w:r>
              <w:rPr>
                <w:rFonts w:hint="eastAsia" w:hAnsi="仿宋" w:cs="仿宋"/>
                <w:i w:val="0"/>
                <w:iCs w:val="0"/>
                <w:color w:val="000000"/>
                <w:kern w:val="0"/>
                <w:sz w:val="21"/>
                <w:szCs w:val="21"/>
                <w:u w:val="none"/>
                <w:lang w:val="en-US" w:eastAsia="zh-CN" w:bidi="ar"/>
              </w:rPr>
              <w:t>72</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82A62A">
            <w:pPr>
              <w:keepNext w:val="0"/>
              <w:keepLines w:val="0"/>
              <w:widowControl/>
              <w:suppressLineNumbers w:val="0"/>
              <w:snapToGrid w:val="0"/>
              <w:ind w:left="0" w:leftChars="0" w:right="0" w:rightChars="0" w:firstLine="0" w:firstLineChars="0"/>
              <w:jc w:val="right"/>
              <w:textAlignment w:val="center"/>
              <w:rPr>
                <w:rFonts w:hint="default" w:ascii="宋体" w:eastAsia="宋体"/>
                <w:sz w:val="21"/>
                <w:lang w:val="en-US"/>
              </w:rPr>
            </w:pPr>
            <w:r>
              <w:rPr>
                <w:rFonts w:hint="eastAsia" w:hAnsi="仿宋" w:cs="仿宋"/>
                <w:i w:val="0"/>
                <w:iCs w:val="0"/>
                <w:color w:val="000000"/>
                <w:kern w:val="0"/>
                <w:sz w:val="21"/>
                <w:szCs w:val="21"/>
                <w:u w:val="none"/>
                <w:lang w:val="en-US" w:eastAsia="zh-CN" w:bidi="ar"/>
              </w:rPr>
              <w:t>72</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0B3B51">
            <w:pPr>
              <w:keepNext w:val="0"/>
              <w:keepLines w:val="0"/>
              <w:widowControl/>
              <w:suppressLineNumbers w:val="0"/>
              <w:snapToGrid w:val="0"/>
              <w:ind w:left="0" w:leftChars="0" w:right="0" w:rightChars="0" w:firstLine="0" w:firstLineChars="0"/>
              <w:jc w:val="right"/>
              <w:textAlignment w:val="center"/>
              <w:rPr>
                <w:rFonts w:hint="default" w:ascii="宋体" w:eastAsia="宋体"/>
                <w:sz w:val="21"/>
                <w:lang w:val="en-US"/>
              </w:rPr>
            </w:pPr>
            <w:r>
              <w:rPr>
                <w:rFonts w:hint="eastAsia" w:hAnsi="仿宋" w:cs="仿宋"/>
                <w:i w:val="0"/>
                <w:iCs w:val="0"/>
                <w:color w:val="000000"/>
                <w:kern w:val="0"/>
                <w:sz w:val="21"/>
                <w:szCs w:val="21"/>
                <w:u w:val="none"/>
                <w:lang w:val="en-US" w:eastAsia="zh-CN" w:bidi="ar"/>
              </w:rPr>
              <w:t>144</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1D7301">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A23373">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shd w:val="clear" w:color="auto" w:fill="auto"/>
            <w:vAlign w:val="center"/>
          </w:tcPr>
          <w:p w14:paraId="59EC9CC1">
            <w:pPr>
              <w:keepNext w:val="0"/>
              <w:keepLines w:val="0"/>
              <w:widowControl/>
              <w:suppressLineNumbers w:val="0"/>
              <w:snapToGrid w:val="0"/>
              <w:ind w:left="0" w:leftChars="0" w:right="0" w:rightChars="0" w:firstLine="0" w:firstLineChars="0"/>
              <w:jc w:val="right"/>
              <w:textAlignment w:val="center"/>
              <w:rPr>
                <w:rFonts w:hint="default" w:ascii="宋体" w:eastAsia="宋体"/>
                <w:sz w:val="21"/>
                <w:lang w:val="en-US"/>
              </w:rPr>
            </w:pPr>
            <w:r>
              <w:rPr>
                <w:rFonts w:hint="eastAsia" w:cs="宋体"/>
                <w:i w:val="0"/>
                <w:iCs w:val="0"/>
                <w:color w:val="000000"/>
                <w:kern w:val="0"/>
                <w:sz w:val="21"/>
                <w:szCs w:val="21"/>
                <w:u w:val="none"/>
                <w:lang w:val="en-US" w:eastAsia="zh-CN" w:bidi="ar"/>
              </w:rPr>
              <w:t>288</w:t>
            </w:r>
          </w:p>
        </w:tc>
      </w:tr>
      <w:tr w14:paraId="60B972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0" w:type="auto"/>
            <w:tcBorders>
              <w:top w:val="single" w:color="000000" w:sz="8" w:space="0"/>
              <w:bottom w:val="single" w:color="000000" w:sz="8" w:space="0"/>
              <w:right w:val="single" w:color="000000" w:sz="8" w:space="0"/>
            </w:tcBorders>
            <w:vAlign w:val="center"/>
          </w:tcPr>
          <w:p w14:paraId="3A411D6C">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6</w:t>
            </w:r>
          </w:p>
        </w:tc>
        <w:tc>
          <w:tcPr>
            <w:tcW w:w="1179" w:type="dxa"/>
            <w:tcBorders>
              <w:top w:val="single" w:color="000000" w:sz="8" w:space="0"/>
              <w:left w:val="single" w:color="000000" w:sz="8" w:space="0"/>
              <w:bottom w:val="single" w:color="000000" w:sz="8" w:space="0"/>
              <w:right w:val="single" w:color="000000" w:sz="8" w:space="0"/>
            </w:tcBorders>
            <w:vAlign w:val="center"/>
          </w:tcPr>
          <w:p w14:paraId="6E140606">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专业实践课</w:t>
            </w:r>
          </w:p>
        </w:tc>
        <w:tc>
          <w:tcPr>
            <w:tcW w:w="0" w:type="auto"/>
            <w:tcBorders>
              <w:top w:val="single" w:color="000000" w:sz="8" w:space="0"/>
              <w:left w:val="single" w:color="000000" w:sz="8" w:space="0"/>
              <w:bottom w:val="single" w:color="000000" w:sz="8" w:space="0"/>
              <w:right w:val="single" w:color="000000" w:sz="8" w:space="0"/>
            </w:tcBorders>
            <w:vAlign w:val="center"/>
          </w:tcPr>
          <w:p w14:paraId="3FECEEA2">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w:t>
            </w:r>
          </w:p>
        </w:tc>
        <w:tc>
          <w:tcPr>
            <w:tcW w:w="0" w:type="auto"/>
            <w:tcBorders>
              <w:top w:val="single" w:color="000000" w:sz="8" w:space="0"/>
              <w:left w:val="single" w:color="000000" w:sz="8" w:space="0"/>
              <w:bottom w:val="single" w:color="000000" w:sz="8" w:space="0"/>
              <w:right w:val="single" w:color="000000" w:sz="8" w:space="0"/>
            </w:tcBorders>
            <w:vAlign w:val="center"/>
          </w:tcPr>
          <w:p w14:paraId="19970671">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96AFAE7">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5CDD83">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554546">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76BA6">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60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57AE72">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160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B13680">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400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424350">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400</w:t>
            </w:r>
          </w:p>
        </w:tc>
        <w:tc>
          <w:tcPr>
            <w:tcW w:w="759" w:type="dxa"/>
            <w:tcBorders>
              <w:top w:val="single" w:color="000000" w:sz="8" w:space="0"/>
              <w:left w:val="single" w:color="000000" w:sz="8" w:space="0"/>
              <w:bottom w:val="single" w:color="000000" w:sz="8" w:space="0"/>
            </w:tcBorders>
            <w:shd w:val="clear" w:color="auto" w:fill="auto"/>
            <w:vAlign w:val="center"/>
          </w:tcPr>
          <w:p w14:paraId="4169CA8A">
            <w:pPr>
              <w:keepNext w:val="0"/>
              <w:keepLines w:val="0"/>
              <w:widowControl/>
              <w:suppressLineNumbers w:val="0"/>
              <w:snapToGrid w:val="0"/>
              <w:ind w:left="0" w:leftChars="0" w:right="0" w:rightChars="0" w:firstLine="0" w:firstLineChars="0"/>
              <w:jc w:val="right"/>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1060</w:t>
            </w:r>
          </w:p>
        </w:tc>
      </w:tr>
      <w:tr w14:paraId="4B80B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1179" w:type="dxa"/>
            <w:gridSpan w:val="5"/>
            <w:tcBorders>
              <w:top w:val="single" w:color="000000" w:sz="8" w:space="0"/>
              <w:bottom w:val="single" w:color="000000" w:sz="8" w:space="0"/>
              <w:right w:val="single" w:color="000000" w:sz="8" w:space="0"/>
            </w:tcBorders>
            <w:shd w:val="clear" w:color="auto" w:fill="auto"/>
            <w:vAlign w:val="center"/>
          </w:tcPr>
          <w:p w14:paraId="7BBB4A83">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学期学时小计</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030E68">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544</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72D7A7">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448</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B3E979">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366</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0BB66B">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460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E22C5B">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400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D58063">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400</w:t>
            </w:r>
          </w:p>
        </w:tc>
        <w:tc>
          <w:tcPr>
            <w:tcW w:w="759" w:type="dxa"/>
            <w:tcBorders>
              <w:top w:val="single" w:color="000000" w:sz="8" w:space="0"/>
              <w:left w:val="single" w:color="000000" w:sz="8" w:space="0"/>
              <w:bottom w:val="single" w:color="000000" w:sz="8" w:space="0"/>
            </w:tcBorders>
            <w:shd w:val="clear" w:color="auto" w:fill="auto"/>
            <w:vAlign w:val="center"/>
          </w:tcPr>
          <w:p w14:paraId="3399AD86">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2618</w:t>
            </w:r>
          </w:p>
        </w:tc>
      </w:tr>
      <w:tr w14:paraId="56DA5C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1179" w:type="dxa"/>
            <w:gridSpan w:val="5"/>
            <w:tcBorders>
              <w:top w:val="single" w:color="000000" w:sz="8" w:space="0"/>
              <w:bottom w:val="single" w:color="000000" w:sz="8" w:space="0"/>
              <w:right w:val="single" w:color="000000" w:sz="8" w:space="0"/>
            </w:tcBorders>
            <w:shd w:val="clear" w:color="auto" w:fill="auto"/>
            <w:vAlign w:val="center"/>
          </w:tcPr>
          <w:p w14:paraId="70A893AC">
            <w:pPr>
              <w:keepNext w:val="0"/>
              <w:keepLines w:val="0"/>
              <w:widowControl/>
              <w:suppressLineNumbers w:val="0"/>
              <w:snapToGrid w:val="0"/>
              <w:ind w:left="0" w:leftChars="0" w:right="0" w:rightChars="0" w:firstLine="0" w:firstLineChars="0"/>
              <w:jc w:val="center"/>
              <w:textAlignment w:val="center"/>
              <w:rPr>
                <w:rFonts w:hint="eastAsia" w:ascii="宋体" w:eastAsia="宋体"/>
                <w:b/>
                <w:sz w:val="21"/>
              </w:rPr>
            </w:pPr>
            <w:r>
              <w:rPr>
                <w:rFonts w:hint="eastAsia" w:ascii="宋体" w:hAnsi="宋体" w:eastAsia="宋体" w:cs="宋体"/>
                <w:b/>
                <w:i w:val="0"/>
                <w:iCs w:val="0"/>
                <w:color w:val="000000"/>
                <w:kern w:val="0"/>
                <w:sz w:val="21"/>
                <w:szCs w:val="21"/>
                <w:u w:val="none"/>
                <w:lang w:val="en-US" w:eastAsia="zh-CN" w:bidi="ar"/>
              </w:rPr>
              <w:t>学期课堂教学学时</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1161C">
            <w:pPr>
              <w:keepNext w:val="0"/>
              <w:keepLines w:val="0"/>
              <w:widowControl/>
              <w:suppressLineNumbers w:val="0"/>
              <w:snapToGrid w:val="0"/>
              <w:ind w:left="0" w:leftChars="0" w:right="0" w:rightChars="0" w:firstLine="0" w:firstLineChars="0"/>
              <w:jc w:val="center"/>
              <w:textAlignment w:val="center"/>
              <w:rPr>
                <w:rFonts w:hint="eastAsia" w:ascii="宋体" w:eastAsia="宋体"/>
                <w:b/>
                <w:sz w:val="21"/>
              </w:rPr>
            </w:pPr>
            <w:r>
              <w:rPr>
                <w:rFonts w:hint="eastAsia" w:ascii="宋体" w:hAnsi="宋体" w:eastAsia="宋体" w:cs="宋体"/>
                <w:b/>
                <w:i w:val="0"/>
                <w:iCs w:val="0"/>
                <w:color w:val="000000"/>
                <w:kern w:val="0"/>
                <w:sz w:val="21"/>
                <w:szCs w:val="21"/>
                <w:u w:val="none"/>
                <w:lang w:val="en-US" w:eastAsia="zh-CN" w:bidi="ar"/>
              </w:rPr>
              <w:t>432</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EDDA6F">
            <w:pPr>
              <w:keepNext w:val="0"/>
              <w:keepLines w:val="0"/>
              <w:widowControl/>
              <w:suppressLineNumbers w:val="0"/>
              <w:snapToGrid w:val="0"/>
              <w:ind w:left="0" w:leftChars="0" w:right="0" w:rightChars="0" w:firstLine="0" w:firstLineChars="0"/>
              <w:jc w:val="right"/>
              <w:textAlignment w:val="center"/>
              <w:rPr>
                <w:rFonts w:hint="default" w:ascii="宋体" w:eastAsia="宋体"/>
                <w:b/>
                <w:sz w:val="21"/>
                <w:lang w:val="en-US"/>
              </w:rPr>
            </w:pPr>
            <w:r>
              <w:rPr>
                <w:rFonts w:hint="eastAsia" w:cs="宋体"/>
                <w:b/>
                <w:i w:val="0"/>
                <w:iCs w:val="0"/>
                <w:color w:val="000000"/>
                <w:kern w:val="0"/>
                <w:sz w:val="21"/>
                <w:szCs w:val="21"/>
                <w:u w:val="none"/>
                <w:lang w:val="en-US" w:eastAsia="zh-CN" w:bidi="ar"/>
              </w:rPr>
              <w:t>480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DB6E0A">
            <w:pPr>
              <w:keepNext w:val="0"/>
              <w:keepLines w:val="0"/>
              <w:widowControl/>
              <w:suppressLineNumbers w:val="0"/>
              <w:snapToGrid w:val="0"/>
              <w:ind w:left="0" w:leftChars="0" w:right="0" w:rightChars="0" w:firstLine="0" w:firstLineChars="0"/>
              <w:jc w:val="right"/>
              <w:textAlignment w:val="center"/>
              <w:rPr>
                <w:rFonts w:hint="default" w:ascii="宋体" w:eastAsia="宋体"/>
                <w:b/>
                <w:sz w:val="21"/>
                <w:lang w:val="en-US"/>
              </w:rPr>
            </w:pPr>
            <w:r>
              <w:rPr>
                <w:rFonts w:hint="eastAsia" w:cs="宋体"/>
                <w:b/>
                <w:i w:val="0"/>
                <w:iCs w:val="0"/>
                <w:color w:val="000000"/>
                <w:kern w:val="0"/>
                <w:sz w:val="21"/>
                <w:szCs w:val="21"/>
                <w:u w:val="none"/>
                <w:lang w:val="en-US" w:eastAsia="zh-CN" w:bidi="ar"/>
              </w:rPr>
              <w:t>402</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A8AFEB">
            <w:pPr>
              <w:keepNext w:val="0"/>
              <w:keepLines w:val="0"/>
              <w:widowControl/>
              <w:suppressLineNumbers w:val="0"/>
              <w:snapToGrid w:val="0"/>
              <w:ind w:left="0" w:leftChars="0" w:right="0" w:rightChars="0" w:firstLine="0" w:firstLineChars="0"/>
              <w:jc w:val="right"/>
              <w:textAlignment w:val="center"/>
              <w:rPr>
                <w:rFonts w:hint="default" w:ascii="宋体" w:eastAsia="宋体"/>
                <w:b/>
                <w:sz w:val="21"/>
                <w:lang w:val="en-US"/>
              </w:rPr>
            </w:pPr>
            <w:r>
              <w:rPr>
                <w:rFonts w:hint="eastAsia" w:cs="宋体"/>
                <w:b/>
                <w:i w:val="0"/>
                <w:iCs w:val="0"/>
                <w:color w:val="000000"/>
                <w:kern w:val="0"/>
                <w:sz w:val="21"/>
                <w:szCs w:val="21"/>
                <w:u w:val="none"/>
                <w:lang w:val="en-US" w:eastAsia="zh-CN" w:bidi="ar"/>
              </w:rPr>
              <w:t>532</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6C0CAA">
            <w:pPr>
              <w:keepNext w:val="0"/>
              <w:keepLines w:val="0"/>
              <w:widowControl/>
              <w:suppressLineNumbers w:val="0"/>
              <w:snapToGrid w:val="0"/>
              <w:ind w:left="0" w:leftChars="0" w:right="0" w:rightChars="0" w:firstLine="0" w:firstLineChars="0"/>
              <w:jc w:val="right"/>
              <w:textAlignment w:val="center"/>
              <w:rPr>
                <w:rFonts w:hint="eastAsia" w:ascii="宋体" w:eastAsia="宋体"/>
                <w:b/>
                <w:sz w:val="21"/>
                <w:lang w:val="en-US" w:eastAsia="zh-CN"/>
              </w:rPr>
            </w:pPr>
            <w:r>
              <w:rPr>
                <w:rFonts w:hint="eastAsia" w:ascii="宋体" w:hAnsi="宋体" w:eastAsia="宋体" w:cs="宋体"/>
                <w:b/>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F0956">
            <w:pPr>
              <w:keepNext w:val="0"/>
              <w:keepLines w:val="0"/>
              <w:widowControl/>
              <w:suppressLineNumbers w:val="0"/>
              <w:snapToGrid w:val="0"/>
              <w:ind w:left="0" w:leftChars="0" w:right="0" w:rightChars="0" w:firstLine="0" w:firstLineChars="0"/>
              <w:jc w:val="right"/>
              <w:textAlignment w:val="center"/>
              <w:rPr>
                <w:rFonts w:hint="eastAsia" w:ascii="宋体" w:eastAsia="宋体"/>
                <w:b/>
                <w:sz w:val="21"/>
                <w:lang w:val="en-US" w:eastAsia="zh-CN"/>
              </w:rPr>
            </w:pPr>
            <w:r>
              <w:rPr>
                <w:rFonts w:hint="eastAsia" w:ascii="宋体" w:hAnsi="宋体" w:eastAsia="宋体" w:cs="宋体"/>
                <w:b/>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shd w:val="clear" w:color="auto" w:fill="auto"/>
            <w:vAlign w:val="center"/>
          </w:tcPr>
          <w:p w14:paraId="4D912205">
            <w:pPr>
              <w:keepNext w:val="0"/>
              <w:keepLines w:val="0"/>
              <w:widowControl/>
              <w:suppressLineNumbers w:val="0"/>
              <w:snapToGrid w:val="0"/>
              <w:ind w:left="0" w:leftChars="0" w:right="0" w:rightChars="0" w:firstLine="0" w:firstLineChars="0"/>
              <w:jc w:val="right"/>
              <w:textAlignment w:val="center"/>
              <w:rPr>
                <w:rFonts w:hint="default" w:ascii="宋体" w:eastAsia="宋体"/>
                <w:b/>
                <w:sz w:val="21"/>
                <w:lang w:val="en-US"/>
              </w:rPr>
            </w:pPr>
            <w:r>
              <w:rPr>
                <w:rFonts w:hint="eastAsia" w:cs="宋体"/>
                <w:b/>
                <w:i w:val="0"/>
                <w:iCs w:val="0"/>
                <w:color w:val="000000"/>
                <w:kern w:val="0"/>
                <w:sz w:val="21"/>
                <w:szCs w:val="21"/>
                <w:u w:val="none"/>
                <w:lang w:val="en-US" w:eastAsia="zh-CN" w:bidi="ar"/>
              </w:rPr>
              <w:t>1846</w:t>
            </w:r>
          </w:p>
        </w:tc>
      </w:tr>
      <w:tr w14:paraId="506211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1179" w:type="dxa"/>
            <w:gridSpan w:val="5"/>
            <w:tcBorders>
              <w:top w:val="single" w:color="000000" w:sz="8" w:space="0"/>
              <w:bottom w:val="single" w:color="000000" w:sz="8" w:space="0"/>
              <w:right w:val="single" w:color="000000" w:sz="8" w:space="0"/>
            </w:tcBorders>
            <w:shd w:val="clear" w:color="auto" w:fill="auto"/>
            <w:vAlign w:val="center"/>
          </w:tcPr>
          <w:p w14:paraId="61CA7584">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学期课堂教学周数</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39C41F">
            <w:pPr>
              <w:keepNext w:val="0"/>
              <w:keepLines w:val="0"/>
              <w:widowControl/>
              <w:suppressLineNumbers w:val="0"/>
              <w:snapToGrid w:val="0"/>
              <w:ind w:left="0" w:leftChars="0" w:right="0" w:rightChars="0" w:firstLine="0" w:firstLineChars="0"/>
              <w:jc w:val="center"/>
              <w:textAlignment w:val="center"/>
              <w:rPr>
                <w:rFonts w:hint="eastAsia" w:ascii="宋体" w:eastAsia="宋体"/>
                <w:b/>
                <w:sz w:val="21"/>
                <w:lang w:val="en-US" w:eastAsia="zh-CN"/>
              </w:rPr>
            </w:pPr>
            <w:r>
              <w:rPr>
                <w:rFonts w:hint="eastAsia" w:ascii="宋体" w:hAnsi="宋体" w:eastAsia="宋体" w:cs="宋体"/>
                <w:b/>
                <w:i w:val="0"/>
                <w:iCs w:val="0"/>
                <w:color w:val="000000"/>
                <w:kern w:val="0"/>
                <w:sz w:val="21"/>
                <w:szCs w:val="21"/>
                <w:u w:val="none"/>
                <w:lang w:val="en-US" w:eastAsia="zh-CN" w:bidi="ar"/>
              </w:rPr>
              <w:t>16</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B1CF6">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18</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B83DB">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18</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99F00">
            <w:pPr>
              <w:keepNext w:val="0"/>
              <w:keepLines w:val="0"/>
              <w:widowControl/>
              <w:suppressLineNumbers w:val="0"/>
              <w:snapToGrid w:val="0"/>
              <w:ind w:left="0" w:leftChars="0" w:right="0" w:rightChars="0" w:firstLine="0" w:firstLineChars="0"/>
              <w:jc w:val="right"/>
              <w:textAlignment w:val="center"/>
              <w:rPr>
                <w:rFonts w:hint="eastAsia" w:ascii="宋体" w:eastAsia="宋体"/>
                <w:b/>
                <w:sz w:val="21"/>
                <w:lang w:val="en-US" w:eastAsia="zh-CN"/>
              </w:rPr>
            </w:pPr>
            <w:r>
              <w:rPr>
                <w:rFonts w:hint="eastAsia" w:ascii="宋体" w:hAnsi="宋体" w:eastAsia="宋体" w:cs="宋体"/>
                <w:b/>
                <w:i w:val="0"/>
                <w:iCs w:val="0"/>
                <w:color w:val="000000"/>
                <w:kern w:val="0"/>
                <w:sz w:val="21"/>
                <w:szCs w:val="21"/>
                <w:u w:val="none"/>
                <w:lang w:val="en-US" w:eastAsia="zh-CN" w:bidi="ar"/>
              </w:rPr>
              <w:t>18</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C9945">
            <w:pPr>
              <w:keepNext w:val="0"/>
              <w:keepLines w:val="0"/>
              <w:widowControl/>
              <w:suppressLineNumbers w:val="0"/>
              <w:snapToGrid w:val="0"/>
              <w:ind w:left="0" w:leftChars="0" w:right="0" w:rightChars="0" w:firstLine="0" w:firstLineChars="0"/>
              <w:jc w:val="right"/>
              <w:textAlignment w:val="center"/>
              <w:rPr>
                <w:rFonts w:hint="eastAsia" w:ascii="宋体" w:eastAsia="宋体"/>
                <w:b/>
                <w:sz w:val="21"/>
                <w:lang w:val="en-US" w:eastAsia="zh-CN"/>
              </w:rPr>
            </w:pPr>
            <w:r>
              <w:rPr>
                <w:rFonts w:hint="eastAsia" w:ascii="宋体" w:hAnsi="宋体" w:eastAsia="宋体" w:cs="宋体"/>
                <w:b/>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84D5F">
            <w:pPr>
              <w:keepNext w:val="0"/>
              <w:keepLines w:val="0"/>
              <w:widowControl/>
              <w:suppressLineNumbers w:val="0"/>
              <w:snapToGrid w:val="0"/>
              <w:ind w:left="0" w:leftChars="0" w:right="0" w:rightChars="0" w:firstLine="0" w:firstLineChars="0"/>
              <w:jc w:val="right"/>
              <w:textAlignment w:val="center"/>
              <w:rPr>
                <w:rFonts w:hint="eastAsia" w:ascii="宋体" w:eastAsia="宋体"/>
                <w:b/>
                <w:sz w:val="21"/>
                <w:lang w:val="en-US" w:eastAsia="zh-CN"/>
              </w:rPr>
            </w:pPr>
            <w:r>
              <w:rPr>
                <w:rFonts w:hint="eastAsia" w:ascii="宋体" w:hAnsi="宋体" w:eastAsia="宋体" w:cs="宋体"/>
                <w:b/>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shd w:val="clear" w:color="auto" w:fill="auto"/>
            <w:vAlign w:val="center"/>
          </w:tcPr>
          <w:p w14:paraId="26F4EF54">
            <w:pPr>
              <w:keepNext w:val="0"/>
              <w:keepLines w:val="0"/>
              <w:widowControl/>
              <w:suppressLineNumbers w:val="0"/>
              <w:snapToGrid w:val="0"/>
              <w:ind w:left="0" w:leftChars="0" w:right="0" w:rightChars="0" w:firstLine="0" w:firstLineChars="0"/>
              <w:jc w:val="right"/>
              <w:textAlignment w:val="center"/>
              <w:rPr>
                <w:rFonts w:hint="default" w:ascii="宋体" w:eastAsia="宋体"/>
                <w:b/>
                <w:sz w:val="21"/>
                <w:lang w:val="en-US"/>
              </w:rPr>
            </w:pPr>
            <w:r>
              <w:rPr>
                <w:rFonts w:hint="eastAsia" w:ascii="宋体" w:hAnsi="宋体" w:eastAsia="宋体" w:cs="宋体"/>
                <w:b/>
                <w:i w:val="0"/>
                <w:iCs w:val="0"/>
                <w:color w:val="000000"/>
                <w:kern w:val="0"/>
                <w:sz w:val="21"/>
                <w:szCs w:val="21"/>
                <w:u w:val="none"/>
                <w:lang w:val="en-US" w:eastAsia="zh-CN" w:bidi="ar"/>
              </w:rPr>
              <w:t>70</w:t>
            </w:r>
          </w:p>
        </w:tc>
      </w:tr>
      <w:tr w14:paraId="4FE925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1179" w:type="dxa"/>
            <w:gridSpan w:val="5"/>
            <w:tcBorders>
              <w:top w:val="single" w:color="000000" w:sz="8" w:space="0"/>
              <w:bottom w:val="single" w:color="000000" w:sz="8" w:space="0"/>
              <w:right w:val="single" w:color="000000" w:sz="8" w:space="0"/>
            </w:tcBorders>
            <w:shd w:val="clear" w:color="auto" w:fill="auto"/>
            <w:vAlign w:val="center"/>
          </w:tcPr>
          <w:p w14:paraId="5285766B">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学期课堂教学周学时</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D0F8B7">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 xml:space="preserve">27.0 </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1F3485">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cs="宋体"/>
                <w:b/>
                <w:i w:val="0"/>
                <w:iCs w:val="0"/>
                <w:color w:val="000000"/>
                <w:kern w:val="0"/>
                <w:sz w:val="21"/>
                <w:szCs w:val="21"/>
                <w:u w:val="none"/>
                <w:lang w:val="en-US" w:eastAsia="zh-CN" w:bidi="ar"/>
              </w:rPr>
              <w:t>26.7</w:t>
            </w:r>
            <w:r>
              <w:rPr>
                <w:rFonts w:hint="eastAsia" w:ascii="宋体" w:hAnsi="宋体" w:eastAsia="宋体" w:cs="宋体"/>
                <w:b/>
                <w:i w:val="0"/>
                <w:iCs w:val="0"/>
                <w:color w:val="000000"/>
                <w:kern w:val="0"/>
                <w:sz w:val="21"/>
                <w:szCs w:val="21"/>
                <w:u w:val="none"/>
                <w:lang w:val="en-US" w:eastAsia="zh-CN" w:bidi="ar"/>
              </w:rPr>
              <w:t xml:space="preserve"> </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31B1DF">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2</w:t>
            </w:r>
            <w:r>
              <w:rPr>
                <w:rFonts w:hint="eastAsia" w:cs="宋体"/>
                <w:b/>
                <w:i w:val="0"/>
                <w:iCs w:val="0"/>
                <w:color w:val="000000"/>
                <w:kern w:val="0"/>
                <w:sz w:val="21"/>
                <w:szCs w:val="21"/>
                <w:u w:val="none"/>
                <w:lang w:val="en-US" w:eastAsia="zh-CN" w:bidi="ar"/>
              </w:rPr>
              <w:t>2</w:t>
            </w:r>
            <w:r>
              <w:rPr>
                <w:rFonts w:hint="eastAsia" w:ascii="宋体" w:hAnsi="宋体" w:eastAsia="宋体" w:cs="宋体"/>
                <w:b/>
                <w:i w:val="0"/>
                <w:iCs w:val="0"/>
                <w:color w:val="000000"/>
                <w:kern w:val="0"/>
                <w:sz w:val="21"/>
                <w:szCs w:val="21"/>
                <w:u w:val="none"/>
                <w:lang w:val="en-US" w:eastAsia="zh-CN" w:bidi="ar"/>
              </w:rPr>
              <w:t xml:space="preserve">.3 </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C49D6B">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cs="宋体"/>
                <w:b/>
                <w:i w:val="0"/>
                <w:iCs w:val="0"/>
                <w:color w:val="000000"/>
                <w:kern w:val="0"/>
                <w:sz w:val="21"/>
                <w:szCs w:val="21"/>
                <w:u w:val="none"/>
                <w:lang w:val="en-US" w:eastAsia="zh-CN" w:bidi="ar"/>
              </w:rPr>
              <w:t>29.5</w:t>
            </w:r>
            <w:r>
              <w:rPr>
                <w:rFonts w:hint="eastAsia" w:ascii="宋体" w:hAnsi="宋体" w:eastAsia="宋体" w:cs="宋体"/>
                <w:b/>
                <w:i w:val="0"/>
                <w:iCs w:val="0"/>
                <w:color w:val="000000"/>
                <w:kern w:val="0"/>
                <w:sz w:val="21"/>
                <w:szCs w:val="21"/>
                <w:u w:val="none"/>
                <w:lang w:val="en-US" w:eastAsia="zh-CN" w:bidi="ar"/>
              </w:rPr>
              <w:t xml:space="preserve"> </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27ECB">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46FA89">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r2bl w:val="single" w:color="000000" w:sz="8" w:space="0"/>
            </w:tcBorders>
            <w:shd w:val="clear" w:color="auto" w:fill="auto"/>
            <w:vAlign w:val="center"/>
          </w:tcPr>
          <w:p w14:paraId="63FE8F79">
            <w:pPr>
              <w:snapToGrid w:val="0"/>
              <w:ind w:left="0" w:leftChars="0" w:right="0" w:rightChars="0" w:firstLine="0" w:firstLineChars="0"/>
              <w:jc w:val="right"/>
              <w:rPr>
                <w:rFonts w:ascii="宋体" w:eastAsia="宋体"/>
                <w:b/>
                <w:sz w:val="21"/>
              </w:rPr>
            </w:pPr>
          </w:p>
        </w:tc>
      </w:tr>
      <w:tr w14:paraId="37368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1179" w:type="dxa"/>
            <w:gridSpan w:val="5"/>
            <w:tcBorders>
              <w:top w:val="single" w:color="000000" w:sz="8" w:space="0"/>
              <w:bottom w:val="single" w:color="000000" w:sz="8" w:space="0"/>
              <w:right w:val="single" w:color="000000" w:sz="8" w:space="0"/>
            </w:tcBorders>
            <w:shd w:val="clear" w:color="auto" w:fill="auto"/>
            <w:vAlign w:val="center"/>
          </w:tcPr>
          <w:p w14:paraId="0A59C7EA">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考试课程门数</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A0C934">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3</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3E6B0E">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4</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6466D">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3</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B38E36">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C1C911">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0</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C9AB6">
            <w:pPr>
              <w:keepNext w:val="0"/>
              <w:keepLines w:val="0"/>
              <w:widowControl/>
              <w:suppressLineNumbers w:val="0"/>
              <w:snapToGrid w:val="0"/>
              <w:ind w:left="0" w:leftChars="0" w:right="0" w:rightChars="0" w:firstLine="0" w:firstLineChars="0"/>
              <w:jc w:val="right"/>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0</w:t>
            </w:r>
          </w:p>
        </w:tc>
        <w:tc>
          <w:tcPr>
            <w:tcW w:w="759" w:type="dxa"/>
            <w:tcBorders>
              <w:top w:val="single" w:color="000000" w:sz="8" w:space="0"/>
              <w:left w:val="single" w:color="000000" w:sz="8" w:space="0"/>
              <w:bottom w:val="single" w:color="000000" w:sz="8" w:space="0"/>
            </w:tcBorders>
            <w:shd w:val="clear" w:color="auto" w:fill="auto"/>
            <w:vAlign w:val="center"/>
          </w:tcPr>
          <w:p w14:paraId="0C96B40C">
            <w:pPr>
              <w:keepNext w:val="0"/>
              <w:keepLines w:val="0"/>
              <w:widowControl/>
              <w:suppressLineNumbers w:val="0"/>
              <w:snapToGrid w:val="0"/>
              <w:ind w:left="0" w:leftChars="0" w:right="0" w:rightChars="0" w:firstLine="0" w:firstLineChars="0"/>
              <w:jc w:val="right"/>
              <w:textAlignment w:val="center"/>
              <w:rPr>
                <w:rFonts w:hint="default" w:ascii="宋体" w:eastAsia="宋体"/>
                <w:b/>
                <w:sz w:val="21"/>
                <w:lang w:val="en-US"/>
              </w:rPr>
            </w:pPr>
            <w:r>
              <w:rPr>
                <w:rFonts w:hint="eastAsia" w:ascii="宋体" w:hAnsi="宋体" w:eastAsia="宋体" w:cs="宋体"/>
                <w:b/>
                <w:i w:val="0"/>
                <w:iCs w:val="0"/>
                <w:color w:val="000000"/>
                <w:kern w:val="0"/>
                <w:sz w:val="21"/>
                <w:szCs w:val="21"/>
                <w:u w:val="none"/>
                <w:lang w:val="en-US" w:eastAsia="zh-CN" w:bidi="ar"/>
              </w:rPr>
              <w:t>10</w:t>
            </w:r>
          </w:p>
        </w:tc>
      </w:tr>
    </w:tbl>
    <w:p w14:paraId="0D244DA5">
      <w:pPr>
        <w:rPr>
          <w:highlight w:val="none"/>
        </w:rPr>
      </w:pPr>
      <w:r>
        <w:rPr>
          <w:highlight w:val="none"/>
        </w:rPr>
        <w:br w:type="page"/>
      </w:r>
    </w:p>
    <w:p w14:paraId="2DC12F15">
      <w:pPr>
        <w:ind w:firstLine="0" w:firstLineChars="0"/>
        <w:outlineLvl w:val="0"/>
        <w:rPr>
          <w:highlight w:val="none"/>
        </w:rPr>
      </w:pPr>
      <w:bookmarkStart w:id="147" w:name="_Toc17944"/>
      <w:r>
        <w:rPr>
          <w:rFonts w:hint="eastAsia"/>
          <w:highlight w:val="none"/>
        </w:rPr>
        <w:t>附表4：学时与学分总体分配表</w:t>
      </w:r>
      <w:bookmarkEnd w:id="147"/>
    </w:p>
    <w:p w14:paraId="75775CDF">
      <w:pPr>
        <w:pStyle w:val="5"/>
        <w:rPr>
          <w:highlight w:val="none"/>
        </w:rPr>
      </w:pPr>
      <w:r>
        <w:rPr>
          <w:rFonts w:hint="eastAsia"/>
          <w:highlight w:val="none"/>
        </w:rPr>
        <w:t>学时与学分总体分配表</w:t>
      </w:r>
    </w:p>
    <w:tbl>
      <w:tblPr>
        <w:tblStyle w:val="17"/>
        <w:tblW w:w="1004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23"/>
        <w:gridCol w:w="1084"/>
        <w:gridCol w:w="1333"/>
        <w:gridCol w:w="1350"/>
        <w:gridCol w:w="667"/>
        <w:gridCol w:w="1771"/>
        <w:gridCol w:w="884"/>
        <w:gridCol w:w="1633"/>
      </w:tblGrid>
      <w:tr w14:paraId="789847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tblHeader/>
          <w:jc w:val="center"/>
        </w:trPr>
        <w:tc>
          <w:tcPr>
            <w:tcW w:w="1323" w:type="dxa"/>
            <w:tcBorders>
              <w:bottom w:val="single" w:color="000000" w:sz="8" w:space="0"/>
              <w:right w:val="single" w:color="000000" w:sz="8" w:space="0"/>
            </w:tcBorders>
            <w:shd w:val="clear" w:color="auto" w:fill="auto"/>
            <w:vAlign w:val="center"/>
          </w:tcPr>
          <w:p w14:paraId="0EC708F0">
            <w:pPr>
              <w:pStyle w:val="7"/>
              <w:snapToGrid w:val="0"/>
              <w:ind w:left="0" w:leftChars="0" w:right="0" w:rightChars="0" w:firstLine="0" w:firstLineChars="0"/>
              <w:jc w:val="center"/>
              <w:rPr>
                <w:b/>
                <w:highlight w:val="none"/>
              </w:rPr>
            </w:pPr>
            <w:r>
              <w:rPr>
                <w:rFonts w:hint="eastAsia"/>
                <w:b/>
                <w:bCs/>
                <w:highlight w:val="none"/>
              </w:rPr>
              <w:t>课程类别</w:t>
            </w:r>
          </w:p>
        </w:tc>
        <w:tc>
          <w:tcPr>
            <w:tcW w:w="1084" w:type="dxa"/>
            <w:tcBorders>
              <w:left w:val="single" w:color="000000" w:sz="8" w:space="0"/>
              <w:bottom w:val="single" w:color="000000" w:sz="8" w:space="0"/>
              <w:right w:val="single" w:color="000000" w:sz="8" w:space="0"/>
            </w:tcBorders>
            <w:shd w:val="clear" w:color="auto" w:fill="auto"/>
            <w:vAlign w:val="center"/>
          </w:tcPr>
          <w:p w14:paraId="5050C330">
            <w:pPr>
              <w:pStyle w:val="7"/>
              <w:snapToGrid w:val="0"/>
              <w:ind w:left="0" w:leftChars="0" w:right="0" w:rightChars="0" w:firstLine="0" w:firstLineChars="0"/>
              <w:jc w:val="center"/>
              <w:rPr>
                <w:b/>
                <w:bCs/>
                <w:highlight w:val="none"/>
              </w:rPr>
            </w:pPr>
            <w:r>
              <w:rPr>
                <w:rFonts w:hint="eastAsia"/>
                <w:b/>
                <w:bCs/>
                <w:highlight w:val="none"/>
              </w:rPr>
              <w:t>课程门数</w:t>
            </w:r>
          </w:p>
        </w:tc>
        <w:tc>
          <w:tcPr>
            <w:tcW w:w="1333" w:type="dxa"/>
            <w:tcBorders>
              <w:left w:val="single" w:color="000000" w:sz="8" w:space="0"/>
              <w:right w:val="single" w:color="000000" w:sz="8" w:space="0"/>
            </w:tcBorders>
            <w:shd w:val="clear" w:color="auto" w:fill="auto"/>
            <w:vAlign w:val="center"/>
          </w:tcPr>
          <w:p w14:paraId="4F56249F">
            <w:pPr>
              <w:pStyle w:val="7"/>
              <w:snapToGrid w:val="0"/>
              <w:ind w:left="0" w:leftChars="0" w:right="0" w:rightChars="0" w:firstLine="0" w:firstLineChars="0"/>
              <w:jc w:val="center"/>
              <w:rPr>
                <w:b/>
                <w:bCs/>
                <w:highlight w:val="none"/>
              </w:rPr>
            </w:pPr>
            <w:r>
              <w:rPr>
                <w:rFonts w:hint="eastAsia"/>
                <w:b/>
                <w:bCs/>
                <w:highlight w:val="none"/>
              </w:rPr>
              <w:t>考试课门数</w:t>
            </w:r>
          </w:p>
        </w:tc>
        <w:tc>
          <w:tcPr>
            <w:tcW w:w="1350" w:type="dxa"/>
            <w:tcBorders>
              <w:left w:val="single" w:color="000000" w:sz="8" w:space="0"/>
              <w:right w:val="single" w:color="000000" w:sz="8" w:space="0"/>
            </w:tcBorders>
            <w:shd w:val="clear" w:color="auto" w:fill="auto"/>
            <w:vAlign w:val="center"/>
          </w:tcPr>
          <w:p w14:paraId="25116E93">
            <w:pPr>
              <w:pStyle w:val="7"/>
              <w:snapToGrid w:val="0"/>
              <w:ind w:left="0" w:leftChars="0" w:right="0" w:rightChars="0" w:firstLine="0" w:firstLineChars="0"/>
              <w:jc w:val="center"/>
              <w:rPr>
                <w:b/>
                <w:bCs/>
                <w:highlight w:val="none"/>
              </w:rPr>
            </w:pPr>
            <w:r>
              <w:rPr>
                <w:rFonts w:hint="eastAsia"/>
                <w:b/>
                <w:bCs/>
                <w:highlight w:val="none"/>
              </w:rPr>
              <w:t>考查课门数</w:t>
            </w:r>
          </w:p>
        </w:tc>
        <w:tc>
          <w:tcPr>
            <w:tcW w:w="667" w:type="dxa"/>
            <w:tcBorders>
              <w:left w:val="single" w:color="000000" w:sz="8" w:space="0"/>
              <w:bottom w:val="single" w:color="000000" w:sz="8" w:space="0"/>
              <w:right w:val="single" w:color="000000" w:sz="8" w:space="0"/>
            </w:tcBorders>
            <w:shd w:val="clear" w:color="auto" w:fill="auto"/>
            <w:vAlign w:val="center"/>
          </w:tcPr>
          <w:p w14:paraId="17443C4B">
            <w:pPr>
              <w:pStyle w:val="7"/>
              <w:snapToGrid w:val="0"/>
              <w:ind w:left="0" w:leftChars="0" w:right="0" w:rightChars="0" w:firstLine="0" w:firstLineChars="0"/>
              <w:jc w:val="center"/>
              <w:rPr>
                <w:b/>
                <w:bCs/>
                <w:highlight w:val="none"/>
              </w:rPr>
            </w:pPr>
            <w:r>
              <w:rPr>
                <w:rFonts w:hint="eastAsia"/>
                <w:b/>
                <w:bCs/>
                <w:highlight w:val="none"/>
              </w:rPr>
              <w:t>学时</w:t>
            </w:r>
          </w:p>
        </w:tc>
        <w:tc>
          <w:tcPr>
            <w:tcW w:w="1771" w:type="dxa"/>
            <w:tcBorders>
              <w:left w:val="single" w:color="000000" w:sz="8" w:space="0"/>
              <w:bottom w:val="single" w:color="000000" w:sz="8" w:space="0"/>
              <w:right w:val="single" w:color="000000" w:sz="8" w:space="0"/>
            </w:tcBorders>
            <w:shd w:val="clear" w:color="auto" w:fill="auto"/>
            <w:vAlign w:val="center"/>
          </w:tcPr>
          <w:p w14:paraId="23EEE2F6">
            <w:pPr>
              <w:pStyle w:val="7"/>
              <w:snapToGrid w:val="0"/>
              <w:ind w:left="0" w:leftChars="0" w:right="0" w:rightChars="0" w:firstLine="0" w:firstLineChars="0"/>
              <w:jc w:val="center"/>
              <w:rPr>
                <w:b/>
                <w:bCs/>
                <w:highlight w:val="none"/>
              </w:rPr>
            </w:pPr>
            <w:r>
              <w:rPr>
                <w:rFonts w:hint="eastAsia"/>
                <w:b/>
                <w:bCs/>
                <w:highlight w:val="none"/>
              </w:rPr>
              <w:t>学时百分比（%)</w:t>
            </w:r>
          </w:p>
        </w:tc>
        <w:tc>
          <w:tcPr>
            <w:tcW w:w="884" w:type="dxa"/>
            <w:tcBorders>
              <w:left w:val="single" w:color="000000" w:sz="8" w:space="0"/>
              <w:bottom w:val="single" w:color="000000" w:sz="8" w:space="0"/>
              <w:right w:val="single" w:color="000000" w:sz="8" w:space="0"/>
            </w:tcBorders>
            <w:shd w:val="clear" w:color="auto" w:fill="auto"/>
            <w:vAlign w:val="center"/>
          </w:tcPr>
          <w:p w14:paraId="2AEF05CA">
            <w:pPr>
              <w:pStyle w:val="7"/>
              <w:snapToGrid w:val="0"/>
              <w:ind w:left="0" w:leftChars="0" w:right="0" w:rightChars="0" w:firstLine="0" w:firstLineChars="0"/>
              <w:jc w:val="center"/>
              <w:rPr>
                <w:b/>
                <w:bCs/>
                <w:highlight w:val="none"/>
              </w:rPr>
            </w:pPr>
            <w:r>
              <w:rPr>
                <w:rFonts w:hint="eastAsia"/>
                <w:b/>
                <w:bCs/>
                <w:highlight w:val="none"/>
              </w:rPr>
              <w:t>学分</w:t>
            </w:r>
          </w:p>
        </w:tc>
        <w:tc>
          <w:tcPr>
            <w:tcW w:w="1633" w:type="dxa"/>
            <w:tcBorders>
              <w:left w:val="single" w:color="000000" w:sz="8" w:space="0"/>
              <w:bottom w:val="single" w:color="000000" w:sz="8" w:space="0"/>
              <w:right w:val="single" w:color="000000" w:sz="8" w:space="0"/>
            </w:tcBorders>
            <w:shd w:val="clear" w:color="auto" w:fill="auto"/>
            <w:vAlign w:val="center"/>
          </w:tcPr>
          <w:p w14:paraId="2796146A">
            <w:pPr>
              <w:pStyle w:val="7"/>
              <w:snapToGrid w:val="0"/>
              <w:ind w:left="0" w:leftChars="0" w:right="0" w:rightChars="0" w:firstLine="0" w:firstLineChars="0"/>
              <w:jc w:val="center"/>
              <w:rPr>
                <w:b/>
                <w:bCs/>
                <w:highlight w:val="none"/>
              </w:rPr>
            </w:pPr>
            <w:r>
              <w:rPr>
                <w:rFonts w:hint="eastAsia"/>
                <w:b/>
                <w:bCs/>
                <w:highlight w:val="none"/>
              </w:rPr>
              <w:t>学分百分比（%)</w:t>
            </w:r>
          </w:p>
        </w:tc>
      </w:tr>
      <w:tr w14:paraId="186D1D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1323" w:type="dxa"/>
            <w:tcBorders>
              <w:top w:val="single" w:color="000000" w:sz="8" w:space="0"/>
              <w:bottom w:val="single" w:color="000000" w:sz="8" w:space="0"/>
              <w:right w:val="single" w:color="000000" w:sz="8" w:space="0"/>
            </w:tcBorders>
            <w:shd w:val="clear" w:color="auto" w:fill="auto"/>
            <w:vAlign w:val="center"/>
          </w:tcPr>
          <w:p w14:paraId="11053446">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公共基础课</w:t>
            </w:r>
          </w:p>
        </w:tc>
        <w:tc>
          <w:tcPr>
            <w:tcW w:w="10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7BAECD">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32</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E224D6">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6</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BF301F">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26</w:t>
            </w:r>
          </w:p>
        </w:tc>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18B213">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856</w:t>
            </w:r>
          </w:p>
        </w:tc>
        <w:tc>
          <w:tcPr>
            <w:tcW w:w="1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2E191C">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32.70</w:t>
            </w:r>
          </w:p>
        </w:tc>
        <w:tc>
          <w:tcPr>
            <w:tcW w:w="8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64270E">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48</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F157E0">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31.27</w:t>
            </w:r>
          </w:p>
        </w:tc>
      </w:tr>
      <w:tr w14:paraId="72FD83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1323" w:type="dxa"/>
            <w:tcBorders>
              <w:top w:val="single" w:color="000000" w:sz="8" w:space="0"/>
              <w:bottom w:val="single" w:color="000000" w:sz="8" w:space="0"/>
              <w:right w:val="single" w:color="000000" w:sz="8" w:space="0"/>
            </w:tcBorders>
            <w:shd w:val="clear" w:color="auto" w:fill="auto"/>
            <w:vAlign w:val="center"/>
          </w:tcPr>
          <w:p w14:paraId="5E3F4DDA">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公共限选课</w:t>
            </w:r>
          </w:p>
        </w:tc>
        <w:tc>
          <w:tcPr>
            <w:tcW w:w="10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3A1A7C">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621C75">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6CAD79">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w:t>
            </w:r>
          </w:p>
        </w:tc>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0BF47">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32</w:t>
            </w:r>
          </w:p>
        </w:tc>
        <w:tc>
          <w:tcPr>
            <w:tcW w:w="1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48001E">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1.22</w:t>
            </w:r>
          </w:p>
        </w:tc>
        <w:tc>
          <w:tcPr>
            <w:tcW w:w="8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7033B">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E80854">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1.30</w:t>
            </w:r>
          </w:p>
        </w:tc>
      </w:tr>
      <w:tr w14:paraId="6FEB8E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1323" w:type="dxa"/>
            <w:tcBorders>
              <w:top w:val="single" w:color="000000" w:sz="8" w:space="0"/>
              <w:bottom w:val="single" w:color="000000" w:sz="8" w:space="0"/>
              <w:right w:val="single" w:color="000000" w:sz="8" w:space="0"/>
            </w:tcBorders>
            <w:shd w:val="clear" w:color="auto" w:fill="auto"/>
            <w:vAlign w:val="center"/>
          </w:tcPr>
          <w:p w14:paraId="46C510AC">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专业基础课</w:t>
            </w:r>
          </w:p>
        </w:tc>
        <w:tc>
          <w:tcPr>
            <w:tcW w:w="10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CFE1B6">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7</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DB45C">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3</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C3A694">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w:t>
            </w:r>
          </w:p>
        </w:tc>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77D70B">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242</w:t>
            </w:r>
          </w:p>
        </w:tc>
        <w:tc>
          <w:tcPr>
            <w:tcW w:w="1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036E9F">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9.24</w:t>
            </w:r>
          </w:p>
        </w:tc>
        <w:tc>
          <w:tcPr>
            <w:tcW w:w="8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C268D9">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14</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E283B">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9.12</w:t>
            </w:r>
          </w:p>
        </w:tc>
      </w:tr>
      <w:tr w14:paraId="0C272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1323" w:type="dxa"/>
            <w:tcBorders>
              <w:top w:val="single" w:color="000000" w:sz="8" w:space="0"/>
              <w:bottom w:val="single" w:color="000000" w:sz="8" w:space="0"/>
              <w:right w:val="single" w:color="000000" w:sz="8" w:space="0"/>
            </w:tcBorders>
            <w:shd w:val="clear" w:color="auto" w:fill="auto"/>
            <w:vAlign w:val="center"/>
          </w:tcPr>
          <w:p w14:paraId="22E16430">
            <w:pPr>
              <w:keepNext w:val="0"/>
              <w:keepLines w:val="0"/>
              <w:widowControl/>
              <w:suppressLineNumbers w:val="0"/>
              <w:snapToGrid w:val="0"/>
              <w:ind w:left="0" w:leftChars="0" w:right="0" w:rightChars="0" w:firstLine="0" w:firstLineChars="0"/>
              <w:jc w:val="center"/>
              <w:textAlignment w:val="center"/>
              <w:rPr>
                <w:rFonts w:hint="default" w:ascii="宋体" w:eastAsia="宋体"/>
                <w:sz w:val="21"/>
                <w:lang w:val="en-US"/>
              </w:rPr>
            </w:pPr>
            <w:r>
              <w:rPr>
                <w:rFonts w:hint="eastAsia" w:ascii="宋体" w:hAnsi="宋体" w:eastAsia="宋体" w:cs="宋体"/>
                <w:i w:val="0"/>
                <w:iCs w:val="0"/>
                <w:color w:val="000000"/>
                <w:kern w:val="0"/>
                <w:sz w:val="21"/>
                <w:szCs w:val="21"/>
                <w:u w:val="none"/>
                <w:lang w:val="en-US" w:eastAsia="zh-CN" w:bidi="ar"/>
              </w:rPr>
              <w:t>专业核心课</w:t>
            </w:r>
          </w:p>
        </w:tc>
        <w:tc>
          <w:tcPr>
            <w:tcW w:w="10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46B301">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6</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DB71B5">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9F531B">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5</w:t>
            </w:r>
          </w:p>
        </w:tc>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C1297E">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284</w:t>
            </w:r>
          </w:p>
        </w:tc>
        <w:tc>
          <w:tcPr>
            <w:tcW w:w="1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8669C6">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10.85</w:t>
            </w:r>
          </w:p>
        </w:tc>
        <w:tc>
          <w:tcPr>
            <w:tcW w:w="8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86F057">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16</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8AC5FA">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10.42</w:t>
            </w:r>
          </w:p>
        </w:tc>
      </w:tr>
      <w:tr w14:paraId="04D257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1323" w:type="dxa"/>
            <w:tcBorders>
              <w:top w:val="single" w:color="000000" w:sz="8" w:space="0"/>
              <w:bottom w:val="single" w:color="000000" w:sz="8" w:space="0"/>
              <w:right w:val="single" w:color="000000" w:sz="8" w:space="0"/>
            </w:tcBorders>
            <w:shd w:val="clear" w:color="auto" w:fill="auto"/>
            <w:vAlign w:val="center"/>
          </w:tcPr>
          <w:p w14:paraId="5870635E">
            <w:pPr>
              <w:keepNext w:val="0"/>
              <w:keepLines w:val="0"/>
              <w:widowControl/>
              <w:suppressLineNumbers w:val="0"/>
              <w:snapToGrid w:val="0"/>
              <w:ind w:left="0" w:leftChars="0" w:right="0" w:rightChars="0" w:firstLine="0" w:firstLineChars="0"/>
              <w:jc w:val="center"/>
              <w:textAlignment w:val="center"/>
              <w:rPr>
                <w:rFonts w:hint="default" w:ascii="宋体" w:eastAsia="宋体"/>
                <w:sz w:val="21"/>
                <w:lang w:val="en-US"/>
              </w:rPr>
            </w:pPr>
            <w:r>
              <w:rPr>
                <w:rFonts w:hint="eastAsia" w:ascii="宋体" w:hAnsi="宋体" w:eastAsia="宋体" w:cs="宋体"/>
                <w:i w:val="0"/>
                <w:iCs w:val="0"/>
                <w:color w:val="000000"/>
                <w:kern w:val="0"/>
                <w:sz w:val="21"/>
                <w:szCs w:val="21"/>
                <w:u w:val="none"/>
                <w:lang w:val="en-US" w:eastAsia="zh-CN" w:bidi="ar"/>
              </w:rPr>
              <w:t>专业拓展课</w:t>
            </w:r>
          </w:p>
        </w:tc>
        <w:tc>
          <w:tcPr>
            <w:tcW w:w="10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43A03D">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A38B07">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40655C">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4</w:t>
            </w:r>
          </w:p>
        </w:tc>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13E4B4">
            <w:pPr>
              <w:keepNext w:val="0"/>
              <w:keepLines w:val="0"/>
              <w:widowControl/>
              <w:suppressLineNumbers w:val="0"/>
              <w:snapToGrid w:val="0"/>
              <w:ind w:left="0" w:leftChars="0" w:right="0" w:rightChars="0" w:firstLine="0" w:firstLineChars="0"/>
              <w:jc w:val="center"/>
              <w:textAlignment w:val="center"/>
              <w:rPr>
                <w:rFonts w:hint="default" w:ascii="宋体" w:eastAsia="宋体"/>
                <w:sz w:val="21"/>
                <w:lang w:val="en-US"/>
              </w:rPr>
            </w:pPr>
            <w:r>
              <w:rPr>
                <w:rFonts w:hint="eastAsia" w:hAnsi="仿宋" w:cs="仿宋"/>
                <w:i w:val="0"/>
                <w:iCs w:val="0"/>
                <w:color w:val="000000"/>
                <w:kern w:val="0"/>
                <w:sz w:val="21"/>
                <w:szCs w:val="21"/>
                <w:u w:val="none"/>
                <w:lang w:val="en-US" w:eastAsia="zh-CN" w:bidi="ar"/>
              </w:rPr>
              <w:t>288</w:t>
            </w:r>
          </w:p>
        </w:tc>
        <w:tc>
          <w:tcPr>
            <w:tcW w:w="1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B972F7">
            <w:pPr>
              <w:keepNext w:val="0"/>
              <w:keepLines w:val="0"/>
              <w:widowControl/>
              <w:suppressLineNumbers w:val="0"/>
              <w:snapToGrid w:val="0"/>
              <w:ind w:left="0" w:leftChars="0" w:right="0" w:rightChars="0" w:firstLine="0" w:firstLineChars="0"/>
              <w:jc w:val="center"/>
              <w:textAlignment w:val="center"/>
              <w:rPr>
                <w:rFonts w:hint="default" w:ascii="宋体" w:eastAsia="宋体"/>
                <w:sz w:val="21"/>
                <w:lang w:val="en-US"/>
              </w:rPr>
            </w:pPr>
            <w:r>
              <w:rPr>
                <w:rFonts w:hint="eastAsia" w:hAnsi="Times New Roman" w:cs="Times New Roman"/>
                <w:i w:val="0"/>
                <w:iCs w:val="0"/>
                <w:color w:val="000000"/>
                <w:kern w:val="0"/>
                <w:sz w:val="21"/>
                <w:szCs w:val="21"/>
                <w:u w:val="none"/>
                <w:lang w:val="en-US" w:eastAsia="zh-CN" w:bidi="ar"/>
              </w:rPr>
              <w:t>10.4</w:t>
            </w:r>
          </w:p>
        </w:tc>
        <w:tc>
          <w:tcPr>
            <w:tcW w:w="8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A7862">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D21167">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5.21</w:t>
            </w:r>
          </w:p>
        </w:tc>
      </w:tr>
      <w:tr w14:paraId="546AA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1323" w:type="dxa"/>
            <w:tcBorders>
              <w:top w:val="single" w:color="000000" w:sz="8" w:space="0"/>
              <w:bottom w:val="single" w:color="000000" w:sz="8" w:space="0"/>
              <w:right w:val="single" w:color="000000" w:sz="8" w:space="0"/>
            </w:tcBorders>
            <w:shd w:val="clear" w:color="auto" w:fill="auto"/>
            <w:vAlign w:val="center"/>
          </w:tcPr>
          <w:p w14:paraId="739F46C5">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宋体" w:eastAsia="宋体" w:cs="宋体"/>
                <w:i w:val="0"/>
                <w:iCs w:val="0"/>
                <w:color w:val="000000"/>
                <w:kern w:val="0"/>
                <w:sz w:val="21"/>
                <w:szCs w:val="21"/>
                <w:u w:val="none"/>
                <w:lang w:val="en-US" w:eastAsia="zh-CN" w:bidi="ar"/>
              </w:rPr>
              <w:t>专业实践课</w:t>
            </w:r>
          </w:p>
        </w:tc>
        <w:tc>
          <w:tcPr>
            <w:tcW w:w="10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8D5845">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368E36">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0</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EE6239">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8</w:t>
            </w:r>
          </w:p>
        </w:tc>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8FF705">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1060</w:t>
            </w:r>
          </w:p>
        </w:tc>
        <w:tc>
          <w:tcPr>
            <w:tcW w:w="1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6472A">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40.49</w:t>
            </w:r>
          </w:p>
        </w:tc>
        <w:tc>
          <w:tcPr>
            <w:tcW w:w="8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B8588E">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eastAsia" w:ascii="宋体" w:hAnsi="仿宋" w:eastAsia="宋体" w:cs="仿宋"/>
                <w:i w:val="0"/>
                <w:iCs w:val="0"/>
                <w:color w:val="000000"/>
                <w:kern w:val="0"/>
                <w:sz w:val="21"/>
                <w:szCs w:val="21"/>
                <w:u w:val="none"/>
                <w:lang w:val="en-US" w:eastAsia="zh-CN" w:bidi="ar"/>
              </w:rPr>
              <w:t>65.5</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DDD424">
            <w:pPr>
              <w:keepNext w:val="0"/>
              <w:keepLines w:val="0"/>
              <w:widowControl/>
              <w:suppressLineNumbers w:val="0"/>
              <w:snapToGrid w:val="0"/>
              <w:ind w:left="0" w:leftChars="0" w:right="0" w:rightChars="0" w:firstLine="0" w:firstLineChars="0"/>
              <w:jc w:val="center"/>
              <w:textAlignment w:val="center"/>
              <w:rPr>
                <w:rFonts w:ascii="宋体" w:eastAsia="宋体"/>
                <w:sz w:val="21"/>
              </w:rPr>
            </w:pPr>
            <w:r>
              <w:rPr>
                <w:rFonts w:hint="default" w:ascii="宋体" w:hAnsi="Times New Roman" w:eastAsia="宋体" w:cs="Times New Roman"/>
                <w:i w:val="0"/>
                <w:iCs w:val="0"/>
                <w:color w:val="000000"/>
                <w:kern w:val="0"/>
                <w:sz w:val="21"/>
                <w:szCs w:val="21"/>
                <w:u w:val="none"/>
                <w:lang w:val="en-US" w:eastAsia="zh-CN" w:bidi="ar"/>
              </w:rPr>
              <w:t>42.67</w:t>
            </w:r>
          </w:p>
        </w:tc>
      </w:tr>
      <w:tr w14:paraId="26CE1E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1323" w:type="dxa"/>
            <w:tcBorders>
              <w:top w:val="single" w:color="000000" w:sz="8" w:space="0"/>
              <w:bottom w:val="single" w:color="000000" w:sz="8" w:space="0"/>
              <w:right w:val="single" w:color="000000" w:sz="8" w:space="0"/>
            </w:tcBorders>
            <w:shd w:val="clear" w:color="auto" w:fill="auto"/>
            <w:vAlign w:val="center"/>
          </w:tcPr>
          <w:p w14:paraId="1E5F9E32">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合计</w:t>
            </w:r>
          </w:p>
        </w:tc>
        <w:tc>
          <w:tcPr>
            <w:tcW w:w="10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716894">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仿宋" w:eastAsia="宋体" w:cs="仿宋"/>
                <w:b/>
                <w:i w:val="0"/>
                <w:iCs w:val="0"/>
                <w:color w:val="000000"/>
                <w:kern w:val="0"/>
                <w:sz w:val="21"/>
                <w:szCs w:val="21"/>
                <w:u w:val="none"/>
                <w:lang w:val="en-US" w:eastAsia="zh-CN" w:bidi="ar"/>
              </w:rPr>
              <w:t>59</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FAF098">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仿宋" w:eastAsia="宋体" w:cs="仿宋"/>
                <w:b/>
                <w:i w:val="0"/>
                <w:iCs w:val="0"/>
                <w:color w:val="000000"/>
                <w:kern w:val="0"/>
                <w:sz w:val="21"/>
                <w:szCs w:val="21"/>
                <w:u w:val="none"/>
                <w:lang w:val="en-US" w:eastAsia="zh-CN" w:bidi="ar"/>
              </w:rPr>
              <w:t>10</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9CA393">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仿宋" w:eastAsia="宋体" w:cs="仿宋"/>
                <w:b/>
                <w:i w:val="0"/>
                <w:iCs w:val="0"/>
                <w:color w:val="000000"/>
                <w:kern w:val="0"/>
                <w:sz w:val="21"/>
                <w:szCs w:val="21"/>
                <w:u w:val="none"/>
                <w:lang w:val="en-US" w:eastAsia="zh-CN" w:bidi="ar"/>
              </w:rPr>
              <w:t>49</w:t>
            </w:r>
          </w:p>
        </w:tc>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85A9B4">
            <w:pPr>
              <w:keepNext w:val="0"/>
              <w:keepLines w:val="0"/>
              <w:widowControl/>
              <w:suppressLineNumbers w:val="0"/>
              <w:snapToGrid w:val="0"/>
              <w:ind w:left="0" w:leftChars="0" w:right="0" w:rightChars="0" w:firstLine="0" w:firstLineChars="0"/>
              <w:jc w:val="center"/>
              <w:textAlignment w:val="center"/>
              <w:rPr>
                <w:rFonts w:hint="default" w:ascii="宋体" w:eastAsia="宋体"/>
                <w:b/>
                <w:sz w:val="21"/>
                <w:lang w:val="en-US"/>
              </w:rPr>
            </w:pPr>
            <w:r>
              <w:rPr>
                <w:rFonts w:hint="eastAsia" w:hAnsi="仿宋" w:cs="仿宋"/>
                <w:b/>
                <w:i w:val="0"/>
                <w:iCs w:val="0"/>
                <w:color w:val="000000"/>
                <w:kern w:val="0"/>
                <w:sz w:val="21"/>
                <w:szCs w:val="21"/>
                <w:u w:val="none"/>
                <w:lang w:val="en-US" w:eastAsia="zh-CN" w:bidi="ar"/>
              </w:rPr>
              <w:t>2762</w:t>
            </w:r>
          </w:p>
        </w:tc>
        <w:tc>
          <w:tcPr>
            <w:tcW w:w="1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449974">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仿宋" w:eastAsia="宋体" w:cs="仿宋"/>
                <w:b/>
                <w:i w:val="0"/>
                <w:iCs w:val="0"/>
                <w:color w:val="000000"/>
                <w:kern w:val="0"/>
                <w:sz w:val="21"/>
                <w:szCs w:val="21"/>
                <w:u w:val="none"/>
                <w:lang w:val="en-US" w:eastAsia="zh-CN" w:bidi="ar"/>
              </w:rPr>
              <w:t>100</w:t>
            </w:r>
          </w:p>
        </w:tc>
        <w:tc>
          <w:tcPr>
            <w:tcW w:w="8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550FE9">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仿宋" w:eastAsia="宋体" w:cs="仿宋"/>
                <w:b/>
                <w:i w:val="0"/>
                <w:iCs w:val="0"/>
                <w:color w:val="000000"/>
                <w:kern w:val="0"/>
                <w:sz w:val="21"/>
                <w:szCs w:val="21"/>
                <w:u w:val="none"/>
                <w:lang w:val="en-US" w:eastAsia="zh-CN" w:bidi="ar"/>
              </w:rPr>
              <w:t>153.5</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47D0D6">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仿宋" w:eastAsia="宋体" w:cs="仿宋"/>
                <w:b/>
                <w:i w:val="0"/>
                <w:iCs w:val="0"/>
                <w:color w:val="000000"/>
                <w:kern w:val="0"/>
                <w:sz w:val="21"/>
                <w:szCs w:val="21"/>
                <w:u w:val="none"/>
                <w:lang w:val="en-US" w:eastAsia="zh-CN" w:bidi="ar"/>
              </w:rPr>
              <w:t>100</w:t>
            </w:r>
          </w:p>
        </w:tc>
      </w:tr>
      <w:tr w14:paraId="024AF9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2407" w:type="dxa"/>
            <w:gridSpan w:val="2"/>
            <w:tcBorders>
              <w:top w:val="single" w:color="000000" w:sz="8" w:space="0"/>
              <w:bottom w:val="single" w:color="000000" w:sz="8" w:space="0"/>
              <w:right w:val="single" w:color="000000" w:sz="8" w:space="0"/>
            </w:tcBorders>
            <w:shd w:val="clear" w:color="auto" w:fill="auto"/>
            <w:vAlign w:val="center"/>
          </w:tcPr>
          <w:p w14:paraId="30CDBA82">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理论教学总学时</w:t>
            </w:r>
          </w:p>
        </w:tc>
        <w:tc>
          <w:tcPr>
            <w:tcW w:w="26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0C4AF5D">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default" w:ascii="宋体" w:hAnsi="Times New Roman" w:eastAsia="宋体" w:cs="Times New Roman"/>
                <w:b/>
                <w:i w:val="0"/>
                <w:iCs w:val="0"/>
                <w:color w:val="000000"/>
                <w:kern w:val="0"/>
                <w:sz w:val="21"/>
                <w:szCs w:val="21"/>
                <w:u w:val="none"/>
                <w:lang w:val="en-US" w:eastAsia="zh-CN" w:bidi="ar"/>
              </w:rPr>
              <w:t>878</w:t>
            </w:r>
          </w:p>
        </w:tc>
        <w:tc>
          <w:tcPr>
            <w:tcW w:w="243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C3D2E22">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实践教学总学时</w:t>
            </w:r>
          </w:p>
        </w:tc>
        <w:tc>
          <w:tcPr>
            <w:tcW w:w="251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973F681">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default" w:ascii="宋体" w:hAnsi="Times New Roman" w:eastAsia="宋体" w:cs="Times New Roman"/>
                <w:b/>
                <w:i w:val="0"/>
                <w:iCs w:val="0"/>
                <w:color w:val="000000"/>
                <w:kern w:val="0"/>
                <w:sz w:val="21"/>
                <w:szCs w:val="21"/>
                <w:u w:val="none"/>
                <w:lang w:val="en-US" w:eastAsia="zh-CN" w:bidi="ar"/>
              </w:rPr>
              <w:t>1740</w:t>
            </w:r>
          </w:p>
        </w:tc>
      </w:tr>
      <w:tr w14:paraId="5A7805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5090" w:type="dxa"/>
            <w:gridSpan w:val="4"/>
            <w:tcBorders>
              <w:top w:val="single" w:color="000000" w:sz="8" w:space="0"/>
              <w:bottom w:val="single" w:color="000000" w:sz="8" w:space="0"/>
              <w:right w:val="single" w:color="000000" w:sz="8" w:space="0"/>
            </w:tcBorders>
            <w:shd w:val="clear" w:color="auto" w:fill="auto"/>
            <w:vAlign w:val="center"/>
          </w:tcPr>
          <w:p w14:paraId="47727093">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eastAsia" w:ascii="宋体" w:hAnsi="宋体" w:eastAsia="宋体" w:cs="宋体"/>
                <w:b/>
                <w:i w:val="0"/>
                <w:iCs w:val="0"/>
                <w:color w:val="000000"/>
                <w:kern w:val="0"/>
                <w:sz w:val="21"/>
                <w:szCs w:val="21"/>
                <w:u w:val="none"/>
                <w:lang w:val="en-US" w:eastAsia="zh-CN" w:bidi="ar"/>
              </w:rPr>
              <w:t>理论教学总学时与实践教学总学时比例</w:t>
            </w:r>
          </w:p>
        </w:tc>
        <w:tc>
          <w:tcPr>
            <w:tcW w:w="495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F98C2D8">
            <w:pPr>
              <w:keepNext w:val="0"/>
              <w:keepLines w:val="0"/>
              <w:widowControl/>
              <w:suppressLineNumbers w:val="0"/>
              <w:snapToGrid w:val="0"/>
              <w:ind w:left="0" w:leftChars="0" w:right="0" w:rightChars="0" w:firstLine="0" w:firstLineChars="0"/>
              <w:jc w:val="center"/>
              <w:textAlignment w:val="center"/>
              <w:rPr>
                <w:rFonts w:ascii="宋体" w:eastAsia="宋体"/>
                <w:b/>
                <w:sz w:val="21"/>
              </w:rPr>
            </w:pPr>
            <w:r>
              <w:rPr>
                <w:rFonts w:hint="default" w:ascii="宋体" w:hAnsi="Times New Roman" w:eastAsia="宋体" w:cs="Times New Roman"/>
                <w:b/>
                <w:i w:val="0"/>
                <w:iCs w:val="0"/>
                <w:color w:val="000000"/>
                <w:kern w:val="0"/>
                <w:sz w:val="21"/>
                <w:szCs w:val="21"/>
                <w:u w:val="none"/>
                <w:lang w:val="en-US" w:eastAsia="zh-CN" w:bidi="ar"/>
              </w:rPr>
              <w:t>0.34:0.66</w:t>
            </w:r>
          </w:p>
        </w:tc>
      </w:tr>
    </w:tbl>
    <w:p w14:paraId="59022B07">
      <w:pPr>
        <w:rPr>
          <w:highlight w:val="none"/>
        </w:rPr>
      </w:pPr>
    </w:p>
    <w:sectPr>
      <w:footerReference r:id="rId7"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71AE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7B87A">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97639">
    <w:pPr>
      <w:pStyle w:val="7"/>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C60B9">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2C60B9">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17362"/>
    <w:rsid w:val="0002063E"/>
    <w:rsid w:val="0002102E"/>
    <w:rsid w:val="0002117A"/>
    <w:rsid w:val="0002137D"/>
    <w:rsid w:val="000245F2"/>
    <w:rsid w:val="0002561E"/>
    <w:rsid w:val="00032E69"/>
    <w:rsid w:val="000334E3"/>
    <w:rsid w:val="00034906"/>
    <w:rsid w:val="00035690"/>
    <w:rsid w:val="0003730C"/>
    <w:rsid w:val="00040AFE"/>
    <w:rsid w:val="0004331B"/>
    <w:rsid w:val="0004675D"/>
    <w:rsid w:val="00051F7A"/>
    <w:rsid w:val="00055093"/>
    <w:rsid w:val="00056A57"/>
    <w:rsid w:val="00064EB6"/>
    <w:rsid w:val="00075968"/>
    <w:rsid w:val="00076A6D"/>
    <w:rsid w:val="000815F7"/>
    <w:rsid w:val="00085642"/>
    <w:rsid w:val="0009075B"/>
    <w:rsid w:val="00091901"/>
    <w:rsid w:val="0009491B"/>
    <w:rsid w:val="00096760"/>
    <w:rsid w:val="0009746F"/>
    <w:rsid w:val="000A3B62"/>
    <w:rsid w:val="000A3F5F"/>
    <w:rsid w:val="000A4559"/>
    <w:rsid w:val="000B35C4"/>
    <w:rsid w:val="000B44D3"/>
    <w:rsid w:val="000B6B50"/>
    <w:rsid w:val="000C024B"/>
    <w:rsid w:val="000C3DA7"/>
    <w:rsid w:val="000C5DB1"/>
    <w:rsid w:val="000C6A5B"/>
    <w:rsid w:val="000D3D4B"/>
    <w:rsid w:val="000D67C9"/>
    <w:rsid w:val="000E0B64"/>
    <w:rsid w:val="000E541E"/>
    <w:rsid w:val="000E7B1F"/>
    <w:rsid w:val="000F19A2"/>
    <w:rsid w:val="000F46FA"/>
    <w:rsid w:val="000F5DE0"/>
    <w:rsid w:val="000F657F"/>
    <w:rsid w:val="000F6F04"/>
    <w:rsid w:val="001011F6"/>
    <w:rsid w:val="001113BD"/>
    <w:rsid w:val="001168B3"/>
    <w:rsid w:val="0011791C"/>
    <w:rsid w:val="00126145"/>
    <w:rsid w:val="001370C3"/>
    <w:rsid w:val="00144C61"/>
    <w:rsid w:val="001450E5"/>
    <w:rsid w:val="0014614E"/>
    <w:rsid w:val="0015001C"/>
    <w:rsid w:val="00151681"/>
    <w:rsid w:val="001549C6"/>
    <w:rsid w:val="0016097A"/>
    <w:rsid w:val="00160A68"/>
    <w:rsid w:val="0016530E"/>
    <w:rsid w:val="0017311A"/>
    <w:rsid w:val="0017703B"/>
    <w:rsid w:val="00184D8C"/>
    <w:rsid w:val="001861BA"/>
    <w:rsid w:val="001939B4"/>
    <w:rsid w:val="00194F2A"/>
    <w:rsid w:val="00197553"/>
    <w:rsid w:val="001A21BD"/>
    <w:rsid w:val="001A24EF"/>
    <w:rsid w:val="001A2637"/>
    <w:rsid w:val="001A5D2B"/>
    <w:rsid w:val="001A7F75"/>
    <w:rsid w:val="001B027D"/>
    <w:rsid w:val="001B13DA"/>
    <w:rsid w:val="001B16B6"/>
    <w:rsid w:val="001B223C"/>
    <w:rsid w:val="001B42D6"/>
    <w:rsid w:val="001B4644"/>
    <w:rsid w:val="001D07F8"/>
    <w:rsid w:val="001D11C9"/>
    <w:rsid w:val="001D5FB4"/>
    <w:rsid w:val="001D7205"/>
    <w:rsid w:val="001E6B95"/>
    <w:rsid w:val="001E7DCB"/>
    <w:rsid w:val="001F1600"/>
    <w:rsid w:val="001F42BD"/>
    <w:rsid w:val="001F580A"/>
    <w:rsid w:val="0020416B"/>
    <w:rsid w:val="00207587"/>
    <w:rsid w:val="00207610"/>
    <w:rsid w:val="00213CF6"/>
    <w:rsid w:val="002235CA"/>
    <w:rsid w:val="00225378"/>
    <w:rsid w:val="002321C4"/>
    <w:rsid w:val="0023414A"/>
    <w:rsid w:val="00237348"/>
    <w:rsid w:val="0024155D"/>
    <w:rsid w:val="00267485"/>
    <w:rsid w:val="00276E33"/>
    <w:rsid w:val="00280808"/>
    <w:rsid w:val="00282C87"/>
    <w:rsid w:val="002834D1"/>
    <w:rsid w:val="00284466"/>
    <w:rsid w:val="002849CA"/>
    <w:rsid w:val="00285CF4"/>
    <w:rsid w:val="00290AAD"/>
    <w:rsid w:val="00292BAB"/>
    <w:rsid w:val="00296707"/>
    <w:rsid w:val="002A1E16"/>
    <w:rsid w:val="002A36C8"/>
    <w:rsid w:val="002A4B3F"/>
    <w:rsid w:val="002B164A"/>
    <w:rsid w:val="002B1A1F"/>
    <w:rsid w:val="002B4F50"/>
    <w:rsid w:val="002C579A"/>
    <w:rsid w:val="002C61F7"/>
    <w:rsid w:val="002C79DA"/>
    <w:rsid w:val="002D182B"/>
    <w:rsid w:val="002D1C19"/>
    <w:rsid w:val="002D3922"/>
    <w:rsid w:val="002D5346"/>
    <w:rsid w:val="002D60EC"/>
    <w:rsid w:val="002D7F10"/>
    <w:rsid w:val="002E0EDA"/>
    <w:rsid w:val="002E6192"/>
    <w:rsid w:val="002F028E"/>
    <w:rsid w:val="002F2171"/>
    <w:rsid w:val="002F2267"/>
    <w:rsid w:val="002F3C72"/>
    <w:rsid w:val="002F4EBB"/>
    <w:rsid w:val="002F5DCA"/>
    <w:rsid w:val="00312887"/>
    <w:rsid w:val="00312A0E"/>
    <w:rsid w:val="003140CA"/>
    <w:rsid w:val="003164A9"/>
    <w:rsid w:val="00320767"/>
    <w:rsid w:val="00324910"/>
    <w:rsid w:val="003316E3"/>
    <w:rsid w:val="003357D8"/>
    <w:rsid w:val="003367CB"/>
    <w:rsid w:val="0035129D"/>
    <w:rsid w:val="0035206D"/>
    <w:rsid w:val="00352D17"/>
    <w:rsid w:val="00352FC4"/>
    <w:rsid w:val="003548B5"/>
    <w:rsid w:val="0035702C"/>
    <w:rsid w:val="00370256"/>
    <w:rsid w:val="0037334F"/>
    <w:rsid w:val="003752C8"/>
    <w:rsid w:val="00381040"/>
    <w:rsid w:val="003822A6"/>
    <w:rsid w:val="00382417"/>
    <w:rsid w:val="00385DCE"/>
    <w:rsid w:val="00392357"/>
    <w:rsid w:val="003A0479"/>
    <w:rsid w:val="003A0914"/>
    <w:rsid w:val="003A45C6"/>
    <w:rsid w:val="003A765D"/>
    <w:rsid w:val="003B6272"/>
    <w:rsid w:val="003B643A"/>
    <w:rsid w:val="003B6A21"/>
    <w:rsid w:val="003B6C4B"/>
    <w:rsid w:val="003B7D5C"/>
    <w:rsid w:val="003C183A"/>
    <w:rsid w:val="003C34F0"/>
    <w:rsid w:val="003C3ED6"/>
    <w:rsid w:val="003C6365"/>
    <w:rsid w:val="003C7C38"/>
    <w:rsid w:val="003D032C"/>
    <w:rsid w:val="003D0969"/>
    <w:rsid w:val="003D19D4"/>
    <w:rsid w:val="003D21B2"/>
    <w:rsid w:val="003D391D"/>
    <w:rsid w:val="003E0EDE"/>
    <w:rsid w:val="003E1F9C"/>
    <w:rsid w:val="003E409E"/>
    <w:rsid w:val="003F1ADC"/>
    <w:rsid w:val="003F5A3B"/>
    <w:rsid w:val="00401391"/>
    <w:rsid w:val="004049B1"/>
    <w:rsid w:val="00411084"/>
    <w:rsid w:val="00412FFB"/>
    <w:rsid w:val="004138B5"/>
    <w:rsid w:val="00416DC7"/>
    <w:rsid w:val="0042589F"/>
    <w:rsid w:val="00425A1B"/>
    <w:rsid w:val="004307A0"/>
    <w:rsid w:val="004325D8"/>
    <w:rsid w:val="00435F8C"/>
    <w:rsid w:val="00443541"/>
    <w:rsid w:val="00445980"/>
    <w:rsid w:val="00455F22"/>
    <w:rsid w:val="0046375D"/>
    <w:rsid w:val="0046550B"/>
    <w:rsid w:val="004740C3"/>
    <w:rsid w:val="0048183D"/>
    <w:rsid w:val="00485250"/>
    <w:rsid w:val="004854DB"/>
    <w:rsid w:val="004963BE"/>
    <w:rsid w:val="0049685B"/>
    <w:rsid w:val="004A2C62"/>
    <w:rsid w:val="004A428D"/>
    <w:rsid w:val="004B2B21"/>
    <w:rsid w:val="004B4ED6"/>
    <w:rsid w:val="004B683B"/>
    <w:rsid w:val="004C4C84"/>
    <w:rsid w:val="004C7205"/>
    <w:rsid w:val="004D6899"/>
    <w:rsid w:val="004E25EC"/>
    <w:rsid w:val="004E46EF"/>
    <w:rsid w:val="004F3CFA"/>
    <w:rsid w:val="004F56C9"/>
    <w:rsid w:val="004F7055"/>
    <w:rsid w:val="005025F3"/>
    <w:rsid w:val="00506D96"/>
    <w:rsid w:val="00511CED"/>
    <w:rsid w:val="00512C1D"/>
    <w:rsid w:val="00512E4D"/>
    <w:rsid w:val="00512FB3"/>
    <w:rsid w:val="00514600"/>
    <w:rsid w:val="00516709"/>
    <w:rsid w:val="00525AE6"/>
    <w:rsid w:val="005346D8"/>
    <w:rsid w:val="00545F77"/>
    <w:rsid w:val="00553671"/>
    <w:rsid w:val="00555269"/>
    <w:rsid w:val="0055626A"/>
    <w:rsid w:val="00562186"/>
    <w:rsid w:val="0056470E"/>
    <w:rsid w:val="0056729A"/>
    <w:rsid w:val="005673FC"/>
    <w:rsid w:val="0057128E"/>
    <w:rsid w:val="005714C6"/>
    <w:rsid w:val="0058523E"/>
    <w:rsid w:val="005865F5"/>
    <w:rsid w:val="00586BBA"/>
    <w:rsid w:val="005913CE"/>
    <w:rsid w:val="00593490"/>
    <w:rsid w:val="005938E5"/>
    <w:rsid w:val="005A2D64"/>
    <w:rsid w:val="005A3DAC"/>
    <w:rsid w:val="005A6C67"/>
    <w:rsid w:val="005A6E59"/>
    <w:rsid w:val="005B0CF9"/>
    <w:rsid w:val="005B22AC"/>
    <w:rsid w:val="005B3092"/>
    <w:rsid w:val="005B4745"/>
    <w:rsid w:val="005B78B7"/>
    <w:rsid w:val="005C10C1"/>
    <w:rsid w:val="005C1A01"/>
    <w:rsid w:val="005C1BB6"/>
    <w:rsid w:val="005C629B"/>
    <w:rsid w:val="005C75D3"/>
    <w:rsid w:val="005D40B7"/>
    <w:rsid w:val="005D5BE4"/>
    <w:rsid w:val="005D672F"/>
    <w:rsid w:val="005D7D79"/>
    <w:rsid w:val="005E4005"/>
    <w:rsid w:val="005F37E1"/>
    <w:rsid w:val="005F729C"/>
    <w:rsid w:val="00604313"/>
    <w:rsid w:val="006064D1"/>
    <w:rsid w:val="00614F9B"/>
    <w:rsid w:val="00616450"/>
    <w:rsid w:val="00621C19"/>
    <w:rsid w:val="006225A8"/>
    <w:rsid w:val="0062660F"/>
    <w:rsid w:val="00626D15"/>
    <w:rsid w:val="00630D8B"/>
    <w:rsid w:val="00634F18"/>
    <w:rsid w:val="00645991"/>
    <w:rsid w:val="0065040F"/>
    <w:rsid w:val="00651CBD"/>
    <w:rsid w:val="006565C2"/>
    <w:rsid w:val="00660031"/>
    <w:rsid w:val="00660104"/>
    <w:rsid w:val="00661CE5"/>
    <w:rsid w:val="0066220D"/>
    <w:rsid w:val="00663973"/>
    <w:rsid w:val="006640C0"/>
    <w:rsid w:val="006666D5"/>
    <w:rsid w:val="00671167"/>
    <w:rsid w:val="006775BF"/>
    <w:rsid w:val="00685CD6"/>
    <w:rsid w:val="00686F7F"/>
    <w:rsid w:val="00690290"/>
    <w:rsid w:val="00690466"/>
    <w:rsid w:val="0069356E"/>
    <w:rsid w:val="0069699E"/>
    <w:rsid w:val="006A57B7"/>
    <w:rsid w:val="006B0F68"/>
    <w:rsid w:val="006C19CE"/>
    <w:rsid w:val="006C1B49"/>
    <w:rsid w:val="006C25EF"/>
    <w:rsid w:val="006D1C56"/>
    <w:rsid w:val="006D54C4"/>
    <w:rsid w:val="006D7FEF"/>
    <w:rsid w:val="006E0348"/>
    <w:rsid w:val="006E0C8D"/>
    <w:rsid w:val="006E631D"/>
    <w:rsid w:val="006E6FEB"/>
    <w:rsid w:val="006F1073"/>
    <w:rsid w:val="006F1420"/>
    <w:rsid w:val="00702588"/>
    <w:rsid w:val="007048DA"/>
    <w:rsid w:val="0070664C"/>
    <w:rsid w:val="00706900"/>
    <w:rsid w:val="007130EA"/>
    <w:rsid w:val="00714F90"/>
    <w:rsid w:val="00717A14"/>
    <w:rsid w:val="00726300"/>
    <w:rsid w:val="007276BC"/>
    <w:rsid w:val="00745BBC"/>
    <w:rsid w:val="00745D62"/>
    <w:rsid w:val="0074752E"/>
    <w:rsid w:val="00755C42"/>
    <w:rsid w:val="007645DF"/>
    <w:rsid w:val="00765373"/>
    <w:rsid w:val="00766AF1"/>
    <w:rsid w:val="007675F1"/>
    <w:rsid w:val="007752F3"/>
    <w:rsid w:val="00786FC6"/>
    <w:rsid w:val="007A09AD"/>
    <w:rsid w:val="007A219A"/>
    <w:rsid w:val="007A7480"/>
    <w:rsid w:val="007B1342"/>
    <w:rsid w:val="007C0DE8"/>
    <w:rsid w:val="007C151C"/>
    <w:rsid w:val="007C2CC9"/>
    <w:rsid w:val="007C57A9"/>
    <w:rsid w:val="007C717F"/>
    <w:rsid w:val="007D0CAF"/>
    <w:rsid w:val="007D6A53"/>
    <w:rsid w:val="007E5B3F"/>
    <w:rsid w:val="007E61E9"/>
    <w:rsid w:val="00802F24"/>
    <w:rsid w:val="008112CE"/>
    <w:rsid w:val="00816B49"/>
    <w:rsid w:val="00821384"/>
    <w:rsid w:val="00823460"/>
    <w:rsid w:val="008251B9"/>
    <w:rsid w:val="008252B4"/>
    <w:rsid w:val="00825900"/>
    <w:rsid w:val="00827F45"/>
    <w:rsid w:val="008322BB"/>
    <w:rsid w:val="008340DA"/>
    <w:rsid w:val="0083592B"/>
    <w:rsid w:val="00845ACC"/>
    <w:rsid w:val="00846033"/>
    <w:rsid w:val="00855565"/>
    <w:rsid w:val="008576E9"/>
    <w:rsid w:val="0086386B"/>
    <w:rsid w:val="00863B59"/>
    <w:rsid w:val="00866938"/>
    <w:rsid w:val="00867354"/>
    <w:rsid w:val="00867720"/>
    <w:rsid w:val="0087167F"/>
    <w:rsid w:val="00871C09"/>
    <w:rsid w:val="00871F5D"/>
    <w:rsid w:val="0087598F"/>
    <w:rsid w:val="00876023"/>
    <w:rsid w:val="00881B7F"/>
    <w:rsid w:val="00886792"/>
    <w:rsid w:val="00891F2A"/>
    <w:rsid w:val="0089319B"/>
    <w:rsid w:val="008A01BA"/>
    <w:rsid w:val="008A1F7E"/>
    <w:rsid w:val="008B1492"/>
    <w:rsid w:val="008C0483"/>
    <w:rsid w:val="008C253C"/>
    <w:rsid w:val="008C34C2"/>
    <w:rsid w:val="008D626B"/>
    <w:rsid w:val="008D6E4E"/>
    <w:rsid w:val="008D6F17"/>
    <w:rsid w:val="008E098B"/>
    <w:rsid w:val="008E64B4"/>
    <w:rsid w:val="008E682B"/>
    <w:rsid w:val="008E7E4B"/>
    <w:rsid w:val="008F43BB"/>
    <w:rsid w:val="008F6EB2"/>
    <w:rsid w:val="00900C29"/>
    <w:rsid w:val="009011D6"/>
    <w:rsid w:val="009048A4"/>
    <w:rsid w:val="009049D8"/>
    <w:rsid w:val="009054E5"/>
    <w:rsid w:val="0091016C"/>
    <w:rsid w:val="00910E18"/>
    <w:rsid w:val="00916819"/>
    <w:rsid w:val="009211B8"/>
    <w:rsid w:val="009213D9"/>
    <w:rsid w:val="0092225F"/>
    <w:rsid w:val="00924F27"/>
    <w:rsid w:val="009269A2"/>
    <w:rsid w:val="00931C60"/>
    <w:rsid w:val="00937BB0"/>
    <w:rsid w:val="009421E2"/>
    <w:rsid w:val="009423BB"/>
    <w:rsid w:val="009431B7"/>
    <w:rsid w:val="009455BC"/>
    <w:rsid w:val="00946E9B"/>
    <w:rsid w:val="00950240"/>
    <w:rsid w:val="00950F8D"/>
    <w:rsid w:val="00960AF4"/>
    <w:rsid w:val="0096219C"/>
    <w:rsid w:val="0096227B"/>
    <w:rsid w:val="00964829"/>
    <w:rsid w:val="009705CB"/>
    <w:rsid w:val="00973FB8"/>
    <w:rsid w:val="00977379"/>
    <w:rsid w:val="00997F02"/>
    <w:rsid w:val="009A0358"/>
    <w:rsid w:val="009A71FA"/>
    <w:rsid w:val="009A76EB"/>
    <w:rsid w:val="009B50D5"/>
    <w:rsid w:val="009C18FB"/>
    <w:rsid w:val="009C21EA"/>
    <w:rsid w:val="009C2543"/>
    <w:rsid w:val="009D479D"/>
    <w:rsid w:val="009D5E00"/>
    <w:rsid w:val="009D5F29"/>
    <w:rsid w:val="009D7677"/>
    <w:rsid w:val="009E1869"/>
    <w:rsid w:val="009E3F76"/>
    <w:rsid w:val="009E419D"/>
    <w:rsid w:val="009E4DC8"/>
    <w:rsid w:val="009E717E"/>
    <w:rsid w:val="009F2E6D"/>
    <w:rsid w:val="009F6F64"/>
    <w:rsid w:val="00A05E7E"/>
    <w:rsid w:val="00A05E91"/>
    <w:rsid w:val="00A061AF"/>
    <w:rsid w:val="00A10993"/>
    <w:rsid w:val="00A139CE"/>
    <w:rsid w:val="00A13E81"/>
    <w:rsid w:val="00A15CCD"/>
    <w:rsid w:val="00A169BA"/>
    <w:rsid w:val="00A1710D"/>
    <w:rsid w:val="00A3470B"/>
    <w:rsid w:val="00A364B9"/>
    <w:rsid w:val="00A41509"/>
    <w:rsid w:val="00A427A9"/>
    <w:rsid w:val="00A44CF5"/>
    <w:rsid w:val="00A5084A"/>
    <w:rsid w:val="00A56167"/>
    <w:rsid w:val="00A577AA"/>
    <w:rsid w:val="00A6244D"/>
    <w:rsid w:val="00A62BB3"/>
    <w:rsid w:val="00A64253"/>
    <w:rsid w:val="00A66FD2"/>
    <w:rsid w:val="00A67D58"/>
    <w:rsid w:val="00A72BE1"/>
    <w:rsid w:val="00A806BD"/>
    <w:rsid w:val="00A80967"/>
    <w:rsid w:val="00A81265"/>
    <w:rsid w:val="00A93D1F"/>
    <w:rsid w:val="00A944FB"/>
    <w:rsid w:val="00A94A50"/>
    <w:rsid w:val="00AA55F8"/>
    <w:rsid w:val="00AA563E"/>
    <w:rsid w:val="00AB35C0"/>
    <w:rsid w:val="00AB440A"/>
    <w:rsid w:val="00AB6A2A"/>
    <w:rsid w:val="00AC2982"/>
    <w:rsid w:val="00AD03BE"/>
    <w:rsid w:val="00AD47EE"/>
    <w:rsid w:val="00AD5087"/>
    <w:rsid w:val="00AF55F4"/>
    <w:rsid w:val="00B0520F"/>
    <w:rsid w:val="00B06678"/>
    <w:rsid w:val="00B06E28"/>
    <w:rsid w:val="00B12A7D"/>
    <w:rsid w:val="00B12CC8"/>
    <w:rsid w:val="00B15D07"/>
    <w:rsid w:val="00B15DBB"/>
    <w:rsid w:val="00B17681"/>
    <w:rsid w:val="00B17883"/>
    <w:rsid w:val="00B17997"/>
    <w:rsid w:val="00B17F47"/>
    <w:rsid w:val="00B22BA0"/>
    <w:rsid w:val="00B27BCB"/>
    <w:rsid w:val="00B27C02"/>
    <w:rsid w:val="00B302ED"/>
    <w:rsid w:val="00B3378D"/>
    <w:rsid w:val="00B51BB7"/>
    <w:rsid w:val="00B5413B"/>
    <w:rsid w:val="00B64B63"/>
    <w:rsid w:val="00B70DB4"/>
    <w:rsid w:val="00B7221A"/>
    <w:rsid w:val="00B77554"/>
    <w:rsid w:val="00B8041F"/>
    <w:rsid w:val="00B835AF"/>
    <w:rsid w:val="00B838F7"/>
    <w:rsid w:val="00B906A2"/>
    <w:rsid w:val="00B91082"/>
    <w:rsid w:val="00B910ED"/>
    <w:rsid w:val="00B91280"/>
    <w:rsid w:val="00B917A5"/>
    <w:rsid w:val="00B91DBF"/>
    <w:rsid w:val="00B93EF9"/>
    <w:rsid w:val="00B93F18"/>
    <w:rsid w:val="00B97BCB"/>
    <w:rsid w:val="00BA1A55"/>
    <w:rsid w:val="00BA2BC4"/>
    <w:rsid w:val="00BA3D1D"/>
    <w:rsid w:val="00BB0FEB"/>
    <w:rsid w:val="00BB18E8"/>
    <w:rsid w:val="00BB1FD3"/>
    <w:rsid w:val="00BB3B7F"/>
    <w:rsid w:val="00BB676F"/>
    <w:rsid w:val="00BB753D"/>
    <w:rsid w:val="00BC14B3"/>
    <w:rsid w:val="00BC3972"/>
    <w:rsid w:val="00BC3A1F"/>
    <w:rsid w:val="00BC757B"/>
    <w:rsid w:val="00BC7D66"/>
    <w:rsid w:val="00BD01C0"/>
    <w:rsid w:val="00BD1C06"/>
    <w:rsid w:val="00BD4C9A"/>
    <w:rsid w:val="00BD56A8"/>
    <w:rsid w:val="00BE589D"/>
    <w:rsid w:val="00BF7342"/>
    <w:rsid w:val="00C05178"/>
    <w:rsid w:val="00C06661"/>
    <w:rsid w:val="00C11D6A"/>
    <w:rsid w:val="00C17093"/>
    <w:rsid w:val="00C17FA7"/>
    <w:rsid w:val="00C211A6"/>
    <w:rsid w:val="00C219EC"/>
    <w:rsid w:val="00C24508"/>
    <w:rsid w:val="00C300B3"/>
    <w:rsid w:val="00C30909"/>
    <w:rsid w:val="00C40B91"/>
    <w:rsid w:val="00C43F06"/>
    <w:rsid w:val="00C47CF3"/>
    <w:rsid w:val="00C51FB1"/>
    <w:rsid w:val="00C53054"/>
    <w:rsid w:val="00C61554"/>
    <w:rsid w:val="00C63F1C"/>
    <w:rsid w:val="00C6664C"/>
    <w:rsid w:val="00C748E2"/>
    <w:rsid w:val="00C75B8A"/>
    <w:rsid w:val="00C823C4"/>
    <w:rsid w:val="00C879F9"/>
    <w:rsid w:val="00C918E5"/>
    <w:rsid w:val="00C974AF"/>
    <w:rsid w:val="00CA1B89"/>
    <w:rsid w:val="00CA2FE6"/>
    <w:rsid w:val="00CB0904"/>
    <w:rsid w:val="00CB1741"/>
    <w:rsid w:val="00CB349F"/>
    <w:rsid w:val="00CB6D9E"/>
    <w:rsid w:val="00CB7185"/>
    <w:rsid w:val="00CC1884"/>
    <w:rsid w:val="00CC428A"/>
    <w:rsid w:val="00CC51DF"/>
    <w:rsid w:val="00CC627D"/>
    <w:rsid w:val="00CD0B75"/>
    <w:rsid w:val="00CD0C2E"/>
    <w:rsid w:val="00CD38A8"/>
    <w:rsid w:val="00CD4139"/>
    <w:rsid w:val="00CD582A"/>
    <w:rsid w:val="00CE11B2"/>
    <w:rsid w:val="00CE3C2F"/>
    <w:rsid w:val="00CF012C"/>
    <w:rsid w:val="00CF0A87"/>
    <w:rsid w:val="00CF0B8C"/>
    <w:rsid w:val="00CF2068"/>
    <w:rsid w:val="00CF4FCE"/>
    <w:rsid w:val="00CF7EEB"/>
    <w:rsid w:val="00D01662"/>
    <w:rsid w:val="00D04313"/>
    <w:rsid w:val="00D048C5"/>
    <w:rsid w:val="00D11A95"/>
    <w:rsid w:val="00D11DCD"/>
    <w:rsid w:val="00D138BE"/>
    <w:rsid w:val="00D15F69"/>
    <w:rsid w:val="00D167C6"/>
    <w:rsid w:val="00D23242"/>
    <w:rsid w:val="00D2608E"/>
    <w:rsid w:val="00D302CF"/>
    <w:rsid w:val="00D36176"/>
    <w:rsid w:val="00D36F38"/>
    <w:rsid w:val="00D42C41"/>
    <w:rsid w:val="00D62DA6"/>
    <w:rsid w:val="00D75DD6"/>
    <w:rsid w:val="00D81E38"/>
    <w:rsid w:val="00D84049"/>
    <w:rsid w:val="00D92CB2"/>
    <w:rsid w:val="00D9306F"/>
    <w:rsid w:val="00D9649A"/>
    <w:rsid w:val="00DA142A"/>
    <w:rsid w:val="00DA1997"/>
    <w:rsid w:val="00DA48C2"/>
    <w:rsid w:val="00DA5A60"/>
    <w:rsid w:val="00DB2C5D"/>
    <w:rsid w:val="00DB3035"/>
    <w:rsid w:val="00DB332E"/>
    <w:rsid w:val="00DB420A"/>
    <w:rsid w:val="00DB5393"/>
    <w:rsid w:val="00DB7EA9"/>
    <w:rsid w:val="00DC6433"/>
    <w:rsid w:val="00DD2218"/>
    <w:rsid w:val="00DD51F1"/>
    <w:rsid w:val="00DD6408"/>
    <w:rsid w:val="00DD65C6"/>
    <w:rsid w:val="00DD6A96"/>
    <w:rsid w:val="00DE048D"/>
    <w:rsid w:val="00DE0B14"/>
    <w:rsid w:val="00DE1BE7"/>
    <w:rsid w:val="00DE3995"/>
    <w:rsid w:val="00DE59D9"/>
    <w:rsid w:val="00DE7716"/>
    <w:rsid w:val="00DF2D59"/>
    <w:rsid w:val="00DF3545"/>
    <w:rsid w:val="00DF3F34"/>
    <w:rsid w:val="00DF550B"/>
    <w:rsid w:val="00DF62FA"/>
    <w:rsid w:val="00E009EB"/>
    <w:rsid w:val="00E017E9"/>
    <w:rsid w:val="00E03754"/>
    <w:rsid w:val="00E05A80"/>
    <w:rsid w:val="00E05BBC"/>
    <w:rsid w:val="00E076F8"/>
    <w:rsid w:val="00E14E42"/>
    <w:rsid w:val="00E17F69"/>
    <w:rsid w:val="00E21593"/>
    <w:rsid w:val="00E220DD"/>
    <w:rsid w:val="00E22971"/>
    <w:rsid w:val="00E32147"/>
    <w:rsid w:val="00E32D5A"/>
    <w:rsid w:val="00E36AA3"/>
    <w:rsid w:val="00E37E8B"/>
    <w:rsid w:val="00E41057"/>
    <w:rsid w:val="00E41384"/>
    <w:rsid w:val="00E41BD8"/>
    <w:rsid w:val="00E43D29"/>
    <w:rsid w:val="00E46781"/>
    <w:rsid w:val="00E500E0"/>
    <w:rsid w:val="00E52F76"/>
    <w:rsid w:val="00E55829"/>
    <w:rsid w:val="00E63754"/>
    <w:rsid w:val="00E64839"/>
    <w:rsid w:val="00E721E8"/>
    <w:rsid w:val="00E74125"/>
    <w:rsid w:val="00E74768"/>
    <w:rsid w:val="00E83F4B"/>
    <w:rsid w:val="00E84497"/>
    <w:rsid w:val="00E846E5"/>
    <w:rsid w:val="00E951EE"/>
    <w:rsid w:val="00E964EC"/>
    <w:rsid w:val="00EA4E25"/>
    <w:rsid w:val="00EA63A2"/>
    <w:rsid w:val="00EA73C3"/>
    <w:rsid w:val="00EB073E"/>
    <w:rsid w:val="00EB562F"/>
    <w:rsid w:val="00EB5966"/>
    <w:rsid w:val="00EB674C"/>
    <w:rsid w:val="00ED5986"/>
    <w:rsid w:val="00ED6C57"/>
    <w:rsid w:val="00EE6ADE"/>
    <w:rsid w:val="00EF16FF"/>
    <w:rsid w:val="00EF3041"/>
    <w:rsid w:val="00EF5379"/>
    <w:rsid w:val="00EF66D2"/>
    <w:rsid w:val="00F010EF"/>
    <w:rsid w:val="00F04B43"/>
    <w:rsid w:val="00F07494"/>
    <w:rsid w:val="00F16FD8"/>
    <w:rsid w:val="00F17EF4"/>
    <w:rsid w:val="00F22F9D"/>
    <w:rsid w:val="00F2742C"/>
    <w:rsid w:val="00F27BA9"/>
    <w:rsid w:val="00F33E78"/>
    <w:rsid w:val="00F35457"/>
    <w:rsid w:val="00F4256E"/>
    <w:rsid w:val="00F42B2F"/>
    <w:rsid w:val="00F431D1"/>
    <w:rsid w:val="00F45A67"/>
    <w:rsid w:val="00F5353A"/>
    <w:rsid w:val="00F546DA"/>
    <w:rsid w:val="00F61FA9"/>
    <w:rsid w:val="00F62C06"/>
    <w:rsid w:val="00F63162"/>
    <w:rsid w:val="00F70658"/>
    <w:rsid w:val="00F71006"/>
    <w:rsid w:val="00F746BB"/>
    <w:rsid w:val="00F83CCE"/>
    <w:rsid w:val="00F85EDE"/>
    <w:rsid w:val="00F90779"/>
    <w:rsid w:val="00FA5458"/>
    <w:rsid w:val="00FB593D"/>
    <w:rsid w:val="00FC139A"/>
    <w:rsid w:val="00FC206D"/>
    <w:rsid w:val="00FC20D2"/>
    <w:rsid w:val="00FC51AA"/>
    <w:rsid w:val="00FC6938"/>
    <w:rsid w:val="00FC69C2"/>
    <w:rsid w:val="00FC7002"/>
    <w:rsid w:val="00FC767D"/>
    <w:rsid w:val="00FD2C8B"/>
    <w:rsid w:val="00FD7166"/>
    <w:rsid w:val="00FD78CF"/>
    <w:rsid w:val="00FE0AE1"/>
    <w:rsid w:val="00FE4B0D"/>
    <w:rsid w:val="00FF1F5F"/>
    <w:rsid w:val="00FF525D"/>
    <w:rsid w:val="00FF57DE"/>
    <w:rsid w:val="010333FC"/>
    <w:rsid w:val="010B22B0"/>
    <w:rsid w:val="010B6346"/>
    <w:rsid w:val="010F1DA1"/>
    <w:rsid w:val="01101675"/>
    <w:rsid w:val="011949CD"/>
    <w:rsid w:val="011B0745"/>
    <w:rsid w:val="011B6997"/>
    <w:rsid w:val="011E0236"/>
    <w:rsid w:val="01205D5C"/>
    <w:rsid w:val="01227D26"/>
    <w:rsid w:val="01253372"/>
    <w:rsid w:val="012A0989"/>
    <w:rsid w:val="012D66CB"/>
    <w:rsid w:val="01311D17"/>
    <w:rsid w:val="01390BCC"/>
    <w:rsid w:val="013B4944"/>
    <w:rsid w:val="01401F5A"/>
    <w:rsid w:val="01422176"/>
    <w:rsid w:val="014337F8"/>
    <w:rsid w:val="014557C2"/>
    <w:rsid w:val="0147778C"/>
    <w:rsid w:val="014A102B"/>
    <w:rsid w:val="014A2DD9"/>
    <w:rsid w:val="014D0B1B"/>
    <w:rsid w:val="014F03EF"/>
    <w:rsid w:val="014F219D"/>
    <w:rsid w:val="01505F15"/>
    <w:rsid w:val="01527EDF"/>
    <w:rsid w:val="01543C57"/>
    <w:rsid w:val="015754F6"/>
    <w:rsid w:val="0159126E"/>
    <w:rsid w:val="015C48BA"/>
    <w:rsid w:val="015E4AC8"/>
    <w:rsid w:val="016025FC"/>
    <w:rsid w:val="016043AA"/>
    <w:rsid w:val="01626374"/>
    <w:rsid w:val="016519C1"/>
    <w:rsid w:val="01675B7A"/>
    <w:rsid w:val="016F0A91"/>
    <w:rsid w:val="016F45ED"/>
    <w:rsid w:val="017240DE"/>
    <w:rsid w:val="01747E56"/>
    <w:rsid w:val="017B5688"/>
    <w:rsid w:val="017D6F03"/>
    <w:rsid w:val="017E2A82"/>
    <w:rsid w:val="017F5A80"/>
    <w:rsid w:val="018067FB"/>
    <w:rsid w:val="01814321"/>
    <w:rsid w:val="01835353"/>
    <w:rsid w:val="01846318"/>
    <w:rsid w:val="018F4C90"/>
    <w:rsid w:val="01944054"/>
    <w:rsid w:val="01964270"/>
    <w:rsid w:val="019B3009"/>
    <w:rsid w:val="01A249C3"/>
    <w:rsid w:val="01A45E6C"/>
    <w:rsid w:val="01AA1AC9"/>
    <w:rsid w:val="01AC75F0"/>
    <w:rsid w:val="01AD5116"/>
    <w:rsid w:val="01B02C2F"/>
    <w:rsid w:val="01B6178F"/>
    <w:rsid w:val="01B97764"/>
    <w:rsid w:val="01BA1962"/>
    <w:rsid w:val="01BD08CA"/>
    <w:rsid w:val="01BD7A4F"/>
    <w:rsid w:val="01C506B1"/>
    <w:rsid w:val="01C7267B"/>
    <w:rsid w:val="01CC7C92"/>
    <w:rsid w:val="01CF32DE"/>
    <w:rsid w:val="01D31020"/>
    <w:rsid w:val="01D408F4"/>
    <w:rsid w:val="01D47224"/>
    <w:rsid w:val="01D628BE"/>
    <w:rsid w:val="01DB732C"/>
    <w:rsid w:val="01DB7ED5"/>
    <w:rsid w:val="01E054EB"/>
    <w:rsid w:val="01E34D25"/>
    <w:rsid w:val="01EC3E90"/>
    <w:rsid w:val="01ED4312"/>
    <w:rsid w:val="01EE19B6"/>
    <w:rsid w:val="01EE5E5A"/>
    <w:rsid w:val="01F40F97"/>
    <w:rsid w:val="01FD42EF"/>
    <w:rsid w:val="020106D7"/>
    <w:rsid w:val="02025461"/>
    <w:rsid w:val="020E2058"/>
    <w:rsid w:val="02134C06"/>
    <w:rsid w:val="02145195"/>
    <w:rsid w:val="0216715F"/>
    <w:rsid w:val="021A09FD"/>
    <w:rsid w:val="021A27AB"/>
    <w:rsid w:val="021D1CB0"/>
    <w:rsid w:val="021F7DC1"/>
    <w:rsid w:val="02263013"/>
    <w:rsid w:val="02290C40"/>
    <w:rsid w:val="02296E92"/>
    <w:rsid w:val="022A49B8"/>
    <w:rsid w:val="02317AF5"/>
    <w:rsid w:val="023A2E4D"/>
    <w:rsid w:val="023B0973"/>
    <w:rsid w:val="023D0B8F"/>
    <w:rsid w:val="023F0464"/>
    <w:rsid w:val="02405F8A"/>
    <w:rsid w:val="02427F54"/>
    <w:rsid w:val="02443AC4"/>
    <w:rsid w:val="02443CCC"/>
    <w:rsid w:val="024C0DD3"/>
    <w:rsid w:val="02533F0F"/>
    <w:rsid w:val="0256755B"/>
    <w:rsid w:val="025A529E"/>
    <w:rsid w:val="025A704C"/>
    <w:rsid w:val="025F4662"/>
    <w:rsid w:val="0261487E"/>
    <w:rsid w:val="0261662C"/>
    <w:rsid w:val="026305F6"/>
    <w:rsid w:val="02661E94"/>
    <w:rsid w:val="026E6F9B"/>
    <w:rsid w:val="02704AC1"/>
    <w:rsid w:val="0270686F"/>
    <w:rsid w:val="027125E7"/>
    <w:rsid w:val="0273635F"/>
    <w:rsid w:val="02750329"/>
    <w:rsid w:val="02753E85"/>
    <w:rsid w:val="027D2D3A"/>
    <w:rsid w:val="027F4D04"/>
    <w:rsid w:val="028265A2"/>
    <w:rsid w:val="02873BB9"/>
    <w:rsid w:val="028B18FB"/>
    <w:rsid w:val="028D5673"/>
    <w:rsid w:val="02924A37"/>
    <w:rsid w:val="029A38EC"/>
    <w:rsid w:val="029B7D56"/>
    <w:rsid w:val="029C1412"/>
    <w:rsid w:val="029E0CDB"/>
    <w:rsid w:val="029E27B3"/>
    <w:rsid w:val="029F53A6"/>
    <w:rsid w:val="02A36C44"/>
    <w:rsid w:val="02A66735"/>
    <w:rsid w:val="02A824AD"/>
    <w:rsid w:val="02AE1145"/>
    <w:rsid w:val="02AE7397"/>
    <w:rsid w:val="02AF383B"/>
    <w:rsid w:val="02B04EBD"/>
    <w:rsid w:val="02B1130A"/>
    <w:rsid w:val="02B250DA"/>
    <w:rsid w:val="02B349AE"/>
    <w:rsid w:val="02B40E52"/>
    <w:rsid w:val="02B4429A"/>
    <w:rsid w:val="02B4741C"/>
    <w:rsid w:val="02B55DB1"/>
    <w:rsid w:val="02B56978"/>
    <w:rsid w:val="02BA21E0"/>
    <w:rsid w:val="02BC7D06"/>
    <w:rsid w:val="02C32E43"/>
    <w:rsid w:val="02C40969"/>
    <w:rsid w:val="02CB1CF7"/>
    <w:rsid w:val="02CB7F49"/>
    <w:rsid w:val="02CD1F13"/>
    <w:rsid w:val="02CD3CC1"/>
    <w:rsid w:val="02CE17E8"/>
    <w:rsid w:val="02CE3596"/>
    <w:rsid w:val="02D05D23"/>
    <w:rsid w:val="02D0730E"/>
    <w:rsid w:val="02D209DC"/>
    <w:rsid w:val="02D50DC8"/>
    <w:rsid w:val="02D92666"/>
    <w:rsid w:val="02DC5CB3"/>
    <w:rsid w:val="02DD1D38"/>
    <w:rsid w:val="02DF57A3"/>
    <w:rsid w:val="02E35293"/>
    <w:rsid w:val="02E402C1"/>
    <w:rsid w:val="02E501FA"/>
    <w:rsid w:val="02E80AFB"/>
    <w:rsid w:val="02E828A9"/>
    <w:rsid w:val="02EA4873"/>
    <w:rsid w:val="02EF1E8A"/>
    <w:rsid w:val="02F474A0"/>
    <w:rsid w:val="02F54FC6"/>
    <w:rsid w:val="02F96864"/>
    <w:rsid w:val="02FA25DD"/>
    <w:rsid w:val="02FC6355"/>
    <w:rsid w:val="02FE031F"/>
    <w:rsid w:val="02FE20CD"/>
    <w:rsid w:val="02FF5E45"/>
    <w:rsid w:val="03086AA8"/>
    <w:rsid w:val="03092820"/>
    <w:rsid w:val="030F42DA"/>
    <w:rsid w:val="030F6088"/>
    <w:rsid w:val="0314369E"/>
    <w:rsid w:val="0317343D"/>
    <w:rsid w:val="031A67DB"/>
    <w:rsid w:val="031C07A5"/>
    <w:rsid w:val="031E451D"/>
    <w:rsid w:val="031F2043"/>
    <w:rsid w:val="031F3DF1"/>
    <w:rsid w:val="03200295"/>
    <w:rsid w:val="032064E7"/>
    <w:rsid w:val="0328514C"/>
    <w:rsid w:val="032D4760"/>
    <w:rsid w:val="03304250"/>
    <w:rsid w:val="03305FFE"/>
    <w:rsid w:val="03320420"/>
    <w:rsid w:val="03353615"/>
    <w:rsid w:val="033A0C2B"/>
    <w:rsid w:val="033C0E47"/>
    <w:rsid w:val="03404493"/>
    <w:rsid w:val="03411FB9"/>
    <w:rsid w:val="034A5312"/>
    <w:rsid w:val="034D4E02"/>
    <w:rsid w:val="03535B3A"/>
    <w:rsid w:val="03563CB7"/>
    <w:rsid w:val="03573626"/>
    <w:rsid w:val="03575C81"/>
    <w:rsid w:val="035A2E3C"/>
    <w:rsid w:val="035C5045"/>
    <w:rsid w:val="035E581E"/>
    <w:rsid w:val="035E700F"/>
    <w:rsid w:val="036561E6"/>
    <w:rsid w:val="036B5288"/>
    <w:rsid w:val="036B7036"/>
    <w:rsid w:val="036D7252"/>
    <w:rsid w:val="03764359"/>
    <w:rsid w:val="03773C2D"/>
    <w:rsid w:val="03804B57"/>
    <w:rsid w:val="0381685A"/>
    <w:rsid w:val="03826575"/>
    <w:rsid w:val="038500F8"/>
    <w:rsid w:val="038D3451"/>
    <w:rsid w:val="038D3D92"/>
    <w:rsid w:val="038F0F77"/>
    <w:rsid w:val="038F541B"/>
    <w:rsid w:val="039049F7"/>
    <w:rsid w:val="03912F41"/>
    <w:rsid w:val="03922815"/>
    <w:rsid w:val="0394324C"/>
    <w:rsid w:val="03967BEE"/>
    <w:rsid w:val="03974EFA"/>
    <w:rsid w:val="039842CF"/>
    <w:rsid w:val="039D18E6"/>
    <w:rsid w:val="039D6C50"/>
    <w:rsid w:val="039E740C"/>
    <w:rsid w:val="03A2514E"/>
    <w:rsid w:val="03A52548"/>
    <w:rsid w:val="03AC38D7"/>
    <w:rsid w:val="03AF33C7"/>
    <w:rsid w:val="03B46C2F"/>
    <w:rsid w:val="03BB6210"/>
    <w:rsid w:val="03BE7537"/>
    <w:rsid w:val="03BE7AAE"/>
    <w:rsid w:val="03C54999"/>
    <w:rsid w:val="03C86237"/>
    <w:rsid w:val="03C926DB"/>
    <w:rsid w:val="03CA1FAF"/>
    <w:rsid w:val="03CD1A9F"/>
    <w:rsid w:val="03D35307"/>
    <w:rsid w:val="03D64DF8"/>
    <w:rsid w:val="03D90444"/>
    <w:rsid w:val="03DB74C8"/>
    <w:rsid w:val="03E13EF3"/>
    <w:rsid w:val="03E219EE"/>
    <w:rsid w:val="03E5328D"/>
    <w:rsid w:val="03E56DE9"/>
    <w:rsid w:val="03E94B2B"/>
    <w:rsid w:val="03EA2651"/>
    <w:rsid w:val="03EC0177"/>
    <w:rsid w:val="03EE0393"/>
    <w:rsid w:val="03EE2141"/>
    <w:rsid w:val="03EE3EEF"/>
    <w:rsid w:val="03F11C32"/>
    <w:rsid w:val="03F139E0"/>
    <w:rsid w:val="03F24E78"/>
    <w:rsid w:val="03F4702C"/>
    <w:rsid w:val="03F60FF6"/>
    <w:rsid w:val="03F74790"/>
    <w:rsid w:val="03F77F39"/>
    <w:rsid w:val="03F90AE6"/>
    <w:rsid w:val="03FD4132"/>
    <w:rsid w:val="04021749"/>
    <w:rsid w:val="040556DD"/>
    <w:rsid w:val="04073203"/>
    <w:rsid w:val="04084402"/>
    <w:rsid w:val="04090D29"/>
    <w:rsid w:val="04115E30"/>
    <w:rsid w:val="04172B32"/>
    <w:rsid w:val="041B4084"/>
    <w:rsid w:val="041B6CAE"/>
    <w:rsid w:val="04202375"/>
    <w:rsid w:val="04293179"/>
    <w:rsid w:val="042A0CA0"/>
    <w:rsid w:val="042B05BC"/>
    <w:rsid w:val="042C0EBC"/>
    <w:rsid w:val="042F4508"/>
    <w:rsid w:val="04312B23"/>
    <w:rsid w:val="04387860"/>
    <w:rsid w:val="043B4C5B"/>
    <w:rsid w:val="043D6C25"/>
    <w:rsid w:val="043F299D"/>
    <w:rsid w:val="04485493"/>
    <w:rsid w:val="044C50BA"/>
    <w:rsid w:val="04532D85"/>
    <w:rsid w:val="04545D1C"/>
    <w:rsid w:val="04575F38"/>
    <w:rsid w:val="045A3333"/>
    <w:rsid w:val="045D1075"/>
    <w:rsid w:val="045F4DED"/>
    <w:rsid w:val="04602913"/>
    <w:rsid w:val="046425C9"/>
    <w:rsid w:val="0467251E"/>
    <w:rsid w:val="04675A50"/>
    <w:rsid w:val="046B100C"/>
    <w:rsid w:val="046B3792"/>
    <w:rsid w:val="04704B8D"/>
    <w:rsid w:val="04762137"/>
    <w:rsid w:val="04781A0B"/>
    <w:rsid w:val="04784101"/>
    <w:rsid w:val="04785EAF"/>
    <w:rsid w:val="047A1C27"/>
    <w:rsid w:val="047A5783"/>
    <w:rsid w:val="047D1717"/>
    <w:rsid w:val="047D5273"/>
    <w:rsid w:val="04826D2E"/>
    <w:rsid w:val="04893C18"/>
    <w:rsid w:val="048D195A"/>
    <w:rsid w:val="048D6513"/>
    <w:rsid w:val="0493010E"/>
    <w:rsid w:val="0495080F"/>
    <w:rsid w:val="049868E8"/>
    <w:rsid w:val="049B3D68"/>
    <w:rsid w:val="049D76C3"/>
    <w:rsid w:val="049E3BEA"/>
    <w:rsid w:val="04A171B4"/>
    <w:rsid w:val="04A24CDA"/>
    <w:rsid w:val="04A44EF6"/>
    <w:rsid w:val="04A74F4D"/>
    <w:rsid w:val="04AE7B23"/>
    <w:rsid w:val="04B2316F"/>
    <w:rsid w:val="04B35139"/>
    <w:rsid w:val="04B36EE7"/>
    <w:rsid w:val="04B52C5F"/>
    <w:rsid w:val="04BC3FEE"/>
    <w:rsid w:val="04BF588C"/>
    <w:rsid w:val="04C54693"/>
    <w:rsid w:val="04CA4768"/>
    <w:rsid w:val="04CB2483"/>
    <w:rsid w:val="04CB4231"/>
    <w:rsid w:val="04D035F5"/>
    <w:rsid w:val="04D05CEB"/>
    <w:rsid w:val="04D330E5"/>
    <w:rsid w:val="04D53301"/>
    <w:rsid w:val="04D56E5D"/>
    <w:rsid w:val="04D70E27"/>
    <w:rsid w:val="04D74983"/>
    <w:rsid w:val="04DA4474"/>
    <w:rsid w:val="04DC7F02"/>
    <w:rsid w:val="04DD3F64"/>
    <w:rsid w:val="04DF5F2E"/>
    <w:rsid w:val="04E11CA6"/>
    <w:rsid w:val="04E35A1E"/>
    <w:rsid w:val="04E43544"/>
    <w:rsid w:val="04E672BC"/>
    <w:rsid w:val="04EB48D3"/>
    <w:rsid w:val="04ED6252"/>
    <w:rsid w:val="04F04BD3"/>
    <w:rsid w:val="04F217BD"/>
    <w:rsid w:val="04F25C61"/>
    <w:rsid w:val="04F76DD4"/>
    <w:rsid w:val="04FF212C"/>
    <w:rsid w:val="05025778"/>
    <w:rsid w:val="05047743"/>
    <w:rsid w:val="05085485"/>
    <w:rsid w:val="050F6813"/>
    <w:rsid w:val="05143E2A"/>
    <w:rsid w:val="05143FCE"/>
    <w:rsid w:val="05171224"/>
    <w:rsid w:val="051C101F"/>
    <w:rsid w:val="051F457C"/>
    <w:rsid w:val="05237BC9"/>
    <w:rsid w:val="05263B5D"/>
    <w:rsid w:val="0526590B"/>
    <w:rsid w:val="05290F57"/>
    <w:rsid w:val="052D4EEB"/>
    <w:rsid w:val="052E6A0B"/>
    <w:rsid w:val="05340028"/>
    <w:rsid w:val="05341DD6"/>
    <w:rsid w:val="05355B4E"/>
    <w:rsid w:val="053A3164"/>
    <w:rsid w:val="053D5B7D"/>
    <w:rsid w:val="053E0EA6"/>
    <w:rsid w:val="053F69CD"/>
    <w:rsid w:val="05401B5B"/>
    <w:rsid w:val="054144F3"/>
    <w:rsid w:val="05440C26"/>
    <w:rsid w:val="05451D15"/>
    <w:rsid w:val="05453FE3"/>
    <w:rsid w:val="0547571C"/>
    <w:rsid w:val="05483AD3"/>
    <w:rsid w:val="054F6C10"/>
    <w:rsid w:val="05500BDA"/>
    <w:rsid w:val="05524952"/>
    <w:rsid w:val="05571F68"/>
    <w:rsid w:val="05597A8E"/>
    <w:rsid w:val="055D7941"/>
    <w:rsid w:val="055E6E53"/>
    <w:rsid w:val="055F2BCB"/>
    <w:rsid w:val="056106F1"/>
    <w:rsid w:val="05656433"/>
    <w:rsid w:val="05681A7F"/>
    <w:rsid w:val="05687CD1"/>
    <w:rsid w:val="057A17B3"/>
    <w:rsid w:val="057E5747"/>
    <w:rsid w:val="05832D5D"/>
    <w:rsid w:val="0588403E"/>
    <w:rsid w:val="058B39C0"/>
    <w:rsid w:val="058D7738"/>
    <w:rsid w:val="058F34B0"/>
    <w:rsid w:val="05917228"/>
    <w:rsid w:val="0596483F"/>
    <w:rsid w:val="0598292F"/>
    <w:rsid w:val="059B018A"/>
    <w:rsid w:val="059E36F3"/>
    <w:rsid w:val="059E7B97"/>
    <w:rsid w:val="05A0746B"/>
    <w:rsid w:val="05A47918"/>
    <w:rsid w:val="05A50F26"/>
    <w:rsid w:val="05AA2098"/>
    <w:rsid w:val="05AB7BBE"/>
    <w:rsid w:val="05AF76AE"/>
    <w:rsid w:val="05B253F0"/>
    <w:rsid w:val="05B31D8A"/>
    <w:rsid w:val="05B41169"/>
    <w:rsid w:val="05B46B0B"/>
    <w:rsid w:val="05B922DB"/>
    <w:rsid w:val="05C0366A"/>
    <w:rsid w:val="05C649F8"/>
    <w:rsid w:val="05C70E9C"/>
    <w:rsid w:val="05CD5D86"/>
    <w:rsid w:val="05D2339D"/>
    <w:rsid w:val="05D45367"/>
    <w:rsid w:val="05D67331"/>
    <w:rsid w:val="05D76C05"/>
    <w:rsid w:val="05D830A9"/>
    <w:rsid w:val="05DE1D42"/>
    <w:rsid w:val="05DE7F94"/>
    <w:rsid w:val="05E05ABA"/>
    <w:rsid w:val="05E27A84"/>
    <w:rsid w:val="05E80E12"/>
    <w:rsid w:val="05E82BC0"/>
    <w:rsid w:val="05EA4B8A"/>
    <w:rsid w:val="05EF03F3"/>
    <w:rsid w:val="05F07090"/>
    <w:rsid w:val="05F4705E"/>
    <w:rsid w:val="05F477B7"/>
    <w:rsid w:val="05F86E6F"/>
    <w:rsid w:val="060D7C05"/>
    <w:rsid w:val="060E0879"/>
    <w:rsid w:val="06112117"/>
    <w:rsid w:val="06113EC5"/>
    <w:rsid w:val="06147E59"/>
    <w:rsid w:val="061F6062"/>
    <w:rsid w:val="06224324"/>
    <w:rsid w:val="06293905"/>
    <w:rsid w:val="062A31D9"/>
    <w:rsid w:val="06304C93"/>
    <w:rsid w:val="063302DF"/>
    <w:rsid w:val="06357BA9"/>
    <w:rsid w:val="0636392C"/>
    <w:rsid w:val="063B3638"/>
    <w:rsid w:val="063F6C84"/>
    <w:rsid w:val="06402444"/>
    <w:rsid w:val="06436049"/>
    <w:rsid w:val="06450013"/>
    <w:rsid w:val="06471FDD"/>
    <w:rsid w:val="064A6717"/>
    <w:rsid w:val="064A7E58"/>
    <w:rsid w:val="06514C09"/>
    <w:rsid w:val="065344DE"/>
    <w:rsid w:val="06540256"/>
    <w:rsid w:val="065564A8"/>
    <w:rsid w:val="065A1D10"/>
    <w:rsid w:val="065D3C5F"/>
    <w:rsid w:val="0661309E"/>
    <w:rsid w:val="06624721"/>
    <w:rsid w:val="066606B5"/>
    <w:rsid w:val="066761DB"/>
    <w:rsid w:val="06691F53"/>
    <w:rsid w:val="066D4682"/>
    <w:rsid w:val="066E57BB"/>
    <w:rsid w:val="06734B80"/>
    <w:rsid w:val="067508F8"/>
    <w:rsid w:val="067A5F0E"/>
    <w:rsid w:val="068113B7"/>
    <w:rsid w:val="06815CF6"/>
    <w:rsid w:val="06846D8D"/>
    <w:rsid w:val="06896151"/>
    <w:rsid w:val="068B1EC9"/>
    <w:rsid w:val="068D091C"/>
    <w:rsid w:val="06930D7E"/>
    <w:rsid w:val="069468A4"/>
    <w:rsid w:val="06950CBD"/>
    <w:rsid w:val="06986394"/>
    <w:rsid w:val="069F7723"/>
    <w:rsid w:val="06A05249"/>
    <w:rsid w:val="06A20FC1"/>
    <w:rsid w:val="06A21E31"/>
    <w:rsid w:val="06A25465"/>
    <w:rsid w:val="06A74829"/>
    <w:rsid w:val="06A905A2"/>
    <w:rsid w:val="06B843FD"/>
    <w:rsid w:val="06BF1B73"/>
    <w:rsid w:val="06C4362D"/>
    <w:rsid w:val="06C47189"/>
    <w:rsid w:val="06C90C44"/>
    <w:rsid w:val="06C963D3"/>
    <w:rsid w:val="06D045A9"/>
    <w:rsid w:val="06D33870"/>
    <w:rsid w:val="06D60D20"/>
    <w:rsid w:val="06D73361"/>
    <w:rsid w:val="06D80E87"/>
    <w:rsid w:val="06D849E3"/>
    <w:rsid w:val="06DC0977"/>
    <w:rsid w:val="06DC2725"/>
    <w:rsid w:val="06E0294D"/>
    <w:rsid w:val="06E11AE9"/>
    <w:rsid w:val="06E96BF0"/>
    <w:rsid w:val="06EB6E0C"/>
    <w:rsid w:val="06EE0437"/>
    <w:rsid w:val="06F15AA5"/>
    <w:rsid w:val="06F2019A"/>
    <w:rsid w:val="06F21F49"/>
    <w:rsid w:val="06F23CF7"/>
    <w:rsid w:val="06F347DF"/>
    <w:rsid w:val="06F51A39"/>
    <w:rsid w:val="06F55595"/>
    <w:rsid w:val="06FC6923"/>
    <w:rsid w:val="070C28DE"/>
    <w:rsid w:val="070E48A8"/>
    <w:rsid w:val="07133C6D"/>
    <w:rsid w:val="07140111"/>
    <w:rsid w:val="07181283"/>
    <w:rsid w:val="0718536E"/>
    <w:rsid w:val="07195727"/>
    <w:rsid w:val="071C3C33"/>
    <w:rsid w:val="071D1D74"/>
    <w:rsid w:val="071D537B"/>
    <w:rsid w:val="071F0F10"/>
    <w:rsid w:val="07246EC6"/>
    <w:rsid w:val="072639A0"/>
    <w:rsid w:val="0728596A"/>
    <w:rsid w:val="07287718"/>
    <w:rsid w:val="072A7934"/>
    <w:rsid w:val="072B545A"/>
    <w:rsid w:val="072E6CF9"/>
    <w:rsid w:val="073360BD"/>
    <w:rsid w:val="07372051"/>
    <w:rsid w:val="0737795B"/>
    <w:rsid w:val="073D27EE"/>
    <w:rsid w:val="073E518E"/>
    <w:rsid w:val="073E7A70"/>
    <w:rsid w:val="074402CA"/>
    <w:rsid w:val="07462294"/>
    <w:rsid w:val="074F739B"/>
    <w:rsid w:val="07536C8E"/>
    <w:rsid w:val="0756463A"/>
    <w:rsid w:val="0757624F"/>
    <w:rsid w:val="075A189C"/>
    <w:rsid w:val="075A7AEE"/>
    <w:rsid w:val="075F6EB2"/>
    <w:rsid w:val="076619FA"/>
    <w:rsid w:val="07686EEB"/>
    <w:rsid w:val="076D47AA"/>
    <w:rsid w:val="07702E6D"/>
    <w:rsid w:val="0774295E"/>
    <w:rsid w:val="07794418"/>
    <w:rsid w:val="077D6773"/>
    <w:rsid w:val="07807554"/>
    <w:rsid w:val="07830DF3"/>
    <w:rsid w:val="07860FE4"/>
    <w:rsid w:val="078B414B"/>
    <w:rsid w:val="078E1545"/>
    <w:rsid w:val="07990616"/>
    <w:rsid w:val="079C1EB4"/>
    <w:rsid w:val="07A20C76"/>
    <w:rsid w:val="07A42C97"/>
    <w:rsid w:val="07AD5E6F"/>
    <w:rsid w:val="07B74F40"/>
    <w:rsid w:val="07C02605"/>
    <w:rsid w:val="07C05BA3"/>
    <w:rsid w:val="07C531B9"/>
    <w:rsid w:val="07C66F31"/>
    <w:rsid w:val="07C733D5"/>
    <w:rsid w:val="07CA07CF"/>
    <w:rsid w:val="07CB4548"/>
    <w:rsid w:val="07D01B5E"/>
    <w:rsid w:val="07DB29DD"/>
    <w:rsid w:val="07E01DA1"/>
    <w:rsid w:val="07E07FF3"/>
    <w:rsid w:val="07E13D6B"/>
    <w:rsid w:val="07E15B19"/>
    <w:rsid w:val="07E31891"/>
    <w:rsid w:val="07E61381"/>
    <w:rsid w:val="07E67309"/>
    <w:rsid w:val="07EF46DA"/>
    <w:rsid w:val="07F13FAE"/>
    <w:rsid w:val="07F27D26"/>
    <w:rsid w:val="07F341CA"/>
    <w:rsid w:val="07F36615"/>
    <w:rsid w:val="07FA3C26"/>
    <w:rsid w:val="07FD05F4"/>
    <w:rsid w:val="080261BB"/>
    <w:rsid w:val="08030185"/>
    <w:rsid w:val="0808754A"/>
    <w:rsid w:val="080A32C2"/>
    <w:rsid w:val="080A5070"/>
    <w:rsid w:val="080C0DE8"/>
    <w:rsid w:val="080C703A"/>
    <w:rsid w:val="080F6B2A"/>
    <w:rsid w:val="081128A2"/>
    <w:rsid w:val="08135F0E"/>
    <w:rsid w:val="0817488F"/>
    <w:rsid w:val="0817778D"/>
    <w:rsid w:val="081952B3"/>
    <w:rsid w:val="08236132"/>
    <w:rsid w:val="08297BEC"/>
    <w:rsid w:val="082A3964"/>
    <w:rsid w:val="082D0D5E"/>
    <w:rsid w:val="082D6FB0"/>
    <w:rsid w:val="082F4AD6"/>
    <w:rsid w:val="0831331E"/>
    <w:rsid w:val="08326375"/>
    <w:rsid w:val="0833303D"/>
    <w:rsid w:val="08387E2F"/>
    <w:rsid w:val="083C39D9"/>
    <w:rsid w:val="08444A26"/>
    <w:rsid w:val="084542FA"/>
    <w:rsid w:val="08471E20"/>
    <w:rsid w:val="08481659"/>
    <w:rsid w:val="084A1910"/>
    <w:rsid w:val="084D31AF"/>
    <w:rsid w:val="084E1401"/>
    <w:rsid w:val="084F6F27"/>
    <w:rsid w:val="08510645"/>
    <w:rsid w:val="0854278F"/>
    <w:rsid w:val="08564759"/>
    <w:rsid w:val="085B58CB"/>
    <w:rsid w:val="085D5AE7"/>
    <w:rsid w:val="085E716A"/>
    <w:rsid w:val="08602EE2"/>
    <w:rsid w:val="08646E76"/>
    <w:rsid w:val="0865674A"/>
    <w:rsid w:val="086724C2"/>
    <w:rsid w:val="0869448C"/>
    <w:rsid w:val="086C1887"/>
    <w:rsid w:val="087150EF"/>
    <w:rsid w:val="08744BDF"/>
    <w:rsid w:val="08752E31"/>
    <w:rsid w:val="08760957"/>
    <w:rsid w:val="08762705"/>
    <w:rsid w:val="087D1CE6"/>
    <w:rsid w:val="087F780C"/>
    <w:rsid w:val="0881384D"/>
    <w:rsid w:val="08824CDD"/>
    <w:rsid w:val="088272FC"/>
    <w:rsid w:val="08832368"/>
    <w:rsid w:val="08852948"/>
    <w:rsid w:val="08877967"/>
    <w:rsid w:val="088968DD"/>
    <w:rsid w:val="088F5575"/>
    <w:rsid w:val="088F72E1"/>
    <w:rsid w:val="08955281"/>
    <w:rsid w:val="08964B56"/>
    <w:rsid w:val="089D5EE4"/>
    <w:rsid w:val="089F1C5C"/>
    <w:rsid w:val="089F744C"/>
    <w:rsid w:val="08A13C26"/>
    <w:rsid w:val="08AC25CB"/>
    <w:rsid w:val="08B123F7"/>
    <w:rsid w:val="08B33959"/>
    <w:rsid w:val="08B3524C"/>
    <w:rsid w:val="08B4685D"/>
    <w:rsid w:val="08B651F8"/>
    <w:rsid w:val="08B66FA6"/>
    <w:rsid w:val="08BB280E"/>
    <w:rsid w:val="08BB636A"/>
    <w:rsid w:val="08BF22FE"/>
    <w:rsid w:val="08BF40AC"/>
    <w:rsid w:val="08BF5E5A"/>
    <w:rsid w:val="08C22170"/>
    <w:rsid w:val="08C23B9D"/>
    <w:rsid w:val="08C77405"/>
    <w:rsid w:val="08CB6C25"/>
    <w:rsid w:val="08CC4052"/>
    <w:rsid w:val="08CD29C9"/>
    <w:rsid w:val="08CD4E60"/>
    <w:rsid w:val="08CE609D"/>
    <w:rsid w:val="08D062B9"/>
    <w:rsid w:val="08D13DE0"/>
    <w:rsid w:val="08D35DAA"/>
    <w:rsid w:val="08D613F6"/>
    <w:rsid w:val="08D77648"/>
    <w:rsid w:val="08DA0EE6"/>
    <w:rsid w:val="08DA7138"/>
    <w:rsid w:val="08DB0E94"/>
    <w:rsid w:val="08DC41A7"/>
    <w:rsid w:val="08DD09D6"/>
    <w:rsid w:val="08DE0208"/>
    <w:rsid w:val="08E21B49"/>
    <w:rsid w:val="08E51639"/>
    <w:rsid w:val="08E81855"/>
    <w:rsid w:val="08EA7AFA"/>
    <w:rsid w:val="08F301FA"/>
    <w:rsid w:val="08FD4BD5"/>
    <w:rsid w:val="09092AAB"/>
    <w:rsid w:val="090E0B90"/>
    <w:rsid w:val="090E293E"/>
    <w:rsid w:val="09173EE8"/>
    <w:rsid w:val="091757C8"/>
    <w:rsid w:val="091F0FEF"/>
    <w:rsid w:val="0922463B"/>
    <w:rsid w:val="092263E9"/>
    <w:rsid w:val="09242161"/>
    <w:rsid w:val="09246605"/>
    <w:rsid w:val="09287EA3"/>
    <w:rsid w:val="092B680F"/>
    <w:rsid w:val="092D370C"/>
    <w:rsid w:val="09304FAA"/>
    <w:rsid w:val="09371E95"/>
    <w:rsid w:val="093920B1"/>
    <w:rsid w:val="093C56FD"/>
    <w:rsid w:val="093F51ED"/>
    <w:rsid w:val="09410F65"/>
    <w:rsid w:val="09436A8B"/>
    <w:rsid w:val="0946032A"/>
    <w:rsid w:val="094B1DE4"/>
    <w:rsid w:val="094D16B8"/>
    <w:rsid w:val="094D790A"/>
    <w:rsid w:val="094E5430"/>
    <w:rsid w:val="094E71DE"/>
    <w:rsid w:val="09502F56"/>
    <w:rsid w:val="095347F5"/>
    <w:rsid w:val="09540C99"/>
    <w:rsid w:val="09570789"/>
    <w:rsid w:val="095A2027"/>
    <w:rsid w:val="095C7B4D"/>
    <w:rsid w:val="095E1B17"/>
    <w:rsid w:val="09652EA6"/>
    <w:rsid w:val="0966277A"/>
    <w:rsid w:val="096802A0"/>
    <w:rsid w:val="09684744"/>
    <w:rsid w:val="096867B1"/>
    <w:rsid w:val="096F5AD2"/>
    <w:rsid w:val="09774987"/>
    <w:rsid w:val="097A4477"/>
    <w:rsid w:val="097A7FD3"/>
    <w:rsid w:val="097C01EF"/>
    <w:rsid w:val="09815214"/>
    <w:rsid w:val="0983157E"/>
    <w:rsid w:val="09831C78"/>
    <w:rsid w:val="09862E1C"/>
    <w:rsid w:val="09864BCA"/>
    <w:rsid w:val="09866978"/>
    <w:rsid w:val="098826F0"/>
    <w:rsid w:val="09896468"/>
    <w:rsid w:val="098B02A0"/>
    <w:rsid w:val="098D7D07"/>
    <w:rsid w:val="09931095"/>
    <w:rsid w:val="099866AB"/>
    <w:rsid w:val="099B68C7"/>
    <w:rsid w:val="099E0166"/>
    <w:rsid w:val="09A03EDE"/>
    <w:rsid w:val="09A17C56"/>
    <w:rsid w:val="09A3752A"/>
    <w:rsid w:val="09A42222"/>
    <w:rsid w:val="09A432A2"/>
    <w:rsid w:val="09A548DA"/>
    <w:rsid w:val="09A6526C"/>
    <w:rsid w:val="09A92503"/>
    <w:rsid w:val="09AF4121"/>
    <w:rsid w:val="09AF5ECF"/>
    <w:rsid w:val="09B41737"/>
    <w:rsid w:val="09B43A2D"/>
    <w:rsid w:val="09B5725D"/>
    <w:rsid w:val="09B90AFC"/>
    <w:rsid w:val="09B94F9F"/>
    <w:rsid w:val="09BA2AC6"/>
    <w:rsid w:val="09BB5D90"/>
    <w:rsid w:val="09C0632E"/>
    <w:rsid w:val="09C120A6"/>
    <w:rsid w:val="09C1335A"/>
    <w:rsid w:val="09C474A0"/>
    <w:rsid w:val="09CA2D09"/>
    <w:rsid w:val="09CA440C"/>
    <w:rsid w:val="09CB4CD3"/>
    <w:rsid w:val="09CD45A7"/>
    <w:rsid w:val="09CF6DEE"/>
    <w:rsid w:val="09D122E9"/>
    <w:rsid w:val="09D63EB0"/>
    <w:rsid w:val="09D678FF"/>
    <w:rsid w:val="09D973F0"/>
    <w:rsid w:val="09DE0562"/>
    <w:rsid w:val="09E10052"/>
    <w:rsid w:val="09E3201C"/>
    <w:rsid w:val="09E348E3"/>
    <w:rsid w:val="09E638BB"/>
    <w:rsid w:val="09E65669"/>
    <w:rsid w:val="09EA6F07"/>
    <w:rsid w:val="09EF451D"/>
    <w:rsid w:val="09F204B1"/>
    <w:rsid w:val="09F23A58"/>
    <w:rsid w:val="09F4422A"/>
    <w:rsid w:val="09FC30DE"/>
    <w:rsid w:val="09FC6C3A"/>
    <w:rsid w:val="0A083831"/>
    <w:rsid w:val="0A0855DF"/>
    <w:rsid w:val="0A0A57FB"/>
    <w:rsid w:val="0A0C1573"/>
    <w:rsid w:val="0A0D7099"/>
    <w:rsid w:val="0A0E55B5"/>
    <w:rsid w:val="0A140428"/>
    <w:rsid w:val="0A187A11"/>
    <w:rsid w:val="0A187F18"/>
    <w:rsid w:val="0A1A6F23"/>
    <w:rsid w:val="0A1D552E"/>
    <w:rsid w:val="0A1F42D0"/>
    <w:rsid w:val="0A2166A1"/>
    <w:rsid w:val="0A227B26"/>
    <w:rsid w:val="0A252635"/>
    <w:rsid w:val="0A2D3298"/>
    <w:rsid w:val="0A2E55DE"/>
    <w:rsid w:val="0A2F7010"/>
    <w:rsid w:val="0A310FDA"/>
    <w:rsid w:val="0A357927"/>
    <w:rsid w:val="0A382368"/>
    <w:rsid w:val="0A4775FB"/>
    <w:rsid w:val="0A481E7F"/>
    <w:rsid w:val="0A486323"/>
    <w:rsid w:val="0A4F76B2"/>
    <w:rsid w:val="0A52600B"/>
    <w:rsid w:val="0A530F50"/>
    <w:rsid w:val="0A621193"/>
    <w:rsid w:val="0A656ED5"/>
    <w:rsid w:val="0A6767AA"/>
    <w:rsid w:val="0A686C9B"/>
    <w:rsid w:val="0A6A0048"/>
    <w:rsid w:val="0A6C0264"/>
    <w:rsid w:val="0A6C3DC0"/>
    <w:rsid w:val="0A6E5D8A"/>
    <w:rsid w:val="0A6F38B0"/>
    <w:rsid w:val="0A7113D6"/>
    <w:rsid w:val="0A717628"/>
    <w:rsid w:val="0A72442E"/>
    <w:rsid w:val="0A7333A0"/>
    <w:rsid w:val="0A740EC6"/>
    <w:rsid w:val="0A764C3F"/>
    <w:rsid w:val="0A7830B6"/>
    <w:rsid w:val="0A7964DD"/>
    <w:rsid w:val="0A7B4003"/>
    <w:rsid w:val="0A7D421F"/>
    <w:rsid w:val="0A84735B"/>
    <w:rsid w:val="0A851326"/>
    <w:rsid w:val="0A892BC4"/>
    <w:rsid w:val="0A8E01DA"/>
    <w:rsid w:val="0A8F3FD6"/>
    <w:rsid w:val="0A93759F"/>
    <w:rsid w:val="0A951569"/>
    <w:rsid w:val="0A984BB5"/>
    <w:rsid w:val="0A9B46A5"/>
    <w:rsid w:val="0A9C65DA"/>
    <w:rsid w:val="0A9D21CB"/>
    <w:rsid w:val="0A9F23E7"/>
    <w:rsid w:val="0A9F4E7B"/>
    <w:rsid w:val="0A9F6208"/>
    <w:rsid w:val="0AA01CBB"/>
    <w:rsid w:val="0AA479FE"/>
    <w:rsid w:val="0AA96DC2"/>
    <w:rsid w:val="0AAA48E8"/>
    <w:rsid w:val="0AB17A25"/>
    <w:rsid w:val="0AB319EF"/>
    <w:rsid w:val="0AB3379D"/>
    <w:rsid w:val="0AB87005"/>
    <w:rsid w:val="0ABB6AF5"/>
    <w:rsid w:val="0ABD0ABF"/>
    <w:rsid w:val="0ABE2142"/>
    <w:rsid w:val="0ABE3AB7"/>
    <w:rsid w:val="0ABF65E6"/>
    <w:rsid w:val="0AC459AA"/>
    <w:rsid w:val="0AC534D0"/>
    <w:rsid w:val="0ACE7FD9"/>
    <w:rsid w:val="0AD27C39"/>
    <w:rsid w:val="0AD32091"/>
    <w:rsid w:val="0AD57BB7"/>
    <w:rsid w:val="0AD656DD"/>
    <w:rsid w:val="0ADD2F10"/>
    <w:rsid w:val="0ADD4CBE"/>
    <w:rsid w:val="0ADD4EFD"/>
    <w:rsid w:val="0ADF454E"/>
    <w:rsid w:val="0AE24082"/>
    <w:rsid w:val="0AE32F83"/>
    <w:rsid w:val="0AE778EA"/>
    <w:rsid w:val="0AEE30D5"/>
    <w:rsid w:val="0AEE6ECB"/>
    <w:rsid w:val="0AF3003D"/>
    <w:rsid w:val="0AF53DB5"/>
    <w:rsid w:val="0AF65D7F"/>
    <w:rsid w:val="0AF81AF7"/>
    <w:rsid w:val="0AF838A6"/>
    <w:rsid w:val="0AFD62FB"/>
    <w:rsid w:val="0B04049C"/>
    <w:rsid w:val="0B09160F"/>
    <w:rsid w:val="0B0B35D9"/>
    <w:rsid w:val="0B0C55A3"/>
    <w:rsid w:val="0B1306DF"/>
    <w:rsid w:val="0B161F7E"/>
    <w:rsid w:val="0B1810EF"/>
    <w:rsid w:val="0B187AA4"/>
    <w:rsid w:val="0B1C3A38"/>
    <w:rsid w:val="0B1D330C"/>
    <w:rsid w:val="0B1D50BA"/>
    <w:rsid w:val="0B1F0E32"/>
    <w:rsid w:val="0B21104E"/>
    <w:rsid w:val="0B212DFC"/>
    <w:rsid w:val="0B277754"/>
    <w:rsid w:val="0B293A5F"/>
    <w:rsid w:val="0B310B66"/>
    <w:rsid w:val="0B352404"/>
    <w:rsid w:val="0B3D575C"/>
    <w:rsid w:val="0B3F2B0D"/>
    <w:rsid w:val="0B41349E"/>
    <w:rsid w:val="0B4765DB"/>
    <w:rsid w:val="0B492353"/>
    <w:rsid w:val="0B4B1C27"/>
    <w:rsid w:val="0B4B60CB"/>
    <w:rsid w:val="0B4D3BF1"/>
    <w:rsid w:val="0B505490"/>
    <w:rsid w:val="0B5111E3"/>
    <w:rsid w:val="0B536D2E"/>
    <w:rsid w:val="0B552AA6"/>
    <w:rsid w:val="0B5807E8"/>
    <w:rsid w:val="0B5A630E"/>
    <w:rsid w:val="0B640F3B"/>
    <w:rsid w:val="0B6432F1"/>
    <w:rsid w:val="0B666A61"/>
    <w:rsid w:val="0B6B22C9"/>
    <w:rsid w:val="0B6D4294"/>
    <w:rsid w:val="0B6D5629"/>
    <w:rsid w:val="0B705B32"/>
    <w:rsid w:val="0B756CA4"/>
    <w:rsid w:val="0B7849E6"/>
    <w:rsid w:val="0B792C38"/>
    <w:rsid w:val="0B7A075E"/>
    <w:rsid w:val="0B7A69B0"/>
    <w:rsid w:val="0B7C44D7"/>
    <w:rsid w:val="0B7F5D75"/>
    <w:rsid w:val="0B8417EC"/>
    <w:rsid w:val="0B891CA7"/>
    <w:rsid w:val="0B8E5FB8"/>
    <w:rsid w:val="0B901D30"/>
    <w:rsid w:val="0B925AA8"/>
    <w:rsid w:val="0B9F6417"/>
    <w:rsid w:val="0BA04D77"/>
    <w:rsid w:val="0BA13636"/>
    <w:rsid w:val="0BA37CB5"/>
    <w:rsid w:val="0BA47E3A"/>
    <w:rsid w:val="0BA81DC8"/>
    <w:rsid w:val="0BA852CC"/>
    <w:rsid w:val="0BB05F2E"/>
    <w:rsid w:val="0BB21CA6"/>
    <w:rsid w:val="0BB35A1E"/>
    <w:rsid w:val="0BB61CF8"/>
    <w:rsid w:val="0BB7550F"/>
    <w:rsid w:val="0BBA5954"/>
    <w:rsid w:val="0BBC48D3"/>
    <w:rsid w:val="0BBF6171"/>
    <w:rsid w:val="0BC11EE9"/>
    <w:rsid w:val="0BC140B0"/>
    <w:rsid w:val="0BC419DA"/>
    <w:rsid w:val="0BC639A4"/>
    <w:rsid w:val="0BC65752"/>
    <w:rsid w:val="0BCA5242"/>
    <w:rsid w:val="0BCA6BFA"/>
    <w:rsid w:val="0BCB2D68"/>
    <w:rsid w:val="0BCB720C"/>
    <w:rsid w:val="0BCD088E"/>
    <w:rsid w:val="0BD14F70"/>
    <w:rsid w:val="0BDC311C"/>
    <w:rsid w:val="0BDC4F75"/>
    <w:rsid w:val="0BDD7C68"/>
    <w:rsid w:val="0BDF61A9"/>
    <w:rsid w:val="0BE5207C"/>
    <w:rsid w:val="0BE65DF4"/>
    <w:rsid w:val="0BE91440"/>
    <w:rsid w:val="0BEC0128"/>
    <w:rsid w:val="0BF40511"/>
    <w:rsid w:val="0BF57DE5"/>
    <w:rsid w:val="0BF6185F"/>
    <w:rsid w:val="0C006EB6"/>
    <w:rsid w:val="0C0149DC"/>
    <w:rsid w:val="0C01678A"/>
    <w:rsid w:val="0C040028"/>
    <w:rsid w:val="0C0544CC"/>
    <w:rsid w:val="0C08228C"/>
    <w:rsid w:val="0C083FBC"/>
    <w:rsid w:val="0C0D512F"/>
    <w:rsid w:val="0C1224C8"/>
    <w:rsid w:val="0C142961"/>
    <w:rsid w:val="0C210BDA"/>
    <w:rsid w:val="0C232BA4"/>
    <w:rsid w:val="0C236700"/>
    <w:rsid w:val="0C25691C"/>
    <w:rsid w:val="0C265565"/>
    <w:rsid w:val="0C272694"/>
    <w:rsid w:val="0C281F69"/>
    <w:rsid w:val="0C2A40D9"/>
    <w:rsid w:val="0C2B1A59"/>
    <w:rsid w:val="0C324B95"/>
    <w:rsid w:val="0C346B5F"/>
    <w:rsid w:val="0C350165"/>
    <w:rsid w:val="0C3721AC"/>
    <w:rsid w:val="0C3F1EB2"/>
    <w:rsid w:val="0C4241D4"/>
    <w:rsid w:val="0C450D6C"/>
    <w:rsid w:val="0C451F49"/>
    <w:rsid w:val="0C460641"/>
    <w:rsid w:val="0C474AE5"/>
    <w:rsid w:val="0C4A1EDF"/>
    <w:rsid w:val="0C4C3EA9"/>
    <w:rsid w:val="0C50326D"/>
    <w:rsid w:val="0C517711"/>
    <w:rsid w:val="0C526FE5"/>
    <w:rsid w:val="0C542D5E"/>
    <w:rsid w:val="0C5745FC"/>
    <w:rsid w:val="0C581519"/>
    <w:rsid w:val="0C5965C6"/>
    <w:rsid w:val="0C5C7E64"/>
    <w:rsid w:val="0C64719F"/>
    <w:rsid w:val="0C675B20"/>
    <w:rsid w:val="0C694752"/>
    <w:rsid w:val="0C6A07D3"/>
    <w:rsid w:val="0C6A2581"/>
    <w:rsid w:val="0C6F7B97"/>
    <w:rsid w:val="0C727688"/>
    <w:rsid w:val="0C803B53"/>
    <w:rsid w:val="0C825B1D"/>
    <w:rsid w:val="0C871385"/>
    <w:rsid w:val="0C874EE1"/>
    <w:rsid w:val="0C886EAB"/>
    <w:rsid w:val="0C915D60"/>
    <w:rsid w:val="0C937D2A"/>
    <w:rsid w:val="0C943AA2"/>
    <w:rsid w:val="0C945850"/>
    <w:rsid w:val="0C985340"/>
    <w:rsid w:val="0C9B098C"/>
    <w:rsid w:val="0C9C64B3"/>
    <w:rsid w:val="0C9D2956"/>
    <w:rsid w:val="0C9E222B"/>
    <w:rsid w:val="0CA43CE5"/>
    <w:rsid w:val="0CA710DF"/>
    <w:rsid w:val="0CA912FB"/>
    <w:rsid w:val="0CAD06C0"/>
    <w:rsid w:val="0CB33F28"/>
    <w:rsid w:val="0CB41A4E"/>
    <w:rsid w:val="0CB437FC"/>
    <w:rsid w:val="0CB63A18"/>
    <w:rsid w:val="0CBC3D48"/>
    <w:rsid w:val="0CBE28CD"/>
    <w:rsid w:val="0CBF0B1F"/>
    <w:rsid w:val="0CC021A1"/>
    <w:rsid w:val="0CC06645"/>
    <w:rsid w:val="0CC41080"/>
    <w:rsid w:val="0CC54B85"/>
    <w:rsid w:val="0CC6517C"/>
    <w:rsid w:val="0CCA74C4"/>
    <w:rsid w:val="0CCC323C"/>
    <w:rsid w:val="0CCC4C4B"/>
    <w:rsid w:val="0CCC4F7E"/>
    <w:rsid w:val="0CD12600"/>
    <w:rsid w:val="0CD47E3B"/>
    <w:rsid w:val="0CD52552"/>
    <w:rsid w:val="0CD65E68"/>
    <w:rsid w:val="0CD67C16"/>
    <w:rsid w:val="0CD93263"/>
    <w:rsid w:val="0CDD71F7"/>
    <w:rsid w:val="0CE145D3"/>
    <w:rsid w:val="0CE560AB"/>
    <w:rsid w:val="0CE75980"/>
    <w:rsid w:val="0CEC2E27"/>
    <w:rsid w:val="0CED3D20"/>
    <w:rsid w:val="0CF54541"/>
    <w:rsid w:val="0CFB142B"/>
    <w:rsid w:val="0CFD33F5"/>
    <w:rsid w:val="0CFD51A3"/>
    <w:rsid w:val="0CFF0F1B"/>
    <w:rsid w:val="0D006A41"/>
    <w:rsid w:val="0D0504FC"/>
    <w:rsid w:val="0D054058"/>
    <w:rsid w:val="0D126C01"/>
    <w:rsid w:val="0D191352"/>
    <w:rsid w:val="0D1A5EA5"/>
    <w:rsid w:val="0D2070E4"/>
    <w:rsid w:val="0D2546FA"/>
    <w:rsid w:val="0D270472"/>
    <w:rsid w:val="0D2A1D10"/>
    <w:rsid w:val="0D2A3ABE"/>
    <w:rsid w:val="0D2C5A88"/>
    <w:rsid w:val="0D2F406A"/>
    <w:rsid w:val="0D330BC5"/>
    <w:rsid w:val="0D38442D"/>
    <w:rsid w:val="0D3861DB"/>
    <w:rsid w:val="0D3C216F"/>
    <w:rsid w:val="0D3D37F2"/>
    <w:rsid w:val="0D3F3A0E"/>
    <w:rsid w:val="0D4032E2"/>
    <w:rsid w:val="0D411534"/>
    <w:rsid w:val="0D4234FE"/>
    <w:rsid w:val="0D470B14"/>
    <w:rsid w:val="0D4E59FF"/>
    <w:rsid w:val="0D5079C9"/>
    <w:rsid w:val="0D5A43A4"/>
    <w:rsid w:val="0D5B47C8"/>
    <w:rsid w:val="0D605732"/>
    <w:rsid w:val="0D674D12"/>
    <w:rsid w:val="0D676AC1"/>
    <w:rsid w:val="0D6C40D7"/>
    <w:rsid w:val="0D6D057B"/>
    <w:rsid w:val="0D71109F"/>
    <w:rsid w:val="0D731909"/>
    <w:rsid w:val="0D7336B7"/>
    <w:rsid w:val="0D7D62E4"/>
    <w:rsid w:val="0D7F02AE"/>
    <w:rsid w:val="0D951880"/>
    <w:rsid w:val="0D9755F8"/>
    <w:rsid w:val="0D984ECC"/>
    <w:rsid w:val="0D991370"/>
    <w:rsid w:val="0D9C49BC"/>
    <w:rsid w:val="0D9D0734"/>
    <w:rsid w:val="0D9E723C"/>
    <w:rsid w:val="0DA33F9D"/>
    <w:rsid w:val="0DA41E68"/>
    <w:rsid w:val="0DA43871"/>
    <w:rsid w:val="0DA815B3"/>
    <w:rsid w:val="0DAB4BFF"/>
    <w:rsid w:val="0DAE649D"/>
    <w:rsid w:val="0DB53CD0"/>
    <w:rsid w:val="0DB77A48"/>
    <w:rsid w:val="0DBA5CCD"/>
    <w:rsid w:val="0DBC505E"/>
    <w:rsid w:val="0DBF6485"/>
    <w:rsid w:val="0DC108C7"/>
    <w:rsid w:val="0DC12235"/>
    <w:rsid w:val="0DC67C8B"/>
    <w:rsid w:val="0DC91529"/>
    <w:rsid w:val="0DC932D7"/>
    <w:rsid w:val="0DCF4D92"/>
    <w:rsid w:val="0DD34156"/>
    <w:rsid w:val="0DD35D8B"/>
    <w:rsid w:val="0DD6370B"/>
    <w:rsid w:val="0DD73C46"/>
    <w:rsid w:val="0DDA3736"/>
    <w:rsid w:val="0DDC300B"/>
    <w:rsid w:val="0DDD0813"/>
    <w:rsid w:val="0DDD6D83"/>
    <w:rsid w:val="0DDF0D4D"/>
    <w:rsid w:val="0DE10621"/>
    <w:rsid w:val="0DE16873"/>
    <w:rsid w:val="0DE256A6"/>
    <w:rsid w:val="0DE545B5"/>
    <w:rsid w:val="0DE75F7B"/>
    <w:rsid w:val="0DED16BC"/>
    <w:rsid w:val="0DF02F5A"/>
    <w:rsid w:val="0DF447F8"/>
    <w:rsid w:val="0DF5228E"/>
    <w:rsid w:val="0DF77E44"/>
    <w:rsid w:val="0DFC36AD"/>
    <w:rsid w:val="0E042561"/>
    <w:rsid w:val="0E056A05"/>
    <w:rsid w:val="0E06452B"/>
    <w:rsid w:val="0E107158"/>
    <w:rsid w:val="0E122ED0"/>
    <w:rsid w:val="0E1704E7"/>
    <w:rsid w:val="0E176739"/>
    <w:rsid w:val="0E181DCF"/>
    <w:rsid w:val="0E19600D"/>
    <w:rsid w:val="0E1A1D85"/>
    <w:rsid w:val="0E1E7AC7"/>
    <w:rsid w:val="0E25404D"/>
    <w:rsid w:val="0E266AC3"/>
    <w:rsid w:val="0E2D3866"/>
    <w:rsid w:val="0E3015A8"/>
    <w:rsid w:val="0E3270CE"/>
    <w:rsid w:val="0E35096D"/>
    <w:rsid w:val="0E3746E5"/>
    <w:rsid w:val="0E39045D"/>
    <w:rsid w:val="0E3E3CC5"/>
    <w:rsid w:val="0E415563"/>
    <w:rsid w:val="0E454F58"/>
    <w:rsid w:val="0E4806A0"/>
    <w:rsid w:val="0E4868F2"/>
    <w:rsid w:val="0E4B1F3E"/>
    <w:rsid w:val="0E4F7C80"/>
    <w:rsid w:val="0E5057A7"/>
    <w:rsid w:val="0E52151F"/>
    <w:rsid w:val="0E527771"/>
    <w:rsid w:val="0E5928AD"/>
    <w:rsid w:val="0E5C5426"/>
    <w:rsid w:val="0E666B26"/>
    <w:rsid w:val="0E686F94"/>
    <w:rsid w:val="0E6A2D0C"/>
    <w:rsid w:val="0E6C1F07"/>
    <w:rsid w:val="0E6D0107"/>
    <w:rsid w:val="0E7019A5"/>
    <w:rsid w:val="0E715E49"/>
    <w:rsid w:val="0E777AAB"/>
    <w:rsid w:val="0E792F4F"/>
    <w:rsid w:val="0E794CFD"/>
    <w:rsid w:val="0E7B2823"/>
    <w:rsid w:val="0E7E0566"/>
    <w:rsid w:val="0E7E38F2"/>
    <w:rsid w:val="0E7F4AFC"/>
    <w:rsid w:val="0E80608C"/>
    <w:rsid w:val="0E83792A"/>
    <w:rsid w:val="0E8518F4"/>
    <w:rsid w:val="0E855450"/>
    <w:rsid w:val="0E8611C8"/>
    <w:rsid w:val="0E8813E4"/>
    <w:rsid w:val="0E89077F"/>
    <w:rsid w:val="0E8A515C"/>
    <w:rsid w:val="0E8F4521"/>
    <w:rsid w:val="0E910299"/>
    <w:rsid w:val="0E963B01"/>
    <w:rsid w:val="0E9733D5"/>
    <w:rsid w:val="0E9D79F8"/>
    <w:rsid w:val="0E9E6512"/>
    <w:rsid w:val="0E9F6F26"/>
    <w:rsid w:val="0EA0672E"/>
    <w:rsid w:val="0EA1186B"/>
    <w:rsid w:val="0EA16002"/>
    <w:rsid w:val="0EA224A6"/>
    <w:rsid w:val="0EA35DC8"/>
    <w:rsid w:val="0EA55AF2"/>
    <w:rsid w:val="0EA855E3"/>
    <w:rsid w:val="0EB21FBD"/>
    <w:rsid w:val="0EC046DA"/>
    <w:rsid w:val="0EC248F6"/>
    <w:rsid w:val="0EC35F79"/>
    <w:rsid w:val="0EC71F0D"/>
    <w:rsid w:val="0EC73CBB"/>
    <w:rsid w:val="0ECA7307"/>
    <w:rsid w:val="0ED2440E"/>
    <w:rsid w:val="0ED40186"/>
    <w:rsid w:val="0ED63EFE"/>
    <w:rsid w:val="0ED939EE"/>
    <w:rsid w:val="0EDF1579"/>
    <w:rsid w:val="0EE06B2A"/>
    <w:rsid w:val="0EE228A3"/>
    <w:rsid w:val="0EE24651"/>
    <w:rsid w:val="0EE3661B"/>
    <w:rsid w:val="0EE4486D"/>
    <w:rsid w:val="0EE505E5"/>
    <w:rsid w:val="0EE859DF"/>
    <w:rsid w:val="0EE91E83"/>
    <w:rsid w:val="0EEA1757"/>
    <w:rsid w:val="0EEA5BFB"/>
    <w:rsid w:val="0EEB74B8"/>
    <w:rsid w:val="0EEC3721"/>
    <w:rsid w:val="0EF10D38"/>
    <w:rsid w:val="0EF12AE6"/>
    <w:rsid w:val="0EF34AB0"/>
    <w:rsid w:val="0EF46E1C"/>
    <w:rsid w:val="0EF5667D"/>
    <w:rsid w:val="0EF56A7A"/>
    <w:rsid w:val="0EF8218A"/>
    <w:rsid w:val="0EFB3192"/>
    <w:rsid w:val="0EFD76DC"/>
    <w:rsid w:val="0EFE3455"/>
    <w:rsid w:val="0EFE5203"/>
    <w:rsid w:val="0F0008B2"/>
    <w:rsid w:val="0F072309"/>
    <w:rsid w:val="0F085BE0"/>
    <w:rsid w:val="0F0A3BA7"/>
    <w:rsid w:val="0F102B00"/>
    <w:rsid w:val="0F1113DA"/>
    <w:rsid w:val="0F276507"/>
    <w:rsid w:val="0F28279D"/>
    <w:rsid w:val="0F296723"/>
    <w:rsid w:val="0F307AB2"/>
    <w:rsid w:val="0F334EAC"/>
    <w:rsid w:val="0F3375A2"/>
    <w:rsid w:val="0F340C24"/>
    <w:rsid w:val="0F386966"/>
    <w:rsid w:val="0F3A0931"/>
    <w:rsid w:val="0F3B1FB3"/>
    <w:rsid w:val="0F3F7CF5"/>
    <w:rsid w:val="0F4470B9"/>
    <w:rsid w:val="0F492922"/>
    <w:rsid w:val="0F4C26C6"/>
    <w:rsid w:val="0F4F5A5E"/>
    <w:rsid w:val="0F504E54"/>
    <w:rsid w:val="0F587009"/>
    <w:rsid w:val="0F5D63CD"/>
    <w:rsid w:val="0F5F0397"/>
    <w:rsid w:val="0F625791"/>
    <w:rsid w:val="0F655282"/>
    <w:rsid w:val="0F6E05DA"/>
    <w:rsid w:val="0F704352"/>
    <w:rsid w:val="0F707EAE"/>
    <w:rsid w:val="0F711E78"/>
    <w:rsid w:val="0F7554C5"/>
    <w:rsid w:val="0F76748F"/>
    <w:rsid w:val="0F7B4AA5"/>
    <w:rsid w:val="0F7B6853"/>
    <w:rsid w:val="0F7F6343"/>
    <w:rsid w:val="0F7F75BA"/>
    <w:rsid w:val="0F825E34"/>
    <w:rsid w:val="0F890F70"/>
    <w:rsid w:val="0F8A6A96"/>
    <w:rsid w:val="0F8E6586"/>
    <w:rsid w:val="0F900551"/>
    <w:rsid w:val="0F914A35"/>
    <w:rsid w:val="0F917E25"/>
    <w:rsid w:val="0F957915"/>
    <w:rsid w:val="0F987E0A"/>
    <w:rsid w:val="0F9D2C6D"/>
    <w:rsid w:val="0F9D4A1B"/>
    <w:rsid w:val="0FA1275E"/>
    <w:rsid w:val="0FA425D2"/>
    <w:rsid w:val="0FA43FFC"/>
    <w:rsid w:val="0FA61B22"/>
    <w:rsid w:val="0FAB538A"/>
    <w:rsid w:val="0FAC4C5F"/>
    <w:rsid w:val="0FAD1102"/>
    <w:rsid w:val="0FAD5E58"/>
    <w:rsid w:val="0FAE3DB3"/>
    <w:rsid w:val="0FB51D65"/>
    <w:rsid w:val="0FB57FB7"/>
    <w:rsid w:val="0FB6788B"/>
    <w:rsid w:val="0FBA3368"/>
    <w:rsid w:val="0FCB3337"/>
    <w:rsid w:val="0FCE72CB"/>
    <w:rsid w:val="0FD03043"/>
    <w:rsid w:val="0FD06B9F"/>
    <w:rsid w:val="0FD22917"/>
    <w:rsid w:val="0FD3043D"/>
    <w:rsid w:val="0FD348E1"/>
    <w:rsid w:val="0FD3668F"/>
    <w:rsid w:val="0FD52407"/>
    <w:rsid w:val="0FD52B41"/>
    <w:rsid w:val="0FDA7A1E"/>
    <w:rsid w:val="0FDD21EC"/>
    <w:rsid w:val="0FDF3BF3"/>
    <w:rsid w:val="0FDF5034"/>
    <w:rsid w:val="0FE20680"/>
    <w:rsid w:val="0FE34B24"/>
    <w:rsid w:val="0FE663C2"/>
    <w:rsid w:val="0FE8213B"/>
    <w:rsid w:val="0FE92447"/>
    <w:rsid w:val="0FEE34C9"/>
    <w:rsid w:val="0FF66139"/>
    <w:rsid w:val="0FF7237E"/>
    <w:rsid w:val="0FF7412C"/>
    <w:rsid w:val="0FFB65AF"/>
    <w:rsid w:val="0FFC7994"/>
    <w:rsid w:val="0FFE195E"/>
    <w:rsid w:val="10022AD1"/>
    <w:rsid w:val="10032FEE"/>
    <w:rsid w:val="10060813"/>
    <w:rsid w:val="100625C1"/>
    <w:rsid w:val="1008428F"/>
    <w:rsid w:val="100B5E29"/>
    <w:rsid w:val="100B7BD7"/>
    <w:rsid w:val="100F1591"/>
    <w:rsid w:val="100F3B6B"/>
    <w:rsid w:val="10101691"/>
    <w:rsid w:val="1010343F"/>
    <w:rsid w:val="1017657C"/>
    <w:rsid w:val="10190546"/>
    <w:rsid w:val="101A42BE"/>
    <w:rsid w:val="10234F21"/>
    <w:rsid w:val="102869DB"/>
    <w:rsid w:val="1033098C"/>
    <w:rsid w:val="10354C54"/>
    <w:rsid w:val="10355E7D"/>
    <w:rsid w:val="103B4960"/>
    <w:rsid w:val="103C2486"/>
    <w:rsid w:val="103F3D25"/>
    <w:rsid w:val="103F7933"/>
    <w:rsid w:val="10433760"/>
    <w:rsid w:val="104355C3"/>
    <w:rsid w:val="10480E2B"/>
    <w:rsid w:val="10523A58"/>
    <w:rsid w:val="10563548"/>
    <w:rsid w:val="10572E1C"/>
    <w:rsid w:val="10596B94"/>
    <w:rsid w:val="105C48D7"/>
    <w:rsid w:val="10615A49"/>
    <w:rsid w:val="10615FAB"/>
    <w:rsid w:val="1065378B"/>
    <w:rsid w:val="10664CAB"/>
    <w:rsid w:val="10686DD7"/>
    <w:rsid w:val="106B68C8"/>
    <w:rsid w:val="106F0166"/>
    <w:rsid w:val="106F52FA"/>
    <w:rsid w:val="106F63B8"/>
    <w:rsid w:val="10710382"/>
    <w:rsid w:val="107240FA"/>
    <w:rsid w:val="10736E91"/>
    <w:rsid w:val="107439CE"/>
    <w:rsid w:val="1075073F"/>
    <w:rsid w:val="10790550"/>
    <w:rsid w:val="10797237"/>
    <w:rsid w:val="107C2883"/>
    <w:rsid w:val="10806817"/>
    <w:rsid w:val="10831E63"/>
    <w:rsid w:val="10853E2D"/>
    <w:rsid w:val="10857989"/>
    <w:rsid w:val="10872B54"/>
    <w:rsid w:val="108A1444"/>
    <w:rsid w:val="108D2CE2"/>
    <w:rsid w:val="108F25B6"/>
    <w:rsid w:val="108F4B64"/>
    <w:rsid w:val="10944070"/>
    <w:rsid w:val="10973B61"/>
    <w:rsid w:val="109A0F5B"/>
    <w:rsid w:val="109B53FF"/>
    <w:rsid w:val="109C4CD3"/>
    <w:rsid w:val="10A32F80"/>
    <w:rsid w:val="10A342B4"/>
    <w:rsid w:val="10A5627E"/>
    <w:rsid w:val="10A818CA"/>
    <w:rsid w:val="10AA3894"/>
    <w:rsid w:val="10AA73F0"/>
    <w:rsid w:val="10AC760C"/>
    <w:rsid w:val="10B15DC1"/>
    <w:rsid w:val="10B22749"/>
    <w:rsid w:val="10B244F7"/>
    <w:rsid w:val="10B93AD7"/>
    <w:rsid w:val="10BC5AA5"/>
    <w:rsid w:val="10BC7123"/>
    <w:rsid w:val="10BD09C5"/>
    <w:rsid w:val="10BE2E9B"/>
    <w:rsid w:val="10BE4C49"/>
    <w:rsid w:val="10C06C14"/>
    <w:rsid w:val="10C5422A"/>
    <w:rsid w:val="10C81F6C"/>
    <w:rsid w:val="10CA7A92"/>
    <w:rsid w:val="10CD1330"/>
    <w:rsid w:val="10CF32FA"/>
    <w:rsid w:val="10D601E5"/>
    <w:rsid w:val="10D64689"/>
    <w:rsid w:val="10D66437"/>
    <w:rsid w:val="10DC1574"/>
    <w:rsid w:val="10DE2451"/>
    <w:rsid w:val="10DF5A71"/>
    <w:rsid w:val="10E24DDC"/>
    <w:rsid w:val="10E30B54"/>
    <w:rsid w:val="10E741A0"/>
    <w:rsid w:val="10EA1EE2"/>
    <w:rsid w:val="10EC17B7"/>
    <w:rsid w:val="10F00683"/>
    <w:rsid w:val="10F468BD"/>
    <w:rsid w:val="10F66AD9"/>
    <w:rsid w:val="10F845FF"/>
    <w:rsid w:val="10F92125"/>
    <w:rsid w:val="10FB5E9E"/>
    <w:rsid w:val="11001706"/>
    <w:rsid w:val="11005262"/>
    <w:rsid w:val="1102722C"/>
    <w:rsid w:val="11050ACA"/>
    <w:rsid w:val="11072A94"/>
    <w:rsid w:val="11082369"/>
    <w:rsid w:val="110A60E1"/>
    <w:rsid w:val="110C00AB"/>
    <w:rsid w:val="110E2126"/>
    <w:rsid w:val="111B02EE"/>
    <w:rsid w:val="111B209C"/>
    <w:rsid w:val="111F50BB"/>
    <w:rsid w:val="11210BF1"/>
    <w:rsid w:val="112453F4"/>
    <w:rsid w:val="112847B9"/>
    <w:rsid w:val="112E5F4E"/>
    <w:rsid w:val="11300D37"/>
    <w:rsid w:val="113413B0"/>
    <w:rsid w:val="1134315E"/>
    <w:rsid w:val="113B273E"/>
    <w:rsid w:val="114A472F"/>
    <w:rsid w:val="114C04A7"/>
    <w:rsid w:val="114C66F9"/>
    <w:rsid w:val="114F61E9"/>
    <w:rsid w:val="1154735C"/>
    <w:rsid w:val="11561326"/>
    <w:rsid w:val="115752B4"/>
    <w:rsid w:val="11586E4C"/>
    <w:rsid w:val="115D4462"/>
    <w:rsid w:val="116457F1"/>
    <w:rsid w:val="11651569"/>
    <w:rsid w:val="11673155"/>
    <w:rsid w:val="116C0B49"/>
    <w:rsid w:val="116E2B13"/>
    <w:rsid w:val="11716160"/>
    <w:rsid w:val="11731ED8"/>
    <w:rsid w:val="117A79ED"/>
    <w:rsid w:val="118063A3"/>
    <w:rsid w:val="118440E5"/>
    <w:rsid w:val="11867E5D"/>
    <w:rsid w:val="11877731"/>
    <w:rsid w:val="11902A8A"/>
    <w:rsid w:val="11943BFC"/>
    <w:rsid w:val="11951E4E"/>
    <w:rsid w:val="119D0D03"/>
    <w:rsid w:val="119F2CCD"/>
    <w:rsid w:val="119F4AF9"/>
    <w:rsid w:val="11A04F42"/>
    <w:rsid w:val="11A37A34"/>
    <w:rsid w:val="11A402E3"/>
    <w:rsid w:val="11A41E98"/>
    <w:rsid w:val="11A42091"/>
    <w:rsid w:val="11A46535"/>
    <w:rsid w:val="11A6405B"/>
    <w:rsid w:val="11A93B4C"/>
    <w:rsid w:val="11AB719A"/>
    <w:rsid w:val="11AC0F46"/>
    <w:rsid w:val="11AD363C"/>
    <w:rsid w:val="11B147AE"/>
    <w:rsid w:val="11BF511D"/>
    <w:rsid w:val="11C10E95"/>
    <w:rsid w:val="11C40985"/>
    <w:rsid w:val="11C5058A"/>
    <w:rsid w:val="11C52008"/>
    <w:rsid w:val="11C646FD"/>
    <w:rsid w:val="11C75D80"/>
    <w:rsid w:val="11CB5043"/>
    <w:rsid w:val="11CE5105"/>
    <w:rsid w:val="11D30BC8"/>
    <w:rsid w:val="11D72467"/>
    <w:rsid w:val="11DA5AB3"/>
    <w:rsid w:val="11DC7A7D"/>
    <w:rsid w:val="11DD37F5"/>
    <w:rsid w:val="11E20E0C"/>
    <w:rsid w:val="11E22BBA"/>
    <w:rsid w:val="11E34ECA"/>
    <w:rsid w:val="11EC3A38"/>
    <w:rsid w:val="11EC57E6"/>
    <w:rsid w:val="11F052D6"/>
    <w:rsid w:val="11F50B3F"/>
    <w:rsid w:val="11FC011F"/>
    <w:rsid w:val="12011292"/>
    <w:rsid w:val="12016853"/>
    <w:rsid w:val="12040D82"/>
    <w:rsid w:val="120B3EBE"/>
    <w:rsid w:val="120C7C36"/>
    <w:rsid w:val="120D6E3C"/>
    <w:rsid w:val="120E7E53"/>
    <w:rsid w:val="12103BCB"/>
    <w:rsid w:val="121216F1"/>
    <w:rsid w:val="121A2353"/>
    <w:rsid w:val="121C60CC"/>
    <w:rsid w:val="121E0096"/>
    <w:rsid w:val="121F3E0E"/>
    <w:rsid w:val="121F796A"/>
    <w:rsid w:val="122136E2"/>
    <w:rsid w:val="122356AC"/>
    <w:rsid w:val="12280F14"/>
    <w:rsid w:val="122B4561"/>
    <w:rsid w:val="12301B77"/>
    <w:rsid w:val="1230601B"/>
    <w:rsid w:val="12323B41"/>
    <w:rsid w:val="123553DF"/>
    <w:rsid w:val="12372F05"/>
    <w:rsid w:val="123C051C"/>
    <w:rsid w:val="123D6042"/>
    <w:rsid w:val="12411FD6"/>
    <w:rsid w:val="124817E0"/>
    <w:rsid w:val="12483364"/>
    <w:rsid w:val="12492C39"/>
    <w:rsid w:val="124B4C03"/>
    <w:rsid w:val="124F64A1"/>
    <w:rsid w:val="12503FC7"/>
    <w:rsid w:val="12521AED"/>
    <w:rsid w:val="12525F91"/>
    <w:rsid w:val="12535865"/>
    <w:rsid w:val="125515DD"/>
    <w:rsid w:val="125735A8"/>
    <w:rsid w:val="125A3098"/>
    <w:rsid w:val="125A4E46"/>
    <w:rsid w:val="125A6BF4"/>
    <w:rsid w:val="12604832"/>
    <w:rsid w:val="12624760"/>
    <w:rsid w:val="126637EB"/>
    <w:rsid w:val="126844B3"/>
    <w:rsid w:val="12687563"/>
    <w:rsid w:val="12695089"/>
    <w:rsid w:val="126B0E01"/>
    <w:rsid w:val="126B7053"/>
    <w:rsid w:val="126D6927"/>
    <w:rsid w:val="127203E1"/>
    <w:rsid w:val="12747CB6"/>
    <w:rsid w:val="12751C80"/>
    <w:rsid w:val="12767ED2"/>
    <w:rsid w:val="127777A6"/>
    <w:rsid w:val="127A1044"/>
    <w:rsid w:val="127A7296"/>
    <w:rsid w:val="127C6B6A"/>
    <w:rsid w:val="127E0B34"/>
    <w:rsid w:val="127E7668"/>
    <w:rsid w:val="128123D2"/>
    <w:rsid w:val="1283439D"/>
    <w:rsid w:val="12850115"/>
    <w:rsid w:val="128526CB"/>
    <w:rsid w:val="12865C3B"/>
    <w:rsid w:val="128A347A"/>
    <w:rsid w:val="128B3251"/>
    <w:rsid w:val="12900868"/>
    <w:rsid w:val="12922832"/>
    <w:rsid w:val="12957C2C"/>
    <w:rsid w:val="1298482E"/>
    <w:rsid w:val="1299596E"/>
    <w:rsid w:val="129B16E6"/>
    <w:rsid w:val="129C720C"/>
    <w:rsid w:val="12A3059B"/>
    <w:rsid w:val="12A460C1"/>
    <w:rsid w:val="12A52565"/>
    <w:rsid w:val="12A6008B"/>
    <w:rsid w:val="12A61A03"/>
    <w:rsid w:val="12A957B3"/>
    <w:rsid w:val="12AC38F3"/>
    <w:rsid w:val="12B26A30"/>
    <w:rsid w:val="12B66520"/>
    <w:rsid w:val="12BA7692"/>
    <w:rsid w:val="12BC165D"/>
    <w:rsid w:val="12C30C3D"/>
    <w:rsid w:val="12C86253"/>
    <w:rsid w:val="12CD1ABC"/>
    <w:rsid w:val="12D746E8"/>
    <w:rsid w:val="12DB7D35"/>
    <w:rsid w:val="12DC3AAD"/>
    <w:rsid w:val="12DD1CFF"/>
    <w:rsid w:val="12DE5A77"/>
    <w:rsid w:val="12DF17CF"/>
    <w:rsid w:val="12E0534B"/>
    <w:rsid w:val="12E3308D"/>
    <w:rsid w:val="12E6426A"/>
    <w:rsid w:val="12ED1816"/>
    <w:rsid w:val="12F11306"/>
    <w:rsid w:val="12F40DF6"/>
    <w:rsid w:val="12F6691D"/>
    <w:rsid w:val="12F86B39"/>
    <w:rsid w:val="12F939BE"/>
    <w:rsid w:val="12FC5EFD"/>
    <w:rsid w:val="12FC7CAB"/>
    <w:rsid w:val="13010ECD"/>
    <w:rsid w:val="130152C1"/>
    <w:rsid w:val="130628D8"/>
    <w:rsid w:val="130848A2"/>
    <w:rsid w:val="130C0BB1"/>
    <w:rsid w:val="130D010A"/>
    <w:rsid w:val="130F0CEA"/>
    <w:rsid w:val="13116E7D"/>
    <w:rsid w:val="13124A23"/>
    <w:rsid w:val="1319260B"/>
    <w:rsid w:val="131B2827"/>
    <w:rsid w:val="131B4F68"/>
    <w:rsid w:val="131D659F"/>
    <w:rsid w:val="131E314B"/>
    <w:rsid w:val="131E40C5"/>
    <w:rsid w:val="13223BB5"/>
    <w:rsid w:val="132A4818"/>
    <w:rsid w:val="132E255A"/>
    <w:rsid w:val="133236CD"/>
    <w:rsid w:val="13385187"/>
    <w:rsid w:val="13390EFF"/>
    <w:rsid w:val="133B0DB6"/>
    <w:rsid w:val="133E02C4"/>
    <w:rsid w:val="1340403C"/>
    <w:rsid w:val="13433851"/>
    <w:rsid w:val="1347361C"/>
    <w:rsid w:val="13474DA3"/>
    <w:rsid w:val="134A0A16"/>
    <w:rsid w:val="134A310C"/>
    <w:rsid w:val="134E6759"/>
    <w:rsid w:val="13503581"/>
    <w:rsid w:val="1351010F"/>
    <w:rsid w:val="13511DA5"/>
    <w:rsid w:val="13525B1D"/>
    <w:rsid w:val="13533D6F"/>
    <w:rsid w:val="135E2714"/>
    <w:rsid w:val="135E44C2"/>
    <w:rsid w:val="135F0966"/>
    <w:rsid w:val="136046DE"/>
    <w:rsid w:val="13631AD8"/>
    <w:rsid w:val="136441CE"/>
    <w:rsid w:val="136C4E31"/>
    <w:rsid w:val="1372481A"/>
    <w:rsid w:val="138008DC"/>
    <w:rsid w:val="13855EF2"/>
    <w:rsid w:val="13867665"/>
    <w:rsid w:val="13870AF5"/>
    <w:rsid w:val="13893C35"/>
    <w:rsid w:val="138A3509"/>
    <w:rsid w:val="138E4DA7"/>
    <w:rsid w:val="138F28CD"/>
    <w:rsid w:val="139238F6"/>
    <w:rsid w:val="139323BD"/>
    <w:rsid w:val="13936861"/>
    <w:rsid w:val="139879D4"/>
    <w:rsid w:val="1399464B"/>
    <w:rsid w:val="139B5716"/>
    <w:rsid w:val="13A20852"/>
    <w:rsid w:val="13A302CE"/>
    <w:rsid w:val="13A520F1"/>
    <w:rsid w:val="13A9398F"/>
    <w:rsid w:val="13AA7707"/>
    <w:rsid w:val="13AC7923"/>
    <w:rsid w:val="13AE369B"/>
    <w:rsid w:val="13B14F39"/>
    <w:rsid w:val="13B16CE7"/>
    <w:rsid w:val="13B54A2A"/>
    <w:rsid w:val="13B80076"/>
    <w:rsid w:val="13BB79E5"/>
    <w:rsid w:val="13C133CE"/>
    <w:rsid w:val="13C609E5"/>
    <w:rsid w:val="13C702B9"/>
    <w:rsid w:val="13C92283"/>
    <w:rsid w:val="13C94031"/>
    <w:rsid w:val="13C95DDF"/>
    <w:rsid w:val="13CC1D73"/>
    <w:rsid w:val="13D1738A"/>
    <w:rsid w:val="13D34EB0"/>
    <w:rsid w:val="13D44784"/>
    <w:rsid w:val="13D824C6"/>
    <w:rsid w:val="13DB3D64"/>
    <w:rsid w:val="13E250F3"/>
    <w:rsid w:val="13E26EA1"/>
    <w:rsid w:val="13EB044B"/>
    <w:rsid w:val="13EC5F71"/>
    <w:rsid w:val="13EC7D20"/>
    <w:rsid w:val="13F17DA0"/>
    <w:rsid w:val="13F310AE"/>
    <w:rsid w:val="13F466E6"/>
    <w:rsid w:val="13F54E26"/>
    <w:rsid w:val="13F7459F"/>
    <w:rsid w:val="13FA41EA"/>
    <w:rsid w:val="13FD017F"/>
    <w:rsid w:val="13FD1F2D"/>
    <w:rsid w:val="13FD3CDB"/>
    <w:rsid w:val="13FF0F8E"/>
    <w:rsid w:val="14067033"/>
    <w:rsid w:val="140B63F8"/>
    <w:rsid w:val="14103A0E"/>
    <w:rsid w:val="14171240"/>
    <w:rsid w:val="14186D67"/>
    <w:rsid w:val="14221993"/>
    <w:rsid w:val="14264FE0"/>
    <w:rsid w:val="142851FC"/>
    <w:rsid w:val="1428719A"/>
    <w:rsid w:val="14321BD6"/>
    <w:rsid w:val="14327E28"/>
    <w:rsid w:val="1433594E"/>
    <w:rsid w:val="143811B7"/>
    <w:rsid w:val="143C0CA7"/>
    <w:rsid w:val="143E4A1F"/>
    <w:rsid w:val="143F0797"/>
    <w:rsid w:val="143F754A"/>
    <w:rsid w:val="144162BD"/>
    <w:rsid w:val="14465682"/>
    <w:rsid w:val="144D471F"/>
    <w:rsid w:val="144E2788"/>
    <w:rsid w:val="144E4536"/>
    <w:rsid w:val="14506500"/>
    <w:rsid w:val="14575AE1"/>
    <w:rsid w:val="145853B5"/>
    <w:rsid w:val="145A2EDB"/>
    <w:rsid w:val="145C30F7"/>
    <w:rsid w:val="145F1ACD"/>
    <w:rsid w:val="1461426A"/>
    <w:rsid w:val="1463484F"/>
    <w:rsid w:val="14641FAC"/>
    <w:rsid w:val="14661880"/>
    <w:rsid w:val="1468384A"/>
    <w:rsid w:val="146855F8"/>
    <w:rsid w:val="146975C2"/>
    <w:rsid w:val="146E4BD8"/>
    <w:rsid w:val="14740441"/>
    <w:rsid w:val="14757D15"/>
    <w:rsid w:val="147C10A3"/>
    <w:rsid w:val="14805E6D"/>
    <w:rsid w:val="148166BA"/>
    <w:rsid w:val="148461AA"/>
    <w:rsid w:val="148A7C64"/>
    <w:rsid w:val="148B12E6"/>
    <w:rsid w:val="148B578A"/>
    <w:rsid w:val="148C37DD"/>
    <w:rsid w:val="148D1503"/>
    <w:rsid w:val="148D1BB2"/>
    <w:rsid w:val="148D32B1"/>
    <w:rsid w:val="148E0DD7"/>
    <w:rsid w:val="148F7029"/>
    <w:rsid w:val="14904B4F"/>
    <w:rsid w:val="14956609"/>
    <w:rsid w:val="14977705"/>
    <w:rsid w:val="149E726C"/>
    <w:rsid w:val="14A405FA"/>
    <w:rsid w:val="14A81E98"/>
    <w:rsid w:val="14A95A63"/>
    <w:rsid w:val="14AB3737"/>
    <w:rsid w:val="14B22D17"/>
    <w:rsid w:val="14B52807"/>
    <w:rsid w:val="14BC4694"/>
    <w:rsid w:val="14BC76F2"/>
    <w:rsid w:val="14BD497F"/>
    <w:rsid w:val="14BE790E"/>
    <w:rsid w:val="14BF5434"/>
    <w:rsid w:val="14C0111B"/>
    <w:rsid w:val="14C34F24"/>
    <w:rsid w:val="14CD18FF"/>
    <w:rsid w:val="14D56A06"/>
    <w:rsid w:val="14D64C58"/>
    <w:rsid w:val="14D709D0"/>
    <w:rsid w:val="14DB0D5A"/>
    <w:rsid w:val="14DE3B0C"/>
    <w:rsid w:val="14E07884"/>
    <w:rsid w:val="14E12065"/>
    <w:rsid w:val="14E135FC"/>
    <w:rsid w:val="14E46C49"/>
    <w:rsid w:val="14E86739"/>
    <w:rsid w:val="14F25809"/>
    <w:rsid w:val="14F378D0"/>
    <w:rsid w:val="14F96B98"/>
    <w:rsid w:val="150177FB"/>
    <w:rsid w:val="15033573"/>
    <w:rsid w:val="150712B5"/>
    <w:rsid w:val="1509523C"/>
    <w:rsid w:val="150F1F18"/>
    <w:rsid w:val="150F5923"/>
    <w:rsid w:val="15115C90"/>
    <w:rsid w:val="151439D2"/>
    <w:rsid w:val="151614F8"/>
    <w:rsid w:val="15170DCC"/>
    <w:rsid w:val="15192D96"/>
    <w:rsid w:val="15194B44"/>
    <w:rsid w:val="151A266A"/>
    <w:rsid w:val="151C4634"/>
    <w:rsid w:val="151C63E2"/>
    <w:rsid w:val="151E545D"/>
    <w:rsid w:val="151E65FF"/>
    <w:rsid w:val="151F0C9F"/>
    <w:rsid w:val="15211C4B"/>
    <w:rsid w:val="15233C15"/>
    <w:rsid w:val="152359C3"/>
    <w:rsid w:val="15237771"/>
    <w:rsid w:val="1528122B"/>
    <w:rsid w:val="152C0D1B"/>
    <w:rsid w:val="152C2AC9"/>
    <w:rsid w:val="152D239E"/>
    <w:rsid w:val="152E4A94"/>
    <w:rsid w:val="153100E0"/>
    <w:rsid w:val="15323E58"/>
    <w:rsid w:val="15325C06"/>
    <w:rsid w:val="153636E4"/>
    <w:rsid w:val="153656F6"/>
    <w:rsid w:val="153674A4"/>
    <w:rsid w:val="153B2D0D"/>
    <w:rsid w:val="153B4ABB"/>
    <w:rsid w:val="153C0833"/>
    <w:rsid w:val="15437E13"/>
    <w:rsid w:val="154871D8"/>
    <w:rsid w:val="154E1A04"/>
    <w:rsid w:val="154F67B8"/>
    <w:rsid w:val="15543DCE"/>
    <w:rsid w:val="1557566D"/>
    <w:rsid w:val="15581B10"/>
    <w:rsid w:val="15593193"/>
    <w:rsid w:val="155C3CBE"/>
    <w:rsid w:val="155E2E9F"/>
    <w:rsid w:val="156404B5"/>
    <w:rsid w:val="15655FDB"/>
    <w:rsid w:val="15671D54"/>
    <w:rsid w:val="1568787A"/>
    <w:rsid w:val="156A1844"/>
    <w:rsid w:val="156C55BC"/>
    <w:rsid w:val="156D197F"/>
    <w:rsid w:val="156D6A36"/>
    <w:rsid w:val="15712BD2"/>
    <w:rsid w:val="157955E3"/>
    <w:rsid w:val="157B75AD"/>
    <w:rsid w:val="158226E9"/>
    <w:rsid w:val="158346B4"/>
    <w:rsid w:val="158741A4"/>
    <w:rsid w:val="158A77F0"/>
    <w:rsid w:val="1594066F"/>
    <w:rsid w:val="159673EF"/>
    <w:rsid w:val="15981F0D"/>
    <w:rsid w:val="159A3ED7"/>
    <w:rsid w:val="159B7C4F"/>
    <w:rsid w:val="15A22D8C"/>
    <w:rsid w:val="15A308B2"/>
    <w:rsid w:val="15A46B04"/>
    <w:rsid w:val="15AA1C40"/>
    <w:rsid w:val="15AA7E92"/>
    <w:rsid w:val="15AE7982"/>
    <w:rsid w:val="15B11221"/>
    <w:rsid w:val="15B12FCF"/>
    <w:rsid w:val="15B4486D"/>
    <w:rsid w:val="15B50D11"/>
    <w:rsid w:val="15B8435D"/>
    <w:rsid w:val="15BD1974"/>
    <w:rsid w:val="15C54CCC"/>
    <w:rsid w:val="15C643BD"/>
    <w:rsid w:val="15C70961"/>
    <w:rsid w:val="15CE3B81"/>
    <w:rsid w:val="15D171CD"/>
    <w:rsid w:val="15D32F45"/>
    <w:rsid w:val="15D612E1"/>
    <w:rsid w:val="15D849FF"/>
    <w:rsid w:val="15D867AD"/>
    <w:rsid w:val="15DA3CC3"/>
    <w:rsid w:val="15DE18EA"/>
    <w:rsid w:val="15E2587E"/>
    <w:rsid w:val="15E2762C"/>
    <w:rsid w:val="15E65FC1"/>
    <w:rsid w:val="15E81DCE"/>
    <w:rsid w:val="15E909BB"/>
    <w:rsid w:val="15EA64E1"/>
    <w:rsid w:val="15EB4733"/>
    <w:rsid w:val="15EF3AF7"/>
    <w:rsid w:val="15F07F9B"/>
    <w:rsid w:val="15F555B1"/>
    <w:rsid w:val="15F630D7"/>
    <w:rsid w:val="15F80BFE"/>
    <w:rsid w:val="15F86E50"/>
    <w:rsid w:val="16021A7C"/>
    <w:rsid w:val="16027CCE"/>
    <w:rsid w:val="160457F4"/>
    <w:rsid w:val="1606156C"/>
    <w:rsid w:val="160A6A90"/>
    <w:rsid w:val="161377E5"/>
    <w:rsid w:val="161517B0"/>
    <w:rsid w:val="16170ED2"/>
    <w:rsid w:val="161C2B3E"/>
    <w:rsid w:val="161C4290"/>
    <w:rsid w:val="161F618A"/>
    <w:rsid w:val="16201F02"/>
    <w:rsid w:val="162419F3"/>
    <w:rsid w:val="1628375A"/>
    <w:rsid w:val="162B750A"/>
    <w:rsid w:val="16315EBE"/>
    <w:rsid w:val="16322361"/>
    <w:rsid w:val="16331C36"/>
    <w:rsid w:val="1635775C"/>
    <w:rsid w:val="16386A6E"/>
    <w:rsid w:val="163A7468"/>
    <w:rsid w:val="163C4F8E"/>
    <w:rsid w:val="163F682C"/>
    <w:rsid w:val="164756E1"/>
    <w:rsid w:val="16491459"/>
    <w:rsid w:val="164976AB"/>
    <w:rsid w:val="164B6F7F"/>
    <w:rsid w:val="164E4CC1"/>
    <w:rsid w:val="16526560"/>
    <w:rsid w:val="16582CFB"/>
    <w:rsid w:val="165C16B3"/>
    <w:rsid w:val="165C73DE"/>
    <w:rsid w:val="165E3157"/>
    <w:rsid w:val="16661E04"/>
    <w:rsid w:val="16663DB9"/>
    <w:rsid w:val="166938A9"/>
    <w:rsid w:val="1670402E"/>
    <w:rsid w:val="167A0D65"/>
    <w:rsid w:val="167A1613"/>
    <w:rsid w:val="167A5AB7"/>
    <w:rsid w:val="167C182F"/>
    <w:rsid w:val="167D7355"/>
    <w:rsid w:val="16826719"/>
    <w:rsid w:val="16842491"/>
    <w:rsid w:val="16846935"/>
    <w:rsid w:val="16866209"/>
    <w:rsid w:val="16893F4C"/>
    <w:rsid w:val="168B140C"/>
    <w:rsid w:val="168B3820"/>
    <w:rsid w:val="168D108C"/>
    <w:rsid w:val="169237EC"/>
    <w:rsid w:val="1695469E"/>
    <w:rsid w:val="1696109A"/>
    <w:rsid w:val="169A3A63"/>
    <w:rsid w:val="16A15D9C"/>
    <w:rsid w:val="16A365CF"/>
    <w:rsid w:val="16A36DBB"/>
    <w:rsid w:val="16AA639C"/>
    <w:rsid w:val="16AE5760"/>
    <w:rsid w:val="16AE5B13"/>
    <w:rsid w:val="16B72867"/>
    <w:rsid w:val="16B9038D"/>
    <w:rsid w:val="16BA4105"/>
    <w:rsid w:val="16BC7E7D"/>
    <w:rsid w:val="16BD4506"/>
    <w:rsid w:val="16BE1E47"/>
    <w:rsid w:val="16C3120C"/>
    <w:rsid w:val="16C44F84"/>
    <w:rsid w:val="16C62AAA"/>
    <w:rsid w:val="16C64858"/>
    <w:rsid w:val="16C663A8"/>
    <w:rsid w:val="16C82E86"/>
    <w:rsid w:val="16CD5BE6"/>
    <w:rsid w:val="16CF7BB0"/>
    <w:rsid w:val="16D056D6"/>
    <w:rsid w:val="16D231FD"/>
    <w:rsid w:val="16D44AE5"/>
    <w:rsid w:val="16DA5F29"/>
    <w:rsid w:val="16DB47A7"/>
    <w:rsid w:val="16DF192C"/>
    <w:rsid w:val="16E00A6F"/>
    <w:rsid w:val="16E15B36"/>
    <w:rsid w:val="16E529B3"/>
    <w:rsid w:val="16EB2510"/>
    <w:rsid w:val="16ED6288"/>
    <w:rsid w:val="16EF436B"/>
    <w:rsid w:val="16F13FCB"/>
    <w:rsid w:val="16F45869"/>
    <w:rsid w:val="16F47617"/>
    <w:rsid w:val="16F5338F"/>
    <w:rsid w:val="16F615E1"/>
    <w:rsid w:val="16F75359"/>
    <w:rsid w:val="16F77107"/>
    <w:rsid w:val="17017F86"/>
    <w:rsid w:val="17035549"/>
    <w:rsid w:val="17076648"/>
    <w:rsid w:val="170A0BE8"/>
    <w:rsid w:val="170F26A3"/>
    <w:rsid w:val="170F4451"/>
    <w:rsid w:val="17141A67"/>
    <w:rsid w:val="171657DF"/>
    <w:rsid w:val="171E28E6"/>
    <w:rsid w:val="171F61B2"/>
    <w:rsid w:val="17241554"/>
    <w:rsid w:val="17285513"/>
    <w:rsid w:val="17321EED"/>
    <w:rsid w:val="17345C65"/>
    <w:rsid w:val="173619DD"/>
    <w:rsid w:val="17366064"/>
    <w:rsid w:val="17374439"/>
    <w:rsid w:val="173C2D6C"/>
    <w:rsid w:val="17410382"/>
    <w:rsid w:val="174269D7"/>
    <w:rsid w:val="17435EA8"/>
    <w:rsid w:val="17463BEB"/>
    <w:rsid w:val="17471E3D"/>
    <w:rsid w:val="174A5489"/>
    <w:rsid w:val="174C1201"/>
    <w:rsid w:val="174E29A3"/>
    <w:rsid w:val="175224D1"/>
    <w:rsid w:val="1752258F"/>
    <w:rsid w:val="17544559"/>
    <w:rsid w:val="17554DF7"/>
    <w:rsid w:val="17575DF8"/>
    <w:rsid w:val="17614581"/>
    <w:rsid w:val="176302F9"/>
    <w:rsid w:val="176514C9"/>
    <w:rsid w:val="17680005"/>
    <w:rsid w:val="1768590F"/>
    <w:rsid w:val="176B6339"/>
    <w:rsid w:val="177047C5"/>
    <w:rsid w:val="17725E86"/>
    <w:rsid w:val="17771FF6"/>
    <w:rsid w:val="17773DA4"/>
    <w:rsid w:val="1781674E"/>
    <w:rsid w:val="17884203"/>
    <w:rsid w:val="17887D5F"/>
    <w:rsid w:val="178C3CF3"/>
    <w:rsid w:val="1791130A"/>
    <w:rsid w:val="179130B8"/>
    <w:rsid w:val="17936E30"/>
    <w:rsid w:val="1796247C"/>
    <w:rsid w:val="17966920"/>
    <w:rsid w:val="17982698"/>
    <w:rsid w:val="179D1A5D"/>
    <w:rsid w:val="17A10E21"/>
    <w:rsid w:val="17A50911"/>
    <w:rsid w:val="17A80401"/>
    <w:rsid w:val="17AC1CA0"/>
    <w:rsid w:val="17B1375A"/>
    <w:rsid w:val="17BA1414"/>
    <w:rsid w:val="17C0399D"/>
    <w:rsid w:val="17C0574B"/>
    <w:rsid w:val="17C57205"/>
    <w:rsid w:val="17C94F8C"/>
    <w:rsid w:val="17CC40F0"/>
    <w:rsid w:val="17CF1E32"/>
    <w:rsid w:val="17CF598E"/>
    <w:rsid w:val="17D04AA5"/>
    <w:rsid w:val="17D15EA0"/>
    <w:rsid w:val="17DB07D7"/>
    <w:rsid w:val="17DD454F"/>
    <w:rsid w:val="17E05CBA"/>
    <w:rsid w:val="17E66F5B"/>
    <w:rsid w:val="17E70F2A"/>
    <w:rsid w:val="17EC6540"/>
    <w:rsid w:val="17F01275"/>
    <w:rsid w:val="17F11DA8"/>
    <w:rsid w:val="17F43647"/>
    <w:rsid w:val="17F51899"/>
    <w:rsid w:val="17F6116D"/>
    <w:rsid w:val="17F673BF"/>
    <w:rsid w:val="17F84EE5"/>
    <w:rsid w:val="17F90C5D"/>
    <w:rsid w:val="17FA6EAF"/>
    <w:rsid w:val="17FB2C27"/>
    <w:rsid w:val="17FB6783"/>
    <w:rsid w:val="17FD24FB"/>
    <w:rsid w:val="18001FEB"/>
    <w:rsid w:val="18003D99"/>
    <w:rsid w:val="18057602"/>
    <w:rsid w:val="18075128"/>
    <w:rsid w:val="180C0990"/>
    <w:rsid w:val="180C2802"/>
    <w:rsid w:val="181066D2"/>
    <w:rsid w:val="18147845"/>
    <w:rsid w:val="181B6E25"/>
    <w:rsid w:val="181E2472"/>
    <w:rsid w:val="18231556"/>
    <w:rsid w:val="18265850"/>
    <w:rsid w:val="182818DF"/>
    <w:rsid w:val="182932F0"/>
    <w:rsid w:val="18297794"/>
    <w:rsid w:val="183103F7"/>
    <w:rsid w:val="183121A5"/>
    <w:rsid w:val="18316649"/>
    <w:rsid w:val="18342301"/>
    <w:rsid w:val="18357EE7"/>
    <w:rsid w:val="183B3024"/>
    <w:rsid w:val="183C2926"/>
    <w:rsid w:val="183D2138"/>
    <w:rsid w:val="183D6D9C"/>
    <w:rsid w:val="184243B2"/>
    <w:rsid w:val="1844012A"/>
    <w:rsid w:val="18463EA2"/>
    <w:rsid w:val="184C5231"/>
    <w:rsid w:val="184C6FDF"/>
    <w:rsid w:val="184E0FA9"/>
    <w:rsid w:val="184E2D57"/>
    <w:rsid w:val="18510A99"/>
    <w:rsid w:val="185423F8"/>
    <w:rsid w:val="18552337"/>
    <w:rsid w:val="185760AF"/>
    <w:rsid w:val="18580FEE"/>
    <w:rsid w:val="185B1B31"/>
    <w:rsid w:val="18616F2E"/>
    <w:rsid w:val="186500A0"/>
    <w:rsid w:val="1867206B"/>
    <w:rsid w:val="18697B91"/>
    <w:rsid w:val="186B56B7"/>
    <w:rsid w:val="18700F1F"/>
    <w:rsid w:val="18716A45"/>
    <w:rsid w:val="187529D9"/>
    <w:rsid w:val="18770500"/>
    <w:rsid w:val="18784278"/>
    <w:rsid w:val="18787DD4"/>
    <w:rsid w:val="187F1162"/>
    <w:rsid w:val="18814EDA"/>
    <w:rsid w:val="18820C52"/>
    <w:rsid w:val="18822A00"/>
    <w:rsid w:val="18826EA4"/>
    <w:rsid w:val="18846779"/>
    <w:rsid w:val="188B3FAB"/>
    <w:rsid w:val="188E75F7"/>
    <w:rsid w:val="189015C1"/>
    <w:rsid w:val="18910E95"/>
    <w:rsid w:val="18950986"/>
    <w:rsid w:val="189D3D9D"/>
    <w:rsid w:val="189D783A"/>
    <w:rsid w:val="189F3152"/>
    <w:rsid w:val="189F35B2"/>
    <w:rsid w:val="189F7A56"/>
    <w:rsid w:val="18A137CE"/>
    <w:rsid w:val="18A16511"/>
    <w:rsid w:val="18A1732B"/>
    <w:rsid w:val="18A4506D"/>
    <w:rsid w:val="18A562B3"/>
    <w:rsid w:val="18A92683"/>
    <w:rsid w:val="18A961DF"/>
    <w:rsid w:val="18AB01A9"/>
    <w:rsid w:val="18BA03EC"/>
    <w:rsid w:val="18BC4164"/>
    <w:rsid w:val="18BD7EDC"/>
    <w:rsid w:val="18C13529"/>
    <w:rsid w:val="18C272A1"/>
    <w:rsid w:val="18C474BD"/>
    <w:rsid w:val="18C9062F"/>
    <w:rsid w:val="18CF73AF"/>
    <w:rsid w:val="18D314AE"/>
    <w:rsid w:val="18D41B24"/>
    <w:rsid w:val="18D70F9E"/>
    <w:rsid w:val="18D86AC4"/>
    <w:rsid w:val="18DF42F7"/>
    <w:rsid w:val="18DF7E53"/>
    <w:rsid w:val="18E35B95"/>
    <w:rsid w:val="18E37943"/>
    <w:rsid w:val="18E45469"/>
    <w:rsid w:val="18E5190D"/>
    <w:rsid w:val="18EB67F8"/>
    <w:rsid w:val="18ED3174"/>
    <w:rsid w:val="18ED6A80"/>
    <w:rsid w:val="18F27B86"/>
    <w:rsid w:val="18F4559D"/>
    <w:rsid w:val="18F953B8"/>
    <w:rsid w:val="18F97167"/>
    <w:rsid w:val="18FC27B3"/>
    <w:rsid w:val="18FF04F5"/>
    <w:rsid w:val="18FF22A3"/>
    <w:rsid w:val="1901426D"/>
    <w:rsid w:val="19017DC9"/>
    <w:rsid w:val="19045B0B"/>
    <w:rsid w:val="190860B0"/>
    <w:rsid w:val="190B6E9A"/>
    <w:rsid w:val="190F0738"/>
    <w:rsid w:val="19102702"/>
    <w:rsid w:val="1910625E"/>
    <w:rsid w:val="19134653"/>
    <w:rsid w:val="19153875"/>
    <w:rsid w:val="19157D18"/>
    <w:rsid w:val="191C10A7"/>
    <w:rsid w:val="191C4C03"/>
    <w:rsid w:val="191E4E1F"/>
    <w:rsid w:val="191F46F3"/>
    <w:rsid w:val="19212219"/>
    <w:rsid w:val="19265A82"/>
    <w:rsid w:val="19283F59"/>
    <w:rsid w:val="192B12EA"/>
    <w:rsid w:val="192B28DA"/>
    <w:rsid w:val="192F2B88"/>
    <w:rsid w:val="193957B5"/>
    <w:rsid w:val="19397563"/>
    <w:rsid w:val="193A32DB"/>
    <w:rsid w:val="194475E9"/>
    <w:rsid w:val="1945415A"/>
    <w:rsid w:val="194A5C14"/>
    <w:rsid w:val="194A79C2"/>
    <w:rsid w:val="194F6D87"/>
    <w:rsid w:val="19540489"/>
    <w:rsid w:val="19540841"/>
    <w:rsid w:val="195E16BF"/>
    <w:rsid w:val="195E6FCA"/>
    <w:rsid w:val="19614D0C"/>
    <w:rsid w:val="19630A84"/>
    <w:rsid w:val="19636CD6"/>
    <w:rsid w:val="19650358"/>
    <w:rsid w:val="196547FC"/>
    <w:rsid w:val="196565AA"/>
    <w:rsid w:val="196640D0"/>
    <w:rsid w:val="19687E48"/>
    <w:rsid w:val="196D1903"/>
    <w:rsid w:val="196F567B"/>
    <w:rsid w:val="197113F3"/>
    <w:rsid w:val="197131A1"/>
    <w:rsid w:val="197364FF"/>
    <w:rsid w:val="19744A3F"/>
    <w:rsid w:val="19762565"/>
    <w:rsid w:val="1977008B"/>
    <w:rsid w:val="19801636"/>
    <w:rsid w:val="198A4263"/>
    <w:rsid w:val="198B3B37"/>
    <w:rsid w:val="198F3627"/>
    <w:rsid w:val="19901D39"/>
    <w:rsid w:val="19921369"/>
    <w:rsid w:val="19940C3D"/>
    <w:rsid w:val="199724DC"/>
    <w:rsid w:val="1997703B"/>
    <w:rsid w:val="199B021E"/>
    <w:rsid w:val="199D4525"/>
    <w:rsid w:val="19A215AC"/>
    <w:rsid w:val="19A370D2"/>
    <w:rsid w:val="19A5109C"/>
    <w:rsid w:val="19A54BF8"/>
    <w:rsid w:val="19AA66B3"/>
    <w:rsid w:val="19AC242B"/>
    <w:rsid w:val="19AE26F1"/>
    <w:rsid w:val="19AF3CC9"/>
    <w:rsid w:val="19B1359D"/>
    <w:rsid w:val="19B17A41"/>
    <w:rsid w:val="19B906A4"/>
    <w:rsid w:val="19BB187E"/>
    <w:rsid w:val="19BE215E"/>
    <w:rsid w:val="19C31523"/>
    <w:rsid w:val="19C77265"/>
    <w:rsid w:val="19CC6629"/>
    <w:rsid w:val="19CD49E1"/>
    <w:rsid w:val="19CE05F3"/>
    <w:rsid w:val="19D11E91"/>
    <w:rsid w:val="19D13C3F"/>
    <w:rsid w:val="19D159ED"/>
    <w:rsid w:val="19D92AF4"/>
    <w:rsid w:val="19DB686C"/>
    <w:rsid w:val="19DE010A"/>
    <w:rsid w:val="19E03E83"/>
    <w:rsid w:val="19E32A71"/>
    <w:rsid w:val="19EB0078"/>
    <w:rsid w:val="19EC1A12"/>
    <w:rsid w:val="19EC6CCB"/>
    <w:rsid w:val="19ED659F"/>
    <w:rsid w:val="19F636A6"/>
    <w:rsid w:val="19F85670"/>
    <w:rsid w:val="19FB0CBC"/>
    <w:rsid w:val="19FC1C7A"/>
    <w:rsid w:val="1A051B3B"/>
    <w:rsid w:val="1A085187"/>
    <w:rsid w:val="1A0C2EC9"/>
    <w:rsid w:val="1A0F29BA"/>
    <w:rsid w:val="1A11228E"/>
    <w:rsid w:val="1A116101"/>
    <w:rsid w:val="1A147FD0"/>
    <w:rsid w:val="1A1A55E6"/>
    <w:rsid w:val="1A1B135F"/>
    <w:rsid w:val="1A2024D1"/>
    <w:rsid w:val="1A204BC7"/>
    <w:rsid w:val="1A240213"/>
    <w:rsid w:val="1A27385F"/>
    <w:rsid w:val="1A2A15A2"/>
    <w:rsid w:val="1A304E0A"/>
    <w:rsid w:val="1A312930"/>
    <w:rsid w:val="1A3366A8"/>
    <w:rsid w:val="1A3441CE"/>
    <w:rsid w:val="1A36673A"/>
    <w:rsid w:val="1A3B730B"/>
    <w:rsid w:val="1A4C776A"/>
    <w:rsid w:val="1A524411"/>
    <w:rsid w:val="1A534654"/>
    <w:rsid w:val="1A584361"/>
    <w:rsid w:val="1A5A1E87"/>
    <w:rsid w:val="1A606D71"/>
    <w:rsid w:val="1A607278"/>
    <w:rsid w:val="1A6C1BBA"/>
    <w:rsid w:val="1A6E76E0"/>
    <w:rsid w:val="1A6F3939"/>
    <w:rsid w:val="1A703458"/>
    <w:rsid w:val="1A7171D0"/>
    <w:rsid w:val="1A772A39"/>
    <w:rsid w:val="1A855B5F"/>
    <w:rsid w:val="1A8567D8"/>
    <w:rsid w:val="1A8B64E4"/>
    <w:rsid w:val="1A8E1B30"/>
    <w:rsid w:val="1A911621"/>
    <w:rsid w:val="1A976C37"/>
    <w:rsid w:val="1A9853AE"/>
    <w:rsid w:val="1A9D7FC6"/>
    <w:rsid w:val="1A9E4D99"/>
    <w:rsid w:val="1AA02767"/>
    <w:rsid w:val="1AA41354"/>
    <w:rsid w:val="1AA50C28"/>
    <w:rsid w:val="1AAA20FA"/>
    <w:rsid w:val="1AAE5D2F"/>
    <w:rsid w:val="1AAF4FD3"/>
    <w:rsid w:val="1AB01AA7"/>
    <w:rsid w:val="1AB05F4B"/>
    <w:rsid w:val="1AB13D5A"/>
    <w:rsid w:val="1AB31597"/>
    <w:rsid w:val="1AB32372"/>
    <w:rsid w:val="1ABC044C"/>
    <w:rsid w:val="1AC47102"/>
    <w:rsid w:val="1AC64482"/>
    <w:rsid w:val="1AC75042"/>
    <w:rsid w:val="1AC76DF0"/>
    <w:rsid w:val="1AC83294"/>
    <w:rsid w:val="1AC90DBB"/>
    <w:rsid w:val="1AC92B69"/>
    <w:rsid w:val="1ACC4407"/>
    <w:rsid w:val="1ACE017F"/>
    <w:rsid w:val="1ACF0441"/>
    <w:rsid w:val="1AD11A1D"/>
    <w:rsid w:val="1AD67034"/>
    <w:rsid w:val="1AD75285"/>
    <w:rsid w:val="1ADC19B0"/>
    <w:rsid w:val="1ADD03C2"/>
    <w:rsid w:val="1AE14356"/>
    <w:rsid w:val="1AE17EB2"/>
    <w:rsid w:val="1AE479A2"/>
    <w:rsid w:val="1AE71241"/>
    <w:rsid w:val="1AEF1640"/>
    <w:rsid w:val="1AEF6A73"/>
    <w:rsid w:val="1AF5570C"/>
    <w:rsid w:val="1AF57E02"/>
    <w:rsid w:val="1AF8344E"/>
    <w:rsid w:val="1AF95B35"/>
    <w:rsid w:val="1AFB4802"/>
    <w:rsid w:val="1AFC6A9A"/>
    <w:rsid w:val="1B083691"/>
    <w:rsid w:val="1B0911B7"/>
    <w:rsid w:val="1B0F622D"/>
    <w:rsid w:val="1B120509"/>
    <w:rsid w:val="1B184A03"/>
    <w:rsid w:val="1B193AF0"/>
    <w:rsid w:val="1B1A668B"/>
    <w:rsid w:val="1B1A7868"/>
    <w:rsid w:val="1B1D4C62"/>
    <w:rsid w:val="1B1F3BFD"/>
    <w:rsid w:val="1B1F6C2C"/>
    <w:rsid w:val="1B245FF1"/>
    <w:rsid w:val="1B252495"/>
    <w:rsid w:val="1B293607"/>
    <w:rsid w:val="1B32070E"/>
    <w:rsid w:val="1B32567B"/>
    <w:rsid w:val="1B334486"/>
    <w:rsid w:val="1B34092A"/>
    <w:rsid w:val="1B375D24"/>
    <w:rsid w:val="1B397375"/>
    <w:rsid w:val="1B397CEE"/>
    <w:rsid w:val="1B4548E5"/>
    <w:rsid w:val="1B486183"/>
    <w:rsid w:val="1B4A3CA9"/>
    <w:rsid w:val="1B4D5548"/>
    <w:rsid w:val="1B505038"/>
    <w:rsid w:val="1B5055FC"/>
    <w:rsid w:val="1B506DE6"/>
    <w:rsid w:val="1B520DB0"/>
    <w:rsid w:val="1B5468D6"/>
    <w:rsid w:val="1B5543FC"/>
    <w:rsid w:val="1B566C84"/>
    <w:rsid w:val="1B5763C6"/>
    <w:rsid w:val="1B5A1A13"/>
    <w:rsid w:val="1B612DA1"/>
    <w:rsid w:val="1B6510BC"/>
    <w:rsid w:val="1B662AAD"/>
    <w:rsid w:val="1B66485B"/>
    <w:rsid w:val="1B683882"/>
    <w:rsid w:val="1B697EA8"/>
    <w:rsid w:val="1B6F3710"/>
    <w:rsid w:val="1B6F7443"/>
    <w:rsid w:val="1B701236"/>
    <w:rsid w:val="1B743FAF"/>
    <w:rsid w:val="1B753C44"/>
    <w:rsid w:val="1B7725C5"/>
    <w:rsid w:val="1B776A68"/>
    <w:rsid w:val="1B79458F"/>
    <w:rsid w:val="1B7C7BDB"/>
    <w:rsid w:val="1B800CBA"/>
    <w:rsid w:val="1B80591D"/>
    <w:rsid w:val="1B8076CB"/>
    <w:rsid w:val="1B8371BB"/>
    <w:rsid w:val="1B852378"/>
    <w:rsid w:val="1B8D410D"/>
    <w:rsid w:val="1B903686"/>
    <w:rsid w:val="1B907EBD"/>
    <w:rsid w:val="1B966EEF"/>
    <w:rsid w:val="1B981220"/>
    <w:rsid w:val="1B99522B"/>
    <w:rsid w:val="1B9B6711"/>
    <w:rsid w:val="1B9C64CF"/>
    <w:rsid w:val="1BA17641"/>
    <w:rsid w:val="1BA24967"/>
    <w:rsid w:val="1BA3160C"/>
    <w:rsid w:val="1BA3709D"/>
    <w:rsid w:val="1BA710FC"/>
    <w:rsid w:val="1BA809D0"/>
    <w:rsid w:val="1BA86C22"/>
    <w:rsid w:val="1BAB0CCD"/>
    <w:rsid w:val="1BAF1D5E"/>
    <w:rsid w:val="1BB10937"/>
    <w:rsid w:val="1BB13D28"/>
    <w:rsid w:val="1BB235FD"/>
    <w:rsid w:val="1BB90E2F"/>
    <w:rsid w:val="1BBE4697"/>
    <w:rsid w:val="1BBE6445"/>
    <w:rsid w:val="1BC01517"/>
    <w:rsid w:val="1BC25F36"/>
    <w:rsid w:val="1BCC2910"/>
    <w:rsid w:val="1BCD6688"/>
    <w:rsid w:val="1BD17F27"/>
    <w:rsid w:val="1BD21EF1"/>
    <w:rsid w:val="1BD9327F"/>
    <w:rsid w:val="1BD96DDB"/>
    <w:rsid w:val="1BDB0DA5"/>
    <w:rsid w:val="1BDB2B53"/>
    <w:rsid w:val="1BDF2274"/>
    <w:rsid w:val="1BE2017B"/>
    <w:rsid w:val="1BE35EAC"/>
    <w:rsid w:val="1BE539D2"/>
    <w:rsid w:val="1BE834C2"/>
    <w:rsid w:val="1BEC6B0F"/>
    <w:rsid w:val="1BF260EF"/>
    <w:rsid w:val="1BF63E31"/>
    <w:rsid w:val="1BF81957"/>
    <w:rsid w:val="1BF9122C"/>
    <w:rsid w:val="1BFB31F6"/>
    <w:rsid w:val="1BFD0D1C"/>
    <w:rsid w:val="1BFE7EA1"/>
    <w:rsid w:val="1C00080C"/>
    <w:rsid w:val="1C006A5E"/>
    <w:rsid w:val="1C0158BF"/>
    <w:rsid w:val="1C0302FC"/>
    <w:rsid w:val="1C057BD0"/>
    <w:rsid w:val="1C073948"/>
    <w:rsid w:val="1C077DEC"/>
    <w:rsid w:val="1C0E2F29"/>
    <w:rsid w:val="1C0F6CA1"/>
    <w:rsid w:val="1C1147C7"/>
    <w:rsid w:val="1C166281"/>
    <w:rsid w:val="1C1918CE"/>
    <w:rsid w:val="1C1D0A2D"/>
    <w:rsid w:val="1C2362A8"/>
    <w:rsid w:val="1C3109C5"/>
    <w:rsid w:val="1C35495A"/>
    <w:rsid w:val="1C3861F8"/>
    <w:rsid w:val="1C3A1F70"/>
    <w:rsid w:val="1C3A2558"/>
    <w:rsid w:val="1C3B1844"/>
    <w:rsid w:val="1C3B7A96"/>
    <w:rsid w:val="1C3D736A"/>
    <w:rsid w:val="1C3E30E2"/>
    <w:rsid w:val="1C4050AC"/>
    <w:rsid w:val="1C4526C3"/>
    <w:rsid w:val="1C452B63"/>
    <w:rsid w:val="1C4A1A87"/>
    <w:rsid w:val="1C4A1ECF"/>
    <w:rsid w:val="1C4A5F2B"/>
    <w:rsid w:val="1C4F52EF"/>
    <w:rsid w:val="1C512E16"/>
    <w:rsid w:val="1C550B58"/>
    <w:rsid w:val="1C56042C"/>
    <w:rsid w:val="1C5B5A42"/>
    <w:rsid w:val="1C5D7A0C"/>
    <w:rsid w:val="1C6074FD"/>
    <w:rsid w:val="1C625023"/>
    <w:rsid w:val="1C632B49"/>
    <w:rsid w:val="1C63351B"/>
    <w:rsid w:val="1C646FED"/>
    <w:rsid w:val="1C672639"/>
    <w:rsid w:val="1C6B0A76"/>
    <w:rsid w:val="1C6F14EE"/>
    <w:rsid w:val="1C715266"/>
    <w:rsid w:val="1C76287C"/>
    <w:rsid w:val="1C782A98"/>
    <w:rsid w:val="1C7A236C"/>
    <w:rsid w:val="1C7A2AF1"/>
    <w:rsid w:val="1C7D1E5D"/>
    <w:rsid w:val="1C817B9F"/>
    <w:rsid w:val="1C821221"/>
    <w:rsid w:val="1C84143D"/>
    <w:rsid w:val="1C844F99"/>
    <w:rsid w:val="1C8C20A0"/>
    <w:rsid w:val="1C8E5E18"/>
    <w:rsid w:val="1C913B5A"/>
    <w:rsid w:val="1C9176B6"/>
    <w:rsid w:val="1C931680"/>
    <w:rsid w:val="1C9378D2"/>
    <w:rsid w:val="1C947CC2"/>
    <w:rsid w:val="1C9571A6"/>
    <w:rsid w:val="1C960F7B"/>
    <w:rsid w:val="1C996426"/>
    <w:rsid w:val="1C9A0C60"/>
    <w:rsid w:val="1C9A2A0F"/>
    <w:rsid w:val="1C9C6787"/>
    <w:rsid w:val="1C9D605B"/>
    <w:rsid w:val="1C9F0025"/>
    <w:rsid w:val="1C9F1DD3"/>
    <w:rsid w:val="1CA05B4B"/>
    <w:rsid w:val="1CA23671"/>
    <w:rsid w:val="1CA473E9"/>
    <w:rsid w:val="1CA76EDA"/>
    <w:rsid w:val="1CAB69CA"/>
    <w:rsid w:val="1CAC44F0"/>
    <w:rsid w:val="1CAD0994"/>
    <w:rsid w:val="1CAE64BA"/>
    <w:rsid w:val="1CB33AD0"/>
    <w:rsid w:val="1CB810E7"/>
    <w:rsid w:val="1CBA1F8B"/>
    <w:rsid w:val="1CBD494F"/>
    <w:rsid w:val="1CBE0187"/>
    <w:rsid w:val="1CBF06C7"/>
    <w:rsid w:val="1CBF3D37"/>
    <w:rsid w:val="1CBF4223"/>
    <w:rsid w:val="1CC17F9B"/>
    <w:rsid w:val="1CC45CDD"/>
    <w:rsid w:val="1CC52E93"/>
    <w:rsid w:val="1CC655B2"/>
    <w:rsid w:val="1CC7757C"/>
    <w:rsid w:val="1CC950A2"/>
    <w:rsid w:val="1CCA3B59"/>
    <w:rsid w:val="1CD33591"/>
    <w:rsid w:val="1CD35F20"/>
    <w:rsid w:val="1CD51C99"/>
    <w:rsid w:val="1CD81789"/>
    <w:rsid w:val="1CD9119B"/>
    <w:rsid w:val="1CDA105D"/>
    <w:rsid w:val="1CDA72AF"/>
    <w:rsid w:val="1CDD0B4D"/>
    <w:rsid w:val="1CDF0421"/>
    <w:rsid w:val="1CDF6673"/>
    <w:rsid w:val="1CE52CCC"/>
    <w:rsid w:val="1CE67A02"/>
    <w:rsid w:val="1CF10155"/>
    <w:rsid w:val="1CF33ECD"/>
    <w:rsid w:val="1CF55E97"/>
    <w:rsid w:val="1CFD2F9D"/>
    <w:rsid w:val="1D0165EA"/>
    <w:rsid w:val="1D0205B4"/>
    <w:rsid w:val="1D0460DA"/>
    <w:rsid w:val="1D061E52"/>
    <w:rsid w:val="1D077978"/>
    <w:rsid w:val="1D0E0D07"/>
    <w:rsid w:val="1D104A7F"/>
    <w:rsid w:val="1D1123B9"/>
    <w:rsid w:val="1D152095"/>
    <w:rsid w:val="1D167BBB"/>
    <w:rsid w:val="1D175E0D"/>
    <w:rsid w:val="1D1A58FD"/>
    <w:rsid w:val="1D27085C"/>
    <w:rsid w:val="1D2D4C5B"/>
    <w:rsid w:val="1D2E3157"/>
    <w:rsid w:val="1D300C7D"/>
    <w:rsid w:val="1D3502B9"/>
    <w:rsid w:val="1D3544E5"/>
    <w:rsid w:val="1D3A5FA0"/>
    <w:rsid w:val="1D3C5874"/>
    <w:rsid w:val="1D3E15EC"/>
    <w:rsid w:val="1D41732E"/>
    <w:rsid w:val="1D44297A"/>
    <w:rsid w:val="1D443D4D"/>
    <w:rsid w:val="1D464944"/>
    <w:rsid w:val="1D467AFD"/>
    <w:rsid w:val="1D4A4435"/>
    <w:rsid w:val="1D4D5CD3"/>
    <w:rsid w:val="1D4E37F9"/>
    <w:rsid w:val="1D507571"/>
    <w:rsid w:val="1D5232E9"/>
    <w:rsid w:val="1D526E45"/>
    <w:rsid w:val="1D5801D4"/>
    <w:rsid w:val="1D596426"/>
    <w:rsid w:val="1D5C4168"/>
    <w:rsid w:val="1D5C6A2F"/>
    <w:rsid w:val="1D5C7CC4"/>
    <w:rsid w:val="1D5E1C8E"/>
    <w:rsid w:val="1D690A4F"/>
    <w:rsid w:val="1D6D3C7F"/>
    <w:rsid w:val="1D7414B2"/>
    <w:rsid w:val="1D743260"/>
    <w:rsid w:val="1D774AFE"/>
    <w:rsid w:val="1D796AC8"/>
    <w:rsid w:val="1D7A45EE"/>
    <w:rsid w:val="1D7F1C04"/>
    <w:rsid w:val="1D864D41"/>
    <w:rsid w:val="1D884F5D"/>
    <w:rsid w:val="1D8C3DBD"/>
    <w:rsid w:val="1D8E3BF5"/>
    <w:rsid w:val="1D8F0099"/>
    <w:rsid w:val="1D921938"/>
    <w:rsid w:val="1D9236E6"/>
    <w:rsid w:val="1D94745E"/>
    <w:rsid w:val="1D990F18"/>
    <w:rsid w:val="1D992CC6"/>
    <w:rsid w:val="1D9B6A3E"/>
    <w:rsid w:val="1D9C4564"/>
    <w:rsid w:val="1DA33B45"/>
    <w:rsid w:val="1DA43419"/>
    <w:rsid w:val="1DA50519"/>
    <w:rsid w:val="1DA84CB7"/>
    <w:rsid w:val="1DAD6CAB"/>
    <w:rsid w:val="1DB04050"/>
    <w:rsid w:val="1DB1168D"/>
    <w:rsid w:val="1DB16262"/>
    <w:rsid w:val="1DB21FDA"/>
    <w:rsid w:val="1DB45D52"/>
    <w:rsid w:val="1DB63878"/>
    <w:rsid w:val="1DBA49EB"/>
    <w:rsid w:val="1DBC4C07"/>
    <w:rsid w:val="1DC35F95"/>
    <w:rsid w:val="1DC53ABB"/>
    <w:rsid w:val="1DD12460"/>
    <w:rsid w:val="1DD26B71"/>
    <w:rsid w:val="1DD40345"/>
    <w:rsid w:val="1DD43CFE"/>
    <w:rsid w:val="1DD91315"/>
    <w:rsid w:val="1DDB32DF"/>
    <w:rsid w:val="1DE06B47"/>
    <w:rsid w:val="1DE101C9"/>
    <w:rsid w:val="1DE32193"/>
    <w:rsid w:val="1DE33F41"/>
    <w:rsid w:val="1DEC0D40"/>
    <w:rsid w:val="1DEF28E6"/>
    <w:rsid w:val="1DF223D6"/>
    <w:rsid w:val="1DF443A0"/>
    <w:rsid w:val="1DF554A1"/>
    <w:rsid w:val="1DF75C3F"/>
    <w:rsid w:val="1DF93765"/>
    <w:rsid w:val="1DF95513"/>
    <w:rsid w:val="1DFB572F"/>
    <w:rsid w:val="1E0025B4"/>
    <w:rsid w:val="1E004AF3"/>
    <w:rsid w:val="1E0068A1"/>
    <w:rsid w:val="1E067C30"/>
    <w:rsid w:val="1E0B09F4"/>
    <w:rsid w:val="1E171E3D"/>
    <w:rsid w:val="1E1B192D"/>
    <w:rsid w:val="1E1C064C"/>
    <w:rsid w:val="1E1E31CB"/>
    <w:rsid w:val="1E220F0E"/>
    <w:rsid w:val="1E2C77D5"/>
    <w:rsid w:val="1E2D1660"/>
    <w:rsid w:val="1E311151"/>
    <w:rsid w:val="1E312B23"/>
    <w:rsid w:val="1E312EFF"/>
    <w:rsid w:val="1E380731"/>
    <w:rsid w:val="1E3824DF"/>
    <w:rsid w:val="1E3B5B2B"/>
    <w:rsid w:val="1E4744D0"/>
    <w:rsid w:val="1E48649A"/>
    <w:rsid w:val="1E4A0464"/>
    <w:rsid w:val="1E4A3FC0"/>
    <w:rsid w:val="1E4A530E"/>
    <w:rsid w:val="1E4C7D38"/>
    <w:rsid w:val="1E4D585F"/>
    <w:rsid w:val="1E4F15D7"/>
    <w:rsid w:val="1E530268"/>
    <w:rsid w:val="1E537319"/>
    <w:rsid w:val="1E54734D"/>
    <w:rsid w:val="1E566E09"/>
    <w:rsid w:val="1E5866DD"/>
    <w:rsid w:val="1E5B61CE"/>
    <w:rsid w:val="1E5D1F46"/>
    <w:rsid w:val="1E5D3CF4"/>
    <w:rsid w:val="1E5F5CBE"/>
    <w:rsid w:val="1E62755C"/>
    <w:rsid w:val="1E632DE0"/>
    <w:rsid w:val="1E636E30"/>
    <w:rsid w:val="1E650DFA"/>
    <w:rsid w:val="1E6F3A27"/>
    <w:rsid w:val="1E6F3F54"/>
    <w:rsid w:val="1E7159F1"/>
    <w:rsid w:val="1E7554E1"/>
    <w:rsid w:val="1E763007"/>
    <w:rsid w:val="1E766B63"/>
    <w:rsid w:val="1E796654"/>
    <w:rsid w:val="1E7A4110"/>
    <w:rsid w:val="1E7E3C6A"/>
    <w:rsid w:val="1E803E86"/>
    <w:rsid w:val="1E85149C"/>
    <w:rsid w:val="1E870D71"/>
    <w:rsid w:val="1E876FC3"/>
    <w:rsid w:val="1E892D3B"/>
    <w:rsid w:val="1E8D4E5D"/>
    <w:rsid w:val="1E935967"/>
    <w:rsid w:val="1E9516DF"/>
    <w:rsid w:val="1E960FB4"/>
    <w:rsid w:val="1E965458"/>
    <w:rsid w:val="1E967206"/>
    <w:rsid w:val="1E973A8D"/>
    <w:rsid w:val="1E984D2C"/>
    <w:rsid w:val="1E9971C1"/>
    <w:rsid w:val="1E9A4F48"/>
    <w:rsid w:val="1E9B481C"/>
    <w:rsid w:val="1E9D2342"/>
    <w:rsid w:val="1E9E0462"/>
    <w:rsid w:val="1EA23DFC"/>
    <w:rsid w:val="1EA24340"/>
    <w:rsid w:val="1EA25BAA"/>
    <w:rsid w:val="1EA453F3"/>
    <w:rsid w:val="1EA731C1"/>
    <w:rsid w:val="1EAC07D7"/>
    <w:rsid w:val="1EAE7A62"/>
    <w:rsid w:val="1EB1403F"/>
    <w:rsid w:val="1EB37DB8"/>
    <w:rsid w:val="1EB61656"/>
    <w:rsid w:val="1EB9506A"/>
    <w:rsid w:val="1EBA7398"/>
    <w:rsid w:val="1EBB6C66"/>
    <w:rsid w:val="1EBB6C6C"/>
    <w:rsid w:val="1EBC3110"/>
    <w:rsid w:val="1EBD29E4"/>
    <w:rsid w:val="1EBD4792"/>
    <w:rsid w:val="1EC04B15"/>
    <w:rsid w:val="1EC37BCD"/>
    <w:rsid w:val="1EC41FC5"/>
    <w:rsid w:val="1EC43D73"/>
    <w:rsid w:val="1EC45B21"/>
    <w:rsid w:val="1EC57AEB"/>
    <w:rsid w:val="1EC975DB"/>
    <w:rsid w:val="1ED32208"/>
    <w:rsid w:val="1ED41574"/>
    <w:rsid w:val="1ED51267"/>
    <w:rsid w:val="1ED55F80"/>
    <w:rsid w:val="1ED61D47"/>
    <w:rsid w:val="1EE14925"/>
    <w:rsid w:val="1EE77A61"/>
    <w:rsid w:val="1EE91A2B"/>
    <w:rsid w:val="1EE95587"/>
    <w:rsid w:val="1EEB3CE5"/>
    <w:rsid w:val="1EF36406"/>
    <w:rsid w:val="1EF503D0"/>
    <w:rsid w:val="1EF74148"/>
    <w:rsid w:val="1EF83A1C"/>
    <w:rsid w:val="1EF87ECE"/>
    <w:rsid w:val="1EFB76EA"/>
    <w:rsid w:val="1EFF2FFD"/>
    <w:rsid w:val="1EFF6567"/>
    <w:rsid w:val="1F0100D1"/>
    <w:rsid w:val="1F070103"/>
    <w:rsid w:val="1F093E7B"/>
    <w:rsid w:val="1F0979D8"/>
    <w:rsid w:val="1F0B7BF4"/>
    <w:rsid w:val="1F0C74C8"/>
    <w:rsid w:val="1F0D6046"/>
    <w:rsid w:val="1F100D66"/>
    <w:rsid w:val="1F132604"/>
    <w:rsid w:val="1F175D8E"/>
    <w:rsid w:val="1F1A3993"/>
    <w:rsid w:val="1F1C595D"/>
    <w:rsid w:val="1F1D16D5"/>
    <w:rsid w:val="1F204D21"/>
    <w:rsid w:val="1F215001"/>
    <w:rsid w:val="1F242A63"/>
    <w:rsid w:val="1F26058A"/>
    <w:rsid w:val="1F262338"/>
    <w:rsid w:val="1F274302"/>
    <w:rsid w:val="1F29007A"/>
    <w:rsid w:val="1F2962CC"/>
    <w:rsid w:val="1F2B3DF2"/>
    <w:rsid w:val="1F301408"/>
    <w:rsid w:val="1F334A54"/>
    <w:rsid w:val="1F354C71"/>
    <w:rsid w:val="1F394761"/>
    <w:rsid w:val="1F3A5DE3"/>
    <w:rsid w:val="1F42113B"/>
    <w:rsid w:val="1F436593"/>
    <w:rsid w:val="1F444EB4"/>
    <w:rsid w:val="1F471F94"/>
    <w:rsid w:val="1F49071C"/>
    <w:rsid w:val="1F4D3D68"/>
    <w:rsid w:val="1F5350F7"/>
    <w:rsid w:val="1F537C65"/>
    <w:rsid w:val="1F5570C1"/>
    <w:rsid w:val="1F576995"/>
    <w:rsid w:val="1F58270D"/>
    <w:rsid w:val="1F59095F"/>
    <w:rsid w:val="1F5A6C90"/>
    <w:rsid w:val="1F617814"/>
    <w:rsid w:val="1F665012"/>
    <w:rsid w:val="1F680BA2"/>
    <w:rsid w:val="1F685001"/>
    <w:rsid w:val="1F6D256E"/>
    <w:rsid w:val="1F6E3CDF"/>
    <w:rsid w:val="1F6F6B0B"/>
    <w:rsid w:val="1F737547"/>
    <w:rsid w:val="1F784B5D"/>
    <w:rsid w:val="1F7A63F4"/>
    <w:rsid w:val="1F7D3F22"/>
    <w:rsid w:val="1F7E03C6"/>
    <w:rsid w:val="1F8359DC"/>
    <w:rsid w:val="1F835ED5"/>
    <w:rsid w:val="1F83778A"/>
    <w:rsid w:val="1F884DA0"/>
    <w:rsid w:val="1F8D0609"/>
    <w:rsid w:val="1F8F247E"/>
    <w:rsid w:val="1F9000F9"/>
    <w:rsid w:val="1F973235"/>
    <w:rsid w:val="1F980D5B"/>
    <w:rsid w:val="1F996FAD"/>
    <w:rsid w:val="1F9C084C"/>
    <w:rsid w:val="1F9C4CF0"/>
    <w:rsid w:val="1F9E4161"/>
    <w:rsid w:val="1FA0308F"/>
    <w:rsid w:val="1FA12306"/>
    <w:rsid w:val="1FA15E62"/>
    <w:rsid w:val="1FA63478"/>
    <w:rsid w:val="1FA97A87"/>
    <w:rsid w:val="1FAB0A8F"/>
    <w:rsid w:val="1FAB6CE1"/>
    <w:rsid w:val="1FAC3C64"/>
    <w:rsid w:val="1FAD2A59"/>
    <w:rsid w:val="1FAE057F"/>
    <w:rsid w:val="1FB02549"/>
    <w:rsid w:val="1FB46444"/>
    <w:rsid w:val="1FB477B4"/>
    <w:rsid w:val="1FB738D7"/>
    <w:rsid w:val="1FB77434"/>
    <w:rsid w:val="1FB913FE"/>
    <w:rsid w:val="1FB931AC"/>
    <w:rsid w:val="1FBB33C8"/>
    <w:rsid w:val="1FC3227C"/>
    <w:rsid w:val="1FC5305C"/>
    <w:rsid w:val="1FC87893"/>
    <w:rsid w:val="1FCF29CF"/>
    <w:rsid w:val="1FD75CE2"/>
    <w:rsid w:val="1FDB75C6"/>
    <w:rsid w:val="1FDC3F0E"/>
    <w:rsid w:val="1FDE0E64"/>
    <w:rsid w:val="1FE05460"/>
    <w:rsid w:val="1FE346CD"/>
    <w:rsid w:val="1FEA7809"/>
    <w:rsid w:val="1FED72F9"/>
    <w:rsid w:val="1FF561AE"/>
    <w:rsid w:val="1FF71F26"/>
    <w:rsid w:val="1FF73CD4"/>
    <w:rsid w:val="1FF93EF0"/>
    <w:rsid w:val="20054643"/>
    <w:rsid w:val="200C59D1"/>
    <w:rsid w:val="20127DFC"/>
    <w:rsid w:val="201523AC"/>
    <w:rsid w:val="20174376"/>
    <w:rsid w:val="201C7BDE"/>
    <w:rsid w:val="201E3957"/>
    <w:rsid w:val="202579E6"/>
    <w:rsid w:val="20266508"/>
    <w:rsid w:val="20267ED1"/>
    <w:rsid w:val="20270A5D"/>
    <w:rsid w:val="202A22FB"/>
    <w:rsid w:val="202D5948"/>
    <w:rsid w:val="202F7912"/>
    <w:rsid w:val="20315438"/>
    <w:rsid w:val="2033759A"/>
    <w:rsid w:val="20340A84"/>
    <w:rsid w:val="20343A7B"/>
    <w:rsid w:val="20360CA0"/>
    <w:rsid w:val="203647FC"/>
    <w:rsid w:val="20370574"/>
    <w:rsid w:val="20390790"/>
    <w:rsid w:val="203942EC"/>
    <w:rsid w:val="203B0065"/>
    <w:rsid w:val="203C5B8B"/>
    <w:rsid w:val="203C5F6F"/>
    <w:rsid w:val="204213F3"/>
    <w:rsid w:val="20450EE3"/>
    <w:rsid w:val="204607B7"/>
    <w:rsid w:val="20476A09"/>
    <w:rsid w:val="204F1D62"/>
    <w:rsid w:val="20511636"/>
    <w:rsid w:val="20567938"/>
    <w:rsid w:val="205729C5"/>
    <w:rsid w:val="20580C17"/>
    <w:rsid w:val="20593321"/>
    <w:rsid w:val="205A7A05"/>
    <w:rsid w:val="205B4263"/>
    <w:rsid w:val="205E4590"/>
    <w:rsid w:val="20601879"/>
    <w:rsid w:val="20651585"/>
    <w:rsid w:val="206550E2"/>
    <w:rsid w:val="20717F2A"/>
    <w:rsid w:val="207277FE"/>
    <w:rsid w:val="2073362B"/>
    <w:rsid w:val="20735A50"/>
    <w:rsid w:val="207417C9"/>
    <w:rsid w:val="20743577"/>
    <w:rsid w:val="2079749D"/>
    <w:rsid w:val="207D68CF"/>
    <w:rsid w:val="2080016D"/>
    <w:rsid w:val="20803CC9"/>
    <w:rsid w:val="20827A42"/>
    <w:rsid w:val="20887022"/>
    <w:rsid w:val="208A2D9A"/>
    <w:rsid w:val="209033B2"/>
    <w:rsid w:val="20922883"/>
    <w:rsid w:val="209278D3"/>
    <w:rsid w:val="20937EA1"/>
    <w:rsid w:val="209634ED"/>
    <w:rsid w:val="20971013"/>
    <w:rsid w:val="209854B7"/>
    <w:rsid w:val="20987265"/>
    <w:rsid w:val="209D487B"/>
    <w:rsid w:val="20A91472"/>
    <w:rsid w:val="20AC2D10"/>
    <w:rsid w:val="20AF0CAD"/>
    <w:rsid w:val="20B10327"/>
    <w:rsid w:val="20B47E17"/>
    <w:rsid w:val="20B56069"/>
    <w:rsid w:val="20B70C76"/>
    <w:rsid w:val="20B71F2C"/>
    <w:rsid w:val="20B816B5"/>
    <w:rsid w:val="20B971DB"/>
    <w:rsid w:val="20BA367F"/>
    <w:rsid w:val="20BA674D"/>
    <w:rsid w:val="20BD4F1E"/>
    <w:rsid w:val="20C067BC"/>
    <w:rsid w:val="20C242E2"/>
    <w:rsid w:val="20C4005A"/>
    <w:rsid w:val="20C444FE"/>
    <w:rsid w:val="20C718F8"/>
    <w:rsid w:val="20C879A4"/>
    <w:rsid w:val="20C91B14"/>
    <w:rsid w:val="20C95670"/>
    <w:rsid w:val="20CA13E8"/>
    <w:rsid w:val="20D12BB7"/>
    <w:rsid w:val="20D22906"/>
    <w:rsid w:val="20D44015"/>
    <w:rsid w:val="20D90B37"/>
    <w:rsid w:val="20DD736E"/>
    <w:rsid w:val="20DE7302"/>
    <w:rsid w:val="20DF4E94"/>
    <w:rsid w:val="20E06E5E"/>
    <w:rsid w:val="20E406FC"/>
    <w:rsid w:val="20E701EC"/>
    <w:rsid w:val="20E97C09"/>
    <w:rsid w:val="20EB1A8B"/>
    <w:rsid w:val="20EE1616"/>
    <w:rsid w:val="20EF2BFD"/>
    <w:rsid w:val="20F052F3"/>
    <w:rsid w:val="20F12E19"/>
    <w:rsid w:val="20F326ED"/>
    <w:rsid w:val="20F46465"/>
    <w:rsid w:val="20F6042F"/>
    <w:rsid w:val="20FA1CCE"/>
    <w:rsid w:val="20FC5B73"/>
    <w:rsid w:val="20FF5205"/>
    <w:rsid w:val="21010555"/>
    <w:rsid w:val="21025026"/>
    <w:rsid w:val="21026DD4"/>
    <w:rsid w:val="210466A8"/>
    <w:rsid w:val="210643C7"/>
    <w:rsid w:val="2107263D"/>
    <w:rsid w:val="21084116"/>
    <w:rsid w:val="21091F11"/>
    <w:rsid w:val="210F504D"/>
    <w:rsid w:val="21156B08"/>
    <w:rsid w:val="21160490"/>
    <w:rsid w:val="211C7E96"/>
    <w:rsid w:val="211F1734"/>
    <w:rsid w:val="211F3ADE"/>
    <w:rsid w:val="212136FE"/>
    <w:rsid w:val="21224D81"/>
    <w:rsid w:val="21240AF9"/>
    <w:rsid w:val="21246D4B"/>
    <w:rsid w:val="21260D15"/>
    <w:rsid w:val="212705E9"/>
    <w:rsid w:val="21303941"/>
    <w:rsid w:val="21350F58"/>
    <w:rsid w:val="2136082C"/>
    <w:rsid w:val="213A031C"/>
    <w:rsid w:val="213D7E0C"/>
    <w:rsid w:val="21423675"/>
    <w:rsid w:val="21466CC1"/>
    <w:rsid w:val="21486EDD"/>
    <w:rsid w:val="214B2529"/>
    <w:rsid w:val="214D5DE0"/>
    <w:rsid w:val="215018EE"/>
    <w:rsid w:val="21507B40"/>
    <w:rsid w:val="21515666"/>
    <w:rsid w:val="21521B0A"/>
    <w:rsid w:val="21555156"/>
    <w:rsid w:val="215869F4"/>
    <w:rsid w:val="2159252D"/>
    <w:rsid w:val="215B0293"/>
    <w:rsid w:val="215C64E4"/>
    <w:rsid w:val="21611D4D"/>
    <w:rsid w:val="21635AC5"/>
    <w:rsid w:val="2164183D"/>
    <w:rsid w:val="216435EB"/>
    <w:rsid w:val="21667363"/>
    <w:rsid w:val="21674E89"/>
    <w:rsid w:val="21690C01"/>
    <w:rsid w:val="216B2BCB"/>
    <w:rsid w:val="21703D3E"/>
    <w:rsid w:val="2171202A"/>
    <w:rsid w:val="21725D08"/>
    <w:rsid w:val="217557F8"/>
    <w:rsid w:val="21771570"/>
    <w:rsid w:val="21787096"/>
    <w:rsid w:val="217952E8"/>
    <w:rsid w:val="217C26E3"/>
    <w:rsid w:val="217C6B87"/>
    <w:rsid w:val="217D645B"/>
    <w:rsid w:val="21817CF9"/>
    <w:rsid w:val="2187594D"/>
    <w:rsid w:val="21893052"/>
    <w:rsid w:val="218B501C"/>
    <w:rsid w:val="218D2B42"/>
    <w:rsid w:val="218E68BA"/>
    <w:rsid w:val="218F3D3D"/>
    <w:rsid w:val="21921F06"/>
    <w:rsid w:val="21935D34"/>
    <w:rsid w:val="2197576F"/>
    <w:rsid w:val="219F63D1"/>
    <w:rsid w:val="21A25EC1"/>
    <w:rsid w:val="21A32365"/>
    <w:rsid w:val="21A63C04"/>
    <w:rsid w:val="21A8172A"/>
    <w:rsid w:val="21A864C6"/>
    <w:rsid w:val="21AA36F4"/>
    <w:rsid w:val="21B31E7D"/>
    <w:rsid w:val="21BA145D"/>
    <w:rsid w:val="21BA76AF"/>
    <w:rsid w:val="21BE024B"/>
    <w:rsid w:val="21BE0C69"/>
    <w:rsid w:val="21BF0821"/>
    <w:rsid w:val="21C32C2D"/>
    <w:rsid w:val="21C422DC"/>
    <w:rsid w:val="21C4408A"/>
    <w:rsid w:val="21C5052E"/>
    <w:rsid w:val="21C978F2"/>
    <w:rsid w:val="21C97F2F"/>
    <w:rsid w:val="21CB366A"/>
    <w:rsid w:val="21D30FE1"/>
    <w:rsid w:val="21D41C49"/>
    <w:rsid w:val="21D50045"/>
    <w:rsid w:val="21D544E9"/>
    <w:rsid w:val="21D70261"/>
    <w:rsid w:val="21D7200F"/>
    <w:rsid w:val="21D818E3"/>
    <w:rsid w:val="21D95D87"/>
    <w:rsid w:val="21DA565B"/>
    <w:rsid w:val="21DE15EF"/>
    <w:rsid w:val="21E07116"/>
    <w:rsid w:val="21E173C7"/>
    <w:rsid w:val="21EF710E"/>
    <w:rsid w:val="21F15CAB"/>
    <w:rsid w:val="21F229A5"/>
    <w:rsid w:val="21F26E49"/>
    <w:rsid w:val="21F66939"/>
    <w:rsid w:val="21F901D7"/>
    <w:rsid w:val="21FD424E"/>
    <w:rsid w:val="21FE57EE"/>
    <w:rsid w:val="22034BB2"/>
    <w:rsid w:val="220821C8"/>
    <w:rsid w:val="220D5A31"/>
    <w:rsid w:val="220D7F1E"/>
    <w:rsid w:val="220F5681"/>
    <w:rsid w:val="22160D89"/>
    <w:rsid w:val="22162B37"/>
    <w:rsid w:val="221B63A0"/>
    <w:rsid w:val="2221772E"/>
    <w:rsid w:val="22237002"/>
    <w:rsid w:val="22266AF2"/>
    <w:rsid w:val="22274D44"/>
    <w:rsid w:val="222D1C2F"/>
    <w:rsid w:val="222D60D3"/>
    <w:rsid w:val="222D7E81"/>
    <w:rsid w:val="222E65C9"/>
    <w:rsid w:val="222F3BF9"/>
    <w:rsid w:val="2230171F"/>
    <w:rsid w:val="2234120F"/>
    <w:rsid w:val="223631D9"/>
    <w:rsid w:val="2237485C"/>
    <w:rsid w:val="223905D4"/>
    <w:rsid w:val="223C6316"/>
    <w:rsid w:val="22405E06"/>
    <w:rsid w:val="224376A4"/>
    <w:rsid w:val="22477195"/>
    <w:rsid w:val="224A458F"/>
    <w:rsid w:val="224B5CCF"/>
    <w:rsid w:val="224C6559"/>
    <w:rsid w:val="224F1BA5"/>
    <w:rsid w:val="22513B6F"/>
    <w:rsid w:val="22525B39"/>
    <w:rsid w:val="225418B2"/>
    <w:rsid w:val="2254540E"/>
    <w:rsid w:val="22590C76"/>
    <w:rsid w:val="225B679C"/>
    <w:rsid w:val="22603DB2"/>
    <w:rsid w:val="22635651"/>
    <w:rsid w:val="2267494E"/>
    <w:rsid w:val="22680EB9"/>
    <w:rsid w:val="226A2E83"/>
    <w:rsid w:val="22714212"/>
    <w:rsid w:val="22757F92"/>
    <w:rsid w:val="22761828"/>
    <w:rsid w:val="22770125"/>
    <w:rsid w:val="227A6AB2"/>
    <w:rsid w:val="227B6E3E"/>
    <w:rsid w:val="22833F45"/>
    <w:rsid w:val="228850B7"/>
    <w:rsid w:val="22896FE1"/>
    <w:rsid w:val="228D0920"/>
    <w:rsid w:val="229323DA"/>
    <w:rsid w:val="22965A26"/>
    <w:rsid w:val="229677D4"/>
    <w:rsid w:val="22A07A2E"/>
    <w:rsid w:val="22A30143"/>
    <w:rsid w:val="22A30FCC"/>
    <w:rsid w:val="22A55C69"/>
    <w:rsid w:val="22AC349C"/>
    <w:rsid w:val="22AD4B1E"/>
    <w:rsid w:val="22AF0896"/>
    <w:rsid w:val="22B61C24"/>
    <w:rsid w:val="22B66D05"/>
    <w:rsid w:val="22B8599C"/>
    <w:rsid w:val="22B91715"/>
    <w:rsid w:val="22B934C3"/>
    <w:rsid w:val="22B97967"/>
    <w:rsid w:val="22BD7457"/>
    <w:rsid w:val="22BE4F7D"/>
    <w:rsid w:val="22C00CF5"/>
    <w:rsid w:val="22C205C9"/>
    <w:rsid w:val="22C407E5"/>
    <w:rsid w:val="22C50C16"/>
    <w:rsid w:val="22C97BAA"/>
    <w:rsid w:val="22CC1448"/>
    <w:rsid w:val="22CC31F6"/>
    <w:rsid w:val="22D402FC"/>
    <w:rsid w:val="22D64075"/>
    <w:rsid w:val="22D8603F"/>
    <w:rsid w:val="22E449E3"/>
    <w:rsid w:val="22E5250A"/>
    <w:rsid w:val="22E569AE"/>
    <w:rsid w:val="22E60B64"/>
    <w:rsid w:val="22E80703"/>
    <w:rsid w:val="22E9024C"/>
    <w:rsid w:val="22E948D4"/>
    <w:rsid w:val="22EA5D72"/>
    <w:rsid w:val="22EB3FC4"/>
    <w:rsid w:val="22EC1AEA"/>
    <w:rsid w:val="22EE7610"/>
    <w:rsid w:val="22EF3388"/>
    <w:rsid w:val="22F34C27"/>
    <w:rsid w:val="22F664C5"/>
    <w:rsid w:val="23030973"/>
    <w:rsid w:val="23046E34"/>
    <w:rsid w:val="23072480"/>
    <w:rsid w:val="23076924"/>
    <w:rsid w:val="230A01C2"/>
    <w:rsid w:val="230A1F70"/>
    <w:rsid w:val="230F6B72"/>
    <w:rsid w:val="231352C9"/>
    <w:rsid w:val="23151041"/>
    <w:rsid w:val="23160BB0"/>
    <w:rsid w:val="23166B67"/>
    <w:rsid w:val="231A0405"/>
    <w:rsid w:val="231A6657"/>
    <w:rsid w:val="231B23CF"/>
    <w:rsid w:val="231B5F2B"/>
    <w:rsid w:val="231D7EF5"/>
    <w:rsid w:val="231E07D2"/>
    <w:rsid w:val="23203542"/>
    <w:rsid w:val="23205257"/>
    <w:rsid w:val="2322550C"/>
    <w:rsid w:val="232E2103"/>
    <w:rsid w:val="232E3EB1"/>
    <w:rsid w:val="233314C7"/>
    <w:rsid w:val="23360FB7"/>
    <w:rsid w:val="23362D65"/>
    <w:rsid w:val="233660B1"/>
    <w:rsid w:val="23372D7A"/>
    <w:rsid w:val="2338088B"/>
    <w:rsid w:val="233A0AA7"/>
    <w:rsid w:val="233D5EA2"/>
    <w:rsid w:val="233F06F0"/>
    <w:rsid w:val="23425BAE"/>
    <w:rsid w:val="234731C4"/>
    <w:rsid w:val="234822FE"/>
    <w:rsid w:val="23492A98"/>
    <w:rsid w:val="234C07DB"/>
    <w:rsid w:val="234E6301"/>
    <w:rsid w:val="23533917"/>
    <w:rsid w:val="235879E8"/>
    <w:rsid w:val="235A4CA6"/>
    <w:rsid w:val="235C0A1E"/>
    <w:rsid w:val="235D4796"/>
    <w:rsid w:val="235F050E"/>
    <w:rsid w:val="23616034"/>
    <w:rsid w:val="236478D2"/>
    <w:rsid w:val="236553F8"/>
    <w:rsid w:val="2366189C"/>
    <w:rsid w:val="23671171"/>
    <w:rsid w:val="236773C3"/>
    <w:rsid w:val="2369138D"/>
    <w:rsid w:val="23706277"/>
    <w:rsid w:val="23735D67"/>
    <w:rsid w:val="23757D31"/>
    <w:rsid w:val="237663ED"/>
    <w:rsid w:val="237F470C"/>
    <w:rsid w:val="23825FAA"/>
    <w:rsid w:val="23841D23"/>
    <w:rsid w:val="23847F75"/>
    <w:rsid w:val="238E494F"/>
    <w:rsid w:val="23906919"/>
    <w:rsid w:val="23912533"/>
    <w:rsid w:val="23922691"/>
    <w:rsid w:val="23936AE2"/>
    <w:rsid w:val="23983E59"/>
    <w:rsid w:val="2398757C"/>
    <w:rsid w:val="239D1036"/>
    <w:rsid w:val="23A3664D"/>
    <w:rsid w:val="23A64B10"/>
    <w:rsid w:val="23A6613D"/>
    <w:rsid w:val="23A75A11"/>
    <w:rsid w:val="23A83C63"/>
    <w:rsid w:val="23A91789"/>
    <w:rsid w:val="23A979DB"/>
    <w:rsid w:val="23AA2DDC"/>
    <w:rsid w:val="23BE0FA1"/>
    <w:rsid w:val="23C40371"/>
    <w:rsid w:val="23C6233B"/>
    <w:rsid w:val="23C9261C"/>
    <w:rsid w:val="23CD5478"/>
    <w:rsid w:val="23CE2F9E"/>
    <w:rsid w:val="23D762F6"/>
    <w:rsid w:val="23DC56BB"/>
    <w:rsid w:val="23DE7685"/>
    <w:rsid w:val="23DF51AB"/>
    <w:rsid w:val="23E34C9B"/>
    <w:rsid w:val="23E371FA"/>
    <w:rsid w:val="23E9569E"/>
    <w:rsid w:val="23ED5B1A"/>
    <w:rsid w:val="23EF1510"/>
    <w:rsid w:val="23F51423"/>
    <w:rsid w:val="23F66812"/>
    <w:rsid w:val="23F724F4"/>
    <w:rsid w:val="23F92711"/>
    <w:rsid w:val="23F944BF"/>
    <w:rsid w:val="24030E99"/>
    <w:rsid w:val="24044C11"/>
    <w:rsid w:val="240510B5"/>
    <w:rsid w:val="24084702"/>
    <w:rsid w:val="240864B0"/>
    <w:rsid w:val="24092228"/>
    <w:rsid w:val="24094C88"/>
    <w:rsid w:val="240A3547"/>
    <w:rsid w:val="240D1D18"/>
    <w:rsid w:val="240D7F6A"/>
    <w:rsid w:val="240F3CE2"/>
    <w:rsid w:val="240F5A90"/>
    <w:rsid w:val="24107A5A"/>
    <w:rsid w:val="241412F8"/>
    <w:rsid w:val="24172B97"/>
    <w:rsid w:val="2418246B"/>
    <w:rsid w:val="241E2177"/>
    <w:rsid w:val="241E5CD3"/>
    <w:rsid w:val="24213A15"/>
    <w:rsid w:val="24217571"/>
    <w:rsid w:val="2423778D"/>
    <w:rsid w:val="242502D3"/>
    <w:rsid w:val="24294678"/>
    <w:rsid w:val="242B03F0"/>
    <w:rsid w:val="243472A5"/>
    <w:rsid w:val="24356AF4"/>
    <w:rsid w:val="243948BB"/>
    <w:rsid w:val="243A2F7C"/>
    <w:rsid w:val="243C084F"/>
    <w:rsid w:val="244020ED"/>
    <w:rsid w:val="2443573A"/>
    <w:rsid w:val="24457704"/>
    <w:rsid w:val="2446347C"/>
    <w:rsid w:val="24466FD8"/>
    <w:rsid w:val="244A6AC8"/>
    <w:rsid w:val="244B1E69"/>
    <w:rsid w:val="24515D4E"/>
    <w:rsid w:val="24523BCF"/>
    <w:rsid w:val="2452597D"/>
    <w:rsid w:val="24561B4D"/>
    <w:rsid w:val="245E2574"/>
    <w:rsid w:val="246102B6"/>
    <w:rsid w:val="2463402E"/>
    <w:rsid w:val="24644F7A"/>
    <w:rsid w:val="24651B54"/>
    <w:rsid w:val="24674565"/>
    <w:rsid w:val="246A0F18"/>
    <w:rsid w:val="246A716A"/>
    <w:rsid w:val="246D6C5B"/>
    <w:rsid w:val="246F652F"/>
    <w:rsid w:val="24765B0F"/>
    <w:rsid w:val="247B3126"/>
    <w:rsid w:val="247C0C4C"/>
    <w:rsid w:val="248322AB"/>
    <w:rsid w:val="2483647E"/>
    <w:rsid w:val="24857B00"/>
    <w:rsid w:val="248D4C07"/>
    <w:rsid w:val="248F097F"/>
    <w:rsid w:val="2492221D"/>
    <w:rsid w:val="249720B1"/>
    <w:rsid w:val="249B7324"/>
    <w:rsid w:val="249C3A07"/>
    <w:rsid w:val="249C4E4A"/>
    <w:rsid w:val="24A00DDE"/>
    <w:rsid w:val="24A0493A"/>
    <w:rsid w:val="24AF616F"/>
    <w:rsid w:val="24B108F5"/>
    <w:rsid w:val="24B71C84"/>
    <w:rsid w:val="24B77ED6"/>
    <w:rsid w:val="24B86128"/>
    <w:rsid w:val="24BA3A84"/>
    <w:rsid w:val="24C148B0"/>
    <w:rsid w:val="24C22B02"/>
    <w:rsid w:val="24C90335"/>
    <w:rsid w:val="24CA19B7"/>
    <w:rsid w:val="24CC1BD3"/>
    <w:rsid w:val="24CE594B"/>
    <w:rsid w:val="24D34D10"/>
    <w:rsid w:val="24D50BFC"/>
    <w:rsid w:val="24D665AE"/>
    <w:rsid w:val="24D763E4"/>
    <w:rsid w:val="24DB5972"/>
    <w:rsid w:val="24E011DB"/>
    <w:rsid w:val="24E20A5B"/>
    <w:rsid w:val="24E8008F"/>
    <w:rsid w:val="24E862E1"/>
    <w:rsid w:val="24EA02AB"/>
    <w:rsid w:val="24ED38F7"/>
    <w:rsid w:val="24F15196"/>
    <w:rsid w:val="24F627AC"/>
    <w:rsid w:val="24F9229C"/>
    <w:rsid w:val="24F93AAC"/>
    <w:rsid w:val="24FF3D57"/>
    <w:rsid w:val="24FF7842"/>
    <w:rsid w:val="2500187D"/>
    <w:rsid w:val="250824DF"/>
    <w:rsid w:val="250A64A0"/>
    <w:rsid w:val="250B47F3"/>
    <w:rsid w:val="25115838"/>
    <w:rsid w:val="251247E7"/>
    <w:rsid w:val="25162E4E"/>
    <w:rsid w:val="25164BFC"/>
    <w:rsid w:val="25184E18"/>
    <w:rsid w:val="2519649B"/>
    <w:rsid w:val="251A293E"/>
    <w:rsid w:val="251B0465"/>
    <w:rsid w:val="25211E67"/>
    <w:rsid w:val="25214D21"/>
    <w:rsid w:val="2522161A"/>
    <w:rsid w:val="252A68FA"/>
    <w:rsid w:val="252E0198"/>
    <w:rsid w:val="252F5CBE"/>
    <w:rsid w:val="25315EDA"/>
    <w:rsid w:val="2536529E"/>
    <w:rsid w:val="2536704D"/>
    <w:rsid w:val="25393AE0"/>
    <w:rsid w:val="253F23A5"/>
    <w:rsid w:val="254B6F9C"/>
    <w:rsid w:val="254C061E"/>
    <w:rsid w:val="254C2D14"/>
    <w:rsid w:val="254E083A"/>
    <w:rsid w:val="25506360"/>
    <w:rsid w:val="255120D8"/>
    <w:rsid w:val="25535E50"/>
    <w:rsid w:val="2555686F"/>
    <w:rsid w:val="25565941"/>
    <w:rsid w:val="25583467"/>
    <w:rsid w:val="2558690E"/>
    <w:rsid w:val="2560231B"/>
    <w:rsid w:val="256911D0"/>
    <w:rsid w:val="256C0CC0"/>
    <w:rsid w:val="257162D7"/>
    <w:rsid w:val="25740E92"/>
    <w:rsid w:val="257F09F3"/>
    <w:rsid w:val="2580476C"/>
    <w:rsid w:val="2580651A"/>
    <w:rsid w:val="25826736"/>
    <w:rsid w:val="25897AC4"/>
    <w:rsid w:val="25902C01"/>
    <w:rsid w:val="259124D5"/>
    <w:rsid w:val="25950217"/>
    <w:rsid w:val="25951FC5"/>
    <w:rsid w:val="25983863"/>
    <w:rsid w:val="25987D07"/>
    <w:rsid w:val="259A582D"/>
    <w:rsid w:val="259D3570"/>
    <w:rsid w:val="259F4BF2"/>
    <w:rsid w:val="25A15886"/>
    <w:rsid w:val="25A91F14"/>
    <w:rsid w:val="25AB633E"/>
    <w:rsid w:val="25AD37B3"/>
    <w:rsid w:val="25AE3087"/>
    <w:rsid w:val="25AE752B"/>
    <w:rsid w:val="25B06DFF"/>
    <w:rsid w:val="25B30A78"/>
    <w:rsid w:val="25B83F05"/>
    <w:rsid w:val="25BC5F46"/>
    <w:rsid w:val="25BD151C"/>
    <w:rsid w:val="25BF3D0C"/>
    <w:rsid w:val="25C40AFC"/>
    <w:rsid w:val="25C57790"/>
    <w:rsid w:val="25C64874"/>
    <w:rsid w:val="25C66622"/>
    <w:rsid w:val="25C91C6F"/>
    <w:rsid w:val="25CB3C39"/>
    <w:rsid w:val="25D02FFD"/>
    <w:rsid w:val="25D25702"/>
    <w:rsid w:val="25D30D3F"/>
    <w:rsid w:val="25D36F91"/>
    <w:rsid w:val="25D54AB7"/>
    <w:rsid w:val="25D6438C"/>
    <w:rsid w:val="25D80104"/>
    <w:rsid w:val="25D86356"/>
    <w:rsid w:val="25DE1BBE"/>
    <w:rsid w:val="25E82A3D"/>
    <w:rsid w:val="25EB7E37"/>
    <w:rsid w:val="25EE7927"/>
    <w:rsid w:val="25F5515A"/>
    <w:rsid w:val="25F56F08"/>
    <w:rsid w:val="25FA2770"/>
    <w:rsid w:val="25FA62CC"/>
    <w:rsid w:val="25FC3DF2"/>
    <w:rsid w:val="25FF7D86"/>
    <w:rsid w:val="2601765A"/>
    <w:rsid w:val="26025181"/>
    <w:rsid w:val="26084E8D"/>
    <w:rsid w:val="260B04D9"/>
    <w:rsid w:val="260E17CA"/>
    <w:rsid w:val="26170C2C"/>
    <w:rsid w:val="261D1FBA"/>
    <w:rsid w:val="261F21D6"/>
    <w:rsid w:val="26213859"/>
    <w:rsid w:val="2624159B"/>
    <w:rsid w:val="26263565"/>
    <w:rsid w:val="2628108B"/>
    <w:rsid w:val="26323CB8"/>
    <w:rsid w:val="26347A30"/>
    <w:rsid w:val="263537A8"/>
    <w:rsid w:val="26393298"/>
    <w:rsid w:val="263A491A"/>
    <w:rsid w:val="263B69FA"/>
    <w:rsid w:val="263C39C6"/>
    <w:rsid w:val="263E502F"/>
    <w:rsid w:val="2645048E"/>
    <w:rsid w:val="26485289"/>
    <w:rsid w:val="264B6B28"/>
    <w:rsid w:val="264D28A0"/>
    <w:rsid w:val="264D464E"/>
    <w:rsid w:val="265A4FBD"/>
    <w:rsid w:val="2661634B"/>
    <w:rsid w:val="26630315"/>
    <w:rsid w:val="26681488"/>
    <w:rsid w:val="266B0F78"/>
    <w:rsid w:val="266F6CBA"/>
    <w:rsid w:val="26751DF6"/>
    <w:rsid w:val="267E0CAB"/>
    <w:rsid w:val="26881B2A"/>
    <w:rsid w:val="268A3AF4"/>
    <w:rsid w:val="268B33C8"/>
    <w:rsid w:val="268F110A"/>
    <w:rsid w:val="26920BFA"/>
    <w:rsid w:val="269229A8"/>
    <w:rsid w:val="269E759F"/>
    <w:rsid w:val="269F7958"/>
    <w:rsid w:val="26A00DE8"/>
    <w:rsid w:val="26A050C5"/>
    <w:rsid w:val="26A10E3D"/>
    <w:rsid w:val="26A36964"/>
    <w:rsid w:val="26A821CC"/>
    <w:rsid w:val="26AA4A6B"/>
    <w:rsid w:val="26AB5970"/>
    <w:rsid w:val="26B41E2F"/>
    <w:rsid w:val="26B4291F"/>
    <w:rsid w:val="26B446CD"/>
    <w:rsid w:val="26B50445"/>
    <w:rsid w:val="26B96187"/>
    <w:rsid w:val="26BC7A25"/>
    <w:rsid w:val="26C03072"/>
    <w:rsid w:val="26C30DB4"/>
    <w:rsid w:val="26C37006"/>
    <w:rsid w:val="26C80178"/>
    <w:rsid w:val="26CA2142"/>
    <w:rsid w:val="26CC7C68"/>
    <w:rsid w:val="26D703BB"/>
    <w:rsid w:val="26D905D7"/>
    <w:rsid w:val="26DB7EAB"/>
    <w:rsid w:val="26DE24CB"/>
    <w:rsid w:val="26DE5BEE"/>
    <w:rsid w:val="26E55CD6"/>
    <w:rsid w:val="26E921AF"/>
    <w:rsid w:val="26EC030B"/>
    <w:rsid w:val="26ED7BDF"/>
    <w:rsid w:val="26F1147D"/>
    <w:rsid w:val="26F23447"/>
    <w:rsid w:val="26F45411"/>
    <w:rsid w:val="26F55B81"/>
    <w:rsid w:val="26F61189"/>
    <w:rsid w:val="26FC6074"/>
    <w:rsid w:val="27010436"/>
    <w:rsid w:val="27035654"/>
    <w:rsid w:val="27037402"/>
    <w:rsid w:val="27052625"/>
    <w:rsid w:val="270705EA"/>
    <w:rsid w:val="27090EBD"/>
    <w:rsid w:val="2709363B"/>
    <w:rsid w:val="270A0791"/>
    <w:rsid w:val="270C275B"/>
    <w:rsid w:val="270C62B7"/>
    <w:rsid w:val="27117D71"/>
    <w:rsid w:val="2714160F"/>
    <w:rsid w:val="271433BD"/>
    <w:rsid w:val="27174C5C"/>
    <w:rsid w:val="271B0BF0"/>
    <w:rsid w:val="27207FB4"/>
    <w:rsid w:val="27223D2C"/>
    <w:rsid w:val="27231852"/>
    <w:rsid w:val="272560F0"/>
    <w:rsid w:val="27286E69"/>
    <w:rsid w:val="272E0923"/>
    <w:rsid w:val="27315D1D"/>
    <w:rsid w:val="27321A96"/>
    <w:rsid w:val="2736727F"/>
    <w:rsid w:val="27370504"/>
    <w:rsid w:val="27404DE7"/>
    <w:rsid w:val="27441EF5"/>
    <w:rsid w:val="27475541"/>
    <w:rsid w:val="2749750B"/>
    <w:rsid w:val="274C6FFB"/>
    <w:rsid w:val="274D5B85"/>
    <w:rsid w:val="27530387"/>
    <w:rsid w:val="27545EB0"/>
    <w:rsid w:val="275B723E"/>
    <w:rsid w:val="27604855"/>
    <w:rsid w:val="276738C3"/>
    <w:rsid w:val="276775E3"/>
    <w:rsid w:val="276A7481"/>
    <w:rsid w:val="27702CEA"/>
    <w:rsid w:val="277327DA"/>
    <w:rsid w:val="2778394C"/>
    <w:rsid w:val="27787DF0"/>
    <w:rsid w:val="277A2E88"/>
    <w:rsid w:val="27840543"/>
    <w:rsid w:val="2786356E"/>
    <w:rsid w:val="278B7B24"/>
    <w:rsid w:val="278C73F8"/>
    <w:rsid w:val="278F0C96"/>
    <w:rsid w:val="27912C60"/>
    <w:rsid w:val="27932534"/>
    <w:rsid w:val="279369D8"/>
    <w:rsid w:val="27960276"/>
    <w:rsid w:val="27982240"/>
    <w:rsid w:val="27985D9D"/>
    <w:rsid w:val="279C6222"/>
    <w:rsid w:val="279F712B"/>
    <w:rsid w:val="27A74232"/>
    <w:rsid w:val="27AA5AD0"/>
    <w:rsid w:val="27AB3D22"/>
    <w:rsid w:val="27AC5CEC"/>
    <w:rsid w:val="27AD03A5"/>
    <w:rsid w:val="27AE55C0"/>
    <w:rsid w:val="27AE736E"/>
    <w:rsid w:val="27B16E5E"/>
    <w:rsid w:val="27B5694E"/>
    <w:rsid w:val="27B626C7"/>
    <w:rsid w:val="27B64475"/>
    <w:rsid w:val="27B84691"/>
    <w:rsid w:val="27B84A63"/>
    <w:rsid w:val="27BD3A55"/>
    <w:rsid w:val="27BD5803"/>
    <w:rsid w:val="27BF157B"/>
    <w:rsid w:val="27C070A1"/>
    <w:rsid w:val="27C13545"/>
    <w:rsid w:val="27C6290A"/>
    <w:rsid w:val="27D8263D"/>
    <w:rsid w:val="27E2170E"/>
    <w:rsid w:val="27E45486"/>
    <w:rsid w:val="27EB6814"/>
    <w:rsid w:val="27F05BD9"/>
    <w:rsid w:val="27F07987"/>
    <w:rsid w:val="27F21951"/>
    <w:rsid w:val="27F356C9"/>
    <w:rsid w:val="27F54F9D"/>
    <w:rsid w:val="27F76F67"/>
    <w:rsid w:val="27FA6A57"/>
    <w:rsid w:val="27FD02F5"/>
    <w:rsid w:val="27FD657D"/>
    <w:rsid w:val="28013942"/>
    <w:rsid w:val="28017DE6"/>
    <w:rsid w:val="28060F58"/>
    <w:rsid w:val="280671AA"/>
    <w:rsid w:val="28101DD7"/>
    <w:rsid w:val="281318C7"/>
    <w:rsid w:val="281573ED"/>
    <w:rsid w:val="281A0EA7"/>
    <w:rsid w:val="281E2746"/>
    <w:rsid w:val="281F026C"/>
    <w:rsid w:val="28237D5C"/>
    <w:rsid w:val="28245882"/>
    <w:rsid w:val="2829733C"/>
    <w:rsid w:val="282E6701"/>
    <w:rsid w:val="2831320E"/>
    <w:rsid w:val="283341FE"/>
    <w:rsid w:val="283642C0"/>
    <w:rsid w:val="283830DC"/>
    <w:rsid w:val="283C7070"/>
    <w:rsid w:val="28433F5A"/>
    <w:rsid w:val="28445F24"/>
    <w:rsid w:val="28461C9C"/>
    <w:rsid w:val="284657F9"/>
    <w:rsid w:val="28481571"/>
    <w:rsid w:val="28537F15"/>
    <w:rsid w:val="2858552C"/>
    <w:rsid w:val="285C37A6"/>
    <w:rsid w:val="285F4B0C"/>
    <w:rsid w:val="28610884"/>
    <w:rsid w:val="28612632"/>
    <w:rsid w:val="28650375"/>
    <w:rsid w:val="2866708D"/>
    <w:rsid w:val="286B34B1"/>
    <w:rsid w:val="287405B8"/>
    <w:rsid w:val="28795BCE"/>
    <w:rsid w:val="2879797C"/>
    <w:rsid w:val="287C746C"/>
    <w:rsid w:val="287E4F92"/>
    <w:rsid w:val="28862099"/>
    <w:rsid w:val="2886653D"/>
    <w:rsid w:val="288822B5"/>
    <w:rsid w:val="28884063"/>
    <w:rsid w:val="288D1679"/>
    <w:rsid w:val="2890116A"/>
    <w:rsid w:val="28940C5A"/>
    <w:rsid w:val="2894210B"/>
    <w:rsid w:val="289522DC"/>
    <w:rsid w:val="28954CDC"/>
    <w:rsid w:val="2899001E"/>
    <w:rsid w:val="28991DCC"/>
    <w:rsid w:val="289A5B44"/>
    <w:rsid w:val="289C7B0E"/>
    <w:rsid w:val="289E5635"/>
    <w:rsid w:val="28A013AD"/>
    <w:rsid w:val="28A145D5"/>
    <w:rsid w:val="28A644E9"/>
    <w:rsid w:val="28AA3FD9"/>
    <w:rsid w:val="28AE4515"/>
    <w:rsid w:val="28AF15F0"/>
    <w:rsid w:val="28AF7842"/>
    <w:rsid w:val="28B112DC"/>
    <w:rsid w:val="28B22E8E"/>
    <w:rsid w:val="28B34F12"/>
    <w:rsid w:val="28B409B4"/>
    <w:rsid w:val="28B46C06"/>
    <w:rsid w:val="28B70075"/>
    <w:rsid w:val="28B9246E"/>
    <w:rsid w:val="28BE1833"/>
    <w:rsid w:val="28C037FD"/>
    <w:rsid w:val="28C130D1"/>
    <w:rsid w:val="28C332ED"/>
    <w:rsid w:val="28C50F69"/>
    <w:rsid w:val="28C64B8B"/>
    <w:rsid w:val="28C80903"/>
    <w:rsid w:val="28CA467C"/>
    <w:rsid w:val="28CC03F4"/>
    <w:rsid w:val="28CD1A76"/>
    <w:rsid w:val="28CD7CC8"/>
    <w:rsid w:val="28CF1C92"/>
    <w:rsid w:val="28CF57EE"/>
    <w:rsid w:val="28D33A0A"/>
    <w:rsid w:val="28D41056"/>
    <w:rsid w:val="28D42E04"/>
    <w:rsid w:val="28D7334D"/>
    <w:rsid w:val="28DB23E5"/>
    <w:rsid w:val="28DF17A9"/>
    <w:rsid w:val="28E22AC0"/>
    <w:rsid w:val="28E374EB"/>
    <w:rsid w:val="28E82D54"/>
    <w:rsid w:val="28E868B0"/>
    <w:rsid w:val="28EA6ACC"/>
    <w:rsid w:val="28EF40E2"/>
    <w:rsid w:val="28EF5E90"/>
    <w:rsid w:val="28F25980"/>
    <w:rsid w:val="28F32B26"/>
    <w:rsid w:val="28F96D0F"/>
    <w:rsid w:val="28FC05AD"/>
    <w:rsid w:val="28FC6DCD"/>
    <w:rsid w:val="28FE60D3"/>
    <w:rsid w:val="28FF7D52"/>
    <w:rsid w:val="29017971"/>
    <w:rsid w:val="29023E15"/>
    <w:rsid w:val="29053906"/>
    <w:rsid w:val="29057462"/>
    <w:rsid w:val="2906215B"/>
    <w:rsid w:val="290A0F1C"/>
    <w:rsid w:val="290C4E0E"/>
    <w:rsid w:val="290D27BA"/>
    <w:rsid w:val="290D4B5D"/>
    <w:rsid w:val="29154012"/>
    <w:rsid w:val="2916341D"/>
    <w:rsid w:val="29194CBB"/>
    <w:rsid w:val="291B6C85"/>
    <w:rsid w:val="2920604A"/>
    <w:rsid w:val="29211DC2"/>
    <w:rsid w:val="2921312B"/>
    <w:rsid w:val="29226266"/>
    <w:rsid w:val="29233D8C"/>
    <w:rsid w:val="29235B3A"/>
    <w:rsid w:val="292867CC"/>
    <w:rsid w:val="292C2CB7"/>
    <w:rsid w:val="292C49EE"/>
    <w:rsid w:val="29310257"/>
    <w:rsid w:val="29341AF5"/>
    <w:rsid w:val="293935AF"/>
    <w:rsid w:val="29420991"/>
    <w:rsid w:val="2943636D"/>
    <w:rsid w:val="29437F8A"/>
    <w:rsid w:val="29453D02"/>
    <w:rsid w:val="29455AB0"/>
    <w:rsid w:val="29477A7A"/>
    <w:rsid w:val="294837F2"/>
    <w:rsid w:val="294A57BC"/>
    <w:rsid w:val="294E0E09"/>
    <w:rsid w:val="295201CD"/>
    <w:rsid w:val="29534671"/>
    <w:rsid w:val="29542197"/>
    <w:rsid w:val="29567CBD"/>
    <w:rsid w:val="295977AD"/>
    <w:rsid w:val="295B1778"/>
    <w:rsid w:val="295B3526"/>
    <w:rsid w:val="295D54F0"/>
    <w:rsid w:val="295E3016"/>
    <w:rsid w:val="295F4405"/>
    <w:rsid w:val="29673C78"/>
    <w:rsid w:val="296F5223"/>
    <w:rsid w:val="29712D49"/>
    <w:rsid w:val="29723B88"/>
    <w:rsid w:val="2973086F"/>
    <w:rsid w:val="297665B1"/>
    <w:rsid w:val="29787C34"/>
    <w:rsid w:val="297C5A6A"/>
    <w:rsid w:val="297D16EE"/>
    <w:rsid w:val="297D798E"/>
    <w:rsid w:val="298011DE"/>
    <w:rsid w:val="29824F56"/>
    <w:rsid w:val="298365D8"/>
    <w:rsid w:val="29852351"/>
    <w:rsid w:val="298A3E0B"/>
    <w:rsid w:val="298A5BB9"/>
    <w:rsid w:val="298C36DF"/>
    <w:rsid w:val="29930F11"/>
    <w:rsid w:val="29932CBF"/>
    <w:rsid w:val="29934A6D"/>
    <w:rsid w:val="29986528"/>
    <w:rsid w:val="299D769A"/>
    <w:rsid w:val="29A21154"/>
    <w:rsid w:val="29A30A29"/>
    <w:rsid w:val="29A529F3"/>
    <w:rsid w:val="29A911FF"/>
    <w:rsid w:val="29AA0009"/>
    <w:rsid w:val="29AE18A7"/>
    <w:rsid w:val="29AE5D4B"/>
    <w:rsid w:val="29B33362"/>
    <w:rsid w:val="29B35110"/>
    <w:rsid w:val="29B42C36"/>
    <w:rsid w:val="29B6075C"/>
    <w:rsid w:val="29BB2216"/>
    <w:rsid w:val="29BF3AB4"/>
    <w:rsid w:val="29C0782D"/>
    <w:rsid w:val="29C235A5"/>
    <w:rsid w:val="29C25353"/>
    <w:rsid w:val="29C54E43"/>
    <w:rsid w:val="29C9048F"/>
    <w:rsid w:val="29C976D6"/>
    <w:rsid w:val="29CA0454"/>
    <w:rsid w:val="29CA2459"/>
    <w:rsid w:val="29CA4207"/>
    <w:rsid w:val="29CC61D1"/>
    <w:rsid w:val="29CE5AA6"/>
    <w:rsid w:val="29CE7190"/>
    <w:rsid w:val="29D15596"/>
    <w:rsid w:val="29D84B76"/>
    <w:rsid w:val="29DE589B"/>
    <w:rsid w:val="29E7300B"/>
    <w:rsid w:val="29EA6657"/>
    <w:rsid w:val="29EC23D0"/>
    <w:rsid w:val="29EE439A"/>
    <w:rsid w:val="29F00112"/>
    <w:rsid w:val="29F23E8A"/>
    <w:rsid w:val="29F3390B"/>
    <w:rsid w:val="29F5090D"/>
    <w:rsid w:val="29F714A0"/>
    <w:rsid w:val="29FC0110"/>
    <w:rsid w:val="29FC6AB7"/>
    <w:rsid w:val="29FF65A7"/>
    <w:rsid w:val="2A021BF3"/>
    <w:rsid w:val="2A0616E3"/>
    <w:rsid w:val="2A0C2A72"/>
    <w:rsid w:val="2A0C5D48"/>
    <w:rsid w:val="2A0E67EA"/>
    <w:rsid w:val="2A111E36"/>
    <w:rsid w:val="2A151926"/>
    <w:rsid w:val="2A1D4C7F"/>
    <w:rsid w:val="2A1F09F7"/>
    <w:rsid w:val="2A206519"/>
    <w:rsid w:val="2A24600D"/>
    <w:rsid w:val="2A25002F"/>
    <w:rsid w:val="2A257690"/>
    <w:rsid w:val="2A2878AC"/>
    <w:rsid w:val="2A293624"/>
    <w:rsid w:val="2A2953D2"/>
    <w:rsid w:val="2A2F46D7"/>
    <w:rsid w:val="2A32072A"/>
    <w:rsid w:val="2A336250"/>
    <w:rsid w:val="2A351FC9"/>
    <w:rsid w:val="2A3873C3"/>
    <w:rsid w:val="2A3F0751"/>
    <w:rsid w:val="2A407F93"/>
    <w:rsid w:val="2A443FBA"/>
    <w:rsid w:val="2A44644C"/>
    <w:rsid w:val="2A467D32"/>
    <w:rsid w:val="2A4915D0"/>
    <w:rsid w:val="2A497822"/>
    <w:rsid w:val="2A4E4E38"/>
    <w:rsid w:val="2A53244F"/>
    <w:rsid w:val="2A5341FD"/>
    <w:rsid w:val="2A557F75"/>
    <w:rsid w:val="2A5D507B"/>
    <w:rsid w:val="2A5E32CD"/>
    <w:rsid w:val="2A5F2BA2"/>
    <w:rsid w:val="2A61691A"/>
    <w:rsid w:val="2A622692"/>
    <w:rsid w:val="2A6428AE"/>
    <w:rsid w:val="2A6E1037"/>
    <w:rsid w:val="2A703001"/>
    <w:rsid w:val="2A720B27"/>
    <w:rsid w:val="2A726D79"/>
    <w:rsid w:val="2A756869"/>
    <w:rsid w:val="2A7A3E7F"/>
    <w:rsid w:val="2A7C7BF7"/>
    <w:rsid w:val="2A842608"/>
    <w:rsid w:val="2A880FB0"/>
    <w:rsid w:val="2A930A9D"/>
    <w:rsid w:val="2A944F41"/>
    <w:rsid w:val="2A946CEF"/>
    <w:rsid w:val="2A954815"/>
    <w:rsid w:val="2A960114"/>
    <w:rsid w:val="2A9E7B6E"/>
    <w:rsid w:val="2A9F5694"/>
    <w:rsid w:val="2AA017EA"/>
    <w:rsid w:val="2AA1140C"/>
    <w:rsid w:val="2AA42CAA"/>
    <w:rsid w:val="2AA9206F"/>
    <w:rsid w:val="2AAA4765"/>
    <w:rsid w:val="2AAC37A1"/>
    <w:rsid w:val="2AB033FD"/>
    <w:rsid w:val="2AB925A6"/>
    <w:rsid w:val="2ABB0720"/>
    <w:rsid w:val="2ABC4498"/>
    <w:rsid w:val="2ABE1FBE"/>
    <w:rsid w:val="2ABE34FC"/>
    <w:rsid w:val="2ABE3D6C"/>
    <w:rsid w:val="2AC05D36"/>
    <w:rsid w:val="2AC375D4"/>
    <w:rsid w:val="2ACB0237"/>
    <w:rsid w:val="2ACF7D27"/>
    <w:rsid w:val="2AD215C5"/>
    <w:rsid w:val="2AD4533E"/>
    <w:rsid w:val="2AD64354"/>
    <w:rsid w:val="2AD76BDC"/>
    <w:rsid w:val="2ADC2444"/>
    <w:rsid w:val="2ADE440E"/>
    <w:rsid w:val="2AE00186"/>
    <w:rsid w:val="2AE35581"/>
    <w:rsid w:val="2AE8703B"/>
    <w:rsid w:val="2AF05EF0"/>
    <w:rsid w:val="2AF23A16"/>
    <w:rsid w:val="2AF26751"/>
    <w:rsid w:val="2AF92FF6"/>
    <w:rsid w:val="2AF94DA4"/>
    <w:rsid w:val="2AFF1E1F"/>
    <w:rsid w:val="2B053749"/>
    <w:rsid w:val="2B083239"/>
    <w:rsid w:val="2B084FE7"/>
    <w:rsid w:val="2B146082"/>
    <w:rsid w:val="2B165956"/>
    <w:rsid w:val="2B193698"/>
    <w:rsid w:val="2B1C6CE5"/>
    <w:rsid w:val="2B1E2A5D"/>
    <w:rsid w:val="2B200583"/>
    <w:rsid w:val="2B227D8A"/>
    <w:rsid w:val="2B2636BF"/>
    <w:rsid w:val="2B2A31B0"/>
    <w:rsid w:val="2B2B6F28"/>
    <w:rsid w:val="2B326508"/>
    <w:rsid w:val="2B345DDC"/>
    <w:rsid w:val="2B367DA6"/>
    <w:rsid w:val="2B373B1E"/>
    <w:rsid w:val="2B3C1135"/>
    <w:rsid w:val="2B3F3B04"/>
    <w:rsid w:val="2B4029D3"/>
    <w:rsid w:val="2B45448D"/>
    <w:rsid w:val="2B473D61"/>
    <w:rsid w:val="2B4A3852"/>
    <w:rsid w:val="2B4C1378"/>
    <w:rsid w:val="2B5E72FD"/>
    <w:rsid w:val="2B62753C"/>
    <w:rsid w:val="2B6366C1"/>
    <w:rsid w:val="2B674404"/>
    <w:rsid w:val="2B6A3EF4"/>
    <w:rsid w:val="2B6C5576"/>
    <w:rsid w:val="2B6D12EE"/>
    <w:rsid w:val="2B762899"/>
    <w:rsid w:val="2B7803BF"/>
    <w:rsid w:val="2B795EE5"/>
    <w:rsid w:val="2B797C93"/>
    <w:rsid w:val="2B8054C5"/>
    <w:rsid w:val="2B844FB6"/>
    <w:rsid w:val="2B856638"/>
    <w:rsid w:val="2B8723B0"/>
    <w:rsid w:val="2B8925CC"/>
    <w:rsid w:val="2B8C0AE6"/>
    <w:rsid w:val="2B8F5708"/>
    <w:rsid w:val="2B9351F9"/>
    <w:rsid w:val="2B960845"/>
    <w:rsid w:val="2B980A61"/>
    <w:rsid w:val="2B990335"/>
    <w:rsid w:val="2B9952EB"/>
    <w:rsid w:val="2B9C061A"/>
    <w:rsid w:val="2BA07916"/>
    <w:rsid w:val="2BA32F62"/>
    <w:rsid w:val="2BA47406"/>
    <w:rsid w:val="2BA92769"/>
    <w:rsid w:val="2BAA0794"/>
    <w:rsid w:val="2BAA42F0"/>
    <w:rsid w:val="2BAC0068"/>
    <w:rsid w:val="2BAD5B8F"/>
    <w:rsid w:val="2BAF1907"/>
    <w:rsid w:val="2BB031E2"/>
    <w:rsid w:val="2BB05DAB"/>
    <w:rsid w:val="2BB46F1D"/>
    <w:rsid w:val="2BB60EE7"/>
    <w:rsid w:val="2BB84C5F"/>
    <w:rsid w:val="2BBA09D7"/>
    <w:rsid w:val="2BBD2276"/>
    <w:rsid w:val="2BC01D66"/>
    <w:rsid w:val="2BC2163A"/>
    <w:rsid w:val="2BC5737C"/>
    <w:rsid w:val="2BC74EA2"/>
    <w:rsid w:val="2BCB43B2"/>
    <w:rsid w:val="2BD650E5"/>
    <w:rsid w:val="2BD7489E"/>
    <w:rsid w:val="2BD80E5D"/>
    <w:rsid w:val="2BDB094E"/>
    <w:rsid w:val="2BDB3D7E"/>
    <w:rsid w:val="2BDD46C6"/>
    <w:rsid w:val="2BE52C70"/>
    <w:rsid w:val="2BE710A1"/>
    <w:rsid w:val="2BE772F2"/>
    <w:rsid w:val="2BE912BD"/>
    <w:rsid w:val="2BEA1A5F"/>
    <w:rsid w:val="2BEB6DE3"/>
    <w:rsid w:val="2BEC66B7"/>
    <w:rsid w:val="2BEE0681"/>
    <w:rsid w:val="2BEE68D3"/>
    <w:rsid w:val="2BEF49DC"/>
    <w:rsid w:val="2BF51A0F"/>
    <w:rsid w:val="2BF8505C"/>
    <w:rsid w:val="2BFD7D96"/>
    <w:rsid w:val="2C027C88"/>
    <w:rsid w:val="2C0559CB"/>
    <w:rsid w:val="2C0833AD"/>
    <w:rsid w:val="2C0A4D8F"/>
    <w:rsid w:val="2C0E2AFE"/>
    <w:rsid w:val="2C1125C1"/>
    <w:rsid w:val="2C131E96"/>
    <w:rsid w:val="2C155C0E"/>
    <w:rsid w:val="2C197F27"/>
    <w:rsid w:val="2C1B6A0E"/>
    <w:rsid w:val="2C1C6592"/>
    <w:rsid w:val="2C1D328F"/>
    <w:rsid w:val="2C215E41"/>
    <w:rsid w:val="2C2C2F57"/>
    <w:rsid w:val="2C2F7B89"/>
    <w:rsid w:val="2C3A38C6"/>
    <w:rsid w:val="2C3C3AF2"/>
    <w:rsid w:val="2C3D33B6"/>
    <w:rsid w:val="2C3D5164"/>
    <w:rsid w:val="2C4C35F9"/>
    <w:rsid w:val="2C4F3FF2"/>
    <w:rsid w:val="2C526E62"/>
    <w:rsid w:val="2C532BDA"/>
    <w:rsid w:val="2C55425C"/>
    <w:rsid w:val="2C574478"/>
    <w:rsid w:val="2C576226"/>
    <w:rsid w:val="2C583D4C"/>
    <w:rsid w:val="2C5A1872"/>
    <w:rsid w:val="2C5A79A9"/>
    <w:rsid w:val="2C5A7AC4"/>
    <w:rsid w:val="2C5C383D"/>
    <w:rsid w:val="2C66290D"/>
    <w:rsid w:val="2C6C7F15"/>
    <w:rsid w:val="2C6D3C9C"/>
    <w:rsid w:val="2C6E3570"/>
    <w:rsid w:val="2C701096"/>
    <w:rsid w:val="2C730B86"/>
    <w:rsid w:val="2C73502A"/>
    <w:rsid w:val="2C770676"/>
    <w:rsid w:val="2C7A0167"/>
    <w:rsid w:val="2C7A3CC3"/>
    <w:rsid w:val="2C7C7B70"/>
    <w:rsid w:val="2C83526D"/>
    <w:rsid w:val="2C8E776E"/>
    <w:rsid w:val="2C91045C"/>
    <w:rsid w:val="2C9254B0"/>
    <w:rsid w:val="2C932FD6"/>
    <w:rsid w:val="2C950AFD"/>
    <w:rsid w:val="2C970D19"/>
    <w:rsid w:val="2C974875"/>
    <w:rsid w:val="2C994A91"/>
    <w:rsid w:val="2CA174A1"/>
    <w:rsid w:val="2CA35285"/>
    <w:rsid w:val="2CA46F92"/>
    <w:rsid w:val="2CA62D0A"/>
    <w:rsid w:val="2CB11C4E"/>
    <w:rsid w:val="2CB371D5"/>
    <w:rsid w:val="2CB74F17"/>
    <w:rsid w:val="2CB82A3D"/>
    <w:rsid w:val="2CB847EB"/>
    <w:rsid w:val="2CB91B21"/>
    <w:rsid w:val="2CBA67B5"/>
    <w:rsid w:val="2CBF3DCB"/>
    <w:rsid w:val="2CC118F2"/>
    <w:rsid w:val="2CC13436"/>
    <w:rsid w:val="2CC15D95"/>
    <w:rsid w:val="2CC17B44"/>
    <w:rsid w:val="2CC47634"/>
    <w:rsid w:val="2CC87124"/>
    <w:rsid w:val="2CD86C3B"/>
    <w:rsid w:val="2CDA259B"/>
    <w:rsid w:val="2CDA6E57"/>
    <w:rsid w:val="2CE13D42"/>
    <w:rsid w:val="2CE7356C"/>
    <w:rsid w:val="2CEA709A"/>
    <w:rsid w:val="2CF241A1"/>
    <w:rsid w:val="2CF47F19"/>
    <w:rsid w:val="2CF50031"/>
    <w:rsid w:val="2CF66EF2"/>
    <w:rsid w:val="2CF717B7"/>
    <w:rsid w:val="2CF73565"/>
    <w:rsid w:val="2CF77A09"/>
    <w:rsid w:val="2CFC0B7C"/>
    <w:rsid w:val="2CFC5020"/>
    <w:rsid w:val="2CFF16E5"/>
    <w:rsid w:val="2D0143E4"/>
    <w:rsid w:val="2D0363AE"/>
    <w:rsid w:val="2D045C82"/>
    <w:rsid w:val="2D047A30"/>
    <w:rsid w:val="2D095047"/>
    <w:rsid w:val="2D0A7F39"/>
    <w:rsid w:val="2D0B213D"/>
    <w:rsid w:val="2D0F08AF"/>
    <w:rsid w:val="2D0F6B01"/>
    <w:rsid w:val="2D12214D"/>
    <w:rsid w:val="2D1660E1"/>
    <w:rsid w:val="2D202ABC"/>
    <w:rsid w:val="2D216834"/>
    <w:rsid w:val="2D263E4A"/>
    <w:rsid w:val="2D297F74"/>
    <w:rsid w:val="2D2F0F51"/>
    <w:rsid w:val="2D2F71A3"/>
    <w:rsid w:val="2D300512"/>
    <w:rsid w:val="2D340315"/>
    <w:rsid w:val="2D360531"/>
    <w:rsid w:val="2D393B7E"/>
    <w:rsid w:val="2D3D185B"/>
    <w:rsid w:val="2D410C84"/>
    <w:rsid w:val="2D430559"/>
    <w:rsid w:val="2D460049"/>
    <w:rsid w:val="2D46629B"/>
    <w:rsid w:val="2D4D5DF5"/>
    <w:rsid w:val="2D4D7629"/>
    <w:rsid w:val="2D5269EE"/>
    <w:rsid w:val="2D593FAE"/>
    <w:rsid w:val="2D5B1D46"/>
    <w:rsid w:val="2D60110A"/>
    <w:rsid w:val="2D621327"/>
    <w:rsid w:val="2D6230D5"/>
    <w:rsid w:val="2D6329A9"/>
    <w:rsid w:val="2D6D3827"/>
    <w:rsid w:val="2D7626DC"/>
    <w:rsid w:val="2D7746A6"/>
    <w:rsid w:val="2D7C1CBC"/>
    <w:rsid w:val="2D825525"/>
    <w:rsid w:val="2D826D85"/>
    <w:rsid w:val="2D8D1641"/>
    <w:rsid w:val="2D9214E0"/>
    <w:rsid w:val="2D984BB1"/>
    <w:rsid w:val="2D99461C"/>
    <w:rsid w:val="2D9D235F"/>
    <w:rsid w:val="2DA37249"/>
    <w:rsid w:val="2DA57465"/>
    <w:rsid w:val="2DA82AB1"/>
    <w:rsid w:val="2DB41456"/>
    <w:rsid w:val="2DB43204"/>
    <w:rsid w:val="2DB72CF5"/>
    <w:rsid w:val="2DB94CBF"/>
    <w:rsid w:val="2DBB0A37"/>
    <w:rsid w:val="2DBE4083"/>
    <w:rsid w:val="2DBF0527"/>
    <w:rsid w:val="2DC25921"/>
    <w:rsid w:val="2DC31699"/>
    <w:rsid w:val="2DD13DB6"/>
    <w:rsid w:val="2DD218DC"/>
    <w:rsid w:val="2DD87F45"/>
    <w:rsid w:val="2DDB0D3C"/>
    <w:rsid w:val="2DDB1567"/>
    <w:rsid w:val="2DE53D06"/>
    <w:rsid w:val="2DE57862"/>
    <w:rsid w:val="2DEA5ED6"/>
    <w:rsid w:val="2DEC308B"/>
    <w:rsid w:val="2DED6716"/>
    <w:rsid w:val="2DF47AA5"/>
    <w:rsid w:val="2DF87595"/>
    <w:rsid w:val="2DFA3F4E"/>
    <w:rsid w:val="2DFD104F"/>
    <w:rsid w:val="2DFD2DFD"/>
    <w:rsid w:val="2E0028ED"/>
    <w:rsid w:val="2E0423DE"/>
    <w:rsid w:val="2E04418C"/>
    <w:rsid w:val="2E051CB2"/>
    <w:rsid w:val="2E072E74"/>
    <w:rsid w:val="2E0979E2"/>
    <w:rsid w:val="2E0B376C"/>
    <w:rsid w:val="2E0E6DB8"/>
    <w:rsid w:val="2E144D73"/>
    <w:rsid w:val="2E167A29"/>
    <w:rsid w:val="2E187C37"/>
    <w:rsid w:val="2E1B3283"/>
    <w:rsid w:val="2E222864"/>
    <w:rsid w:val="2E277E7A"/>
    <w:rsid w:val="2E2E026D"/>
    <w:rsid w:val="2E2F0CC0"/>
    <w:rsid w:val="2E3B3926"/>
    <w:rsid w:val="2E3D58F0"/>
    <w:rsid w:val="2E3D769E"/>
    <w:rsid w:val="2E3F6F72"/>
    <w:rsid w:val="2E422F06"/>
    <w:rsid w:val="2E4427DA"/>
    <w:rsid w:val="2E443652"/>
    <w:rsid w:val="2E444588"/>
    <w:rsid w:val="2E450300"/>
    <w:rsid w:val="2E4B3B69"/>
    <w:rsid w:val="2E530C6F"/>
    <w:rsid w:val="2E5458C3"/>
    <w:rsid w:val="2E56075F"/>
    <w:rsid w:val="2E59496A"/>
    <w:rsid w:val="2E5C3FC8"/>
    <w:rsid w:val="2E5D389C"/>
    <w:rsid w:val="2E6469D8"/>
    <w:rsid w:val="2E693FEF"/>
    <w:rsid w:val="2E717347"/>
    <w:rsid w:val="2E76670C"/>
    <w:rsid w:val="2E783F54"/>
    <w:rsid w:val="2E7A7DA2"/>
    <w:rsid w:val="2E7D7A9A"/>
    <w:rsid w:val="2E7E51F5"/>
    <w:rsid w:val="2E823302"/>
    <w:rsid w:val="2E864BA1"/>
    <w:rsid w:val="2E89643F"/>
    <w:rsid w:val="2E8E614B"/>
    <w:rsid w:val="2E9077CD"/>
    <w:rsid w:val="2E935510"/>
    <w:rsid w:val="2E953036"/>
    <w:rsid w:val="2E960B5C"/>
    <w:rsid w:val="2E9A064C"/>
    <w:rsid w:val="2E9A689E"/>
    <w:rsid w:val="2EA65243"/>
    <w:rsid w:val="2EA92D81"/>
    <w:rsid w:val="2EAD65D1"/>
    <w:rsid w:val="2EAE5EA6"/>
    <w:rsid w:val="2EB01C1E"/>
    <w:rsid w:val="2EB060C2"/>
    <w:rsid w:val="2EB07E70"/>
    <w:rsid w:val="2EB15996"/>
    <w:rsid w:val="2EB55486"/>
    <w:rsid w:val="2EB77450"/>
    <w:rsid w:val="2EB931C8"/>
    <w:rsid w:val="2EBB5196"/>
    <w:rsid w:val="2EC102CF"/>
    <w:rsid w:val="2EC2522B"/>
    <w:rsid w:val="2EC41B6D"/>
    <w:rsid w:val="2EC8340B"/>
    <w:rsid w:val="2ECB4CA9"/>
    <w:rsid w:val="2ECD27D0"/>
    <w:rsid w:val="2ED42780"/>
    <w:rsid w:val="2ED51697"/>
    <w:rsid w:val="2ED55B28"/>
    <w:rsid w:val="2ED7364E"/>
    <w:rsid w:val="2EDC6EB7"/>
    <w:rsid w:val="2EDF69A7"/>
    <w:rsid w:val="2EE23DA1"/>
    <w:rsid w:val="2EE43FBD"/>
    <w:rsid w:val="2EE713B8"/>
    <w:rsid w:val="2EE87609"/>
    <w:rsid w:val="2EEA4545"/>
    <w:rsid w:val="2EEB0EA8"/>
    <w:rsid w:val="2EEC5705"/>
    <w:rsid w:val="2EEF601B"/>
    <w:rsid w:val="2EF35FAE"/>
    <w:rsid w:val="2EF75A9F"/>
    <w:rsid w:val="2EF7784D"/>
    <w:rsid w:val="2EFA10EB"/>
    <w:rsid w:val="2EFC1307"/>
    <w:rsid w:val="2F034443"/>
    <w:rsid w:val="2F0361F1"/>
    <w:rsid w:val="2F065CE2"/>
    <w:rsid w:val="2F0A3A24"/>
    <w:rsid w:val="2F0C2ED0"/>
    <w:rsid w:val="2F104DB2"/>
    <w:rsid w:val="2F120B2A"/>
    <w:rsid w:val="2F126434"/>
    <w:rsid w:val="2F1321AD"/>
    <w:rsid w:val="2F146169"/>
    <w:rsid w:val="2F1C5505"/>
    <w:rsid w:val="2F1E74CF"/>
    <w:rsid w:val="2F2148C9"/>
    <w:rsid w:val="2F2820FC"/>
    <w:rsid w:val="2F2D7712"/>
    <w:rsid w:val="2F2F348A"/>
    <w:rsid w:val="2F302D5E"/>
    <w:rsid w:val="2F313E39"/>
    <w:rsid w:val="2F350375"/>
    <w:rsid w:val="2F363C4A"/>
    <w:rsid w:val="2F3740ED"/>
    <w:rsid w:val="2F392F2C"/>
    <w:rsid w:val="2F3960B7"/>
    <w:rsid w:val="2F3A3BDD"/>
    <w:rsid w:val="2F3E191F"/>
    <w:rsid w:val="2F407445"/>
    <w:rsid w:val="2F4862FA"/>
    <w:rsid w:val="2F4E4AA2"/>
    <w:rsid w:val="2F5051AF"/>
    <w:rsid w:val="2F520F27"/>
    <w:rsid w:val="2F542EF1"/>
    <w:rsid w:val="2F5729E1"/>
    <w:rsid w:val="2F5B427F"/>
    <w:rsid w:val="2F5D19C6"/>
    <w:rsid w:val="2F61116A"/>
    <w:rsid w:val="2F650C5A"/>
    <w:rsid w:val="2F6649D2"/>
    <w:rsid w:val="2F7075FF"/>
    <w:rsid w:val="2F7470EF"/>
    <w:rsid w:val="2F7964B4"/>
    <w:rsid w:val="2F7A262F"/>
    <w:rsid w:val="2F7E3ACA"/>
    <w:rsid w:val="2F803CE6"/>
    <w:rsid w:val="2F875074"/>
    <w:rsid w:val="2F880DEC"/>
    <w:rsid w:val="2F8C268B"/>
    <w:rsid w:val="2F9037FD"/>
    <w:rsid w:val="2F923A19"/>
    <w:rsid w:val="2F94153F"/>
    <w:rsid w:val="2F967065"/>
    <w:rsid w:val="2F972DDE"/>
    <w:rsid w:val="2F9B65C3"/>
    <w:rsid w:val="2FA06136"/>
    <w:rsid w:val="2FA23C5C"/>
    <w:rsid w:val="2FA432A0"/>
    <w:rsid w:val="2FA774C5"/>
    <w:rsid w:val="2FA86D99"/>
    <w:rsid w:val="2FAD43AF"/>
    <w:rsid w:val="2FB27C17"/>
    <w:rsid w:val="2FB41BE1"/>
    <w:rsid w:val="2FB76FDC"/>
    <w:rsid w:val="2FB80914"/>
    <w:rsid w:val="2FBD0A96"/>
    <w:rsid w:val="2FC33BD3"/>
    <w:rsid w:val="2FC736C3"/>
    <w:rsid w:val="2FCF4325"/>
    <w:rsid w:val="2FD302BA"/>
    <w:rsid w:val="2FDE0A0C"/>
    <w:rsid w:val="2FE222AB"/>
    <w:rsid w:val="2FE53B49"/>
    <w:rsid w:val="2FE73C9C"/>
    <w:rsid w:val="2FEA115F"/>
    <w:rsid w:val="2FEC137B"/>
    <w:rsid w:val="2FEC4ED7"/>
    <w:rsid w:val="2FF33CC6"/>
    <w:rsid w:val="2FF7387C"/>
    <w:rsid w:val="2FF80D54"/>
    <w:rsid w:val="2FF81ACE"/>
    <w:rsid w:val="2FF877B3"/>
    <w:rsid w:val="30004E27"/>
    <w:rsid w:val="30024B76"/>
    <w:rsid w:val="30050926"/>
    <w:rsid w:val="30075E17"/>
    <w:rsid w:val="30087837"/>
    <w:rsid w:val="30093CDB"/>
    <w:rsid w:val="300A1801"/>
    <w:rsid w:val="300D4E4E"/>
    <w:rsid w:val="300E30A0"/>
    <w:rsid w:val="3011493E"/>
    <w:rsid w:val="3014442E"/>
    <w:rsid w:val="301461DC"/>
    <w:rsid w:val="301529AE"/>
    <w:rsid w:val="3019196D"/>
    <w:rsid w:val="301A5EE8"/>
    <w:rsid w:val="301D32E3"/>
    <w:rsid w:val="30204B81"/>
    <w:rsid w:val="3022487E"/>
    <w:rsid w:val="30226B4B"/>
    <w:rsid w:val="3029612C"/>
    <w:rsid w:val="302C1778"/>
    <w:rsid w:val="302F3016"/>
    <w:rsid w:val="30384E79"/>
    <w:rsid w:val="30393E95"/>
    <w:rsid w:val="303D5733"/>
    <w:rsid w:val="30406FD1"/>
    <w:rsid w:val="30450A8C"/>
    <w:rsid w:val="3045402B"/>
    <w:rsid w:val="304545E8"/>
    <w:rsid w:val="30471E1A"/>
    <w:rsid w:val="3049057C"/>
    <w:rsid w:val="304A60A2"/>
    <w:rsid w:val="304C3BC8"/>
    <w:rsid w:val="304F36B8"/>
    <w:rsid w:val="3050190A"/>
    <w:rsid w:val="30570D79"/>
    <w:rsid w:val="305A62E5"/>
    <w:rsid w:val="305B205D"/>
    <w:rsid w:val="305B3E0B"/>
    <w:rsid w:val="305B7FDF"/>
    <w:rsid w:val="305C619F"/>
    <w:rsid w:val="305F38FB"/>
    <w:rsid w:val="30601421"/>
    <w:rsid w:val="30647164"/>
    <w:rsid w:val="3066035D"/>
    <w:rsid w:val="306B6744"/>
    <w:rsid w:val="307408EE"/>
    <w:rsid w:val="30751371"/>
    <w:rsid w:val="30783819"/>
    <w:rsid w:val="307B625B"/>
    <w:rsid w:val="307F7AFA"/>
    <w:rsid w:val="30823A8E"/>
    <w:rsid w:val="30890978"/>
    <w:rsid w:val="308A649E"/>
    <w:rsid w:val="308B3467"/>
    <w:rsid w:val="308E41E1"/>
    <w:rsid w:val="30901D07"/>
    <w:rsid w:val="309537C1"/>
    <w:rsid w:val="3095556F"/>
    <w:rsid w:val="30995634"/>
    <w:rsid w:val="309A0DD7"/>
    <w:rsid w:val="309C68FD"/>
    <w:rsid w:val="309D61D2"/>
    <w:rsid w:val="309F1F4A"/>
    <w:rsid w:val="309F63EE"/>
    <w:rsid w:val="30A734F4"/>
    <w:rsid w:val="30A80B65"/>
    <w:rsid w:val="30A9101A"/>
    <w:rsid w:val="30AB4D93"/>
    <w:rsid w:val="30AD0B0B"/>
    <w:rsid w:val="30AE4883"/>
    <w:rsid w:val="30B04157"/>
    <w:rsid w:val="30B17ECF"/>
    <w:rsid w:val="30B24E3A"/>
    <w:rsid w:val="30B579BF"/>
    <w:rsid w:val="30B654E5"/>
    <w:rsid w:val="30B71989"/>
    <w:rsid w:val="30B73737"/>
    <w:rsid w:val="30B8300C"/>
    <w:rsid w:val="30BD1F4D"/>
    <w:rsid w:val="30BF16BC"/>
    <w:rsid w:val="30C8448F"/>
    <w:rsid w:val="30C9346B"/>
    <w:rsid w:val="30CC4D09"/>
    <w:rsid w:val="30CE282F"/>
    <w:rsid w:val="30D836AE"/>
    <w:rsid w:val="30DC319E"/>
    <w:rsid w:val="30E3277E"/>
    <w:rsid w:val="30E87D95"/>
    <w:rsid w:val="30ED53AB"/>
    <w:rsid w:val="30F229C1"/>
    <w:rsid w:val="30F524B2"/>
    <w:rsid w:val="30F73B34"/>
    <w:rsid w:val="30F93D50"/>
    <w:rsid w:val="31010E56"/>
    <w:rsid w:val="310149B3"/>
    <w:rsid w:val="310426F5"/>
    <w:rsid w:val="3106021B"/>
    <w:rsid w:val="3106646D"/>
    <w:rsid w:val="31085D41"/>
    <w:rsid w:val="31091AB9"/>
    <w:rsid w:val="31097D0B"/>
    <w:rsid w:val="310B330B"/>
    <w:rsid w:val="31104BF6"/>
    <w:rsid w:val="311255A5"/>
    <w:rsid w:val="31127973"/>
    <w:rsid w:val="311346E6"/>
    <w:rsid w:val="311961A0"/>
    <w:rsid w:val="311C7A3E"/>
    <w:rsid w:val="311D0004"/>
    <w:rsid w:val="311F6719"/>
    <w:rsid w:val="312468F3"/>
    <w:rsid w:val="31282E00"/>
    <w:rsid w:val="313703D4"/>
    <w:rsid w:val="3138414C"/>
    <w:rsid w:val="313C0812"/>
    <w:rsid w:val="313C3C3D"/>
    <w:rsid w:val="313D0A61"/>
    <w:rsid w:val="31413001"/>
    <w:rsid w:val="31464ABB"/>
    <w:rsid w:val="31484F45"/>
    <w:rsid w:val="314B20D2"/>
    <w:rsid w:val="314E46A7"/>
    <w:rsid w:val="315616BD"/>
    <w:rsid w:val="31566270"/>
    <w:rsid w:val="315A40C3"/>
    <w:rsid w:val="315C42DF"/>
    <w:rsid w:val="315E3BB3"/>
    <w:rsid w:val="315F792B"/>
    <w:rsid w:val="31643065"/>
    <w:rsid w:val="316D2048"/>
    <w:rsid w:val="31701B38"/>
    <w:rsid w:val="3172765E"/>
    <w:rsid w:val="3175714F"/>
    <w:rsid w:val="317A4A82"/>
    <w:rsid w:val="317A6513"/>
    <w:rsid w:val="31807FCD"/>
    <w:rsid w:val="31880C30"/>
    <w:rsid w:val="318956D7"/>
    <w:rsid w:val="318C4BC4"/>
    <w:rsid w:val="318F1FBE"/>
    <w:rsid w:val="31903F88"/>
    <w:rsid w:val="319121DA"/>
    <w:rsid w:val="31945827"/>
    <w:rsid w:val="319475D5"/>
    <w:rsid w:val="319A122D"/>
    <w:rsid w:val="319B6BB5"/>
    <w:rsid w:val="319C0B7F"/>
    <w:rsid w:val="31A00DEF"/>
    <w:rsid w:val="31A35A6A"/>
    <w:rsid w:val="31B163D9"/>
    <w:rsid w:val="31B22151"/>
    <w:rsid w:val="31B274B4"/>
    <w:rsid w:val="31BB7257"/>
    <w:rsid w:val="31C3610C"/>
    <w:rsid w:val="31C43A5C"/>
    <w:rsid w:val="31C81974"/>
    <w:rsid w:val="31CD0D39"/>
    <w:rsid w:val="31CF685F"/>
    <w:rsid w:val="31D04385"/>
    <w:rsid w:val="31D13D05"/>
    <w:rsid w:val="31D94E80"/>
    <w:rsid w:val="31E16A58"/>
    <w:rsid w:val="31E3230A"/>
    <w:rsid w:val="31E340B8"/>
    <w:rsid w:val="31E76D0B"/>
    <w:rsid w:val="31E85B72"/>
    <w:rsid w:val="31EA18EB"/>
    <w:rsid w:val="31EA61B5"/>
    <w:rsid w:val="31EF0CAF"/>
    <w:rsid w:val="31F167D5"/>
    <w:rsid w:val="31F42769"/>
    <w:rsid w:val="31F664E1"/>
    <w:rsid w:val="31F77B64"/>
    <w:rsid w:val="31F91898"/>
    <w:rsid w:val="31FA4489"/>
    <w:rsid w:val="31FB3AF8"/>
    <w:rsid w:val="31FC33CC"/>
    <w:rsid w:val="31FE7144"/>
    <w:rsid w:val="320209E2"/>
    <w:rsid w:val="32020ED9"/>
    <w:rsid w:val="32022CFB"/>
    <w:rsid w:val="3202443C"/>
    <w:rsid w:val="320501EC"/>
    <w:rsid w:val="32052280"/>
    <w:rsid w:val="32056724"/>
    <w:rsid w:val="320A7897"/>
    <w:rsid w:val="320E382B"/>
    <w:rsid w:val="32107ED0"/>
    <w:rsid w:val="32126C92"/>
    <w:rsid w:val="32144BB9"/>
    <w:rsid w:val="32161171"/>
    <w:rsid w:val="32163D42"/>
    <w:rsid w:val="321921D0"/>
    <w:rsid w:val="321A0F82"/>
    <w:rsid w:val="322117DB"/>
    <w:rsid w:val="32236BAB"/>
    <w:rsid w:val="32244C05"/>
    <w:rsid w:val="32270449"/>
    <w:rsid w:val="322C5A5F"/>
    <w:rsid w:val="322D17D7"/>
    <w:rsid w:val="322F37A1"/>
    <w:rsid w:val="32335040"/>
    <w:rsid w:val="323D7C6C"/>
    <w:rsid w:val="324234D5"/>
    <w:rsid w:val="32432DA9"/>
    <w:rsid w:val="32452FC5"/>
    <w:rsid w:val="32454D73"/>
    <w:rsid w:val="32456B21"/>
    <w:rsid w:val="32476D3D"/>
    <w:rsid w:val="324A05DB"/>
    <w:rsid w:val="324A2552"/>
    <w:rsid w:val="3253123E"/>
    <w:rsid w:val="325356E2"/>
    <w:rsid w:val="3254170D"/>
    <w:rsid w:val="3255145A"/>
    <w:rsid w:val="32560D2E"/>
    <w:rsid w:val="32577FC7"/>
    <w:rsid w:val="32582CF8"/>
    <w:rsid w:val="325A081E"/>
    <w:rsid w:val="325F4087"/>
    <w:rsid w:val="326276D3"/>
    <w:rsid w:val="326571C3"/>
    <w:rsid w:val="326B6B4F"/>
    <w:rsid w:val="326C2300"/>
    <w:rsid w:val="326E7E26"/>
    <w:rsid w:val="327411B4"/>
    <w:rsid w:val="32747406"/>
    <w:rsid w:val="327834C8"/>
    <w:rsid w:val="327A59FF"/>
    <w:rsid w:val="32805DAB"/>
    <w:rsid w:val="3284589B"/>
    <w:rsid w:val="329110B5"/>
    <w:rsid w:val="32951856"/>
    <w:rsid w:val="329545E8"/>
    <w:rsid w:val="32963820"/>
    <w:rsid w:val="3296737C"/>
    <w:rsid w:val="329D695D"/>
    <w:rsid w:val="329F4483"/>
    <w:rsid w:val="329F73A3"/>
    <w:rsid w:val="32A14DC0"/>
    <w:rsid w:val="32A23F73"/>
    <w:rsid w:val="32A90F5A"/>
    <w:rsid w:val="32A974A8"/>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84F21"/>
    <w:rsid w:val="32E97DF4"/>
    <w:rsid w:val="32EB3B6C"/>
    <w:rsid w:val="32EC51EE"/>
    <w:rsid w:val="32ED5878"/>
    <w:rsid w:val="32F12805"/>
    <w:rsid w:val="32F83B93"/>
    <w:rsid w:val="33022C64"/>
    <w:rsid w:val="3304078A"/>
    <w:rsid w:val="330662B0"/>
    <w:rsid w:val="33092244"/>
    <w:rsid w:val="33095DA0"/>
    <w:rsid w:val="330E0AE2"/>
    <w:rsid w:val="33150BE9"/>
    <w:rsid w:val="33152997"/>
    <w:rsid w:val="33182487"/>
    <w:rsid w:val="33185FE3"/>
    <w:rsid w:val="331D36BE"/>
    <w:rsid w:val="33203559"/>
    <w:rsid w:val="33240E2C"/>
    <w:rsid w:val="33296443"/>
    <w:rsid w:val="332E1CAB"/>
    <w:rsid w:val="33370B5F"/>
    <w:rsid w:val="333F2950"/>
    <w:rsid w:val="333F5C66"/>
    <w:rsid w:val="3344327C"/>
    <w:rsid w:val="334703EE"/>
    <w:rsid w:val="33490893"/>
    <w:rsid w:val="33492641"/>
    <w:rsid w:val="33501C21"/>
    <w:rsid w:val="335214F5"/>
    <w:rsid w:val="335222FD"/>
    <w:rsid w:val="33523A3E"/>
    <w:rsid w:val="33525999"/>
    <w:rsid w:val="335334BF"/>
    <w:rsid w:val="33596D28"/>
    <w:rsid w:val="335C05C6"/>
    <w:rsid w:val="33697475"/>
    <w:rsid w:val="336D27D3"/>
    <w:rsid w:val="336E20A7"/>
    <w:rsid w:val="337376BE"/>
    <w:rsid w:val="33775400"/>
    <w:rsid w:val="337771AE"/>
    <w:rsid w:val="337977C2"/>
    <w:rsid w:val="337E4BC0"/>
    <w:rsid w:val="3381002D"/>
    <w:rsid w:val="33811DDB"/>
    <w:rsid w:val="33865643"/>
    <w:rsid w:val="338A7987"/>
    <w:rsid w:val="338E62A6"/>
    <w:rsid w:val="338F274A"/>
    <w:rsid w:val="33955886"/>
    <w:rsid w:val="33994BAE"/>
    <w:rsid w:val="33995376"/>
    <w:rsid w:val="339A4C4A"/>
    <w:rsid w:val="33A1247D"/>
    <w:rsid w:val="33A37FA3"/>
    <w:rsid w:val="33A45AC9"/>
    <w:rsid w:val="33A51F6D"/>
    <w:rsid w:val="33A53D1B"/>
    <w:rsid w:val="33A8380B"/>
    <w:rsid w:val="33A87367"/>
    <w:rsid w:val="33AB50A9"/>
    <w:rsid w:val="33AD7074"/>
    <w:rsid w:val="33B0446E"/>
    <w:rsid w:val="33B23783"/>
    <w:rsid w:val="33B4604B"/>
    <w:rsid w:val="33B65F28"/>
    <w:rsid w:val="33B91574"/>
    <w:rsid w:val="33C61EE3"/>
    <w:rsid w:val="33D06896"/>
    <w:rsid w:val="33D463AE"/>
    <w:rsid w:val="33D75E9F"/>
    <w:rsid w:val="33DE0FDB"/>
    <w:rsid w:val="33E16D1D"/>
    <w:rsid w:val="33E5680D"/>
    <w:rsid w:val="33EA1139"/>
    <w:rsid w:val="33F16F60"/>
    <w:rsid w:val="33F7209D"/>
    <w:rsid w:val="34014CC9"/>
    <w:rsid w:val="34086670"/>
    <w:rsid w:val="340A1DD0"/>
    <w:rsid w:val="340F5638"/>
    <w:rsid w:val="3411315F"/>
    <w:rsid w:val="3417273F"/>
    <w:rsid w:val="34190265"/>
    <w:rsid w:val="341B222F"/>
    <w:rsid w:val="341D340B"/>
    <w:rsid w:val="341D7D55"/>
    <w:rsid w:val="341E1D1F"/>
    <w:rsid w:val="342235BE"/>
    <w:rsid w:val="342310E4"/>
    <w:rsid w:val="34272982"/>
    <w:rsid w:val="342C61EA"/>
    <w:rsid w:val="34313801"/>
    <w:rsid w:val="34340BDA"/>
    <w:rsid w:val="343609D9"/>
    <w:rsid w:val="34390907"/>
    <w:rsid w:val="343926B5"/>
    <w:rsid w:val="34394463"/>
    <w:rsid w:val="34401C96"/>
    <w:rsid w:val="34441786"/>
    <w:rsid w:val="34474DD2"/>
    <w:rsid w:val="344A6670"/>
    <w:rsid w:val="344E4B07"/>
    <w:rsid w:val="345117AD"/>
    <w:rsid w:val="345160B9"/>
    <w:rsid w:val="345474EF"/>
    <w:rsid w:val="34592D57"/>
    <w:rsid w:val="34594B05"/>
    <w:rsid w:val="345B262C"/>
    <w:rsid w:val="345B52F9"/>
    <w:rsid w:val="345E036E"/>
    <w:rsid w:val="345E722D"/>
    <w:rsid w:val="346B00EF"/>
    <w:rsid w:val="34713BFD"/>
    <w:rsid w:val="34727975"/>
    <w:rsid w:val="34733E19"/>
    <w:rsid w:val="347D25A2"/>
    <w:rsid w:val="347E631A"/>
    <w:rsid w:val="34802092"/>
    <w:rsid w:val="34847DD4"/>
    <w:rsid w:val="34873421"/>
    <w:rsid w:val="348C0A37"/>
    <w:rsid w:val="348C6C89"/>
    <w:rsid w:val="348E2A01"/>
    <w:rsid w:val="34907485"/>
    <w:rsid w:val="34911E0A"/>
    <w:rsid w:val="3491429F"/>
    <w:rsid w:val="3491604D"/>
    <w:rsid w:val="34963664"/>
    <w:rsid w:val="349873DC"/>
    <w:rsid w:val="349A316D"/>
    <w:rsid w:val="349D2C44"/>
    <w:rsid w:val="34AA1521"/>
    <w:rsid w:val="34AA710F"/>
    <w:rsid w:val="34B306BA"/>
    <w:rsid w:val="34B51B07"/>
    <w:rsid w:val="34B8182C"/>
    <w:rsid w:val="34B945E5"/>
    <w:rsid w:val="34BB756E"/>
    <w:rsid w:val="34BD6E42"/>
    <w:rsid w:val="34BE0E27"/>
    <w:rsid w:val="34CA155F"/>
    <w:rsid w:val="34CC3529"/>
    <w:rsid w:val="34CE54F3"/>
    <w:rsid w:val="34D16D92"/>
    <w:rsid w:val="34D348B8"/>
    <w:rsid w:val="34D67F04"/>
    <w:rsid w:val="34DB551B"/>
    <w:rsid w:val="34DD1293"/>
    <w:rsid w:val="34DF325D"/>
    <w:rsid w:val="34E40873"/>
    <w:rsid w:val="34E42621"/>
    <w:rsid w:val="34E6283D"/>
    <w:rsid w:val="34E72C04"/>
    <w:rsid w:val="34EA39B0"/>
    <w:rsid w:val="34EC597A"/>
    <w:rsid w:val="34EF1156"/>
    <w:rsid w:val="34EF1396"/>
    <w:rsid w:val="34F07218"/>
    <w:rsid w:val="34F565DC"/>
    <w:rsid w:val="34FA1E45"/>
    <w:rsid w:val="34FD7B87"/>
    <w:rsid w:val="34FF745B"/>
    <w:rsid w:val="35002E80"/>
    <w:rsid w:val="35004F81"/>
    <w:rsid w:val="350607E9"/>
    <w:rsid w:val="35060E5C"/>
    <w:rsid w:val="350648C1"/>
    <w:rsid w:val="35064C8D"/>
    <w:rsid w:val="35070AAD"/>
    <w:rsid w:val="35085231"/>
    <w:rsid w:val="3509652C"/>
    <w:rsid w:val="350B5E00"/>
    <w:rsid w:val="35116B4A"/>
    <w:rsid w:val="35131158"/>
    <w:rsid w:val="351647A5"/>
    <w:rsid w:val="351772B7"/>
    <w:rsid w:val="3518051D"/>
    <w:rsid w:val="351A24E7"/>
    <w:rsid w:val="351A6DF1"/>
    <w:rsid w:val="351B1DBB"/>
    <w:rsid w:val="351C000D"/>
    <w:rsid w:val="351D3D85"/>
    <w:rsid w:val="351F3659"/>
    <w:rsid w:val="351F7AFD"/>
    <w:rsid w:val="35213875"/>
    <w:rsid w:val="352275ED"/>
    <w:rsid w:val="3523490A"/>
    <w:rsid w:val="352443E9"/>
    <w:rsid w:val="35262C3A"/>
    <w:rsid w:val="352670DE"/>
    <w:rsid w:val="35284C04"/>
    <w:rsid w:val="3529097C"/>
    <w:rsid w:val="352B46F4"/>
    <w:rsid w:val="352B64A2"/>
    <w:rsid w:val="35300C7D"/>
    <w:rsid w:val="35347ACA"/>
    <w:rsid w:val="35350B70"/>
    <w:rsid w:val="35352FE9"/>
    <w:rsid w:val="35366BF5"/>
    <w:rsid w:val="3538101C"/>
    <w:rsid w:val="3538471B"/>
    <w:rsid w:val="353A0493"/>
    <w:rsid w:val="353D7F83"/>
    <w:rsid w:val="353F3CFB"/>
    <w:rsid w:val="35415CC5"/>
    <w:rsid w:val="35472BB0"/>
    <w:rsid w:val="35475F40"/>
    <w:rsid w:val="35487054"/>
    <w:rsid w:val="35492DCC"/>
    <w:rsid w:val="3550415A"/>
    <w:rsid w:val="35551771"/>
    <w:rsid w:val="35584DBD"/>
    <w:rsid w:val="355C2AFF"/>
    <w:rsid w:val="355D23D3"/>
    <w:rsid w:val="355E6877"/>
    <w:rsid w:val="355F439E"/>
    <w:rsid w:val="35633E8E"/>
    <w:rsid w:val="35643762"/>
    <w:rsid w:val="35645510"/>
    <w:rsid w:val="35647C06"/>
    <w:rsid w:val="35690D78"/>
    <w:rsid w:val="356A12DA"/>
    <w:rsid w:val="356B4AF0"/>
    <w:rsid w:val="356B7F43"/>
    <w:rsid w:val="356D0868"/>
    <w:rsid w:val="35731BF7"/>
    <w:rsid w:val="35747E49"/>
    <w:rsid w:val="35775243"/>
    <w:rsid w:val="357D7750"/>
    <w:rsid w:val="357F234A"/>
    <w:rsid w:val="3586192A"/>
    <w:rsid w:val="358A766C"/>
    <w:rsid w:val="35973B37"/>
    <w:rsid w:val="35977693"/>
    <w:rsid w:val="3598340C"/>
    <w:rsid w:val="3599165E"/>
    <w:rsid w:val="359F29EC"/>
    <w:rsid w:val="35A41DB0"/>
    <w:rsid w:val="35A85D44"/>
    <w:rsid w:val="35AD6EB7"/>
    <w:rsid w:val="35B75F88"/>
    <w:rsid w:val="35B91D00"/>
    <w:rsid w:val="35B93AAE"/>
    <w:rsid w:val="35BA5A8A"/>
    <w:rsid w:val="35BC534C"/>
    <w:rsid w:val="35C10BB4"/>
    <w:rsid w:val="35C12962"/>
    <w:rsid w:val="35CB558F"/>
    <w:rsid w:val="35D00DF7"/>
    <w:rsid w:val="35D5640E"/>
    <w:rsid w:val="35D72186"/>
    <w:rsid w:val="35DC779C"/>
    <w:rsid w:val="35E11256"/>
    <w:rsid w:val="35E30B2B"/>
    <w:rsid w:val="35E46651"/>
    <w:rsid w:val="35ED19A9"/>
    <w:rsid w:val="35EF127D"/>
    <w:rsid w:val="35F03248"/>
    <w:rsid w:val="35F04FF6"/>
    <w:rsid w:val="35F26FC0"/>
    <w:rsid w:val="35F920FC"/>
    <w:rsid w:val="35FA7C22"/>
    <w:rsid w:val="360016DD"/>
    <w:rsid w:val="36062A6B"/>
    <w:rsid w:val="360C62D3"/>
    <w:rsid w:val="360D3DFA"/>
    <w:rsid w:val="360D5BA8"/>
    <w:rsid w:val="361138EA"/>
    <w:rsid w:val="36127662"/>
    <w:rsid w:val="36145188"/>
    <w:rsid w:val="36154A5C"/>
    <w:rsid w:val="361707D4"/>
    <w:rsid w:val="36174C78"/>
    <w:rsid w:val="361B6516"/>
    <w:rsid w:val="361C403D"/>
    <w:rsid w:val="361E1B63"/>
    <w:rsid w:val="361E6007"/>
    <w:rsid w:val="36201D7F"/>
    <w:rsid w:val="3627005D"/>
    <w:rsid w:val="362829E1"/>
    <w:rsid w:val="36296198"/>
    <w:rsid w:val="362A675A"/>
    <w:rsid w:val="362E2905"/>
    <w:rsid w:val="362F5B1E"/>
    <w:rsid w:val="36301896"/>
    <w:rsid w:val="36363350"/>
    <w:rsid w:val="363B2715"/>
    <w:rsid w:val="36401AD9"/>
    <w:rsid w:val="36413AA3"/>
    <w:rsid w:val="36455341"/>
    <w:rsid w:val="364610BA"/>
    <w:rsid w:val="36462E68"/>
    <w:rsid w:val="3646712A"/>
    <w:rsid w:val="364705BA"/>
    <w:rsid w:val="364A0BAA"/>
    <w:rsid w:val="364C4922"/>
    <w:rsid w:val="364F61C0"/>
    <w:rsid w:val="36527A5E"/>
    <w:rsid w:val="36557C1C"/>
    <w:rsid w:val="365612FD"/>
    <w:rsid w:val="365A6A30"/>
    <w:rsid w:val="365C268B"/>
    <w:rsid w:val="365D08DD"/>
    <w:rsid w:val="365D6B2F"/>
    <w:rsid w:val="36637EBD"/>
    <w:rsid w:val="36657792"/>
    <w:rsid w:val="3667350A"/>
    <w:rsid w:val="36677BA4"/>
    <w:rsid w:val="366854D4"/>
    <w:rsid w:val="366C6D72"/>
    <w:rsid w:val="366D3A16"/>
    <w:rsid w:val="36716136"/>
    <w:rsid w:val="36744B19"/>
    <w:rsid w:val="36767BF1"/>
    <w:rsid w:val="36783969"/>
    <w:rsid w:val="367929E8"/>
    <w:rsid w:val="367F4CF7"/>
    <w:rsid w:val="3680281D"/>
    <w:rsid w:val="368340BC"/>
    <w:rsid w:val="368C11C2"/>
    <w:rsid w:val="368C4D1E"/>
    <w:rsid w:val="368D0A96"/>
    <w:rsid w:val="368E4F3A"/>
    <w:rsid w:val="36962041"/>
    <w:rsid w:val="36962971"/>
    <w:rsid w:val="36985DB9"/>
    <w:rsid w:val="369D6F2B"/>
    <w:rsid w:val="36A209E6"/>
    <w:rsid w:val="36A302BA"/>
    <w:rsid w:val="36A41BF6"/>
    <w:rsid w:val="36A54032"/>
    <w:rsid w:val="36A71B58"/>
    <w:rsid w:val="36A75FFC"/>
    <w:rsid w:val="36A858D0"/>
    <w:rsid w:val="36AA1648"/>
    <w:rsid w:val="36AB46A8"/>
    <w:rsid w:val="36AD2EE7"/>
    <w:rsid w:val="36AF3103"/>
    <w:rsid w:val="36B3674F"/>
    <w:rsid w:val="36B64491"/>
    <w:rsid w:val="36BB3856"/>
    <w:rsid w:val="36BD312A"/>
    <w:rsid w:val="36BE50F4"/>
    <w:rsid w:val="36C00E6C"/>
    <w:rsid w:val="36C21BE7"/>
    <w:rsid w:val="36C26992"/>
    <w:rsid w:val="36C739BA"/>
    <w:rsid w:val="36CA1CEB"/>
    <w:rsid w:val="36CE5985"/>
    <w:rsid w:val="36D05553"/>
    <w:rsid w:val="36D66974"/>
    <w:rsid w:val="36D87F64"/>
    <w:rsid w:val="36DB3EF8"/>
    <w:rsid w:val="36DB5CA6"/>
    <w:rsid w:val="36DE12F2"/>
    <w:rsid w:val="36E7464B"/>
    <w:rsid w:val="36EC7EB3"/>
    <w:rsid w:val="36EF52AD"/>
    <w:rsid w:val="36F445E5"/>
    <w:rsid w:val="36FB1EA4"/>
    <w:rsid w:val="370276D6"/>
    <w:rsid w:val="37070849"/>
    <w:rsid w:val="370A20E7"/>
    <w:rsid w:val="370C40B1"/>
    <w:rsid w:val="370D01B6"/>
    <w:rsid w:val="370E7E29"/>
    <w:rsid w:val="37166CDE"/>
    <w:rsid w:val="371A4A20"/>
    <w:rsid w:val="372633C5"/>
    <w:rsid w:val="372C5BF5"/>
    <w:rsid w:val="372E5DD5"/>
    <w:rsid w:val="372F06AE"/>
    <w:rsid w:val="37305FF2"/>
    <w:rsid w:val="37357164"/>
    <w:rsid w:val="37364FA6"/>
    <w:rsid w:val="37403D5B"/>
    <w:rsid w:val="3744384B"/>
    <w:rsid w:val="37450207"/>
    <w:rsid w:val="374675C3"/>
    <w:rsid w:val="3748158D"/>
    <w:rsid w:val="374C2700"/>
    <w:rsid w:val="374E0226"/>
    <w:rsid w:val="375021F0"/>
    <w:rsid w:val="37533A8E"/>
    <w:rsid w:val="37537F32"/>
    <w:rsid w:val="37555A58"/>
    <w:rsid w:val="3757357E"/>
    <w:rsid w:val="37597386"/>
    <w:rsid w:val="376016E5"/>
    <w:rsid w:val="376715A0"/>
    <w:rsid w:val="376B702A"/>
    <w:rsid w:val="376D09FB"/>
    <w:rsid w:val="376E6B1A"/>
    <w:rsid w:val="37704640"/>
    <w:rsid w:val="37751C56"/>
    <w:rsid w:val="377834F5"/>
    <w:rsid w:val="377C2FE5"/>
    <w:rsid w:val="377C4D93"/>
    <w:rsid w:val="378105FB"/>
    <w:rsid w:val="37844317"/>
    <w:rsid w:val="37863E63"/>
    <w:rsid w:val="378679C0"/>
    <w:rsid w:val="37892452"/>
    <w:rsid w:val="378C0D4E"/>
    <w:rsid w:val="378E4AC6"/>
    <w:rsid w:val="3793032E"/>
    <w:rsid w:val="379A346B"/>
    <w:rsid w:val="379D2F5B"/>
    <w:rsid w:val="37A20571"/>
    <w:rsid w:val="37A2547B"/>
    <w:rsid w:val="37A30D30"/>
    <w:rsid w:val="37A442EA"/>
    <w:rsid w:val="37A75B88"/>
    <w:rsid w:val="37A91900"/>
    <w:rsid w:val="37A95DA4"/>
    <w:rsid w:val="37A97B52"/>
    <w:rsid w:val="37AB5678"/>
    <w:rsid w:val="37AE5168"/>
    <w:rsid w:val="37B00763"/>
    <w:rsid w:val="37B02C8E"/>
    <w:rsid w:val="37B54672"/>
    <w:rsid w:val="37B704C1"/>
    <w:rsid w:val="37B81AC6"/>
    <w:rsid w:val="37C404E8"/>
    <w:rsid w:val="37C80E48"/>
    <w:rsid w:val="37C910AC"/>
    <w:rsid w:val="37CD3840"/>
    <w:rsid w:val="37CE052A"/>
    <w:rsid w:val="37D22C05"/>
    <w:rsid w:val="37D90437"/>
    <w:rsid w:val="37DC3A83"/>
    <w:rsid w:val="37DC7F27"/>
    <w:rsid w:val="37E10CD2"/>
    <w:rsid w:val="37E172EC"/>
    <w:rsid w:val="37E908F4"/>
    <w:rsid w:val="37ED5C91"/>
    <w:rsid w:val="37ED7A3F"/>
    <w:rsid w:val="37F45271"/>
    <w:rsid w:val="37F4701F"/>
    <w:rsid w:val="37F708BD"/>
    <w:rsid w:val="37F7266B"/>
    <w:rsid w:val="37F74639"/>
    <w:rsid w:val="37FC2378"/>
    <w:rsid w:val="37FF59C4"/>
    <w:rsid w:val="38064FA4"/>
    <w:rsid w:val="38084878"/>
    <w:rsid w:val="380A05F1"/>
    <w:rsid w:val="380B25BB"/>
    <w:rsid w:val="380B4369"/>
    <w:rsid w:val="380D1E8F"/>
    <w:rsid w:val="381051E0"/>
    <w:rsid w:val="38107BD1"/>
    <w:rsid w:val="38174ABC"/>
    <w:rsid w:val="381C20D2"/>
    <w:rsid w:val="38206066"/>
    <w:rsid w:val="38211DDE"/>
    <w:rsid w:val="38213B8C"/>
    <w:rsid w:val="3825367C"/>
    <w:rsid w:val="382673F4"/>
    <w:rsid w:val="382947EF"/>
    <w:rsid w:val="382F44FB"/>
    <w:rsid w:val="38303DCF"/>
    <w:rsid w:val="38330F63"/>
    <w:rsid w:val="383438BF"/>
    <w:rsid w:val="3834566E"/>
    <w:rsid w:val="383733B0"/>
    <w:rsid w:val="38376F0C"/>
    <w:rsid w:val="383843EC"/>
    <w:rsid w:val="38415FDC"/>
    <w:rsid w:val="3845656E"/>
    <w:rsid w:val="3848736B"/>
    <w:rsid w:val="384A2A85"/>
    <w:rsid w:val="384A6C3F"/>
    <w:rsid w:val="384F06F9"/>
    <w:rsid w:val="38571B4D"/>
    <w:rsid w:val="385B0E4C"/>
    <w:rsid w:val="385F2084"/>
    <w:rsid w:val="386121DB"/>
    <w:rsid w:val="386D0B7F"/>
    <w:rsid w:val="38740160"/>
    <w:rsid w:val="38787C50"/>
    <w:rsid w:val="38795776"/>
    <w:rsid w:val="387B3137"/>
    <w:rsid w:val="387B329C"/>
    <w:rsid w:val="387C0DC3"/>
    <w:rsid w:val="387E0FDF"/>
    <w:rsid w:val="38883C0B"/>
    <w:rsid w:val="38887767"/>
    <w:rsid w:val="388C36FB"/>
    <w:rsid w:val="38966328"/>
    <w:rsid w:val="38A26A7B"/>
    <w:rsid w:val="38A327F3"/>
    <w:rsid w:val="38A722E3"/>
    <w:rsid w:val="38AA5930"/>
    <w:rsid w:val="38B4055C"/>
    <w:rsid w:val="38B62526"/>
    <w:rsid w:val="38B642D4"/>
    <w:rsid w:val="38B95CD5"/>
    <w:rsid w:val="38BC5F4B"/>
    <w:rsid w:val="38C20ECB"/>
    <w:rsid w:val="38C34C43"/>
    <w:rsid w:val="38C369F1"/>
    <w:rsid w:val="38C56C0D"/>
    <w:rsid w:val="38C70290"/>
    <w:rsid w:val="38C9387E"/>
    <w:rsid w:val="38CE68D5"/>
    <w:rsid w:val="38D26C34"/>
    <w:rsid w:val="38D40BFF"/>
    <w:rsid w:val="38D421D8"/>
    <w:rsid w:val="38D86941"/>
    <w:rsid w:val="38DB1F8D"/>
    <w:rsid w:val="38DD3F57"/>
    <w:rsid w:val="38DE1A7D"/>
    <w:rsid w:val="38DE55D9"/>
    <w:rsid w:val="38DF5E2F"/>
    <w:rsid w:val="38E057F5"/>
    <w:rsid w:val="38E2156D"/>
    <w:rsid w:val="38E2331B"/>
    <w:rsid w:val="38E40333"/>
    <w:rsid w:val="38E70932"/>
    <w:rsid w:val="38EC7CF6"/>
    <w:rsid w:val="38ED3A6E"/>
    <w:rsid w:val="38F05F19"/>
    <w:rsid w:val="38FA68B7"/>
    <w:rsid w:val="38FD0155"/>
    <w:rsid w:val="38FF3ECD"/>
    <w:rsid w:val="3902751A"/>
    <w:rsid w:val="390B0AC4"/>
    <w:rsid w:val="390B4FA4"/>
    <w:rsid w:val="390F7E89"/>
    <w:rsid w:val="391152BF"/>
    <w:rsid w:val="391334D5"/>
    <w:rsid w:val="39180AEB"/>
    <w:rsid w:val="391B4A7F"/>
    <w:rsid w:val="391B682D"/>
    <w:rsid w:val="392B4CC2"/>
    <w:rsid w:val="392B7033"/>
    <w:rsid w:val="392C6D82"/>
    <w:rsid w:val="392E6561"/>
    <w:rsid w:val="39305703"/>
    <w:rsid w:val="39316051"/>
    <w:rsid w:val="39365F36"/>
    <w:rsid w:val="39395CA0"/>
    <w:rsid w:val="393B2A2C"/>
    <w:rsid w:val="393C6ED0"/>
    <w:rsid w:val="393F5EC1"/>
    <w:rsid w:val="394144E6"/>
    <w:rsid w:val="39423DBA"/>
    <w:rsid w:val="394418E0"/>
    <w:rsid w:val="39445D84"/>
    <w:rsid w:val="39447B32"/>
    <w:rsid w:val="394713D0"/>
    <w:rsid w:val="39475874"/>
    <w:rsid w:val="394A0EC1"/>
    <w:rsid w:val="39513FFD"/>
    <w:rsid w:val="39553AED"/>
    <w:rsid w:val="395A55A8"/>
    <w:rsid w:val="39616936"/>
    <w:rsid w:val="39663F4D"/>
    <w:rsid w:val="39665CFB"/>
    <w:rsid w:val="39671A73"/>
    <w:rsid w:val="396B3311"/>
    <w:rsid w:val="39700927"/>
    <w:rsid w:val="397A3554"/>
    <w:rsid w:val="397C551E"/>
    <w:rsid w:val="397D215D"/>
    <w:rsid w:val="398126A4"/>
    <w:rsid w:val="39846181"/>
    <w:rsid w:val="398B5761"/>
    <w:rsid w:val="398E0DAD"/>
    <w:rsid w:val="398E34A3"/>
    <w:rsid w:val="39900FC9"/>
    <w:rsid w:val="399A3BF6"/>
    <w:rsid w:val="399D36E6"/>
    <w:rsid w:val="39A22AAB"/>
    <w:rsid w:val="39A9208B"/>
    <w:rsid w:val="39AA1271"/>
    <w:rsid w:val="39AC56D7"/>
    <w:rsid w:val="39AE5709"/>
    <w:rsid w:val="39B06F76"/>
    <w:rsid w:val="39B2191A"/>
    <w:rsid w:val="39B32F0A"/>
    <w:rsid w:val="39B76556"/>
    <w:rsid w:val="39B8407C"/>
    <w:rsid w:val="39BA1BA2"/>
    <w:rsid w:val="39BA3CAC"/>
    <w:rsid w:val="39BA7DF4"/>
    <w:rsid w:val="39BF18AF"/>
    <w:rsid w:val="39C40C73"/>
    <w:rsid w:val="39C62C3D"/>
    <w:rsid w:val="39C80763"/>
    <w:rsid w:val="39CD3FCC"/>
    <w:rsid w:val="39CD587C"/>
    <w:rsid w:val="39CE38A0"/>
    <w:rsid w:val="39CE564E"/>
    <w:rsid w:val="39D07618"/>
    <w:rsid w:val="39D37108"/>
    <w:rsid w:val="39D709A6"/>
    <w:rsid w:val="39D91E06"/>
    <w:rsid w:val="39DA2245"/>
    <w:rsid w:val="39DA3FF3"/>
    <w:rsid w:val="39DE30A7"/>
    <w:rsid w:val="39E11825"/>
    <w:rsid w:val="39E135D3"/>
    <w:rsid w:val="39E92488"/>
    <w:rsid w:val="39F9303F"/>
    <w:rsid w:val="39F96B6F"/>
    <w:rsid w:val="39FA28E7"/>
    <w:rsid w:val="39FB25CF"/>
    <w:rsid w:val="39FE23D7"/>
    <w:rsid w:val="3A080B60"/>
    <w:rsid w:val="3A085A67"/>
    <w:rsid w:val="3A086DB2"/>
    <w:rsid w:val="3A125E82"/>
    <w:rsid w:val="3A156792"/>
    <w:rsid w:val="3A173499"/>
    <w:rsid w:val="3A175247"/>
    <w:rsid w:val="3A176FF5"/>
    <w:rsid w:val="3A1C285D"/>
    <w:rsid w:val="3A1C460B"/>
    <w:rsid w:val="3A1E0383"/>
    <w:rsid w:val="3A1E4827"/>
    <w:rsid w:val="3A216EBB"/>
    <w:rsid w:val="3A23599A"/>
    <w:rsid w:val="3A241712"/>
    <w:rsid w:val="3A255BB6"/>
    <w:rsid w:val="3A267238"/>
    <w:rsid w:val="3A2B2AA0"/>
    <w:rsid w:val="3A304090"/>
    <w:rsid w:val="3A345DF9"/>
    <w:rsid w:val="3A377697"/>
    <w:rsid w:val="3A3951BD"/>
    <w:rsid w:val="3A396F6B"/>
    <w:rsid w:val="3A461688"/>
    <w:rsid w:val="3A483652"/>
    <w:rsid w:val="3A4A73CA"/>
    <w:rsid w:val="3A4B4EF0"/>
    <w:rsid w:val="3A4D2A17"/>
    <w:rsid w:val="3A4F678F"/>
    <w:rsid w:val="3A500759"/>
    <w:rsid w:val="3A527429"/>
    <w:rsid w:val="3A59760D"/>
    <w:rsid w:val="3A5C0EAC"/>
    <w:rsid w:val="3A5D196B"/>
    <w:rsid w:val="3A5D2EE4"/>
    <w:rsid w:val="3A5E2E76"/>
    <w:rsid w:val="3A5F6E5C"/>
    <w:rsid w:val="3A606BEE"/>
    <w:rsid w:val="3A614714"/>
    <w:rsid w:val="3A6366DE"/>
    <w:rsid w:val="3A641C12"/>
    <w:rsid w:val="3A695377"/>
    <w:rsid w:val="3A6F5083"/>
    <w:rsid w:val="3A712BA9"/>
    <w:rsid w:val="3A751F6D"/>
    <w:rsid w:val="3A7A7584"/>
    <w:rsid w:val="3A7C154E"/>
    <w:rsid w:val="3A7D77A0"/>
    <w:rsid w:val="3A7E7074"/>
    <w:rsid w:val="3A804B9A"/>
    <w:rsid w:val="3A816B64"/>
    <w:rsid w:val="3A856654"/>
    <w:rsid w:val="3A886145"/>
    <w:rsid w:val="3A8D186C"/>
    <w:rsid w:val="3A916DA7"/>
    <w:rsid w:val="3A920D71"/>
    <w:rsid w:val="3A9248CD"/>
    <w:rsid w:val="3A946897"/>
    <w:rsid w:val="3A960861"/>
    <w:rsid w:val="3A9643BE"/>
    <w:rsid w:val="3A971ABC"/>
    <w:rsid w:val="3A9B7C26"/>
    <w:rsid w:val="3AA06FEA"/>
    <w:rsid w:val="3AA12112"/>
    <w:rsid w:val="3AA30888"/>
    <w:rsid w:val="3AA46CD1"/>
    <w:rsid w:val="3AA52853"/>
    <w:rsid w:val="3AAC1E33"/>
    <w:rsid w:val="3AAC3BE1"/>
    <w:rsid w:val="3AAF547F"/>
    <w:rsid w:val="3AAF722D"/>
    <w:rsid w:val="3AB47CC5"/>
    <w:rsid w:val="3AB74334"/>
    <w:rsid w:val="3ABC52C8"/>
    <w:rsid w:val="3AC30F2B"/>
    <w:rsid w:val="3ACA4067"/>
    <w:rsid w:val="3ACC7DDF"/>
    <w:rsid w:val="3ACF5B21"/>
    <w:rsid w:val="3AD2116E"/>
    <w:rsid w:val="3AD66EB0"/>
    <w:rsid w:val="3AD71B60"/>
    <w:rsid w:val="3ADB2718"/>
    <w:rsid w:val="3ADE5C5A"/>
    <w:rsid w:val="3AE315CD"/>
    <w:rsid w:val="3AE710BD"/>
    <w:rsid w:val="3AE87B20"/>
    <w:rsid w:val="3AEE244B"/>
    <w:rsid w:val="3AF410E4"/>
    <w:rsid w:val="3AFE1F63"/>
    <w:rsid w:val="3AFF66D9"/>
    <w:rsid w:val="3B057795"/>
    <w:rsid w:val="3B0752BB"/>
    <w:rsid w:val="3B0C4680"/>
    <w:rsid w:val="3B0E03F8"/>
    <w:rsid w:val="3B164422"/>
    <w:rsid w:val="3B194FEF"/>
    <w:rsid w:val="3B1A5974"/>
    <w:rsid w:val="3B1D063B"/>
    <w:rsid w:val="3B2154F6"/>
    <w:rsid w:val="3B223EA3"/>
    <w:rsid w:val="3B2319C9"/>
    <w:rsid w:val="3B245E6D"/>
    <w:rsid w:val="3B255741"/>
    <w:rsid w:val="3B256EC0"/>
    <w:rsid w:val="3B295232"/>
    <w:rsid w:val="3B2C04A1"/>
    <w:rsid w:val="3B2C2F74"/>
    <w:rsid w:val="3B31058A"/>
    <w:rsid w:val="3B345984"/>
    <w:rsid w:val="3B351E28"/>
    <w:rsid w:val="3B36311E"/>
    <w:rsid w:val="3B36794F"/>
    <w:rsid w:val="3B3B4F65"/>
    <w:rsid w:val="3B3B6D13"/>
    <w:rsid w:val="3B40257B"/>
    <w:rsid w:val="3B44206B"/>
    <w:rsid w:val="3B443E1A"/>
    <w:rsid w:val="3B464036"/>
    <w:rsid w:val="3B471B5C"/>
    <w:rsid w:val="3B491430"/>
    <w:rsid w:val="3B4C2CCE"/>
    <w:rsid w:val="3B4F27BE"/>
    <w:rsid w:val="3B5322AF"/>
    <w:rsid w:val="3B5A188F"/>
    <w:rsid w:val="3B5E2A01"/>
    <w:rsid w:val="3B621391"/>
    <w:rsid w:val="3B677B08"/>
    <w:rsid w:val="3B691AD2"/>
    <w:rsid w:val="3B693880"/>
    <w:rsid w:val="3B6A65EA"/>
    <w:rsid w:val="3B6B5729"/>
    <w:rsid w:val="3B6C0AB8"/>
    <w:rsid w:val="3B716BD9"/>
    <w:rsid w:val="3B750477"/>
    <w:rsid w:val="3B7A783B"/>
    <w:rsid w:val="3B820DE6"/>
    <w:rsid w:val="3B844B5E"/>
    <w:rsid w:val="3B893F22"/>
    <w:rsid w:val="3B8C3A12"/>
    <w:rsid w:val="3B8E32E7"/>
    <w:rsid w:val="3B903503"/>
    <w:rsid w:val="3B9344C4"/>
    <w:rsid w:val="3B936B4F"/>
    <w:rsid w:val="3B9528C7"/>
    <w:rsid w:val="3B9B5A04"/>
    <w:rsid w:val="3B9C1EA7"/>
    <w:rsid w:val="3B9D1A5A"/>
    <w:rsid w:val="3B9D352A"/>
    <w:rsid w:val="3B9D79CE"/>
    <w:rsid w:val="3BA743A8"/>
    <w:rsid w:val="3BAC7C11"/>
    <w:rsid w:val="3BAE1BDB"/>
    <w:rsid w:val="3BBA232E"/>
    <w:rsid w:val="3BBA40DC"/>
    <w:rsid w:val="3BBD3BCC"/>
    <w:rsid w:val="3BBD597A"/>
    <w:rsid w:val="3BBD7D90"/>
    <w:rsid w:val="3BC35686"/>
    <w:rsid w:val="3BC62A80"/>
    <w:rsid w:val="3BC767F9"/>
    <w:rsid w:val="3BC907C3"/>
    <w:rsid w:val="3BCB453B"/>
    <w:rsid w:val="3BCD02B3"/>
    <w:rsid w:val="3BD038FF"/>
    <w:rsid w:val="3BD258C9"/>
    <w:rsid w:val="3BD50F16"/>
    <w:rsid w:val="3BD553B9"/>
    <w:rsid w:val="3BD66A3C"/>
    <w:rsid w:val="3BDA29D0"/>
    <w:rsid w:val="3BDA652C"/>
    <w:rsid w:val="3BDA6CC8"/>
    <w:rsid w:val="3BDC22A4"/>
    <w:rsid w:val="3BDD601C"/>
    <w:rsid w:val="3BDF1D94"/>
    <w:rsid w:val="3BE23632"/>
    <w:rsid w:val="3BE253E0"/>
    <w:rsid w:val="3BE455FD"/>
    <w:rsid w:val="3BED2703"/>
    <w:rsid w:val="3BED44B1"/>
    <w:rsid w:val="3BEF1376"/>
    <w:rsid w:val="3BF05D4F"/>
    <w:rsid w:val="3BF13876"/>
    <w:rsid w:val="3BF21AC7"/>
    <w:rsid w:val="3BF33A92"/>
    <w:rsid w:val="3BF5780A"/>
    <w:rsid w:val="3BF75330"/>
    <w:rsid w:val="3BF770DE"/>
    <w:rsid w:val="3BF910A8"/>
    <w:rsid w:val="3BFD046C"/>
    <w:rsid w:val="3BFF41E4"/>
    <w:rsid w:val="3C027831"/>
    <w:rsid w:val="3C0417FB"/>
    <w:rsid w:val="3C047A4D"/>
    <w:rsid w:val="3C0637C5"/>
    <w:rsid w:val="3C065573"/>
    <w:rsid w:val="3C0812EB"/>
    <w:rsid w:val="3C08177B"/>
    <w:rsid w:val="3C0B0DDB"/>
    <w:rsid w:val="3C0F436B"/>
    <w:rsid w:val="3C127CC8"/>
    <w:rsid w:val="3C131230"/>
    <w:rsid w:val="3C131A3E"/>
    <w:rsid w:val="3C137C90"/>
    <w:rsid w:val="3C153B84"/>
    <w:rsid w:val="3C1D466B"/>
    <w:rsid w:val="3C1E6B30"/>
    <w:rsid w:val="3C2459F9"/>
    <w:rsid w:val="3C246790"/>
    <w:rsid w:val="3C291261"/>
    <w:rsid w:val="3C320116"/>
    <w:rsid w:val="3C333E8E"/>
    <w:rsid w:val="3C3814A4"/>
    <w:rsid w:val="3C4542ED"/>
    <w:rsid w:val="3C4A1903"/>
    <w:rsid w:val="3C4B567C"/>
    <w:rsid w:val="3C4D7E6F"/>
    <w:rsid w:val="3C502C92"/>
    <w:rsid w:val="3C576A71"/>
    <w:rsid w:val="3C577B7C"/>
    <w:rsid w:val="3C5E0F0B"/>
    <w:rsid w:val="3C5E715D"/>
    <w:rsid w:val="3C623EED"/>
    <w:rsid w:val="3C6773B9"/>
    <w:rsid w:val="3C681D8A"/>
    <w:rsid w:val="3C683B38"/>
    <w:rsid w:val="3C752089"/>
    <w:rsid w:val="3C77021F"/>
    <w:rsid w:val="3C770472"/>
    <w:rsid w:val="3C771FCD"/>
    <w:rsid w:val="3C797AF3"/>
    <w:rsid w:val="3C7A386B"/>
    <w:rsid w:val="3C7C5835"/>
    <w:rsid w:val="3C7D1CAB"/>
    <w:rsid w:val="3C81109D"/>
    <w:rsid w:val="3C834E15"/>
    <w:rsid w:val="3C86449E"/>
    <w:rsid w:val="3C87642E"/>
    <w:rsid w:val="3C97266F"/>
    <w:rsid w:val="3C9B215F"/>
    <w:rsid w:val="3C9F32D2"/>
    <w:rsid w:val="3CA134EE"/>
    <w:rsid w:val="3CA31014"/>
    <w:rsid w:val="3CA57A27"/>
    <w:rsid w:val="3CA61D0A"/>
    <w:rsid w:val="3CAC611A"/>
    <w:rsid w:val="3CAE221A"/>
    <w:rsid w:val="3CAE3007"/>
    <w:rsid w:val="3CB11983"/>
    <w:rsid w:val="3CB308EA"/>
    <w:rsid w:val="3CB74ABF"/>
    <w:rsid w:val="3CBB6CB2"/>
    <w:rsid w:val="3CBE1A14"/>
    <w:rsid w:val="3CBE5E4E"/>
    <w:rsid w:val="3CC03974"/>
    <w:rsid w:val="3CC80A7A"/>
    <w:rsid w:val="3CCA2A44"/>
    <w:rsid w:val="3CCB2319"/>
    <w:rsid w:val="3CCD42E3"/>
    <w:rsid w:val="3CD1792F"/>
    <w:rsid w:val="3CD31AD7"/>
    <w:rsid w:val="3CD36D63"/>
    <w:rsid w:val="3CD45671"/>
    <w:rsid w:val="3CD64F45"/>
    <w:rsid w:val="3CDB69FF"/>
    <w:rsid w:val="3CDC4526"/>
    <w:rsid w:val="3CE05DC4"/>
    <w:rsid w:val="3CE31410"/>
    <w:rsid w:val="3CE8111C"/>
    <w:rsid w:val="3CEA279F"/>
    <w:rsid w:val="3CEB6517"/>
    <w:rsid w:val="3CEC4769"/>
    <w:rsid w:val="3CF17FD1"/>
    <w:rsid w:val="3CF41DDE"/>
    <w:rsid w:val="3CF67395"/>
    <w:rsid w:val="3CF74EBC"/>
    <w:rsid w:val="3CF8135F"/>
    <w:rsid w:val="3CFB2BFE"/>
    <w:rsid w:val="3CFC0724"/>
    <w:rsid w:val="3CFD6976"/>
    <w:rsid w:val="3D023F8C"/>
    <w:rsid w:val="3D05582A"/>
    <w:rsid w:val="3D0E0B83"/>
    <w:rsid w:val="3D121C40"/>
    <w:rsid w:val="3D131155"/>
    <w:rsid w:val="3D136199"/>
    <w:rsid w:val="3D143CBF"/>
    <w:rsid w:val="3D145A6E"/>
    <w:rsid w:val="3D22018A"/>
    <w:rsid w:val="3D2739F3"/>
    <w:rsid w:val="3D2959BD"/>
    <w:rsid w:val="3D2C6FAB"/>
    <w:rsid w:val="3D2C725B"/>
    <w:rsid w:val="3D2D4BDA"/>
    <w:rsid w:val="3D2D6B2F"/>
    <w:rsid w:val="3D2F0AF9"/>
    <w:rsid w:val="3D2F28A7"/>
    <w:rsid w:val="3D3424B8"/>
    <w:rsid w:val="3D363C36"/>
    <w:rsid w:val="3D37104D"/>
    <w:rsid w:val="3D3954D4"/>
    <w:rsid w:val="3D3B2FFA"/>
    <w:rsid w:val="3D3C0614"/>
    <w:rsid w:val="3D3D3216"/>
    <w:rsid w:val="3D445624"/>
    <w:rsid w:val="3D4E0F7F"/>
    <w:rsid w:val="3D4F0260"/>
    <w:rsid w:val="3D502B88"/>
    <w:rsid w:val="3D5139EC"/>
    <w:rsid w:val="3D540560"/>
    <w:rsid w:val="3D566086"/>
    <w:rsid w:val="3D581DFE"/>
    <w:rsid w:val="3D5B369C"/>
    <w:rsid w:val="3D5D4618"/>
    <w:rsid w:val="3D5D5666"/>
    <w:rsid w:val="3D5E4F3B"/>
    <w:rsid w:val="3D5F13DF"/>
    <w:rsid w:val="3D5F318D"/>
    <w:rsid w:val="3D65451B"/>
    <w:rsid w:val="3D6C58AA"/>
    <w:rsid w:val="3D7031B1"/>
    <w:rsid w:val="3D712EC0"/>
    <w:rsid w:val="3D7704B3"/>
    <w:rsid w:val="3D783084"/>
    <w:rsid w:val="3D7A6218"/>
    <w:rsid w:val="3D7F382F"/>
    <w:rsid w:val="3D803103"/>
    <w:rsid w:val="3D804EB1"/>
    <w:rsid w:val="3D8250CD"/>
    <w:rsid w:val="3D8A5562"/>
    <w:rsid w:val="3D8F0A2E"/>
    <w:rsid w:val="3D9118F5"/>
    <w:rsid w:val="3D915310"/>
    <w:rsid w:val="3D9173E8"/>
    <w:rsid w:val="3D931088"/>
    <w:rsid w:val="3D934BE4"/>
    <w:rsid w:val="3D94095C"/>
    <w:rsid w:val="3D994F0A"/>
    <w:rsid w:val="3D9A5117"/>
    <w:rsid w:val="3D9D3CB5"/>
    <w:rsid w:val="3D9D5A63"/>
    <w:rsid w:val="3D9F5C7F"/>
    <w:rsid w:val="3DB039E8"/>
    <w:rsid w:val="3DB159B2"/>
    <w:rsid w:val="3DB919A7"/>
    <w:rsid w:val="3DC456E6"/>
    <w:rsid w:val="3DC47494"/>
    <w:rsid w:val="3DC94AAA"/>
    <w:rsid w:val="3DCB6A74"/>
    <w:rsid w:val="3DD05E38"/>
    <w:rsid w:val="3DD1570D"/>
    <w:rsid w:val="3DD376D7"/>
    <w:rsid w:val="3DD671C7"/>
    <w:rsid w:val="3DD75419"/>
    <w:rsid w:val="3DDC7912"/>
    <w:rsid w:val="3DDD67A7"/>
    <w:rsid w:val="3DE23DBE"/>
    <w:rsid w:val="3DE25B6C"/>
    <w:rsid w:val="3DE418E4"/>
    <w:rsid w:val="3DE52AB2"/>
    <w:rsid w:val="3DE6565C"/>
    <w:rsid w:val="3DE6740A"/>
    <w:rsid w:val="3DE713D4"/>
    <w:rsid w:val="3DE760BD"/>
    <w:rsid w:val="3DE82198"/>
    <w:rsid w:val="3DE90CA8"/>
    <w:rsid w:val="3DE9514C"/>
    <w:rsid w:val="3DEB2C72"/>
    <w:rsid w:val="3DEB4A20"/>
    <w:rsid w:val="3DEC0798"/>
    <w:rsid w:val="3DED69EA"/>
    <w:rsid w:val="3DEE2762"/>
    <w:rsid w:val="3DF02037"/>
    <w:rsid w:val="3DF15DAF"/>
    <w:rsid w:val="3DF633C5"/>
    <w:rsid w:val="3DF71617"/>
    <w:rsid w:val="3DF956F9"/>
    <w:rsid w:val="3E015FF2"/>
    <w:rsid w:val="3E045AE2"/>
    <w:rsid w:val="3E0D0E3B"/>
    <w:rsid w:val="3E0E4BB3"/>
    <w:rsid w:val="3E0E6961"/>
    <w:rsid w:val="3E10092B"/>
    <w:rsid w:val="3E126451"/>
    <w:rsid w:val="3E133F77"/>
    <w:rsid w:val="3E1350D1"/>
    <w:rsid w:val="3E151A9D"/>
    <w:rsid w:val="3E18158D"/>
    <w:rsid w:val="3E1877DF"/>
    <w:rsid w:val="3E1A5306"/>
    <w:rsid w:val="3E1A70B4"/>
    <w:rsid w:val="3E1B7603"/>
    <w:rsid w:val="3E1C107E"/>
    <w:rsid w:val="3E1D4DF6"/>
    <w:rsid w:val="3E210442"/>
    <w:rsid w:val="3E2241BA"/>
    <w:rsid w:val="3E247F32"/>
    <w:rsid w:val="3E285C74"/>
    <w:rsid w:val="3E32264F"/>
    <w:rsid w:val="3E330175"/>
    <w:rsid w:val="3E3A7756"/>
    <w:rsid w:val="3E3E7246"/>
    <w:rsid w:val="3E3E7ED2"/>
    <w:rsid w:val="3E412892"/>
    <w:rsid w:val="3E432AAE"/>
    <w:rsid w:val="3E476679"/>
    <w:rsid w:val="3E483328"/>
    <w:rsid w:val="3E4B54BF"/>
    <w:rsid w:val="3E506F79"/>
    <w:rsid w:val="3E5500EC"/>
    <w:rsid w:val="3E5D1F87"/>
    <w:rsid w:val="3E5E0A40"/>
    <w:rsid w:val="3E5F0F6A"/>
    <w:rsid w:val="3E6447D3"/>
    <w:rsid w:val="3E662A6C"/>
    <w:rsid w:val="3E66679D"/>
    <w:rsid w:val="3E6912FB"/>
    <w:rsid w:val="3E6B5A1B"/>
    <w:rsid w:val="3E6D3687"/>
    <w:rsid w:val="3E6E73FF"/>
    <w:rsid w:val="3E6F38A3"/>
    <w:rsid w:val="3E734A16"/>
    <w:rsid w:val="3E752DDF"/>
    <w:rsid w:val="3E7A5DA4"/>
    <w:rsid w:val="3E8167B1"/>
    <w:rsid w:val="3E88226F"/>
    <w:rsid w:val="3E8D1F7B"/>
    <w:rsid w:val="3E9055C8"/>
    <w:rsid w:val="3E9165B5"/>
    <w:rsid w:val="3E9450B8"/>
    <w:rsid w:val="3E950E30"/>
    <w:rsid w:val="3E99447C"/>
    <w:rsid w:val="3E9A6446"/>
    <w:rsid w:val="3EA11583"/>
    <w:rsid w:val="3EA83301"/>
    <w:rsid w:val="3EA8595E"/>
    <w:rsid w:val="3EA90A54"/>
    <w:rsid w:val="3EAF4400"/>
    <w:rsid w:val="3EBA43F3"/>
    <w:rsid w:val="3EBC460F"/>
    <w:rsid w:val="3EBE0387"/>
    <w:rsid w:val="3EC60FE9"/>
    <w:rsid w:val="3ECF7E9E"/>
    <w:rsid w:val="3ED04E79"/>
    <w:rsid w:val="3ED5122D"/>
    <w:rsid w:val="3ED90D1D"/>
    <w:rsid w:val="3EDF090D"/>
    <w:rsid w:val="3EE6168C"/>
    <w:rsid w:val="3EE6343A"/>
    <w:rsid w:val="3EE80F60"/>
    <w:rsid w:val="3EEA117C"/>
    <w:rsid w:val="3EEC344B"/>
    <w:rsid w:val="3EF1250A"/>
    <w:rsid w:val="3EF142B8"/>
    <w:rsid w:val="3EF47905"/>
    <w:rsid w:val="3EF75647"/>
    <w:rsid w:val="3EFC2C5D"/>
    <w:rsid w:val="3F0044FB"/>
    <w:rsid w:val="3F057D64"/>
    <w:rsid w:val="3F067638"/>
    <w:rsid w:val="3F0C10F2"/>
    <w:rsid w:val="3F0D09C6"/>
    <w:rsid w:val="3F1461F9"/>
    <w:rsid w:val="3F150D8C"/>
    <w:rsid w:val="3F163D1F"/>
    <w:rsid w:val="3F186B8F"/>
    <w:rsid w:val="3F1955BD"/>
    <w:rsid w:val="3F19736B"/>
    <w:rsid w:val="3F1E4982"/>
    <w:rsid w:val="3F2175F9"/>
    <w:rsid w:val="3F23643C"/>
    <w:rsid w:val="3F2413A7"/>
    <w:rsid w:val="3F255D10"/>
    <w:rsid w:val="3F277CDA"/>
    <w:rsid w:val="3F2B709E"/>
    <w:rsid w:val="3F2C52F0"/>
    <w:rsid w:val="3F2D72BA"/>
    <w:rsid w:val="3F3146B5"/>
    <w:rsid w:val="3F3348D1"/>
    <w:rsid w:val="3F3643C1"/>
    <w:rsid w:val="3F381EE7"/>
    <w:rsid w:val="3F400D9C"/>
    <w:rsid w:val="3F446ADE"/>
    <w:rsid w:val="3F450160"/>
    <w:rsid w:val="3F47037C"/>
    <w:rsid w:val="3F4B0F69"/>
    <w:rsid w:val="3F4F0FDF"/>
    <w:rsid w:val="3F4F5483"/>
    <w:rsid w:val="3F520ACF"/>
    <w:rsid w:val="3F591E5E"/>
    <w:rsid w:val="3F5C54AA"/>
    <w:rsid w:val="3F6727CC"/>
    <w:rsid w:val="3F6C393F"/>
    <w:rsid w:val="3F6E5909"/>
    <w:rsid w:val="3F6F1681"/>
    <w:rsid w:val="3F6F342F"/>
    <w:rsid w:val="3F713F07"/>
    <w:rsid w:val="3F724CCD"/>
    <w:rsid w:val="3F724E76"/>
    <w:rsid w:val="3F731171"/>
    <w:rsid w:val="3F732B39"/>
    <w:rsid w:val="3F744EE9"/>
    <w:rsid w:val="3F746048"/>
    <w:rsid w:val="3F7B1DD4"/>
    <w:rsid w:val="3F7D78FA"/>
    <w:rsid w:val="3F87364A"/>
    <w:rsid w:val="3F874C1D"/>
    <w:rsid w:val="3F894E00"/>
    <w:rsid w:val="3F8C2250"/>
    <w:rsid w:val="3F9115F7"/>
    <w:rsid w:val="3F9133A5"/>
    <w:rsid w:val="3F9335C1"/>
    <w:rsid w:val="3F9609BC"/>
    <w:rsid w:val="3F982986"/>
    <w:rsid w:val="3F9916CB"/>
    <w:rsid w:val="3F9E5AC2"/>
    <w:rsid w:val="3F9F1F66"/>
    <w:rsid w:val="3FA21D9D"/>
    <w:rsid w:val="3FA86BA7"/>
    <w:rsid w:val="3FA95343"/>
    <w:rsid w:val="3FA96941"/>
    <w:rsid w:val="3FAB5528"/>
    <w:rsid w:val="3FAE03FB"/>
    <w:rsid w:val="3FAF1A7E"/>
    <w:rsid w:val="3FB05F21"/>
    <w:rsid w:val="3FB13A48"/>
    <w:rsid w:val="3FB377C0"/>
    <w:rsid w:val="3FB452E6"/>
    <w:rsid w:val="3FB47094"/>
    <w:rsid w:val="3FBE7F13"/>
    <w:rsid w:val="3FC13A60"/>
    <w:rsid w:val="3FC92B3F"/>
    <w:rsid w:val="3FC96FE3"/>
    <w:rsid w:val="3FCC262F"/>
    <w:rsid w:val="3FCE77FE"/>
    <w:rsid w:val="3FCF2120"/>
    <w:rsid w:val="3FD00372"/>
    <w:rsid w:val="3FD05DB3"/>
    <w:rsid w:val="3FD87226"/>
    <w:rsid w:val="3FDA2F9E"/>
    <w:rsid w:val="3FDA4D4C"/>
    <w:rsid w:val="3FDD2A8F"/>
    <w:rsid w:val="3FDF05B5"/>
    <w:rsid w:val="3FE301FC"/>
    <w:rsid w:val="3FED7131"/>
    <w:rsid w:val="3FF12096"/>
    <w:rsid w:val="3FF33C09"/>
    <w:rsid w:val="3FF34060"/>
    <w:rsid w:val="3FF676AC"/>
    <w:rsid w:val="3FF83425"/>
    <w:rsid w:val="3FF878C8"/>
    <w:rsid w:val="3FFA53EF"/>
    <w:rsid w:val="3FFC1167"/>
    <w:rsid w:val="3FFD0A3B"/>
    <w:rsid w:val="3FFF2A05"/>
    <w:rsid w:val="40010EF3"/>
    <w:rsid w:val="40041DC9"/>
    <w:rsid w:val="40061FE5"/>
    <w:rsid w:val="40093884"/>
    <w:rsid w:val="40094AB4"/>
    <w:rsid w:val="40095632"/>
    <w:rsid w:val="400D5998"/>
    <w:rsid w:val="4012322E"/>
    <w:rsid w:val="40133308"/>
    <w:rsid w:val="401D2496"/>
    <w:rsid w:val="401F6C03"/>
    <w:rsid w:val="402204A1"/>
    <w:rsid w:val="4024421A"/>
    <w:rsid w:val="40291830"/>
    <w:rsid w:val="402B55A8"/>
    <w:rsid w:val="402C1320"/>
    <w:rsid w:val="402C30CE"/>
    <w:rsid w:val="402E533E"/>
    <w:rsid w:val="40300E10"/>
    <w:rsid w:val="40322DDA"/>
    <w:rsid w:val="403326AF"/>
    <w:rsid w:val="40337D20"/>
    <w:rsid w:val="40356427"/>
    <w:rsid w:val="40384169"/>
    <w:rsid w:val="40385F17"/>
    <w:rsid w:val="40395022"/>
    <w:rsid w:val="403E31EB"/>
    <w:rsid w:val="4041301D"/>
    <w:rsid w:val="404137B4"/>
    <w:rsid w:val="404228F2"/>
    <w:rsid w:val="404448BC"/>
    <w:rsid w:val="404B79F8"/>
    <w:rsid w:val="404C3770"/>
    <w:rsid w:val="404C688B"/>
    <w:rsid w:val="404E1296"/>
    <w:rsid w:val="404E74E8"/>
    <w:rsid w:val="40503261"/>
    <w:rsid w:val="40526902"/>
    <w:rsid w:val="40583EC3"/>
    <w:rsid w:val="405A5E8D"/>
    <w:rsid w:val="405A7C3B"/>
    <w:rsid w:val="40632F94"/>
    <w:rsid w:val="40662A84"/>
    <w:rsid w:val="40664832"/>
    <w:rsid w:val="406867FC"/>
    <w:rsid w:val="406B6A21"/>
    <w:rsid w:val="406C6DE0"/>
    <w:rsid w:val="406E1939"/>
    <w:rsid w:val="40721429"/>
    <w:rsid w:val="40750F19"/>
    <w:rsid w:val="40754A75"/>
    <w:rsid w:val="407707ED"/>
    <w:rsid w:val="40776A3F"/>
    <w:rsid w:val="40785C8E"/>
    <w:rsid w:val="407A208B"/>
    <w:rsid w:val="407A652F"/>
    <w:rsid w:val="407F23BC"/>
    <w:rsid w:val="40864ED4"/>
    <w:rsid w:val="408847A8"/>
    <w:rsid w:val="408B6047"/>
    <w:rsid w:val="408E3D89"/>
    <w:rsid w:val="408E5B37"/>
    <w:rsid w:val="409A272E"/>
    <w:rsid w:val="409D5D7A"/>
    <w:rsid w:val="409D6CDF"/>
    <w:rsid w:val="40A1586A"/>
    <w:rsid w:val="40A435AC"/>
    <w:rsid w:val="40A9471F"/>
    <w:rsid w:val="40AC3B85"/>
    <w:rsid w:val="40AC5344"/>
    <w:rsid w:val="40AE48FA"/>
    <w:rsid w:val="40B05AAD"/>
    <w:rsid w:val="40B21825"/>
    <w:rsid w:val="40BC26A4"/>
    <w:rsid w:val="40BE466E"/>
    <w:rsid w:val="40BF4F8B"/>
    <w:rsid w:val="40C1415E"/>
    <w:rsid w:val="40C17CBA"/>
    <w:rsid w:val="40C357E1"/>
    <w:rsid w:val="40C559FD"/>
    <w:rsid w:val="40CB0B39"/>
    <w:rsid w:val="40CE724E"/>
    <w:rsid w:val="40CF687B"/>
    <w:rsid w:val="40DB5220"/>
    <w:rsid w:val="40DC2D46"/>
    <w:rsid w:val="40DE261A"/>
    <w:rsid w:val="40DF6392"/>
    <w:rsid w:val="40E045E4"/>
    <w:rsid w:val="40E056CA"/>
    <w:rsid w:val="40E1035D"/>
    <w:rsid w:val="40E439A9"/>
    <w:rsid w:val="40E65973"/>
    <w:rsid w:val="40E7450B"/>
    <w:rsid w:val="40E816EB"/>
    <w:rsid w:val="40E90FBF"/>
    <w:rsid w:val="40EA548F"/>
    <w:rsid w:val="40F2256A"/>
    <w:rsid w:val="40F24A9A"/>
    <w:rsid w:val="40F57964"/>
    <w:rsid w:val="40F736DC"/>
    <w:rsid w:val="40F956A6"/>
    <w:rsid w:val="40FB3EF7"/>
    <w:rsid w:val="40FC0CF2"/>
    <w:rsid w:val="40FC6596"/>
    <w:rsid w:val="40FE0F0E"/>
    <w:rsid w:val="40FE2CBD"/>
    <w:rsid w:val="41047591"/>
    <w:rsid w:val="41087697"/>
    <w:rsid w:val="410A1661"/>
    <w:rsid w:val="411249BA"/>
    <w:rsid w:val="4114603C"/>
    <w:rsid w:val="41195D48"/>
    <w:rsid w:val="411B55A4"/>
    <w:rsid w:val="411C3143"/>
    <w:rsid w:val="411C75E7"/>
    <w:rsid w:val="411E6EBB"/>
    <w:rsid w:val="41202C33"/>
    <w:rsid w:val="41210759"/>
    <w:rsid w:val="4123067F"/>
    <w:rsid w:val="41250249"/>
    <w:rsid w:val="412546ED"/>
    <w:rsid w:val="41255B3E"/>
    <w:rsid w:val="4125649B"/>
    <w:rsid w:val="41263FC1"/>
    <w:rsid w:val="41270465"/>
    <w:rsid w:val="41287D39"/>
    <w:rsid w:val="412A1D04"/>
    <w:rsid w:val="412A3AB2"/>
    <w:rsid w:val="412D5350"/>
    <w:rsid w:val="412F3A1A"/>
    <w:rsid w:val="413427EC"/>
    <w:rsid w:val="413466DE"/>
    <w:rsid w:val="41393CF5"/>
    <w:rsid w:val="413E755D"/>
    <w:rsid w:val="41401527"/>
    <w:rsid w:val="41422527"/>
    <w:rsid w:val="41434B73"/>
    <w:rsid w:val="414670D0"/>
    <w:rsid w:val="4148477A"/>
    <w:rsid w:val="414C1C7A"/>
    <w:rsid w:val="414F3518"/>
    <w:rsid w:val="4153125A"/>
    <w:rsid w:val="41566655"/>
    <w:rsid w:val="415B0C46"/>
    <w:rsid w:val="415B1F16"/>
    <w:rsid w:val="415C5F21"/>
    <w:rsid w:val="415D3E87"/>
    <w:rsid w:val="415D5C35"/>
    <w:rsid w:val="41647357"/>
    <w:rsid w:val="41650F8E"/>
    <w:rsid w:val="416A65A4"/>
    <w:rsid w:val="416C40CA"/>
    <w:rsid w:val="416D1BF0"/>
    <w:rsid w:val="416E7E42"/>
    <w:rsid w:val="41726E8F"/>
    <w:rsid w:val="41742F7F"/>
    <w:rsid w:val="41760AA5"/>
    <w:rsid w:val="41764F49"/>
    <w:rsid w:val="41766CF7"/>
    <w:rsid w:val="41780CC1"/>
    <w:rsid w:val="417D0085"/>
    <w:rsid w:val="417E5BAB"/>
    <w:rsid w:val="418331C2"/>
    <w:rsid w:val="41856F3A"/>
    <w:rsid w:val="41874A60"/>
    <w:rsid w:val="418A27A2"/>
    <w:rsid w:val="418D5DEE"/>
    <w:rsid w:val="418E2292"/>
    <w:rsid w:val="418F7DB9"/>
    <w:rsid w:val="41911D83"/>
    <w:rsid w:val="4191768D"/>
    <w:rsid w:val="41970A1B"/>
    <w:rsid w:val="41990FD4"/>
    <w:rsid w:val="419D3F2B"/>
    <w:rsid w:val="41A27AEC"/>
    <w:rsid w:val="41A35612"/>
    <w:rsid w:val="41AA074E"/>
    <w:rsid w:val="41AC44C7"/>
    <w:rsid w:val="41AE46E3"/>
    <w:rsid w:val="41AF3FB7"/>
    <w:rsid w:val="41B15F81"/>
    <w:rsid w:val="41B4781F"/>
    <w:rsid w:val="41B617E9"/>
    <w:rsid w:val="41B65345"/>
    <w:rsid w:val="41BB6E00"/>
    <w:rsid w:val="41BD66D4"/>
    <w:rsid w:val="41C04416"/>
    <w:rsid w:val="41C061C4"/>
    <w:rsid w:val="41C07F72"/>
    <w:rsid w:val="41C21F3C"/>
    <w:rsid w:val="41C45CB4"/>
    <w:rsid w:val="41C71300"/>
    <w:rsid w:val="41CC4B69"/>
    <w:rsid w:val="41CD5C81"/>
    <w:rsid w:val="41CE268F"/>
    <w:rsid w:val="41D1217F"/>
    <w:rsid w:val="41D57EC1"/>
    <w:rsid w:val="41DB4DAC"/>
    <w:rsid w:val="41E225DE"/>
    <w:rsid w:val="41E2613A"/>
    <w:rsid w:val="41E41EB2"/>
    <w:rsid w:val="41E77BF5"/>
    <w:rsid w:val="41EE4ADF"/>
    <w:rsid w:val="41EF0857"/>
    <w:rsid w:val="41EF4D3D"/>
    <w:rsid w:val="41F1637D"/>
    <w:rsid w:val="41F52311"/>
    <w:rsid w:val="41F540C0"/>
    <w:rsid w:val="41FD11C6"/>
    <w:rsid w:val="41FD4D22"/>
    <w:rsid w:val="41FF0A9A"/>
    <w:rsid w:val="42004812"/>
    <w:rsid w:val="42010CB6"/>
    <w:rsid w:val="4202058A"/>
    <w:rsid w:val="42024A2E"/>
    <w:rsid w:val="42073DF3"/>
    <w:rsid w:val="420936C7"/>
    <w:rsid w:val="420946BA"/>
    <w:rsid w:val="42097B6B"/>
    <w:rsid w:val="42097F4F"/>
    <w:rsid w:val="420F4A55"/>
    <w:rsid w:val="421309EA"/>
    <w:rsid w:val="42132798"/>
    <w:rsid w:val="42164036"/>
    <w:rsid w:val="4218267E"/>
    <w:rsid w:val="421B789E"/>
    <w:rsid w:val="4226071D"/>
    <w:rsid w:val="42277FF1"/>
    <w:rsid w:val="4228007D"/>
    <w:rsid w:val="42293D69"/>
    <w:rsid w:val="422A188F"/>
    <w:rsid w:val="422E75D1"/>
    <w:rsid w:val="42334BE8"/>
    <w:rsid w:val="42360234"/>
    <w:rsid w:val="423821FE"/>
    <w:rsid w:val="42383FAC"/>
    <w:rsid w:val="423948E8"/>
    <w:rsid w:val="423A7D24"/>
    <w:rsid w:val="423D7815"/>
    <w:rsid w:val="42402E61"/>
    <w:rsid w:val="42430F44"/>
    <w:rsid w:val="42440BA3"/>
    <w:rsid w:val="424961B9"/>
    <w:rsid w:val="424D62B1"/>
    <w:rsid w:val="42530DE6"/>
    <w:rsid w:val="4253528A"/>
    <w:rsid w:val="42537038"/>
    <w:rsid w:val="425A03C6"/>
    <w:rsid w:val="425C413F"/>
    <w:rsid w:val="425D1C65"/>
    <w:rsid w:val="425D7EB7"/>
    <w:rsid w:val="425F59DD"/>
    <w:rsid w:val="42613503"/>
    <w:rsid w:val="42642FF3"/>
    <w:rsid w:val="42664FBD"/>
    <w:rsid w:val="42666D6B"/>
    <w:rsid w:val="42672AE3"/>
    <w:rsid w:val="426976B5"/>
    <w:rsid w:val="42723962"/>
    <w:rsid w:val="42725710"/>
    <w:rsid w:val="42750D5C"/>
    <w:rsid w:val="42772D26"/>
    <w:rsid w:val="4278084D"/>
    <w:rsid w:val="42786A9F"/>
    <w:rsid w:val="427A2817"/>
    <w:rsid w:val="427C658F"/>
    <w:rsid w:val="42817701"/>
    <w:rsid w:val="428216CB"/>
    <w:rsid w:val="4283791D"/>
    <w:rsid w:val="4285742F"/>
    <w:rsid w:val="42857E5F"/>
    <w:rsid w:val="428C60A6"/>
    <w:rsid w:val="428D254A"/>
    <w:rsid w:val="428E0070"/>
    <w:rsid w:val="42957651"/>
    <w:rsid w:val="429F5DD9"/>
    <w:rsid w:val="42A163B6"/>
    <w:rsid w:val="42A17DA3"/>
    <w:rsid w:val="42A41642"/>
    <w:rsid w:val="42A67168"/>
    <w:rsid w:val="42A930FC"/>
    <w:rsid w:val="42AC04F6"/>
    <w:rsid w:val="42AE0712"/>
    <w:rsid w:val="42B23D5F"/>
    <w:rsid w:val="42B850ED"/>
    <w:rsid w:val="42B86E9B"/>
    <w:rsid w:val="42B93B2A"/>
    <w:rsid w:val="42BA70B7"/>
    <w:rsid w:val="42BD701F"/>
    <w:rsid w:val="42C43A92"/>
    <w:rsid w:val="42CA554C"/>
    <w:rsid w:val="42CA6A52"/>
    <w:rsid w:val="42CF2B62"/>
    <w:rsid w:val="42D02437"/>
    <w:rsid w:val="42D40179"/>
    <w:rsid w:val="42DA32B5"/>
    <w:rsid w:val="42DA6547"/>
    <w:rsid w:val="42DC0DDB"/>
    <w:rsid w:val="42DC527F"/>
    <w:rsid w:val="42DE4B54"/>
    <w:rsid w:val="42DF08CC"/>
    <w:rsid w:val="42E05BD7"/>
    <w:rsid w:val="42E163F2"/>
    <w:rsid w:val="42E83C24"/>
    <w:rsid w:val="42E87780"/>
    <w:rsid w:val="42EA174A"/>
    <w:rsid w:val="42EA799C"/>
    <w:rsid w:val="42EB54C2"/>
    <w:rsid w:val="42ED4D97"/>
    <w:rsid w:val="42EE0B0F"/>
    <w:rsid w:val="42FA74B4"/>
    <w:rsid w:val="43014CE6"/>
    <w:rsid w:val="4303280C"/>
    <w:rsid w:val="430345BA"/>
    <w:rsid w:val="43050073"/>
    <w:rsid w:val="43064505"/>
    <w:rsid w:val="43081BD1"/>
    <w:rsid w:val="430976F7"/>
    <w:rsid w:val="430C6805"/>
    <w:rsid w:val="430F11B1"/>
    <w:rsid w:val="43140575"/>
    <w:rsid w:val="431C1159"/>
    <w:rsid w:val="431C567C"/>
    <w:rsid w:val="431C742A"/>
    <w:rsid w:val="43210EE4"/>
    <w:rsid w:val="43244531"/>
    <w:rsid w:val="43252782"/>
    <w:rsid w:val="432664FB"/>
    <w:rsid w:val="43284021"/>
    <w:rsid w:val="432B3B11"/>
    <w:rsid w:val="43307340"/>
    <w:rsid w:val="43316B2A"/>
    <w:rsid w:val="43364990"/>
    <w:rsid w:val="43373CF9"/>
    <w:rsid w:val="433B1FA6"/>
    <w:rsid w:val="433E1A96"/>
    <w:rsid w:val="433E55F2"/>
    <w:rsid w:val="4346094B"/>
    <w:rsid w:val="434626F9"/>
    <w:rsid w:val="43467E25"/>
    <w:rsid w:val="43480064"/>
    <w:rsid w:val="4348021F"/>
    <w:rsid w:val="434A21E9"/>
    <w:rsid w:val="434D1CD9"/>
    <w:rsid w:val="435412BA"/>
    <w:rsid w:val="43560B8E"/>
    <w:rsid w:val="4359067E"/>
    <w:rsid w:val="435B43F6"/>
    <w:rsid w:val="436A4639"/>
    <w:rsid w:val="436A63E7"/>
    <w:rsid w:val="437159C8"/>
    <w:rsid w:val="437234EE"/>
    <w:rsid w:val="43727992"/>
    <w:rsid w:val="43736F70"/>
    <w:rsid w:val="437454B8"/>
    <w:rsid w:val="43746847"/>
    <w:rsid w:val="437B01A5"/>
    <w:rsid w:val="437B6846"/>
    <w:rsid w:val="43803E5D"/>
    <w:rsid w:val="43805C0B"/>
    <w:rsid w:val="43851473"/>
    <w:rsid w:val="438576C5"/>
    <w:rsid w:val="43864E1C"/>
    <w:rsid w:val="43931DE2"/>
    <w:rsid w:val="43947908"/>
    <w:rsid w:val="43996CCD"/>
    <w:rsid w:val="439D67BD"/>
    <w:rsid w:val="439E42E3"/>
    <w:rsid w:val="43A075A0"/>
    <w:rsid w:val="43A15B81"/>
    <w:rsid w:val="43A21908"/>
    <w:rsid w:val="43A22025"/>
    <w:rsid w:val="43A7763B"/>
    <w:rsid w:val="43A86F10"/>
    <w:rsid w:val="43AC2EA4"/>
    <w:rsid w:val="43AC6A00"/>
    <w:rsid w:val="43AE789B"/>
    <w:rsid w:val="43B104BA"/>
    <w:rsid w:val="43B21B3C"/>
    <w:rsid w:val="43B23543"/>
    <w:rsid w:val="43BB52AD"/>
    <w:rsid w:val="43BF184E"/>
    <w:rsid w:val="43C024AB"/>
    <w:rsid w:val="43C53F65"/>
    <w:rsid w:val="43C755E8"/>
    <w:rsid w:val="43C81360"/>
    <w:rsid w:val="43C875B2"/>
    <w:rsid w:val="43D561DF"/>
    <w:rsid w:val="43D83C99"/>
    <w:rsid w:val="43DD12AF"/>
    <w:rsid w:val="43E066A9"/>
    <w:rsid w:val="43E50164"/>
    <w:rsid w:val="43E67140"/>
    <w:rsid w:val="43EC32A0"/>
    <w:rsid w:val="43ED4466"/>
    <w:rsid w:val="43F16B09"/>
    <w:rsid w:val="43F403A7"/>
    <w:rsid w:val="43F56778"/>
    <w:rsid w:val="43F839F3"/>
    <w:rsid w:val="43FA3C0F"/>
    <w:rsid w:val="43FD725B"/>
    <w:rsid w:val="4404683C"/>
    <w:rsid w:val="4407632C"/>
    <w:rsid w:val="440E2B77"/>
    <w:rsid w:val="440F6F36"/>
    <w:rsid w:val="44114AB5"/>
    <w:rsid w:val="44136A7F"/>
    <w:rsid w:val="44150A49"/>
    <w:rsid w:val="4416031D"/>
    <w:rsid w:val="441822E7"/>
    <w:rsid w:val="441F3676"/>
    <w:rsid w:val="44202F4A"/>
    <w:rsid w:val="44227892"/>
    <w:rsid w:val="442347E8"/>
    <w:rsid w:val="44240C8C"/>
    <w:rsid w:val="44241CD7"/>
    <w:rsid w:val="4427077C"/>
    <w:rsid w:val="44277172"/>
    <w:rsid w:val="442C5D93"/>
    <w:rsid w:val="442E5667"/>
    <w:rsid w:val="443133A9"/>
    <w:rsid w:val="44354C47"/>
    <w:rsid w:val="4436276D"/>
    <w:rsid w:val="44366C11"/>
    <w:rsid w:val="44380293"/>
    <w:rsid w:val="44441434"/>
    <w:rsid w:val="44446C38"/>
    <w:rsid w:val="44472BCC"/>
    <w:rsid w:val="44476729"/>
    <w:rsid w:val="44480DCD"/>
    <w:rsid w:val="44496945"/>
    <w:rsid w:val="444A7FC7"/>
    <w:rsid w:val="444B446B"/>
    <w:rsid w:val="444C3D3F"/>
    <w:rsid w:val="444E7AB7"/>
    <w:rsid w:val="44507CD3"/>
    <w:rsid w:val="44562E10"/>
    <w:rsid w:val="445A46AE"/>
    <w:rsid w:val="446077EA"/>
    <w:rsid w:val="44613C8E"/>
    <w:rsid w:val="44676DCB"/>
    <w:rsid w:val="4469669F"/>
    <w:rsid w:val="446E285E"/>
    <w:rsid w:val="446F7A2D"/>
    <w:rsid w:val="447339C1"/>
    <w:rsid w:val="4475773A"/>
    <w:rsid w:val="447B3F61"/>
    <w:rsid w:val="447B4624"/>
    <w:rsid w:val="448160DE"/>
    <w:rsid w:val="4484172B"/>
    <w:rsid w:val="44890AEF"/>
    <w:rsid w:val="448A792D"/>
    <w:rsid w:val="448E4357"/>
    <w:rsid w:val="44913E48"/>
    <w:rsid w:val="44935E12"/>
    <w:rsid w:val="449A0F4E"/>
    <w:rsid w:val="44A1052F"/>
    <w:rsid w:val="44A91191"/>
    <w:rsid w:val="44AA682F"/>
    <w:rsid w:val="44AB315B"/>
    <w:rsid w:val="44AE67A8"/>
    <w:rsid w:val="44B30262"/>
    <w:rsid w:val="44B57B36"/>
    <w:rsid w:val="44B85878"/>
    <w:rsid w:val="44B87626"/>
    <w:rsid w:val="44BD68E4"/>
    <w:rsid w:val="44BE2E8F"/>
    <w:rsid w:val="44BF09B5"/>
    <w:rsid w:val="44BF2763"/>
    <w:rsid w:val="44C164DB"/>
    <w:rsid w:val="44C4421D"/>
    <w:rsid w:val="44C826A1"/>
    <w:rsid w:val="44CE29A6"/>
    <w:rsid w:val="44D426B2"/>
    <w:rsid w:val="44D74780"/>
    <w:rsid w:val="44D75CFE"/>
    <w:rsid w:val="44DD0E3B"/>
    <w:rsid w:val="44DF2E05"/>
    <w:rsid w:val="44E22930"/>
    <w:rsid w:val="44E35A2E"/>
    <w:rsid w:val="44EB17AA"/>
    <w:rsid w:val="44EB79FC"/>
    <w:rsid w:val="44F20D8A"/>
    <w:rsid w:val="44F52A14"/>
    <w:rsid w:val="44F56185"/>
    <w:rsid w:val="44F71EFD"/>
    <w:rsid w:val="44F87A23"/>
    <w:rsid w:val="44FA19ED"/>
    <w:rsid w:val="44FD328B"/>
    <w:rsid w:val="44FD333B"/>
    <w:rsid w:val="45014B29"/>
    <w:rsid w:val="450B3BFA"/>
    <w:rsid w:val="450D34CE"/>
    <w:rsid w:val="45120AE5"/>
    <w:rsid w:val="45126D36"/>
    <w:rsid w:val="45154A79"/>
    <w:rsid w:val="45156827"/>
    <w:rsid w:val="4517259F"/>
    <w:rsid w:val="451A5BEB"/>
    <w:rsid w:val="451B0554"/>
    <w:rsid w:val="451C7579"/>
    <w:rsid w:val="451E56DB"/>
    <w:rsid w:val="45264590"/>
    <w:rsid w:val="452847AC"/>
    <w:rsid w:val="4528655A"/>
    <w:rsid w:val="452A22D2"/>
    <w:rsid w:val="452B429C"/>
    <w:rsid w:val="452F5B3A"/>
    <w:rsid w:val="45356EC9"/>
    <w:rsid w:val="4537679D"/>
    <w:rsid w:val="45390767"/>
    <w:rsid w:val="453A1148"/>
    <w:rsid w:val="454113CA"/>
    <w:rsid w:val="4541761C"/>
    <w:rsid w:val="454809AA"/>
    <w:rsid w:val="454A4722"/>
    <w:rsid w:val="454B2248"/>
    <w:rsid w:val="454F7F8B"/>
    <w:rsid w:val="4550785F"/>
    <w:rsid w:val="455235D7"/>
    <w:rsid w:val="455508D8"/>
    <w:rsid w:val="45571DB1"/>
    <w:rsid w:val="455A06DD"/>
    <w:rsid w:val="45633A36"/>
    <w:rsid w:val="45637592"/>
    <w:rsid w:val="45684BA8"/>
    <w:rsid w:val="456D6663"/>
    <w:rsid w:val="4574179F"/>
    <w:rsid w:val="457572C5"/>
    <w:rsid w:val="457C0654"/>
    <w:rsid w:val="457C2402"/>
    <w:rsid w:val="457C68A6"/>
    <w:rsid w:val="45806396"/>
    <w:rsid w:val="4582269B"/>
    <w:rsid w:val="458319E2"/>
    <w:rsid w:val="45850801"/>
    <w:rsid w:val="458614D2"/>
    <w:rsid w:val="458723D9"/>
    <w:rsid w:val="458A6E2C"/>
    <w:rsid w:val="458B0897"/>
    <w:rsid w:val="45967968"/>
    <w:rsid w:val="459736E0"/>
    <w:rsid w:val="4597723C"/>
    <w:rsid w:val="459B31D0"/>
    <w:rsid w:val="459B6D2C"/>
    <w:rsid w:val="459E05CA"/>
    <w:rsid w:val="45A1630C"/>
    <w:rsid w:val="45A57BAB"/>
    <w:rsid w:val="45AD4CB1"/>
    <w:rsid w:val="45B47DEE"/>
    <w:rsid w:val="45B61DB8"/>
    <w:rsid w:val="45B7168C"/>
    <w:rsid w:val="45BB117C"/>
    <w:rsid w:val="45BB5620"/>
    <w:rsid w:val="45BD3146"/>
    <w:rsid w:val="45BE6EBE"/>
    <w:rsid w:val="45C06792"/>
    <w:rsid w:val="45C83899"/>
    <w:rsid w:val="45CA7611"/>
    <w:rsid w:val="45CF4C28"/>
    <w:rsid w:val="45D33185"/>
    <w:rsid w:val="45D55AA5"/>
    <w:rsid w:val="45D97854"/>
    <w:rsid w:val="45DC10F2"/>
    <w:rsid w:val="45DD5596"/>
    <w:rsid w:val="45E217EA"/>
    <w:rsid w:val="45E2495B"/>
    <w:rsid w:val="45E36925"/>
    <w:rsid w:val="45E5444B"/>
    <w:rsid w:val="45F621B4"/>
    <w:rsid w:val="45F75F2C"/>
    <w:rsid w:val="45F96148"/>
    <w:rsid w:val="46020B59"/>
    <w:rsid w:val="46040D75"/>
    <w:rsid w:val="46044B84"/>
    <w:rsid w:val="46050649"/>
    <w:rsid w:val="460A3EB2"/>
    <w:rsid w:val="460A5C60"/>
    <w:rsid w:val="460E39A2"/>
    <w:rsid w:val="460E3A35"/>
    <w:rsid w:val="46152C14"/>
    <w:rsid w:val="46155054"/>
    <w:rsid w:val="461B7E6D"/>
    <w:rsid w:val="461F5878"/>
    <w:rsid w:val="462036D5"/>
    <w:rsid w:val="462431C5"/>
    <w:rsid w:val="46244F73"/>
    <w:rsid w:val="4626582A"/>
    <w:rsid w:val="462705C0"/>
    <w:rsid w:val="462A6302"/>
    <w:rsid w:val="46307B3F"/>
    <w:rsid w:val="46326F64"/>
    <w:rsid w:val="46362EF9"/>
    <w:rsid w:val="46396545"/>
    <w:rsid w:val="463D4287"/>
    <w:rsid w:val="46431172"/>
    <w:rsid w:val="4645313C"/>
    <w:rsid w:val="46496788"/>
    <w:rsid w:val="464F7B16"/>
    <w:rsid w:val="46511AE0"/>
    <w:rsid w:val="465313B5"/>
    <w:rsid w:val="46537607"/>
    <w:rsid w:val="46592743"/>
    <w:rsid w:val="465A0995"/>
    <w:rsid w:val="465B470D"/>
    <w:rsid w:val="465D66D7"/>
    <w:rsid w:val="46607F75"/>
    <w:rsid w:val="46641814"/>
    <w:rsid w:val="466435C2"/>
    <w:rsid w:val="466510E8"/>
    <w:rsid w:val="466B0DF4"/>
    <w:rsid w:val="466C2476"/>
    <w:rsid w:val="466C6651"/>
    <w:rsid w:val="4670087A"/>
    <w:rsid w:val="46761547"/>
    <w:rsid w:val="46794B93"/>
    <w:rsid w:val="467A698C"/>
    <w:rsid w:val="467D0B27"/>
    <w:rsid w:val="467F03FC"/>
    <w:rsid w:val="467F664E"/>
    <w:rsid w:val="46841EB6"/>
    <w:rsid w:val="4685178A"/>
    <w:rsid w:val="4689127A"/>
    <w:rsid w:val="469320F9"/>
    <w:rsid w:val="46932B0C"/>
    <w:rsid w:val="46963997"/>
    <w:rsid w:val="46A02970"/>
    <w:rsid w:val="46A26FBA"/>
    <w:rsid w:val="46A936CA"/>
    <w:rsid w:val="46AA2F9F"/>
    <w:rsid w:val="46AC6D17"/>
    <w:rsid w:val="46AE6404"/>
    <w:rsid w:val="46B04A59"/>
    <w:rsid w:val="46B34549"/>
    <w:rsid w:val="46B53E1D"/>
    <w:rsid w:val="46BA7686"/>
    <w:rsid w:val="46BE663B"/>
    <w:rsid w:val="46BE763A"/>
    <w:rsid w:val="46BF0ACA"/>
    <w:rsid w:val="46BF2EEE"/>
    <w:rsid w:val="46BF3B0B"/>
    <w:rsid w:val="46C2478C"/>
    <w:rsid w:val="46C479D6"/>
    <w:rsid w:val="46C91677"/>
    <w:rsid w:val="46CA0433"/>
    <w:rsid w:val="46CB53EF"/>
    <w:rsid w:val="46CC37DE"/>
    <w:rsid w:val="46CD560B"/>
    <w:rsid w:val="46DA4E4A"/>
    <w:rsid w:val="46DD3374"/>
    <w:rsid w:val="46DD5122"/>
    <w:rsid w:val="46E110B6"/>
    <w:rsid w:val="46E464B1"/>
    <w:rsid w:val="46E62229"/>
    <w:rsid w:val="46E666CD"/>
    <w:rsid w:val="46F012F9"/>
    <w:rsid w:val="46F030A7"/>
    <w:rsid w:val="46F25071"/>
    <w:rsid w:val="46F30DEA"/>
    <w:rsid w:val="46F32B98"/>
    <w:rsid w:val="46F56910"/>
    <w:rsid w:val="46F72688"/>
    <w:rsid w:val="46FC7C9E"/>
    <w:rsid w:val="46FD1EFC"/>
    <w:rsid w:val="46FF153C"/>
    <w:rsid w:val="46FF778E"/>
    <w:rsid w:val="470B6133"/>
    <w:rsid w:val="470E352E"/>
    <w:rsid w:val="47152B0E"/>
    <w:rsid w:val="47176886"/>
    <w:rsid w:val="471843AC"/>
    <w:rsid w:val="471A45C8"/>
    <w:rsid w:val="471E5E67"/>
    <w:rsid w:val="471F573B"/>
    <w:rsid w:val="47226FD9"/>
    <w:rsid w:val="47290367"/>
    <w:rsid w:val="472965B9"/>
    <w:rsid w:val="472B2331"/>
    <w:rsid w:val="472F1E22"/>
    <w:rsid w:val="473016F6"/>
    <w:rsid w:val="473236C0"/>
    <w:rsid w:val="4732546E"/>
    <w:rsid w:val="47376F28"/>
    <w:rsid w:val="473867FC"/>
    <w:rsid w:val="473D3E13"/>
    <w:rsid w:val="473F1CAF"/>
    <w:rsid w:val="4740402F"/>
    <w:rsid w:val="47451645"/>
    <w:rsid w:val="474544FA"/>
    <w:rsid w:val="47455B21"/>
    <w:rsid w:val="47484C91"/>
    <w:rsid w:val="47545E09"/>
    <w:rsid w:val="47583F97"/>
    <w:rsid w:val="47590C4D"/>
    <w:rsid w:val="475C2918"/>
    <w:rsid w:val="475D16AF"/>
    <w:rsid w:val="475F022D"/>
    <w:rsid w:val="4760647F"/>
    <w:rsid w:val="47633879"/>
    <w:rsid w:val="47637D1D"/>
    <w:rsid w:val="47653A95"/>
    <w:rsid w:val="47665118"/>
    <w:rsid w:val="4767453D"/>
    <w:rsid w:val="4770221E"/>
    <w:rsid w:val="477136AE"/>
    <w:rsid w:val="47727F60"/>
    <w:rsid w:val="47767A51"/>
    <w:rsid w:val="47775577"/>
    <w:rsid w:val="477E4B57"/>
    <w:rsid w:val="477E6905"/>
    <w:rsid w:val="4780267D"/>
    <w:rsid w:val="47857C94"/>
    <w:rsid w:val="47867568"/>
    <w:rsid w:val="478F0B12"/>
    <w:rsid w:val="47941C85"/>
    <w:rsid w:val="47975C19"/>
    <w:rsid w:val="4799373F"/>
    <w:rsid w:val="479E0D55"/>
    <w:rsid w:val="479F062A"/>
    <w:rsid w:val="47A125F4"/>
    <w:rsid w:val="47A143A2"/>
    <w:rsid w:val="47A73950"/>
    <w:rsid w:val="47AB6FCE"/>
    <w:rsid w:val="47AD0F98"/>
    <w:rsid w:val="47AF4D11"/>
    <w:rsid w:val="47B2035D"/>
    <w:rsid w:val="47B95B8F"/>
    <w:rsid w:val="47BA2F70"/>
    <w:rsid w:val="47BA3333"/>
    <w:rsid w:val="47BB36B5"/>
    <w:rsid w:val="47BC318C"/>
    <w:rsid w:val="47BC742D"/>
    <w:rsid w:val="47BE31A6"/>
    <w:rsid w:val="47C307BC"/>
    <w:rsid w:val="47C54534"/>
    <w:rsid w:val="47C6205A"/>
    <w:rsid w:val="47C63E08"/>
    <w:rsid w:val="47CD3212"/>
    <w:rsid w:val="47D32E64"/>
    <w:rsid w:val="47D46525"/>
    <w:rsid w:val="47D76015"/>
    <w:rsid w:val="47DC187E"/>
    <w:rsid w:val="47E36768"/>
    <w:rsid w:val="47E66258"/>
    <w:rsid w:val="47E72350"/>
    <w:rsid w:val="47E726FC"/>
    <w:rsid w:val="47EE1E17"/>
    <w:rsid w:val="47EF15B1"/>
    <w:rsid w:val="47F941DE"/>
    <w:rsid w:val="47F95BF5"/>
    <w:rsid w:val="47F95F8C"/>
    <w:rsid w:val="480A1F47"/>
    <w:rsid w:val="480E5EDB"/>
    <w:rsid w:val="481132D5"/>
    <w:rsid w:val="4812529F"/>
    <w:rsid w:val="48142DC6"/>
    <w:rsid w:val="481553CE"/>
    <w:rsid w:val="48164D90"/>
    <w:rsid w:val="48180B08"/>
    <w:rsid w:val="481B05F8"/>
    <w:rsid w:val="481E1E96"/>
    <w:rsid w:val="481E59F2"/>
    <w:rsid w:val="481F6480"/>
    <w:rsid w:val="482427BB"/>
    <w:rsid w:val="48253225"/>
    <w:rsid w:val="48254FD3"/>
    <w:rsid w:val="48270247"/>
    <w:rsid w:val="48276F9D"/>
    <w:rsid w:val="48284AC3"/>
    <w:rsid w:val="482A25E9"/>
    <w:rsid w:val="482B34F2"/>
    <w:rsid w:val="482F5E51"/>
    <w:rsid w:val="48335942"/>
    <w:rsid w:val="48345216"/>
    <w:rsid w:val="48362D3C"/>
    <w:rsid w:val="483D40CA"/>
    <w:rsid w:val="48414730"/>
    <w:rsid w:val="484216E1"/>
    <w:rsid w:val="48445CB6"/>
    <w:rsid w:val="484C34EE"/>
    <w:rsid w:val="485458B8"/>
    <w:rsid w:val="48547666"/>
    <w:rsid w:val="48552138"/>
    <w:rsid w:val="48552861"/>
    <w:rsid w:val="4856518C"/>
    <w:rsid w:val="485A5E7B"/>
    <w:rsid w:val="485D476D"/>
    <w:rsid w:val="48634E65"/>
    <w:rsid w:val="48643D4D"/>
    <w:rsid w:val="48657AC5"/>
    <w:rsid w:val="486D2078"/>
    <w:rsid w:val="487C605F"/>
    <w:rsid w:val="488241D3"/>
    <w:rsid w:val="48831CF9"/>
    <w:rsid w:val="4884619D"/>
    <w:rsid w:val="488717E9"/>
    <w:rsid w:val="48873767"/>
    <w:rsid w:val="48877A3B"/>
    <w:rsid w:val="488E0DCA"/>
    <w:rsid w:val="489108BA"/>
    <w:rsid w:val="48912668"/>
    <w:rsid w:val="48961A2D"/>
    <w:rsid w:val="489625C8"/>
    <w:rsid w:val="48965ED0"/>
    <w:rsid w:val="48A51C70"/>
    <w:rsid w:val="48A56114"/>
    <w:rsid w:val="48B325DE"/>
    <w:rsid w:val="48BA6A4E"/>
    <w:rsid w:val="48BB76E5"/>
    <w:rsid w:val="48BD16AF"/>
    <w:rsid w:val="48CE7418"/>
    <w:rsid w:val="48D04F3E"/>
    <w:rsid w:val="48D16F09"/>
    <w:rsid w:val="48D6451F"/>
    <w:rsid w:val="48D76366"/>
    <w:rsid w:val="48D83DF3"/>
    <w:rsid w:val="48DB38E3"/>
    <w:rsid w:val="48DC0D48"/>
    <w:rsid w:val="48DC7D87"/>
    <w:rsid w:val="48DD765B"/>
    <w:rsid w:val="48E14968"/>
    <w:rsid w:val="48E21116"/>
    <w:rsid w:val="48E42798"/>
    <w:rsid w:val="48E704DA"/>
    <w:rsid w:val="48E94252"/>
    <w:rsid w:val="48EB73AD"/>
    <w:rsid w:val="48F77743"/>
    <w:rsid w:val="48F84495"/>
    <w:rsid w:val="48FA5F02"/>
    <w:rsid w:val="48FC1FEB"/>
    <w:rsid w:val="48FE4B50"/>
    <w:rsid w:val="490177EE"/>
    <w:rsid w:val="49073D03"/>
    <w:rsid w:val="490966A2"/>
    <w:rsid w:val="490B241B"/>
    <w:rsid w:val="490B41C9"/>
    <w:rsid w:val="490D12B6"/>
    <w:rsid w:val="490E2315"/>
    <w:rsid w:val="490E3CB9"/>
    <w:rsid w:val="491017DF"/>
    <w:rsid w:val="49115557"/>
    <w:rsid w:val="49117305"/>
    <w:rsid w:val="49180694"/>
    <w:rsid w:val="49197859"/>
    <w:rsid w:val="491A265E"/>
    <w:rsid w:val="491C0184"/>
    <w:rsid w:val="491C63D6"/>
    <w:rsid w:val="491D214E"/>
    <w:rsid w:val="491E1FD5"/>
    <w:rsid w:val="491F1A22"/>
    <w:rsid w:val="49211C3E"/>
    <w:rsid w:val="4921579A"/>
    <w:rsid w:val="49267254"/>
    <w:rsid w:val="492B03C7"/>
    <w:rsid w:val="492B6619"/>
    <w:rsid w:val="492D2391"/>
    <w:rsid w:val="492E6109"/>
    <w:rsid w:val="493018E8"/>
    <w:rsid w:val="49301E81"/>
    <w:rsid w:val="493279A7"/>
    <w:rsid w:val="49382AE4"/>
    <w:rsid w:val="49396F88"/>
    <w:rsid w:val="493C0826"/>
    <w:rsid w:val="4941408E"/>
    <w:rsid w:val="49423962"/>
    <w:rsid w:val="494476DB"/>
    <w:rsid w:val="49566AFF"/>
    <w:rsid w:val="4957563F"/>
    <w:rsid w:val="495E079C"/>
    <w:rsid w:val="495F4514"/>
    <w:rsid w:val="4963096F"/>
    <w:rsid w:val="49635DB3"/>
    <w:rsid w:val="496D09DF"/>
    <w:rsid w:val="496D6C31"/>
    <w:rsid w:val="496F0BFB"/>
    <w:rsid w:val="49720FFD"/>
    <w:rsid w:val="4972249A"/>
    <w:rsid w:val="497A134E"/>
    <w:rsid w:val="497A6719"/>
    <w:rsid w:val="497E2BEC"/>
    <w:rsid w:val="49827327"/>
    <w:rsid w:val="498413E9"/>
    <w:rsid w:val="49843F7B"/>
    <w:rsid w:val="49845D29"/>
    <w:rsid w:val="498A77E3"/>
    <w:rsid w:val="498B5309"/>
    <w:rsid w:val="498C7B7B"/>
    <w:rsid w:val="498D249B"/>
    <w:rsid w:val="49940662"/>
    <w:rsid w:val="49975C25"/>
    <w:rsid w:val="49997A26"/>
    <w:rsid w:val="49A168DB"/>
    <w:rsid w:val="49A5461D"/>
    <w:rsid w:val="49B06F76"/>
    <w:rsid w:val="49B22896"/>
    <w:rsid w:val="49B52386"/>
    <w:rsid w:val="49BB5BEF"/>
    <w:rsid w:val="49BB6CA3"/>
    <w:rsid w:val="49BC3715"/>
    <w:rsid w:val="49BD2CC2"/>
    <w:rsid w:val="49BE56DF"/>
    <w:rsid w:val="49BF4FB3"/>
    <w:rsid w:val="49C16F7D"/>
    <w:rsid w:val="49C36851"/>
    <w:rsid w:val="49C8030C"/>
    <w:rsid w:val="49CA4084"/>
    <w:rsid w:val="49CA7BE0"/>
    <w:rsid w:val="49CB1BAA"/>
    <w:rsid w:val="49CB3958"/>
    <w:rsid w:val="49CF3448"/>
    <w:rsid w:val="49D00F6E"/>
    <w:rsid w:val="49D40A5E"/>
    <w:rsid w:val="49D547D7"/>
    <w:rsid w:val="49D70E8C"/>
    <w:rsid w:val="49D92519"/>
    <w:rsid w:val="49DF11B1"/>
    <w:rsid w:val="49E15DA4"/>
    <w:rsid w:val="49E30CA1"/>
    <w:rsid w:val="49E36EF3"/>
    <w:rsid w:val="49E50EBD"/>
    <w:rsid w:val="49E52C6C"/>
    <w:rsid w:val="49E62540"/>
    <w:rsid w:val="49EF3AEA"/>
    <w:rsid w:val="49F31649"/>
    <w:rsid w:val="49F42EAF"/>
    <w:rsid w:val="49F47A9B"/>
    <w:rsid w:val="49FA0257"/>
    <w:rsid w:val="4A0250DD"/>
    <w:rsid w:val="4A092A83"/>
    <w:rsid w:val="4A0C644A"/>
    <w:rsid w:val="4A113A61"/>
    <w:rsid w:val="4A123335"/>
    <w:rsid w:val="4A1277D9"/>
    <w:rsid w:val="4A174DEF"/>
    <w:rsid w:val="4A190B67"/>
    <w:rsid w:val="4A192915"/>
    <w:rsid w:val="4A193364"/>
    <w:rsid w:val="4A1946C3"/>
    <w:rsid w:val="4A1C2405"/>
    <w:rsid w:val="4A1D0657"/>
    <w:rsid w:val="4A1E1CDA"/>
    <w:rsid w:val="4A233794"/>
    <w:rsid w:val="4A280C46"/>
    <w:rsid w:val="4A280DAA"/>
    <w:rsid w:val="4A282B58"/>
    <w:rsid w:val="4A2C089A"/>
    <w:rsid w:val="4A2F2139"/>
    <w:rsid w:val="4A394D65"/>
    <w:rsid w:val="4A3E5330"/>
    <w:rsid w:val="4A435BE4"/>
    <w:rsid w:val="4A443E36"/>
    <w:rsid w:val="4A452632"/>
    <w:rsid w:val="4A4756D4"/>
    <w:rsid w:val="4A4A2ACF"/>
    <w:rsid w:val="4A4A6F73"/>
    <w:rsid w:val="4A4C6847"/>
    <w:rsid w:val="4A4F3ADD"/>
    <w:rsid w:val="4A4F6337"/>
    <w:rsid w:val="4A534079"/>
    <w:rsid w:val="4A595408"/>
    <w:rsid w:val="4A5971B6"/>
    <w:rsid w:val="4A5E2A1E"/>
    <w:rsid w:val="4A655B5A"/>
    <w:rsid w:val="4A69389D"/>
    <w:rsid w:val="4A6F2535"/>
    <w:rsid w:val="4A743FEF"/>
    <w:rsid w:val="4A745D9D"/>
    <w:rsid w:val="4A77763C"/>
    <w:rsid w:val="4A8204BA"/>
    <w:rsid w:val="4A8418EF"/>
    <w:rsid w:val="4A842484"/>
    <w:rsid w:val="4A875AD1"/>
    <w:rsid w:val="4A8E6E5F"/>
    <w:rsid w:val="4A8F075E"/>
    <w:rsid w:val="4A8F44C1"/>
    <w:rsid w:val="4A902C4A"/>
    <w:rsid w:val="4A9053E9"/>
    <w:rsid w:val="4A9106FD"/>
    <w:rsid w:val="4A91762E"/>
    <w:rsid w:val="4A9326C8"/>
    <w:rsid w:val="4A934476"/>
    <w:rsid w:val="4A9753A6"/>
    <w:rsid w:val="4A981A8C"/>
    <w:rsid w:val="4A995804"/>
    <w:rsid w:val="4A9A1CA8"/>
    <w:rsid w:val="4A9B332A"/>
    <w:rsid w:val="4A9B40ED"/>
    <w:rsid w:val="4A9D52F4"/>
    <w:rsid w:val="4A9E2E1A"/>
    <w:rsid w:val="4A9F72BE"/>
    <w:rsid w:val="4AA246B9"/>
    <w:rsid w:val="4AA448D5"/>
    <w:rsid w:val="4AA743C5"/>
    <w:rsid w:val="4AA762AD"/>
    <w:rsid w:val="4AAC19DB"/>
    <w:rsid w:val="4AB10DA0"/>
    <w:rsid w:val="4AB44DF5"/>
    <w:rsid w:val="4AB80380"/>
    <w:rsid w:val="4ABD14F2"/>
    <w:rsid w:val="4ABD5996"/>
    <w:rsid w:val="4ABD7744"/>
    <w:rsid w:val="4ABE526B"/>
    <w:rsid w:val="4AC46D25"/>
    <w:rsid w:val="4AC82570"/>
    <w:rsid w:val="4ACC5BD9"/>
    <w:rsid w:val="4ACE54AE"/>
    <w:rsid w:val="4AD02B10"/>
    <w:rsid w:val="4AD37ABA"/>
    <w:rsid w:val="4AD8457E"/>
    <w:rsid w:val="4ADD3943"/>
    <w:rsid w:val="4ADD7DE7"/>
    <w:rsid w:val="4ADE5AFE"/>
    <w:rsid w:val="4AE20F59"/>
    <w:rsid w:val="4AE253FD"/>
    <w:rsid w:val="4AE402FA"/>
    <w:rsid w:val="4AE42F23"/>
    <w:rsid w:val="4AE6629F"/>
    <w:rsid w:val="4AE7656F"/>
    <w:rsid w:val="4AE76FC0"/>
    <w:rsid w:val="4AEE5B50"/>
    <w:rsid w:val="4AEF0CFA"/>
    <w:rsid w:val="4AF018C8"/>
    <w:rsid w:val="4AF313B8"/>
    <w:rsid w:val="4AF45E79"/>
    <w:rsid w:val="4AF62C56"/>
    <w:rsid w:val="4AF64A04"/>
    <w:rsid w:val="4AF96236"/>
    <w:rsid w:val="4AFA2747"/>
    <w:rsid w:val="4AFB026D"/>
    <w:rsid w:val="4B005883"/>
    <w:rsid w:val="4B007631"/>
    <w:rsid w:val="4B047121"/>
    <w:rsid w:val="4B0501A7"/>
    <w:rsid w:val="4B06733D"/>
    <w:rsid w:val="4B0863C3"/>
    <w:rsid w:val="4B0C247A"/>
    <w:rsid w:val="4B0E54EE"/>
    <w:rsid w:val="4B19711F"/>
    <w:rsid w:val="4B1A4B97"/>
    <w:rsid w:val="4B1D6435"/>
    <w:rsid w:val="4B221C9D"/>
    <w:rsid w:val="4B241572"/>
    <w:rsid w:val="4B245A16"/>
    <w:rsid w:val="4B272E10"/>
    <w:rsid w:val="4B2921A1"/>
    <w:rsid w:val="4B2D52E4"/>
    <w:rsid w:val="4B313C8F"/>
    <w:rsid w:val="4B321EE0"/>
    <w:rsid w:val="4B3814C1"/>
    <w:rsid w:val="4B3A2B43"/>
    <w:rsid w:val="4B413ED2"/>
    <w:rsid w:val="4B457DE8"/>
    <w:rsid w:val="4B473790"/>
    <w:rsid w:val="4B475260"/>
    <w:rsid w:val="4B4B4D50"/>
    <w:rsid w:val="4B577B99"/>
    <w:rsid w:val="4B5F6A4E"/>
    <w:rsid w:val="4B6127C6"/>
    <w:rsid w:val="4B644064"/>
    <w:rsid w:val="4B647BC0"/>
    <w:rsid w:val="4B6757BA"/>
    <w:rsid w:val="4B6978CC"/>
    <w:rsid w:val="4B6E0A3F"/>
    <w:rsid w:val="4B72052F"/>
    <w:rsid w:val="4B7342A7"/>
    <w:rsid w:val="4B736055"/>
    <w:rsid w:val="4B771FE9"/>
    <w:rsid w:val="4B773D97"/>
    <w:rsid w:val="4B78366B"/>
    <w:rsid w:val="4B801CAA"/>
    <w:rsid w:val="4B8244EA"/>
    <w:rsid w:val="4B840262"/>
    <w:rsid w:val="4B8464B4"/>
    <w:rsid w:val="4B864A5F"/>
    <w:rsid w:val="4B884D24"/>
    <w:rsid w:val="4B887D52"/>
    <w:rsid w:val="4B897627"/>
    <w:rsid w:val="4B8B339F"/>
    <w:rsid w:val="4B8D5369"/>
    <w:rsid w:val="4B8D7117"/>
    <w:rsid w:val="4B9009B5"/>
    <w:rsid w:val="4B920BD1"/>
    <w:rsid w:val="4B9304A5"/>
    <w:rsid w:val="4B9F32EE"/>
    <w:rsid w:val="4BA3693A"/>
    <w:rsid w:val="4BA601D9"/>
    <w:rsid w:val="4BA83F51"/>
    <w:rsid w:val="4BA949FA"/>
    <w:rsid w:val="4BAD4101"/>
    <w:rsid w:val="4BAD5A0B"/>
    <w:rsid w:val="4BAE52DF"/>
    <w:rsid w:val="4BB46D99"/>
    <w:rsid w:val="4BB52B12"/>
    <w:rsid w:val="4BB74FCE"/>
    <w:rsid w:val="4BB87F0C"/>
    <w:rsid w:val="4BBA0128"/>
    <w:rsid w:val="4BBA3C84"/>
    <w:rsid w:val="4BC04BF0"/>
    <w:rsid w:val="4BC0573E"/>
    <w:rsid w:val="4BC152AE"/>
    <w:rsid w:val="4BC93EC7"/>
    <w:rsid w:val="4BCB5E91"/>
    <w:rsid w:val="4BCD427D"/>
    <w:rsid w:val="4BD15B75"/>
    <w:rsid w:val="4BD44D46"/>
    <w:rsid w:val="4BD50ABE"/>
    <w:rsid w:val="4BD51A25"/>
    <w:rsid w:val="4BD950B6"/>
    <w:rsid w:val="4BDC1E4C"/>
    <w:rsid w:val="4BDE5BC4"/>
    <w:rsid w:val="4BE60F1D"/>
    <w:rsid w:val="4BED3CE7"/>
    <w:rsid w:val="4BEF1B80"/>
    <w:rsid w:val="4BF21670"/>
    <w:rsid w:val="4BF70A34"/>
    <w:rsid w:val="4BF815FD"/>
    <w:rsid w:val="4BFA0524"/>
    <w:rsid w:val="4BFA22D2"/>
    <w:rsid w:val="4BFE0015"/>
    <w:rsid w:val="4C043151"/>
    <w:rsid w:val="4C0575F5"/>
    <w:rsid w:val="4C07336D"/>
    <w:rsid w:val="4C080E93"/>
    <w:rsid w:val="4C0B44E0"/>
    <w:rsid w:val="4C0D0258"/>
    <w:rsid w:val="4C0D46FC"/>
    <w:rsid w:val="4C0D64AA"/>
    <w:rsid w:val="4C0F5D7E"/>
    <w:rsid w:val="4C107D48"/>
    <w:rsid w:val="4C123AC0"/>
    <w:rsid w:val="4C15535E"/>
    <w:rsid w:val="4C1710D6"/>
    <w:rsid w:val="4C1A156A"/>
    <w:rsid w:val="4C1C493F"/>
    <w:rsid w:val="4C1E2465"/>
    <w:rsid w:val="4C207CEB"/>
    <w:rsid w:val="4C207F8B"/>
    <w:rsid w:val="4C215AB1"/>
    <w:rsid w:val="4C237A7B"/>
    <w:rsid w:val="4C260786"/>
    <w:rsid w:val="4C261240"/>
    <w:rsid w:val="4C261319"/>
    <w:rsid w:val="4C285091"/>
    <w:rsid w:val="4C2A0E0A"/>
    <w:rsid w:val="4C2A705C"/>
    <w:rsid w:val="4C2B6930"/>
    <w:rsid w:val="4C2B7286"/>
    <w:rsid w:val="4C2D26A8"/>
    <w:rsid w:val="4C2D4456"/>
    <w:rsid w:val="4C2F01CE"/>
    <w:rsid w:val="4C327CBE"/>
    <w:rsid w:val="4C371778"/>
    <w:rsid w:val="4C404189"/>
    <w:rsid w:val="4C433C79"/>
    <w:rsid w:val="4C434755"/>
    <w:rsid w:val="4C453E95"/>
    <w:rsid w:val="4C5145E8"/>
    <w:rsid w:val="4C516396"/>
    <w:rsid w:val="4C520360"/>
    <w:rsid w:val="4C545E87"/>
    <w:rsid w:val="4C5900BC"/>
    <w:rsid w:val="4C5B0FC3"/>
    <w:rsid w:val="4C5D11DF"/>
    <w:rsid w:val="4C5E0AB3"/>
    <w:rsid w:val="4C63431C"/>
    <w:rsid w:val="4C6364DC"/>
    <w:rsid w:val="4C6A1041"/>
    <w:rsid w:val="4C6E5771"/>
    <w:rsid w:val="4C7107E7"/>
    <w:rsid w:val="4C771F04"/>
    <w:rsid w:val="4C786019"/>
    <w:rsid w:val="4C7B1665"/>
    <w:rsid w:val="4C7D53DD"/>
    <w:rsid w:val="4C800A2A"/>
    <w:rsid w:val="4C804ECE"/>
    <w:rsid w:val="4C8C5620"/>
    <w:rsid w:val="4C8E5CA5"/>
    <w:rsid w:val="4C8F6EBF"/>
    <w:rsid w:val="4C910E89"/>
    <w:rsid w:val="4C9269AF"/>
    <w:rsid w:val="4C96024D"/>
    <w:rsid w:val="4C9C33F3"/>
    <w:rsid w:val="4C9E5354"/>
    <w:rsid w:val="4C9F13C1"/>
    <w:rsid w:val="4CA26BF2"/>
    <w:rsid w:val="4CA30BBC"/>
    <w:rsid w:val="4CA50490"/>
    <w:rsid w:val="4CA706AC"/>
    <w:rsid w:val="4CA94424"/>
    <w:rsid w:val="4CAA1F4A"/>
    <w:rsid w:val="4CAC5CC3"/>
    <w:rsid w:val="4CAE2875"/>
    <w:rsid w:val="4CAE7D09"/>
    <w:rsid w:val="4CB15087"/>
    <w:rsid w:val="4CB22BAD"/>
    <w:rsid w:val="4CB27837"/>
    <w:rsid w:val="4CB44B77"/>
    <w:rsid w:val="4CB52761"/>
    <w:rsid w:val="4CB608EF"/>
    <w:rsid w:val="4CB84667"/>
    <w:rsid w:val="4CBD1D79"/>
    <w:rsid w:val="4CC0176E"/>
    <w:rsid w:val="4CC254E6"/>
    <w:rsid w:val="4CC27026"/>
    <w:rsid w:val="4CC414CF"/>
    <w:rsid w:val="4CC41C4C"/>
    <w:rsid w:val="4CCA439B"/>
    <w:rsid w:val="4CCF375F"/>
    <w:rsid w:val="4CD9638C"/>
    <w:rsid w:val="4CDD2912"/>
    <w:rsid w:val="4CDD5E7C"/>
    <w:rsid w:val="4CE70AA9"/>
    <w:rsid w:val="4CE76CFB"/>
    <w:rsid w:val="4CE90CC5"/>
    <w:rsid w:val="4CEB68DD"/>
    <w:rsid w:val="4CEC4311"/>
    <w:rsid w:val="4CEE1E37"/>
    <w:rsid w:val="4CF52C17"/>
    <w:rsid w:val="4CF5766A"/>
    <w:rsid w:val="4CF66F3E"/>
    <w:rsid w:val="4CFA4C80"/>
    <w:rsid w:val="4CFD094D"/>
    <w:rsid w:val="4D04165B"/>
    <w:rsid w:val="4D043409"/>
    <w:rsid w:val="4D0553D3"/>
    <w:rsid w:val="4D090A1F"/>
    <w:rsid w:val="4D0A07C9"/>
    <w:rsid w:val="4D0F1DAD"/>
    <w:rsid w:val="4D135D42"/>
    <w:rsid w:val="4D16138E"/>
    <w:rsid w:val="4D185106"/>
    <w:rsid w:val="4D197E75"/>
    <w:rsid w:val="4D1F0243"/>
    <w:rsid w:val="4D241CFD"/>
    <w:rsid w:val="4D2B308B"/>
    <w:rsid w:val="4D2B5402"/>
    <w:rsid w:val="4D2C0BB1"/>
    <w:rsid w:val="4D2E66D8"/>
    <w:rsid w:val="4D302450"/>
    <w:rsid w:val="4D357A66"/>
    <w:rsid w:val="4D36739D"/>
    <w:rsid w:val="4D371F6E"/>
    <w:rsid w:val="4D3F6B37"/>
    <w:rsid w:val="4D4001B9"/>
    <w:rsid w:val="4D466E92"/>
    <w:rsid w:val="4D4E6D7A"/>
    <w:rsid w:val="4D4F1685"/>
    <w:rsid w:val="4D502AF2"/>
    <w:rsid w:val="4D502B15"/>
    <w:rsid w:val="4D5048A0"/>
    <w:rsid w:val="4D52686A"/>
    <w:rsid w:val="4D551EB6"/>
    <w:rsid w:val="4D565C2E"/>
    <w:rsid w:val="4D583754"/>
    <w:rsid w:val="4D5933DC"/>
    <w:rsid w:val="4D5C1497"/>
    <w:rsid w:val="4D5F4AE3"/>
    <w:rsid w:val="4D602609"/>
    <w:rsid w:val="4D64034B"/>
    <w:rsid w:val="4D64659D"/>
    <w:rsid w:val="4D673998"/>
    <w:rsid w:val="4D693BB4"/>
    <w:rsid w:val="4D6A3F7C"/>
    <w:rsid w:val="4D6C0FAE"/>
    <w:rsid w:val="4D720CBA"/>
    <w:rsid w:val="4D7367E0"/>
    <w:rsid w:val="4D7C5695"/>
    <w:rsid w:val="4D8031C4"/>
    <w:rsid w:val="4D814A59"/>
    <w:rsid w:val="4D8602C2"/>
    <w:rsid w:val="4D8C1650"/>
    <w:rsid w:val="4D8E361A"/>
    <w:rsid w:val="4D902EEE"/>
    <w:rsid w:val="4D930C30"/>
    <w:rsid w:val="4D9C1893"/>
    <w:rsid w:val="4D9C7AE5"/>
    <w:rsid w:val="4D9F3131"/>
    <w:rsid w:val="4D9F75D5"/>
    <w:rsid w:val="4DA1334D"/>
    <w:rsid w:val="4DA150FB"/>
    <w:rsid w:val="4DA70238"/>
    <w:rsid w:val="4DA91E14"/>
    <w:rsid w:val="4DAB7D28"/>
    <w:rsid w:val="4DAC584E"/>
    <w:rsid w:val="4DAE7818"/>
    <w:rsid w:val="4DAE794F"/>
    <w:rsid w:val="4DB017E2"/>
    <w:rsid w:val="4DB36BDD"/>
    <w:rsid w:val="4DB7491F"/>
    <w:rsid w:val="4DBF37D4"/>
    <w:rsid w:val="4DC1579E"/>
    <w:rsid w:val="4DD54DA5"/>
    <w:rsid w:val="4DDC4386"/>
    <w:rsid w:val="4DE33966"/>
    <w:rsid w:val="4DE4148C"/>
    <w:rsid w:val="4DE77378"/>
    <w:rsid w:val="4DEB2042"/>
    <w:rsid w:val="4DED6593"/>
    <w:rsid w:val="4DEF40B9"/>
    <w:rsid w:val="4DF01BDF"/>
    <w:rsid w:val="4DF0398D"/>
    <w:rsid w:val="4DF3347D"/>
    <w:rsid w:val="4DF416CF"/>
    <w:rsid w:val="4DF41C64"/>
    <w:rsid w:val="4DF90ECA"/>
    <w:rsid w:val="4DFA2A5E"/>
    <w:rsid w:val="4DFC67D6"/>
    <w:rsid w:val="4DFF0074"/>
    <w:rsid w:val="4DFF1E22"/>
    <w:rsid w:val="4E01704B"/>
    <w:rsid w:val="4E0538DC"/>
    <w:rsid w:val="4E067654"/>
    <w:rsid w:val="4E077A90"/>
    <w:rsid w:val="4E08517B"/>
    <w:rsid w:val="4E0A0EF3"/>
    <w:rsid w:val="4E0B4C6B"/>
    <w:rsid w:val="4E0D453F"/>
    <w:rsid w:val="4E0F15AE"/>
    <w:rsid w:val="4E127DA7"/>
    <w:rsid w:val="4E177BCF"/>
    <w:rsid w:val="4E235B10"/>
    <w:rsid w:val="4E241889"/>
    <w:rsid w:val="4E255D2C"/>
    <w:rsid w:val="4E28581D"/>
    <w:rsid w:val="4E2979E5"/>
    <w:rsid w:val="4E2A3343"/>
    <w:rsid w:val="4E2B0E69"/>
    <w:rsid w:val="4E2D4BE1"/>
    <w:rsid w:val="4E2F62EB"/>
    <w:rsid w:val="4E323FA5"/>
    <w:rsid w:val="4E353A96"/>
    <w:rsid w:val="4E3715BC"/>
    <w:rsid w:val="4E395334"/>
    <w:rsid w:val="4E4116FB"/>
    <w:rsid w:val="4E4168DE"/>
    <w:rsid w:val="4E434405"/>
    <w:rsid w:val="4E437F61"/>
    <w:rsid w:val="4E50267E"/>
    <w:rsid w:val="4E514A0D"/>
    <w:rsid w:val="4E516B22"/>
    <w:rsid w:val="4E573A0C"/>
    <w:rsid w:val="4E5A1A99"/>
    <w:rsid w:val="4E6141ED"/>
    <w:rsid w:val="4E6323B1"/>
    <w:rsid w:val="4E65437B"/>
    <w:rsid w:val="4E6C395B"/>
    <w:rsid w:val="4E6D1482"/>
    <w:rsid w:val="4E6F6FA8"/>
    <w:rsid w:val="4E796078"/>
    <w:rsid w:val="4E816CDB"/>
    <w:rsid w:val="4E82001E"/>
    <w:rsid w:val="4E8642F1"/>
    <w:rsid w:val="4E8C5DAC"/>
    <w:rsid w:val="4E8D1FA1"/>
    <w:rsid w:val="4E8E65C1"/>
    <w:rsid w:val="4E8F31A6"/>
    <w:rsid w:val="4E9133C2"/>
    <w:rsid w:val="4E9379CA"/>
    <w:rsid w:val="4E9407BC"/>
    <w:rsid w:val="4E984750"/>
    <w:rsid w:val="4E9E60B6"/>
    <w:rsid w:val="4EA604F0"/>
    <w:rsid w:val="4EAD187E"/>
    <w:rsid w:val="4EAD6D9C"/>
    <w:rsid w:val="4EAD7AD0"/>
    <w:rsid w:val="4EB90223"/>
    <w:rsid w:val="4EB96475"/>
    <w:rsid w:val="4EBC7D13"/>
    <w:rsid w:val="4EBE1CDD"/>
    <w:rsid w:val="4EC07418"/>
    <w:rsid w:val="4EC13581"/>
    <w:rsid w:val="4EC31C76"/>
    <w:rsid w:val="4EC72940"/>
    <w:rsid w:val="4EC76DE4"/>
    <w:rsid w:val="4ECD1F20"/>
    <w:rsid w:val="4ECE0172"/>
    <w:rsid w:val="4ECF7A46"/>
    <w:rsid w:val="4ED27537"/>
    <w:rsid w:val="4ED41501"/>
    <w:rsid w:val="4ED432AF"/>
    <w:rsid w:val="4ED80E18"/>
    <w:rsid w:val="4ED80FF1"/>
    <w:rsid w:val="4ED84B4D"/>
    <w:rsid w:val="4EDE5EDB"/>
    <w:rsid w:val="4EE334F2"/>
    <w:rsid w:val="4EE554BC"/>
    <w:rsid w:val="4EE5726A"/>
    <w:rsid w:val="4EF456FF"/>
    <w:rsid w:val="4EF63225"/>
    <w:rsid w:val="4EF851EF"/>
    <w:rsid w:val="4EFA0F67"/>
    <w:rsid w:val="4EFB6A8D"/>
    <w:rsid w:val="4F02606E"/>
    <w:rsid w:val="4F043B94"/>
    <w:rsid w:val="4F0A4F22"/>
    <w:rsid w:val="4F0B3174"/>
    <w:rsid w:val="4F0E056F"/>
    <w:rsid w:val="4F0E67C1"/>
    <w:rsid w:val="4F0F42E7"/>
    <w:rsid w:val="4F11005F"/>
    <w:rsid w:val="4F135B85"/>
    <w:rsid w:val="4F1638C7"/>
    <w:rsid w:val="4F167C4E"/>
    <w:rsid w:val="4F1D6A04"/>
    <w:rsid w:val="4F2002A2"/>
    <w:rsid w:val="4F231B40"/>
    <w:rsid w:val="4F2558B8"/>
    <w:rsid w:val="4F2E0C11"/>
    <w:rsid w:val="4F2E29BF"/>
    <w:rsid w:val="4F2E5660"/>
    <w:rsid w:val="4F304989"/>
    <w:rsid w:val="4F31425D"/>
    <w:rsid w:val="4F336227"/>
    <w:rsid w:val="4F351F9F"/>
    <w:rsid w:val="4F3A1A7F"/>
    <w:rsid w:val="4F3A75B6"/>
    <w:rsid w:val="4F3B1580"/>
    <w:rsid w:val="4F42646A"/>
    <w:rsid w:val="4F4641AC"/>
    <w:rsid w:val="4F471CD3"/>
    <w:rsid w:val="4F473A81"/>
    <w:rsid w:val="4F483C48"/>
    <w:rsid w:val="4F4977F9"/>
    <w:rsid w:val="4F4C553B"/>
    <w:rsid w:val="4F4C72E9"/>
    <w:rsid w:val="4F4F0B87"/>
    <w:rsid w:val="4F4F5115"/>
    <w:rsid w:val="4F5166AD"/>
    <w:rsid w:val="4F532425"/>
    <w:rsid w:val="4F547732"/>
    <w:rsid w:val="4F55619D"/>
    <w:rsid w:val="4F564693"/>
    <w:rsid w:val="4F5A1A06"/>
    <w:rsid w:val="4F5D32A4"/>
    <w:rsid w:val="4F5F0DCA"/>
    <w:rsid w:val="4F626B0C"/>
    <w:rsid w:val="4F6273C0"/>
    <w:rsid w:val="4F6A776F"/>
    <w:rsid w:val="4F6F4D85"/>
    <w:rsid w:val="4F732AC8"/>
    <w:rsid w:val="4F735774"/>
    <w:rsid w:val="4F7505EE"/>
    <w:rsid w:val="4F754A92"/>
    <w:rsid w:val="4F764366"/>
    <w:rsid w:val="4F7A20A8"/>
    <w:rsid w:val="4F7A5C04"/>
    <w:rsid w:val="4F7B372A"/>
    <w:rsid w:val="4F822556"/>
    <w:rsid w:val="4F87507A"/>
    <w:rsid w:val="4F895E47"/>
    <w:rsid w:val="4F8A6ED1"/>
    <w:rsid w:val="4F8B0516"/>
    <w:rsid w:val="4F8C3B89"/>
    <w:rsid w:val="4F9071D6"/>
    <w:rsid w:val="4F936CC6"/>
    <w:rsid w:val="4F9547EC"/>
    <w:rsid w:val="4F960564"/>
    <w:rsid w:val="4F9667B6"/>
    <w:rsid w:val="4F96791E"/>
    <w:rsid w:val="4F974A08"/>
    <w:rsid w:val="4F9A62A6"/>
    <w:rsid w:val="4F9D7B44"/>
    <w:rsid w:val="4F9E3301"/>
    <w:rsid w:val="4FA40ED3"/>
    <w:rsid w:val="4FA9426E"/>
    <w:rsid w:val="4FAC7D88"/>
    <w:rsid w:val="4FAD422B"/>
    <w:rsid w:val="4FB07878"/>
    <w:rsid w:val="4FB1539E"/>
    <w:rsid w:val="4FB37368"/>
    <w:rsid w:val="4FB42FCF"/>
    <w:rsid w:val="4FB54E8E"/>
    <w:rsid w:val="4FBA24A4"/>
    <w:rsid w:val="4FBD1F95"/>
    <w:rsid w:val="4FC0263A"/>
    <w:rsid w:val="4FC450D1"/>
    <w:rsid w:val="4FC82D2D"/>
    <w:rsid w:val="4FCC21D8"/>
    <w:rsid w:val="4FCD667C"/>
    <w:rsid w:val="4FD23C92"/>
    <w:rsid w:val="4FD55530"/>
    <w:rsid w:val="4FD74E04"/>
    <w:rsid w:val="4FD95020"/>
    <w:rsid w:val="4FDC066D"/>
    <w:rsid w:val="4FDD49D6"/>
    <w:rsid w:val="4FDD6193"/>
    <w:rsid w:val="4FE37C4D"/>
    <w:rsid w:val="4FE85264"/>
    <w:rsid w:val="4FE87012"/>
    <w:rsid w:val="4FE94B38"/>
    <w:rsid w:val="4FEB6B02"/>
    <w:rsid w:val="4FF07FD8"/>
    <w:rsid w:val="4FF17EF4"/>
    <w:rsid w:val="4FF27E90"/>
    <w:rsid w:val="4FF36959"/>
    <w:rsid w:val="4FF63C8D"/>
    <w:rsid w:val="4FF736F9"/>
    <w:rsid w:val="4FFA6D45"/>
    <w:rsid w:val="4FFC0D0F"/>
    <w:rsid w:val="4FFC2ABD"/>
    <w:rsid w:val="4FFE6835"/>
    <w:rsid w:val="500100D3"/>
    <w:rsid w:val="50016325"/>
    <w:rsid w:val="50063693"/>
    <w:rsid w:val="50084F08"/>
    <w:rsid w:val="50096F88"/>
    <w:rsid w:val="500B0F52"/>
    <w:rsid w:val="500B2D00"/>
    <w:rsid w:val="500B626F"/>
    <w:rsid w:val="500C15A0"/>
    <w:rsid w:val="50102399"/>
    <w:rsid w:val="50137E07"/>
    <w:rsid w:val="501871CB"/>
    <w:rsid w:val="501871E4"/>
    <w:rsid w:val="501C4F0D"/>
    <w:rsid w:val="501C6CBB"/>
    <w:rsid w:val="501F67AB"/>
    <w:rsid w:val="50285660"/>
    <w:rsid w:val="502B33A2"/>
    <w:rsid w:val="503009B9"/>
    <w:rsid w:val="50302767"/>
    <w:rsid w:val="50305F10"/>
    <w:rsid w:val="50324731"/>
    <w:rsid w:val="503404A9"/>
    <w:rsid w:val="50342257"/>
    <w:rsid w:val="50350C25"/>
    <w:rsid w:val="5038161B"/>
    <w:rsid w:val="503B1837"/>
    <w:rsid w:val="503E2640"/>
    <w:rsid w:val="503E4E84"/>
    <w:rsid w:val="50416722"/>
    <w:rsid w:val="5043249A"/>
    <w:rsid w:val="50446212"/>
    <w:rsid w:val="505446A7"/>
    <w:rsid w:val="50574197"/>
    <w:rsid w:val="50575F45"/>
    <w:rsid w:val="50577CF3"/>
    <w:rsid w:val="50591CBD"/>
    <w:rsid w:val="5059611B"/>
    <w:rsid w:val="505A32A9"/>
    <w:rsid w:val="505C355C"/>
    <w:rsid w:val="505E1C29"/>
    <w:rsid w:val="50632B3C"/>
    <w:rsid w:val="506348EA"/>
    <w:rsid w:val="506643DA"/>
    <w:rsid w:val="50666188"/>
    <w:rsid w:val="50681F00"/>
    <w:rsid w:val="506A211C"/>
    <w:rsid w:val="506A3ECB"/>
    <w:rsid w:val="506D39BB"/>
    <w:rsid w:val="506D5769"/>
    <w:rsid w:val="506F328F"/>
    <w:rsid w:val="50707007"/>
    <w:rsid w:val="50746AF7"/>
    <w:rsid w:val="5079410E"/>
    <w:rsid w:val="507A1C34"/>
    <w:rsid w:val="50811214"/>
    <w:rsid w:val="50836D3A"/>
    <w:rsid w:val="50845C87"/>
    <w:rsid w:val="50874A7C"/>
    <w:rsid w:val="508A631B"/>
    <w:rsid w:val="508C2093"/>
    <w:rsid w:val="508D4646"/>
    <w:rsid w:val="509176A9"/>
    <w:rsid w:val="50926F7D"/>
    <w:rsid w:val="5095081C"/>
    <w:rsid w:val="50970679"/>
    <w:rsid w:val="50970A38"/>
    <w:rsid w:val="5099655E"/>
    <w:rsid w:val="50A223A6"/>
    <w:rsid w:val="50A26ECD"/>
    <w:rsid w:val="50A54F03"/>
    <w:rsid w:val="50A867A1"/>
    <w:rsid w:val="50AA42C7"/>
    <w:rsid w:val="50AC44E3"/>
    <w:rsid w:val="50B16B57"/>
    <w:rsid w:val="50B25872"/>
    <w:rsid w:val="50B415EA"/>
    <w:rsid w:val="50B60EBE"/>
    <w:rsid w:val="50B8067E"/>
    <w:rsid w:val="50B9275C"/>
    <w:rsid w:val="50BC689B"/>
    <w:rsid w:val="50BE4216"/>
    <w:rsid w:val="50C015C2"/>
    <w:rsid w:val="50C80BF1"/>
    <w:rsid w:val="50CC248F"/>
    <w:rsid w:val="50CD6207"/>
    <w:rsid w:val="50D650BC"/>
    <w:rsid w:val="50D91050"/>
    <w:rsid w:val="50D92DFE"/>
    <w:rsid w:val="50DA7442"/>
    <w:rsid w:val="50DC1ADE"/>
    <w:rsid w:val="50DC335D"/>
    <w:rsid w:val="50DD28EE"/>
    <w:rsid w:val="50EC48E0"/>
    <w:rsid w:val="50ED0658"/>
    <w:rsid w:val="50F10148"/>
    <w:rsid w:val="50F11284"/>
    <w:rsid w:val="50F1639A"/>
    <w:rsid w:val="50F47C38"/>
    <w:rsid w:val="50F87728"/>
    <w:rsid w:val="50F96FFC"/>
    <w:rsid w:val="50FB0FC7"/>
    <w:rsid w:val="50FB4B23"/>
    <w:rsid w:val="51053BF3"/>
    <w:rsid w:val="510559A1"/>
    <w:rsid w:val="51071719"/>
    <w:rsid w:val="510D1493"/>
    <w:rsid w:val="51183927"/>
    <w:rsid w:val="511B51C5"/>
    <w:rsid w:val="511D0F3D"/>
    <w:rsid w:val="511E6A63"/>
    <w:rsid w:val="51220301"/>
    <w:rsid w:val="51275918"/>
    <w:rsid w:val="512F2A1E"/>
    <w:rsid w:val="513149E8"/>
    <w:rsid w:val="51330760"/>
    <w:rsid w:val="5139564B"/>
    <w:rsid w:val="513A1AEF"/>
    <w:rsid w:val="513E0EB3"/>
    <w:rsid w:val="513F7105"/>
    <w:rsid w:val="5144296E"/>
    <w:rsid w:val="514F30C0"/>
    <w:rsid w:val="515626A1"/>
    <w:rsid w:val="515D5620"/>
    <w:rsid w:val="515F688E"/>
    <w:rsid w:val="51624BA2"/>
    <w:rsid w:val="51646B6C"/>
    <w:rsid w:val="516A3A56"/>
    <w:rsid w:val="516E79EA"/>
    <w:rsid w:val="51702D45"/>
    <w:rsid w:val="51730B5D"/>
    <w:rsid w:val="517F5754"/>
    <w:rsid w:val="51800D3C"/>
    <w:rsid w:val="518014CC"/>
    <w:rsid w:val="51825244"/>
    <w:rsid w:val="51850890"/>
    <w:rsid w:val="51870AAC"/>
    <w:rsid w:val="5187285A"/>
    <w:rsid w:val="518C7E71"/>
    <w:rsid w:val="51902821"/>
    <w:rsid w:val="51905BB3"/>
    <w:rsid w:val="51937451"/>
    <w:rsid w:val="51956D25"/>
    <w:rsid w:val="51976F41"/>
    <w:rsid w:val="51A80E8B"/>
    <w:rsid w:val="51A90A23"/>
    <w:rsid w:val="51AC0513"/>
    <w:rsid w:val="51AC22C1"/>
    <w:rsid w:val="51AE7DE7"/>
    <w:rsid w:val="51B55619"/>
    <w:rsid w:val="51B722DE"/>
    <w:rsid w:val="51BC69A8"/>
    <w:rsid w:val="51C413B8"/>
    <w:rsid w:val="51C4760A"/>
    <w:rsid w:val="51C60943"/>
    <w:rsid w:val="51C94C21"/>
    <w:rsid w:val="51C969CF"/>
    <w:rsid w:val="51CB6BEB"/>
    <w:rsid w:val="51CC4711"/>
    <w:rsid w:val="51D04201"/>
    <w:rsid w:val="51D07D5D"/>
    <w:rsid w:val="51D27F79"/>
    <w:rsid w:val="51D35A9F"/>
    <w:rsid w:val="51D3784E"/>
    <w:rsid w:val="51D41806"/>
    <w:rsid w:val="51D75590"/>
    <w:rsid w:val="51DA6E2E"/>
    <w:rsid w:val="51DC7F45"/>
    <w:rsid w:val="51DF4444"/>
    <w:rsid w:val="51E11E05"/>
    <w:rsid w:val="51E657D3"/>
    <w:rsid w:val="51E732F9"/>
    <w:rsid w:val="51EB4B97"/>
    <w:rsid w:val="51F30DEF"/>
    <w:rsid w:val="51F54E50"/>
    <w:rsid w:val="51F577C4"/>
    <w:rsid w:val="51F872B4"/>
    <w:rsid w:val="51FA74D0"/>
    <w:rsid w:val="51FC2152"/>
    <w:rsid w:val="51FD35E2"/>
    <w:rsid w:val="51FE0D6E"/>
    <w:rsid w:val="520B02AB"/>
    <w:rsid w:val="520F42B6"/>
    <w:rsid w:val="521045FE"/>
    <w:rsid w:val="52157E66"/>
    <w:rsid w:val="521A722A"/>
    <w:rsid w:val="521D51BC"/>
    <w:rsid w:val="521E31BF"/>
    <w:rsid w:val="521F6F4E"/>
    <w:rsid w:val="522B7426"/>
    <w:rsid w:val="522B768A"/>
    <w:rsid w:val="522D51B0"/>
    <w:rsid w:val="522E717A"/>
    <w:rsid w:val="522F7DB3"/>
    <w:rsid w:val="52344790"/>
    <w:rsid w:val="52354064"/>
    <w:rsid w:val="52391DA6"/>
    <w:rsid w:val="52397C05"/>
    <w:rsid w:val="523A78CD"/>
    <w:rsid w:val="523C53F3"/>
    <w:rsid w:val="523F4EE3"/>
    <w:rsid w:val="52410C5B"/>
    <w:rsid w:val="52412A09"/>
    <w:rsid w:val="52432C25"/>
    <w:rsid w:val="524501AB"/>
    <w:rsid w:val="525070F0"/>
    <w:rsid w:val="52592449"/>
    <w:rsid w:val="525941F7"/>
    <w:rsid w:val="525C7843"/>
    <w:rsid w:val="525E552C"/>
    <w:rsid w:val="52630BD1"/>
    <w:rsid w:val="52650DED"/>
    <w:rsid w:val="52666914"/>
    <w:rsid w:val="526D0FC9"/>
    <w:rsid w:val="526D6413"/>
    <w:rsid w:val="527032EE"/>
    <w:rsid w:val="52727066"/>
    <w:rsid w:val="52756B57"/>
    <w:rsid w:val="52764EFC"/>
    <w:rsid w:val="52770B21"/>
    <w:rsid w:val="527D5F08"/>
    <w:rsid w:val="527E3C5D"/>
    <w:rsid w:val="527F3531"/>
    <w:rsid w:val="52833022"/>
    <w:rsid w:val="528648C0"/>
    <w:rsid w:val="52866FBA"/>
    <w:rsid w:val="52880638"/>
    <w:rsid w:val="528A0854"/>
    <w:rsid w:val="528A2602"/>
    <w:rsid w:val="528D20F2"/>
    <w:rsid w:val="528D5C4E"/>
    <w:rsid w:val="52911BE2"/>
    <w:rsid w:val="52972F71"/>
    <w:rsid w:val="52993FA0"/>
    <w:rsid w:val="529B480F"/>
    <w:rsid w:val="529C2335"/>
    <w:rsid w:val="529E42FF"/>
    <w:rsid w:val="52A116FA"/>
    <w:rsid w:val="52A1794C"/>
    <w:rsid w:val="52A762F3"/>
    <w:rsid w:val="52A86F2C"/>
    <w:rsid w:val="52AA6800"/>
    <w:rsid w:val="52AE52B6"/>
    <w:rsid w:val="52B21B59"/>
    <w:rsid w:val="52B70F1D"/>
    <w:rsid w:val="52B72CCB"/>
    <w:rsid w:val="52B92EE7"/>
    <w:rsid w:val="52BE22AC"/>
    <w:rsid w:val="52BE405A"/>
    <w:rsid w:val="52C43BD6"/>
    <w:rsid w:val="52CC2C1B"/>
    <w:rsid w:val="52CD24EF"/>
    <w:rsid w:val="52D25D57"/>
    <w:rsid w:val="52D27B05"/>
    <w:rsid w:val="52D41C73"/>
    <w:rsid w:val="52D61371"/>
    <w:rsid w:val="52D63A99"/>
    <w:rsid w:val="52D715BF"/>
    <w:rsid w:val="52DA2EF5"/>
    <w:rsid w:val="52DB4C0C"/>
    <w:rsid w:val="52DB51E3"/>
    <w:rsid w:val="52DC0984"/>
    <w:rsid w:val="52DD4E28"/>
    <w:rsid w:val="52DE294E"/>
    <w:rsid w:val="52DE46FC"/>
    <w:rsid w:val="52E2243E"/>
    <w:rsid w:val="52E31D12"/>
    <w:rsid w:val="52E37F64"/>
    <w:rsid w:val="52EF06B7"/>
    <w:rsid w:val="52F12681"/>
    <w:rsid w:val="52F21F55"/>
    <w:rsid w:val="52F66F3E"/>
    <w:rsid w:val="52F7756C"/>
    <w:rsid w:val="52F97788"/>
    <w:rsid w:val="52FB3500"/>
    <w:rsid w:val="52FC4B82"/>
    <w:rsid w:val="52FC500C"/>
    <w:rsid w:val="52FE4D9E"/>
    <w:rsid w:val="52FF30FA"/>
    <w:rsid w:val="530103EA"/>
    <w:rsid w:val="53034162"/>
    <w:rsid w:val="530879CB"/>
    <w:rsid w:val="530A3743"/>
    <w:rsid w:val="530D6D8F"/>
    <w:rsid w:val="530F0D59"/>
    <w:rsid w:val="531225F7"/>
    <w:rsid w:val="5314011E"/>
    <w:rsid w:val="531445C2"/>
    <w:rsid w:val="531719BC"/>
    <w:rsid w:val="53206AC2"/>
    <w:rsid w:val="53220A8C"/>
    <w:rsid w:val="53230361"/>
    <w:rsid w:val="53285977"/>
    <w:rsid w:val="532C36B9"/>
    <w:rsid w:val="532E5683"/>
    <w:rsid w:val="532F6A4D"/>
    <w:rsid w:val="53334A48"/>
    <w:rsid w:val="533407C0"/>
    <w:rsid w:val="533662E6"/>
    <w:rsid w:val="53373E0C"/>
    <w:rsid w:val="533B7DA0"/>
    <w:rsid w:val="533D19AF"/>
    <w:rsid w:val="533F163E"/>
    <w:rsid w:val="53430A03"/>
    <w:rsid w:val="534327B1"/>
    <w:rsid w:val="534704F3"/>
    <w:rsid w:val="53487DC7"/>
    <w:rsid w:val="534B2BB6"/>
    <w:rsid w:val="53511372"/>
    <w:rsid w:val="53542C10"/>
    <w:rsid w:val="53560736"/>
    <w:rsid w:val="535624E4"/>
    <w:rsid w:val="53566988"/>
    <w:rsid w:val="53582700"/>
    <w:rsid w:val="536040EB"/>
    <w:rsid w:val="5362532D"/>
    <w:rsid w:val="53682217"/>
    <w:rsid w:val="53690469"/>
    <w:rsid w:val="536F0F64"/>
    <w:rsid w:val="53711163"/>
    <w:rsid w:val="5371731E"/>
    <w:rsid w:val="53755060"/>
    <w:rsid w:val="53764934"/>
    <w:rsid w:val="537C37DA"/>
    <w:rsid w:val="538057B3"/>
    <w:rsid w:val="53807561"/>
    <w:rsid w:val="53894668"/>
    <w:rsid w:val="538A6632"/>
    <w:rsid w:val="538C05FC"/>
    <w:rsid w:val="538D1507"/>
    <w:rsid w:val="538E6122"/>
    <w:rsid w:val="538E6B22"/>
    <w:rsid w:val="5394300C"/>
    <w:rsid w:val="539935DE"/>
    <w:rsid w:val="539B083F"/>
    <w:rsid w:val="53A07C03"/>
    <w:rsid w:val="53A17A79"/>
    <w:rsid w:val="53A5346C"/>
    <w:rsid w:val="53A92F5C"/>
    <w:rsid w:val="53AB0A82"/>
    <w:rsid w:val="53AE0572"/>
    <w:rsid w:val="53B35B89"/>
    <w:rsid w:val="53B51901"/>
    <w:rsid w:val="53B61BA3"/>
    <w:rsid w:val="53B90038"/>
    <w:rsid w:val="53B910F0"/>
    <w:rsid w:val="53B92A73"/>
    <w:rsid w:val="53BA2E6A"/>
    <w:rsid w:val="53BB67EB"/>
    <w:rsid w:val="53BD6A07"/>
    <w:rsid w:val="53C438F2"/>
    <w:rsid w:val="53C50E71"/>
    <w:rsid w:val="53C71634"/>
    <w:rsid w:val="53CC09F8"/>
    <w:rsid w:val="53CC6C4A"/>
    <w:rsid w:val="53CE29C2"/>
    <w:rsid w:val="53D224B3"/>
    <w:rsid w:val="53D27C3B"/>
    <w:rsid w:val="53D4255B"/>
    <w:rsid w:val="53D55AFF"/>
    <w:rsid w:val="53DF24DA"/>
    <w:rsid w:val="53E06252"/>
    <w:rsid w:val="53E2646E"/>
    <w:rsid w:val="53E51F54"/>
    <w:rsid w:val="53E53868"/>
    <w:rsid w:val="53E94A32"/>
    <w:rsid w:val="53E977FC"/>
    <w:rsid w:val="53EC109A"/>
    <w:rsid w:val="53EE4E13"/>
    <w:rsid w:val="53F266B1"/>
    <w:rsid w:val="53F27E69"/>
    <w:rsid w:val="53F320CA"/>
    <w:rsid w:val="53F71821"/>
    <w:rsid w:val="53F87A3F"/>
    <w:rsid w:val="53FD0BB2"/>
    <w:rsid w:val="53FD6E04"/>
    <w:rsid w:val="54065CB8"/>
    <w:rsid w:val="540909EB"/>
    <w:rsid w:val="540B7773"/>
    <w:rsid w:val="540C5299"/>
    <w:rsid w:val="54122B37"/>
    <w:rsid w:val="5414620E"/>
    <w:rsid w:val="541505F1"/>
    <w:rsid w:val="5415414D"/>
    <w:rsid w:val="54176117"/>
    <w:rsid w:val="541A5C08"/>
    <w:rsid w:val="541D1254"/>
    <w:rsid w:val="541F321E"/>
    <w:rsid w:val="541F4FCC"/>
    <w:rsid w:val="541F6D7A"/>
    <w:rsid w:val="54210D44"/>
    <w:rsid w:val="5422686A"/>
    <w:rsid w:val="54232D0E"/>
    <w:rsid w:val="542720D3"/>
    <w:rsid w:val="5427381E"/>
    <w:rsid w:val="542D1CD6"/>
    <w:rsid w:val="542D76E9"/>
    <w:rsid w:val="54330A77"/>
    <w:rsid w:val="543A0058"/>
    <w:rsid w:val="544B5DC1"/>
    <w:rsid w:val="544E58B1"/>
    <w:rsid w:val="54532EC8"/>
    <w:rsid w:val="545509EE"/>
    <w:rsid w:val="54571DEF"/>
    <w:rsid w:val="54576514"/>
    <w:rsid w:val="545804DE"/>
    <w:rsid w:val="545C1D7C"/>
    <w:rsid w:val="545C3B2A"/>
    <w:rsid w:val="545D78A2"/>
    <w:rsid w:val="545E3D46"/>
    <w:rsid w:val="545E56FD"/>
    <w:rsid w:val="545E5C23"/>
    <w:rsid w:val="54617393"/>
    <w:rsid w:val="54640C31"/>
    <w:rsid w:val="54684BC5"/>
    <w:rsid w:val="54703A7A"/>
    <w:rsid w:val="5474356A"/>
    <w:rsid w:val="547A0454"/>
    <w:rsid w:val="547C41CC"/>
    <w:rsid w:val="547D09A9"/>
    <w:rsid w:val="547D322B"/>
    <w:rsid w:val="547F3CBD"/>
    <w:rsid w:val="5483555B"/>
    <w:rsid w:val="54843081"/>
    <w:rsid w:val="54870BB8"/>
    <w:rsid w:val="548901E4"/>
    <w:rsid w:val="548A4B3B"/>
    <w:rsid w:val="54905ECA"/>
    <w:rsid w:val="549459BA"/>
    <w:rsid w:val="54947768"/>
    <w:rsid w:val="54972DB4"/>
    <w:rsid w:val="549E7D46"/>
    <w:rsid w:val="549F7427"/>
    <w:rsid w:val="54A01D1C"/>
    <w:rsid w:val="54A531E3"/>
    <w:rsid w:val="54A86D6F"/>
    <w:rsid w:val="54AB4AB2"/>
    <w:rsid w:val="54AF45A2"/>
    <w:rsid w:val="54B0031A"/>
    <w:rsid w:val="54B01AED"/>
    <w:rsid w:val="54B03E76"/>
    <w:rsid w:val="54B35714"/>
    <w:rsid w:val="54B5148C"/>
    <w:rsid w:val="54B5164D"/>
    <w:rsid w:val="54B55930"/>
    <w:rsid w:val="54B90F7D"/>
    <w:rsid w:val="54BA4CF5"/>
    <w:rsid w:val="54BE47E5"/>
    <w:rsid w:val="54BE6593"/>
    <w:rsid w:val="54C31DFB"/>
    <w:rsid w:val="54C452E9"/>
    <w:rsid w:val="54CA0F52"/>
    <w:rsid w:val="54CB0CB0"/>
    <w:rsid w:val="54D06235"/>
    <w:rsid w:val="54D062C6"/>
    <w:rsid w:val="54D20290"/>
    <w:rsid w:val="54D538DD"/>
    <w:rsid w:val="54D628D5"/>
    <w:rsid w:val="54D73AF9"/>
    <w:rsid w:val="54D933CD"/>
    <w:rsid w:val="54DC2EBD"/>
    <w:rsid w:val="54E029AD"/>
    <w:rsid w:val="54E12281"/>
    <w:rsid w:val="54E3424B"/>
    <w:rsid w:val="54ED5221"/>
    <w:rsid w:val="54F55D2D"/>
    <w:rsid w:val="54F77CF7"/>
    <w:rsid w:val="54FB77E7"/>
    <w:rsid w:val="54FC530D"/>
    <w:rsid w:val="54FE72D7"/>
    <w:rsid w:val="54FF095A"/>
    <w:rsid w:val="55006BAB"/>
    <w:rsid w:val="55025CFB"/>
    <w:rsid w:val="5503044A"/>
    <w:rsid w:val="550368BE"/>
    <w:rsid w:val="55061CE8"/>
    <w:rsid w:val="55085A60"/>
    <w:rsid w:val="550873EB"/>
    <w:rsid w:val="55095875"/>
    <w:rsid w:val="550B72FE"/>
    <w:rsid w:val="550C37A2"/>
    <w:rsid w:val="550F6DEF"/>
    <w:rsid w:val="55102B67"/>
    <w:rsid w:val="55144405"/>
    <w:rsid w:val="551B5793"/>
    <w:rsid w:val="5520491D"/>
    <w:rsid w:val="55216B22"/>
    <w:rsid w:val="552669E4"/>
    <w:rsid w:val="5527238A"/>
    <w:rsid w:val="552831DE"/>
    <w:rsid w:val="552A3C28"/>
    <w:rsid w:val="552A59D6"/>
    <w:rsid w:val="552C0AD0"/>
    <w:rsid w:val="552D3719"/>
    <w:rsid w:val="55326F81"/>
    <w:rsid w:val="5536081F"/>
    <w:rsid w:val="55384597"/>
    <w:rsid w:val="55393E6B"/>
    <w:rsid w:val="553E1482"/>
    <w:rsid w:val="554051FA"/>
    <w:rsid w:val="55413726"/>
    <w:rsid w:val="55425416"/>
    <w:rsid w:val="55436A98"/>
    <w:rsid w:val="554A42CB"/>
    <w:rsid w:val="554C1710"/>
    <w:rsid w:val="554C1DF1"/>
    <w:rsid w:val="554C3B9F"/>
    <w:rsid w:val="554D21F9"/>
    <w:rsid w:val="554E3DBB"/>
    <w:rsid w:val="554F7B33"/>
    <w:rsid w:val="55524F2D"/>
    <w:rsid w:val="55545189"/>
    <w:rsid w:val="5555098B"/>
    <w:rsid w:val="55562C6F"/>
    <w:rsid w:val="555667CB"/>
    <w:rsid w:val="555749D8"/>
    <w:rsid w:val="555B64D8"/>
    <w:rsid w:val="555C7B5A"/>
    <w:rsid w:val="555D1CEE"/>
    <w:rsid w:val="5563713A"/>
    <w:rsid w:val="556C6C12"/>
    <w:rsid w:val="556F788D"/>
    <w:rsid w:val="55741347"/>
    <w:rsid w:val="55760C1C"/>
    <w:rsid w:val="5579695E"/>
    <w:rsid w:val="55826059"/>
    <w:rsid w:val="5584375A"/>
    <w:rsid w:val="558C266B"/>
    <w:rsid w:val="558C48E3"/>
    <w:rsid w:val="558D65E8"/>
    <w:rsid w:val="558E065B"/>
    <w:rsid w:val="55937A20"/>
    <w:rsid w:val="5596306C"/>
    <w:rsid w:val="55967510"/>
    <w:rsid w:val="559D43FA"/>
    <w:rsid w:val="55A0213D"/>
    <w:rsid w:val="55A03EEB"/>
    <w:rsid w:val="55A559A5"/>
    <w:rsid w:val="55A70786"/>
    <w:rsid w:val="55A90FF1"/>
    <w:rsid w:val="55AA6B17"/>
    <w:rsid w:val="55AC288F"/>
    <w:rsid w:val="55AC6D33"/>
    <w:rsid w:val="55AD03B6"/>
    <w:rsid w:val="55AE2AAB"/>
    <w:rsid w:val="55AE6607"/>
    <w:rsid w:val="55AF412E"/>
    <w:rsid w:val="55B07EC1"/>
    <w:rsid w:val="55B47996"/>
    <w:rsid w:val="55B87486"/>
    <w:rsid w:val="55BA31FE"/>
    <w:rsid w:val="55BB6F76"/>
    <w:rsid w:val="55BF6A67"/>
    <w:rsid w:val="55C220B3"/>
    <w:rsid w:val="55C45E2B"/>
    <w:rsid w:val="55C67DF5"/>
    <w:rsid w:val="55CB540B"/>
    <w:rsid w:val="55CE2806"/>
    <w:rsid w:val="55D02A22"/>
    <w:rsid w:val="55D10548"/>
    <w:rsid w:val="55D13285"/>
    <w:rsid w:val="55D64741"/>
    <w:rsid w:val="55D65B5E"/>
    <w:rsid w:val="55DA73FC"/>
    <w:rsid w:val="55DA78AC"/>
    <w:rsid w:val="55DD0C9B"/>
    <w:rsid w:val="55DD513F"/>
    <w:rsid w:val="55E02539"/>
    <w:rsid w:val="55E069DD"/>
    <w:rsid w:val="55E42029"/>
    <w:rsid w:val="55E772EA"/>
    <w:rsid w:val="55E93AE3"/>
    <w:rsid w:val="55EC00A8"/>
    <w:rsid w:val="55EF2E09"/>
    <w:rsid w:val="55F3226C"/>
    <w:rsid w:val="55F3683A"/>
    <w:rsid w:val="55F45FE4"/>
    <w:rsid w:val="55F54236"/>
    <w:rsid w:val="55F67FAE"/>
    <w:rsid w:val="55FB7B9D"/>
    <w:rsid w:val="55FE508E"/>
    <w:rsid w:val="55FF50B5"/>
    <w:rsid w:val="56004989"/>
    <w:rsid w:val="56026953"/>
    <w:rsid w:val="560501F2"/>
    <w:rsid w:val="560721BC"/>
    <w:rsid w:val="56075D18"/>
    <w:rsid w:val="560C1580"/>
    <w:rsid w:val="56135195"/>
    <w:rsid w:val="561623FF"/>
    <w:rsid w:val="561641AD"/>
    <w:rsid w:val="561656C4"/>
    <w:rsid w:val="561C5A46"/>
    <w:rsid w:val="561F7505"/>
    <w:rsid w:val="56244B1C"/>
    <w:rsid w:val="562468CA"/>
    <w:rsid w:val="56262642"/>
    <w:rsid w:val="562C577E"/>
    <w:rsid w:val="562E599A"/>
    <w:rsid w:val="5630526E"/>
    <w:rsid w:val="56312D95"/>
    <w:rsid w:val="56336B0D"/>
    <w:rsid w:val="56352885"/>
    <w:rsid w:val="5637484F"/>
    <w:rsid w:val="563A7E9B"/>
    <w:rsid w:val="563C00B7"/>
    <w:rsid w:val="563D3E2F"/>
    <w:rsid w:val="563D798B"/>
    <w:rsid w:val="563F19EA"/>
    <w:rsid w:val="56464A92"/>
    <w:rsid w:val="56496330"/>
    <w:rsid w:val="564E3947"/>
    <w:rsid w:val="56513437"/>
    <w:rsid w:val="56535401"/>
    <w:rsid w:val="56554CD5"/>
    <w:rsid w:val="565C0A5B"/>
    <w:rsid w:val="565C2507"/>
    <w:rsid w:val="565E627F"/>
    <w:rsid w:val="565F3DA6"/>
    <w:rsid w:val="56645F81"/>
    <w:rsid w:val="56660C90"/>
    <w:rsid w:val="56666EE2"/>
    <w:rsid w:val="566672FB"/>
    <w:rsid w:val="56667F6A"/>
    <w:rsid w:val="566969D2"/>
    <w:rsid w:val="56705FB3"/>
    <w:rsid w:val="56737851"/>
    <w:rsid w:val="56766650"/>
    <w:rsid w:val="56835CE6"/>
    <w:rsid w:val="56861332"/>
    <w:rsid w:val="56866790"/>
    <w:rsid w:val="56867584"/>
    <w:rsid w:val="56876E58"/>
    <w:rsid w:val="568850AA"/>
    <w:rsid w:val="56890E23"/>
    <w:rsid w:val="568D26C1"/>
    <w:rsid w:val="569021B1"/>
    <w:rsid w:val="56927CD7"/>
    <w:rsid w:val="56933A4F"/>
    <w:rsid w:val="56951575"/>
    <w:rsid w:val="569644F9"/>
    <w:rsid w:val="569C0B56"/>
    <w:rsid w:val="569C67A5"/>
    <w:rsid w:val="56A65531"/>
    <w:rsid w:val="56A874FB"/>
    <w:rsid w:val="56A9296F"/>
    <w:rsid w:val="56A96DCF"/>
    <w:rsid w:val="56B23ED5"/>
    <w:rsid w:val="56B440F1"/>
    <w:rsid w:val="56B91708"/>
    <w:rsid w:val="56BE0ACC"/>
    <w:rsid w:val="56BE6D1E"/>
    <w:rsid w:val="56C87B9D"/>
    <w:rsid w:val="56CA12E6"/>
    <w:rsid w:val="56CA56C3"/>
    <w:rsid w:val="56CB143B"/>
    <w:rsid w:val="56CB31E9"/>
    <w:rsid w:val="56D46542"/>
    <w:rsid w:val="56D55E16"/>
    <w:rsid w:val="56D842AC"/>
    <w:rsid w:val="56E878F7"/>
    <w:rsid w:val="56EA7B13"/>
    <w:rsid w:val="56ED13B1"/>
    <w:rsid w:val="56F122E5"/>
    <w:rsid w:val="56F20776"/>
    <w:rsid w:val="56F42740"/>
    <w:rsid w:val="56FA762A"/>
    <w:rsid w:val="56FF597F"/>
    <w:rsid w:val="570109B9"/>
    <w:rsid w:val="57032983"/>
    <w:rsid w:val="570606C5"/>
    <w:rsid w:val="570A3D11"/>
    <w:rsid w:val="570B1838"/>
    <w:rsid w:val="570D1A54"/>
    <w:rsid w:val="570E4F10"/>
    <w:rsid w:val="570F30D6"/>
    <w:rsid w:val="571050A0"/>
    <w:rsid w:val="571132F2"/>
    <w:rsid w:val="57141445"/>
    <w:rsid w:val="571526B6"/>
    <w:rsid w:val="571903F8"/>
    <w:rsid w:val="571C19D7"/>
    <w:rsid w:val="571C3A45"/>
    <w:rsid w:val="571C57F3"/>
    <w:rsid w:val="572052E3"/>
    <w:rsid w:val="5728063B"/>
    <w:rsid w:val="57284198"/>
    <w:rsid w:val="572B1EDA"/>
    <w:rsid w:val="572D17AE"/>
    <w:rsid w:val="572D7A00"/>
    <w:rsid w:val="572F19CA"/>
    <w:rsid w:val="57346FE0"/>
    <w:rsid w:val="573C5E95"/>
    <w:rsid w:val="573C7C43"/>
    <w:rsid w:val="574134AB"/>
    <w:rsid w:val="574511ED"/>
    <w:rsid w:val="57452F9B"/>
    <w:rsid w:val="57460AC2"/>
    <w:rsid w:val="574875AC"/>
    <w:rsid w:val="57490056"/>
    <w:rsid w:val="574F5BC8"/>
    <w:rsid w:val="575136EE"/>
    <w:rsid w:val="57541431"/>
    <w:rsid w:val="57580F21"/>
    <w:rsid w:val="575C0124"/>
    <w:rsid w:val="575D6537"/>
    <w:rsid w:val="575E405D"/>
    <w:rsid w:val="5765363E"/>
    <w:rsid w:val="57664CC0"/>
    <w:rsid w:val="57684EDC"/>
    <w:rsid w:val="576D42A0"/>
    <w:rsid w:val="576F626A"/>
    <w:rsid w:val="577675F9"/>
    <w:rsid w:val="57774D2C"/>
    <w:rsid w:val="577B076B"/>
    <w:rsid w:val="577D0987"/>
    <w:rsid w:val="577D2735"/>
    <w:rsid w:val="57831D16"/>
    <w:rsid w:val="57853398"/>
    <w:rsid w:val="57882E88"/>
    <w:rsid w:val="5789732C"/>
    <w:rsid w:val="578C4726"/>
    <w:rsid w:val="578D049F"/>
    <w:rsid w:val="578F06BB"/>
    <w:rsid w:val="57925AB5"/>
    <w:rsid w:val="579E445A"/>
    <w:rsid w:val="57A53A3A"/>
    <w:rsid w:val="57A557E8"/>
    <w:rsid w:val="57AD28EF"/>
    <w:rsid w:val="57AE0B41"/>
    <w:rsid w:val="57B40121"/>
    <w:rsid w:val="57B41ECF"/>
    <w:rsid w:val="57B7551B"/>
    <w:rsid w:val="57B974E6"/>
    <w:rsid w:val="57BB325E"/>
    <w:rsid w:val="57BD0D84"/>
    <w:rsid w:val="57BF2D4E"/>
    <w:rsid w:val="57C32112"/>
    <w:rsid w:val="57C55E8A"/>
    <w:rsid w:val="57CB596F"/>
    <w:rsid w:val="57CF05B8"/>
    <w:rsid w:val="57D04F5B"/>
    <w:rsid w:val="57D367F9"/>
    <w:rsid w:val="57D52571"/>
    <w:rsid w:val="57DB745C"/>
    <w:rsid w:val="57E04A72"/>
    <w:rsid w:val="57E62517"/>
    <w:rsid w:val="57E91B79"/>
    <w:rsid w:val="57E9601D"/>
    <w:rsid w:val="57EC3417"/>
    <w:rsid w:val="57EE718F"/>
    <w:rsid w:val="57EF2F07"/>
    <w:rsid w:val="57F16C7F"/>
    <w:rsid w:val="57F30C49"/>
    <w:rsid w:val="57F347A6"/>
    <w:rsid w:val="57F549C2"/>
    <w:rsid w:val="57F56770"/>
    <w:rsid w:val="57F624E8"/>
    <w:rsid w:val="57F64296"/>
    <w:rsid w:val="57F8000E"/>
    <w:rsid w:val="57FB18AC"/>
    <w:rsid w:val="57FB365A"/>
    <w:rsid w:val="57FC08F2"/>
    <w:rsid w:val="57FD3876"/>
    <w:rsid w:val="58007616"/>
    <w:rsid w:val="58030761"/>
    <w:rsid w:val="580544D9"/>
    <w:rsid w:val="5806097D"/>
    <w:rsid w:val="580775E8"/>
    <w:rsid w:val="580B5F93"/>
    <w:rsid w:val="580C1D0B"/>
    <w:rsid w:val="581346D2"/>
    <w:rsid w:val="58136BF6"/>
    <w:rsid w:val="58150BC0"/>
    <w:rsid w:val="581806B0"/>
    <w:rsid w:val="5818420C"/>
    <w:rsid w:val="581D1822"/>
    <w:rsid w:val="58262DCD"/>
    <w:rsid w:val="582B03E3"/>
    <w:rsid w:val="582E78D1"/>
    <w:rsid w:val="583152CE"/>
    <w:rsid w:val="58331046"/>
    <w:rsid w:val="58350A83"/>
    <w:rsid w:val="58382B00"/>
    <w:rsid w:val="58384833"/>
    <w:rsid w:val="583A23D4"/>
    <w:rsid w:val="583B614D"/>
    <w:rsid w:val="583D1EC5"/>
    <w:rsid w:val="584B2834"/>
    <w:rsid w:val="584E3AC5"/>
    <w:rsid w:val="584E40D2"/>
    <w:rsid w:val="58501BF8"/>
    <w:rsid w:val="5851771E"/>
    <w:rsid w:val="58524478"/>
    <w:rsid w:val="585316E8"/>
    <w:rsid w:val="58555460"/>
    <w:rsid w:val="58586CFE"/>
    <w:rsid w:val="585A65D3"/>
    <w:rsid w:val="585C4E6E"/>
    <w:rsid w:val="585C536F"/>
    <w:rsid w:val="585C67EF"/>
    <w:rsid w:val="586456A3"/>
    <w:rsid w:val="58645D91"/>
    <w:rsid w:val="58694A68"/>
    <w:rsid w:val="586B07E0"/>
    <w:rsid w:val="586B6A32"/>
    <w:rsid w:val="58726012"/>
    <w:rsid w:val="58733B38"/>
    <w:rsid w:val="58767185"/>
    <w:rsid w:val="5878114F"/>
    <w:rsid w:val="587A0A23"/>
    <w:rsid w:val="587A4EC7"/>
    <w:rsid w:val="58825B29"/>
    <w:rsid w:val="588418A2"/>
    <w:rsid w:val="5886386C"/>
    <w:rsid w:val="588C28C0"/>
    <w:rsid w:val="588E0972"/>
    <w:rsid w:val="588E44CE"/>
    <w:rsid w:val="588F6E1D"/>
    <w:rsid w:val="589A10C5"/>
    <w:rsid w:val="589C4E3D"/>
    <w:rsid w:val="589E6E07"/>
    <w:rsid w:val="58A106A5"/>
    <w:rsid w:val="58A957AC"/>
    <w:rsid w:val="58AB32D2"/>
    <w:rsid w:val="58AD704A"/>
    <w:rsid w:val="58B32187"/>
    <w:rsid w:val="58B54151"/>
    <w:rsid w:val="58BC182E"/>
    <w:rsid w:val="58BC54DF"/>
    <w:rsid w:val="58BD4DB3"/>
    <w:rsid w:val="58BF6D7E"/>
    <w:rsid w:val="58C46142"/>
    <w:rsid w:val="58C91339"/>
    <w:rsid w:val="58CE0D6F"/>
    <w:rsid w:val="58CE6FC1"/>
    <w:rsid w:val="58CF3F50"/>
    <w:rsid w:val="58CF5213"/>
    <w:rsid w:val="58D2085F"/>
    <w:rsid w:val="58D36385"/>
    <w:rsid w:val="58D5034F"/>
    <w:rsid w:val="58D72319"/>
    <w:rsid w:val="58DD6D4C"/>
    <w:rsid w:val="58DE7204"/>
    <w:rsid w:val="58DF2F7C"/>
    <w:rsid w:val="58E16CF4"/>
    <w:rsid w:val="58E80B25"/>
    <w:rsid w:val="58E97957"/>
    <w:rsid w:val="58EA72EF"/>
    <w:rsid w:val="58F20F01"/>
    <w:rsid w:val="58F22CAF"/>
    <w:rsid w:val="58F307D5"/>
    <w:rsid w:val="58F46A27"/>
    <w:rsid w:val="58F9403E"/>
    <w:rsid w:val="59011144"/>
    <w:rsid w:val="590429E2"/>
    <w:rsid w:val="59044790"/>
    <w:rsid w:val="590A312A"/>
    <w:rsid w:val="59142C25"/>
    <w:rsid w:val="591470C9"/>
    <w:rsid w:val="5919023C"/>
    <w:rsid w:val="591946E0"/>
    <w:rsid w:val="591C1ADA"/>
    <w:rsid w:val="591E5852"/>
    <w:rsid w:val="591F781C"/>
    <w:rsid w:val="592B4413"/>
    <w:rsid w:val="592D018B"/>
    <w:rsid w:val="593212FE"/>
    <w:rsid w:val="5933709C"/>
    <w:rsid w:val="5934151A"/>
    <w:rsid w:val="593432C8"/>
    <w:rsid w:val="59345076"/>
    <w:rsid w:val="59372DB8"/>
    <w:rsid w:val="59374B66"/>
    <w:rsid w:val="593C3F2A"/>
    <w:rsid w:val="59413C36"/>
    <w:rsid w:val="59464DA9"/>
    <w:rsid w:val="594661BA"/>
    <w:rsid w:val="594C7EF4"/>
    <w:rsid w:val="594D6137"/>
    <w:rsid w:val="594F0101"/>
    <w:rsid w:val="5955323E"/>
    <w:rsid w:val="59570D64"/>
    <w:rsid w:val="59576FB6"/>
    <w:rsid w:val="595C637A"/>
    <w:rsid w:val="5960230F"/>
    <w:rsid w:val="596040BD"/>
    <w:rsid w:val="59613991"/>
    <w:rsid w:val="596209A6"/>
    <w:rsid w:val="596A6CE9"/>
    <w:rsid w:val="597247E0"/>
    <w:rsid w:val="5975743C"/>
    <w:rsid w:val="59796F2C"/>
    <w:rsid w:val="597E2795"/>
    <w:rsid w:val="59815DE1"/>
    <w:rsid w:val="59825CB5"/>
    <w:rsid w:val="59843637"/>
    <w:rsid w:val="598A113A"/>
    <w:rsid w:val="598A738C"/>
    <w:rsid w:val="59926240"/>
    <w:rsid w:val="59927FEE"/>
    <w:rsid w:val="5995090B"/>
    <w:rsid w:val="59967ADE"/>
    <w:rsid w:val="59975605"/>
    <w:rsid w:val="59981AA8"/>
    <w:rsid w:val="5999137D"/>
    <w:rsid w:val="599975CF"/>
    <w:rsid w:val="599A624A"/>
    <w:rsid w:val="599B6EA3"/>
    <w:rsid w:val="59A1101C"/>
    <w:rsid w:val="59A87812"/>
    <w:rsid w:val="59AA17DC"/>
    <w:rsid w:val="59AD4E28"/>
    <w:rsid w:val="59AD6BD6"/>
    <w:rsid w:val="59B60181"/>
    <w:rsid w:val="59B843A4"/>
    <w:rsid w:val="59B85CA7"/>
    <w:rsid w:val="59BA0405"/>
    <w:rsid w:val="59BD525F"/>
    <w:rsid w:val="59C02DAD"/>
    <w:rsid w:val="59C16865"/>
    <w:rsid w:val="59C4289D"/>
    <w:rsid w:val="59CA3C2C"/>
    <w:rsid w:val="59CA7788"/>
    <w:rsid w:val="59CD7278"/>
    <w:rsid w:val="59CE54CA"/>
    <w:rsid w:val="59D10B16"/>
    <w:rsid w:val="59D6437F"/>
    <w:rsid w:val="59D65F02"/>
    <w:rsid w:val="59D979CB"/>
    <w:rsid w:val="59DA36DD"/>
    <w:rsid w:val="59DB3743"/>
    <w:rsid w:val="59DE1485"/>
    <w:rsid w:val="59DE4FE1"/>
    <w:rsid w:val="59DF76D7"/>
    <w:rsid w:val="59E051FD"/>
    <w:rsid w:val="59E20F76"/>
    <w:rsid w:val="59E960E1"/>
    <w:rsid w:val="59EA607C"/>
    <w:rsid w:val="59ED3476"/>
    <w:rsid w:val="59EE16C8"/>
    <w:rsid w:val="59F36CDF"/>
    <w:rsid w:val="59FA62BF"/>
    <w:rsid w:val="59FC0431"/>
    <w:rsid w:val="59FD5DAF"/>
    <w:rsid w:val="59FF5F31"/>
    <w:rsid w:val="5A010E1A"/>
    <w:rsid w:val="5A0233C6"/>
    <w:rsid w:val="5A0507C0"/>
    <w:rsid w:val="5A0E25CD"/>
    <w:rsid w:val="5A186745"/>
    <w:rsid w:val="5A1B4BD1"/>
    <w:rsid w:val="5A1F5D26"/>
    <w:rsid w:val="5A1F7AD4"/>
    <w:rsid w:val="5A201A9E"/>
    <w:rsid w:val="5A24333C"/>
    <w:rsid w:val="5A2A0227"/>
    <w:rsid w:val="5A2C3F9F"/>
    <w:rsid w:val="5A315395"/>
    <w:rsid w:val="5A33357F"/>
    <w:rsid w:val="5A33532D"/>
    <w:rsid w:val="5A3A490E"/>
    <w:rsid w:val="5A3B0686"/>
    <w:rsid w:val="5A3B2434"/>
    <w:rsid w:val="5A405C9C"/>
    <w:rsid w:val="5A455061"/>
    <w:rsid w:val="5A47527D"/>
    <w:rsid w:val="5A47702B"/>
    <w:rsid w:val="5A4F5EDF"/>
    <w:rsid w:val="5A511C57"/>
    <w:rsid w:val="5A513A05"/>
    <w:rsid w:val="5A517EA9"/>
    <w:rsid w:val="5A527871"/>
    <w:rsid w:val="5A56726E"/>
    <w:rsid w:val="5A5963A4"/>
    <w:rsid w:val="5A5B2AD6"/>
    <w:rsid w:val="5A5C0D28"/>
    <w:rsid w:val="5A5E7555"/>
    <w:rsid w:val="5A61633E"/>
    <w:rsid w:val="5A643739"/>
    <w:rsid w:val="5A647BDD"/>
    <w:rsid w:val="5A6574B1"/>
    <w:rsid w:val="5A683964"/>
    <w:rsid w:val="5A6A4AC7"/>
    <w:rsid w:val="5A6E45B7"/>
    <w:rsid w:val="5A6F20DD"/>
    <w:rsid w:val="5A715E56"/>
    <w:rsid w:val="5A737E20"/>
    <w:rsid w:val="5A7476F4"/>
    <w:rsid w:val="5A783688"/>
    <w:rsid w:val="5A7871E4"/>
    <w:rsid w:val="5A7D2A4C"/>
    <w:rsid w:val="5A7F0572"/>
    <w:rsid w:val="5A81078E"/>
    <w:rsid w:val="5A820063"/>
    <w:rsid w:val="5A821E11"/>
    <w:rsid w:val="5A865DA5"/>
    <w:rsid w:val="5A871B1D"/>
    <w:rsid w:val="5A89319F"/>
    <w:rsid w:val="5A932270"/>
    <w:rsid w:val="5A93401E"/>
    <w:rsid w:val="5A963B0E"/>
    <w:rsid w:val="5A9776E6"/>
    <w:rsid w:val="5A9D30EE"/>
    <w:rsid w:val="5A9F0C15"/>
    <w:rsid w:val="5AA004E9"/>
    <w:rsid w:val="5AA1498D"/>
    <w:rsid w:val="5AA47FD9"/>
    <w:rsid w:val="5AA71877"/>
    <w:rsid w:val="5AAE2C06"/>
    <w:rsid w:val="5AB0697E"/>
    <w:rsid w:val="5AB26B9A"/>
    <w:rsid w:val="5AB741B0"/>
    <w:rsid w:val="5AB75F5E"/>
    <w:rsid w:val="5AB83A84"/>
    <w:rsid w:val="5ABA77FD"/>
    <w:rsid w:val="5AC10B8B"/>
    <w:rsid w:val="5AC43E10"/>
    <w:rsid w:val="5AC661A1"/>
    <w:rsid w:val="5ACC7530"/>
    <w:rsid w:val="5ACD39D4"/>
    <w:rsid w:val="5AD33626"/>
    <w:rsid w:val="5AD36B10"/>
    <w:rsid w:val="5AD703AE"/>
    <w:rsid w:val="5ADA7E9F"/>
    <w:rsid w:val="5ADC5E19"/>
    <w:rsid w:val="5AE46A98"/>
    <w:rsid w:val="5AE55A3B"/>
    <w:rsid w:val="5AE73005"/>
    <w:rsid w:val="5AE8174F"/>
    <w:rsid w:val="5AE96F8D"/>
    <w:rsid w:val="5AEB5C08"/>
    <w:rsid w:val="5AED7BD2"/>
    <w:rsid w:val="5AF16BAF"/>
    <w:rsid w:val="5AF32D0E"/>
    <w:rsid w:val="5AF75935"/>
    <w:rsid w:val="5AF820D3"/>
    <w:rsid w:val="5B01542B"/>
    <w:rsid w:val="5B0839A6"/>
    <w:rsid w:val="5B0B44FC"/>
    <w:rsid w:val="5B0E18F6"/>
    <w:rsid w:val="5B123741"/>
    <w:rsid w:val="5B127639"/>
    <w:rsid w:val="5B1769FD"/>
    <w:rsid w:val="5B1A029B"/>
    <w:rsid w:val="5B1E7D8B"/>
    <w:rsid w:val="5B1F58B2"/>
    <w:rsid w:val="5B21162A"/>
    <w:rsid w:val="5B21454D"/>
    <w:rsid w:val="5B242EC8"/>
    <w:rsid w:val="5B266C40"/>
    <w:rsid w:val="5B280C0A"/>
    <w:rsid w:val="5B2B06FA"/>
    <w:rsid w:val="5B2C7596"/>
    <w:rsid w:val="5B2D4472"/>
    <w:rsid w:val="5B2F1F99"/>
    <w:rsid w:val="5B345801"/>
    <w:rsid w:val="5B392E17"/>
    <w:rsid w:val="5B4041A6"/>
    <w:rsid w:val="5B435A44"/>
    <w:rsid w:val="5B4812AC"/>
    <w:rsid w:val="5B4B1357"/>
    <w:rsid w:val="5B5A4B3C"/>
    <w:rsid w:val="5B647768"/>
    <w:rsid w:val="5B6854AA"/>
    <w:rsid w:val="5B6D0D13"/>
    <w:rsid w:val="5B6D2AC1"/>
    <w:rsid w:val="5B7420A1"/>
    <w:rsid w:val="5B743E4F"/>
    <w:rsid w:val="5B7756EE"/>
    <w:rsid w:val="5B77749C"/>
    <w:rsid w:val="5B7976B8"/>
    <w:rsid w:val="5B7C0F56"/>
    <w:rsid w:val="5B7C2D04"/>
    <w:rsid w:val="5B7D41AB"/>
    <w:rsid w:val="5B81031A"/>
    <w:rsid w:val="5B81656C"/>
    <w:rsid w:val="5B8A3673"/>
    <w:rsid w:val="5B8A71CF"/>
    <w:rsid w:val="5B8F2A37"/>
    <w:rsid w:val="5B90055D"/>
    <w:rsid w:val="5B9067AF"/>
    <w:rsid w:val="5B922527"/>
    <w:rsid w:val="5B9462A0"/>
    <w:rsid w:val="5B9558E0"/>
    <w:rsid w:val="5B962018"/>
    <w:rsid w:val="5B975D90"/>
    <w:rsid w:val="5B991B08"/>
    <w:rsid w:val="5BA1276A"/>
    <w:rsid w:val="5BA26C0E"/>
    <w:rsid w:val="5BA30291"/>
    <w:rsid w:val="5BA65FD3"/>
    <w:rsid w:val="5BA83AF9"/>
    <w:rsid w:val="5BA86AA9"/>
    <w:rsid w:val="5BAA5AC3"/>
    <w:rsid w:val="5BAC183B"/>
    <w:rsid w:val="5BAC35E9"/>
    <w:rsid w:val="5BAF30D9"/>
    <w:rsid w:val="5BB95D06"/>
    <w:rsid w:val="5BB97AB4"/>
    <w:rsid w:val="5BBA55DA"/>
    <w:rsid w:val="5BBB382C"/>
    <w:rsid w:val="5BC052E6"/>
    <w:rsid w:val="5BC22E0D"/>
    <w:rsid w:val="5BC528FD"/>
    <w:rsid w:val="5BC621D1"/>
    <w:rsid w:val="5BCA3A6F"/>
    <w:rsid w:val="5BCA607F"/>
    <w:rsid w:val="5BCB77E7"/>
    <w:rsid w:val="5BCC3C8B"/>
    <w:rsid w:val="5BCD17B1"/>
    <w:rsid w:val="5BCF0A61"/>
    <w:rsid w:val="5BD3501A"/>
    <w:rsid w:val="5BD62414"/>
    <w:rsid w:val="5BD743DE"/>
    <w:rsid w:val="5BD7618C"/>
    <w:rsid w:val="5BE663CF"/>
    <w:rsid w:val="5BE742B7"/>
    <w:rsid w:val="5BE81608"/>
    <w:rsid w:val="5BE865EB"/>
    <w:rsid w:val="5BE971B6"/>
    <w:rsid w:val="5BEA2363"/>
    <w:rsid w:val="5BED775E"/>
    <w:rsid w:val="5BF22FC6"/>
    <w:rsid w:val="5BF40AEC"/>
    <w:rsid w:val="5BF47BAB"/>
    <w:rsid w:val="5BF558DB"/>
    <w:rsid w:val="5BF8682E"/>
    <w:rsid w:val="5BF925A6"/>
    <w:rsid w:val="5BF94355"/>
    <w:rsid w:val="5BFB1E7B"/>
    <w:rsid w:val="5BFB7416"/>
    <w:rsid w:val="5C003935"/>
    <w:rsid w:val="5C090A3C"/>
    <w:rsid w:val="5C0A0310"/>
    <w:rsid w:val="5C0A47B4"/>
    <w:rsid w:val="5C0C052C"/>
    <w:rsid w:val="5C0C4088"/>
    <w:rsid w:val="5C0E2C30"/>
    <w:rsid w:val="5C0F2C68"/>
    <w:rsid w:val="5C142F3C"/>
    <w:rsid w:val="5C166CB5"/>
    <w:rsid w:val="5C186ED1"/>
    <w:rsid w:val="5C1B42CB"/>
    <w:rsid w:val="5C1D44E7"/>
    <w:rsid w:val="5C250A68"/>
    <w:rsid w:val="5C272C70"/>
    <w:rsid w:val="5C2A2760"/>
    <w:rsid w:val="5C2C0286"/>
    <w:rsid w:val="5C2F7D76"/>
    <w:rsid w:val="5C337866"/>
    <w:rsid w:val="5C3F445D"/>
    <w:rsid w:val="5C403D31"/>
    <w:rsid w:val="5C4A4BB0"/>
    <w:rsid w:val="5C4C26D6"/>
    <w:rsid w:val="5C4E0C1B"/>
    <w:rsid w:val="5C5123E2"/>
    <w:rsid w:val="5C514191"/>
    <w:rsid w:val="5C593045"/>
    <w:rsid w:val="5C5A1297"/>
    <w:rsid w:val="5C5A6124"/>
    <w:rsid w:val="5C5E7A60"/>
    <w:rsid w:val="5C5F68AD"/>
    <w:rsid w:val="5C626DE4"/>
    <w:rsid w:val="5C6519EA"/>
    <w:rsid w:val="5C653798"/>
    <w:rsid w:val="5C666A3C"/>
    <w:rsid w:val="5C6739B4"/>
    <w:rsid w:val="5C6A5252"/>
    <w:rsid w:val="5C6A7000"/>
    <w:rsid w:val="5C6E4D42"/>
    <w:rsid w:val="5C71213D"/>
    <w:rsid w:val="5C726720"/>
    <w:rsid w:val="5C741C2D"/>
    <w:rsid w:val="5C757E7F"/>
    <w:rsid w:val="5C78796F"/>
    <w:rsid w:val="5C7921E0"/>
    <w:rsid w:val="5C7A36E7"/>
    <w:rsid w:val="5C7E485A"/>
    <w:rsid w:val="5C7F0CFE"/>
    <w:rsid w:val="5C817DCF"/>
    <w:rsid w:val="5C820757"/>
    <w:rsid w:val="5C891DD6"/>
    <w:rsid w:val="5C8C6F77"/>
    <w:rsid w:val="5C952F4A"/>
    <w:rsid w:val="5C95673E"/>
    <w:rsid w:val="5C98591B"/>
    <w:rsid w:val="5C9A5B38"/>
    <w:rsid w:val="5C9A78E6"/>
    <w:rsid w:val="5C9F314E"/>
    <w:rsid w:val="5C9F4EFC"/>
    <w:rsid w:val="5CA018CE"/>
    <w:rsid w:val="5CA11989"/>
    <w:rsid w:val="5CA40764"/>
    <w:rsid w:val="5CA6628A"/>
    <w:rsid w:val="5CA70254"/>
    <w:rsid w:val="5CA97B29"/>
    <w:rsid w:val="5CAC6214"/>
    <w:rsid w:val="5CAE15E3"/>
    <w:rsid w:val="5CAE3391"/>
    <w:rsid w:val="5CAE513F"/>
    <w:rsid w:val="5CB12E81"/>
    <w:rsid w:val="5CB36BF9"/>
    <w:rsid w:val="5CB42AB7"/>
    <w:rsid w:val="5CB63FF4"/>
    <w:rsid w:val="5CB762E9"/>
    <w:rsid w:val="5CB80B1B"/>
    <w:rsid w:val="5CBD0CC6"/>
    <w:rsid w:val="5CBD1826"/>
    <w:rsid w:val="5CC04E72"/>
    <w:rsid w:val="5CC051CE"/>
    <w:rsid w:val="5CC42BB4"/>
    <w:rsid w:val="5CC96ACD"/>
    <w:rsid w:val="5CCB7F26"/>
    <w:rsid w:val="5CCC1A69"/>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23B1"/>
    <w:rsid w:val="5CF35248"/>
    <w:rsid w:val="5CF54B1C"/>
    <w:rsid w:val="5CFA4828"/>
    <w:rsid w:val="5CFD1C22"/>
    <w:rsid w:val="5CFD7E74"/>
    <w:rsid w:val="5D017965"/>
    <w:rsid w:val="5D047455"/>
    <w:rsid w:val="5D0631CD"/>
    <w:rsid w:val="5D086F45"/>
    <w:rsid w:val="5D0905C7"/>
    <w:rsid w:val="5D0B433F"/>
    <w:rsid w:val="5D123920"/>
    <w:rsid w:val="5D136761"/>
    <w:rsid w:val="5D137698"/>
    <w:rsid w:val="5D1458EA"/>
    <w:rsid w:val="5D184CAE"/>
    <w:rsid w:val="5D1C02FB"/>
    <w:rsid w:val="5D1D4073"/>
    <w:rsid w:val="5D211DB5"/>
    <w:rsid w:val="5D2252A3"/>
    <w:rsid w:val="5D2269E4"/>
    <w:rsid w:val="5D235B2D"/>
    <w:rsid w:val="5D2418A5"/>
    <w:rsid w:val="5D243653"/>
    <w:rsid w:val="5D290C69"/>
    <w:rsid w:val="5D296EBB"/>
    <w:rsid w:val="5D2D2508"/>
    <w:rsid w:val="5D2E44D2"/>
    <w:rsid w:val="5D311B87"/>
    <w:rsid w:val="5D3A69D3"/>
    <w:rsid w:val="5D3E4715"/>
    <w:rsid w:val="5D417D61"/>
    <w:rsid w:val="5D443CF5"/>
    <w:rsid w:val="5D467A6D"/>
    <w:rsid w:val="5D4930BA"/>
    <w:rsid w:val="5D494E68"/>
    <w:rsid w:val="5D4B0BE0"/>
    <w:rsid w:val="5D4B6E32"/>
    <w:rsid w:val="5D4B7080"/>
    <w:rsid w:val="5D500321"/>
    <w:rsid w:val="5D521F6E"/>
    <w:rsid w:val="5D537A94"/>
    <w:rsid w:val="5D5435AD"/>
    <w:rsid w:val="5D5932FD"/>
    <w:rsid w:val="5D6121B1"/>
    <w:rsid w:val="5D616655"/>
    <w:rsid w:val="5D663C6C"/>
    <w:rsid w:val="5D683540"/>
    <w:rsid w:val="5D6D4FFA"/>
    <w:rsid w:val="5D6F2B20"/>
    <w:rsid w:val="5D79574D"/>
    <w:rsid w:val="5D7A7AF6"/>
    <w:rsid w:val="5D7D1FBB"/>
    <w:rsid w:val="5D814602"/>
    <w:rsid w:val="5D8205DF"/>
    <w:rsid w:val="5D8440F2"/>
    <w:rsid w:val="5D88799D"/>
    <w:rsid w:val="5D8B36D2"/>
    <w:rsid w:val="5D8B722E"/>
    <w:rsid w:val="5D900CE9"/>
    <w:rsid w:val="5D916F3A"/>
    <w:rsid w:val="5D9407D9"/>
    <w:rsid w:val="5D9A56C3"/>
    <w:rsid w:val="5D9C1821"/>
    <w:rsid w:val="5DAA1DAA"/>
    <w:rsid w:val="5DAA3B58"/>
    <w:rsid w:val="5DAB167E"/>
    <w:rsid w:val="5DAB1F64"/>
    <w:rsid w:val="5DAC468B"/>
    <w:rsid w:val="5DAD3649"/>
    <w:rsid w:val="5DB26EB1"/>
    <w:rsid w:val="5DB449D7"/>
    <w:rsid w:val="5DB44CC9"/>
    <w:rsid w:val="5DB70023"/>
    <w:rsid w:val="5DBB3FB7"/>
    <w:rsid w:val="5DBB5D65"/>
    <w:rsid w:val="5DBC1ADE"/>
    <w:rsid w:val="5DBE5856"/>
    <w:rsid w:val="5DC2377C"/>
    <w:rsid w:val="5DCB3ACF"/>
    <w:rsid w:val="5DCD7847"/>
    <w:rsid w:val="5DCF7A63"/>
    <w:rsid w:val="5DD21301"/>
    <w:rsid w:val="5DD359E9"/>
    <w:rsid w:val="5DD5494D"/>
    <w:rsid w:val="5DD92690"/>
    <w:rsid w:val="5DD961EC"/>
    <w:rsid w:val="5DE03A1E"/>
    <w:rsid w:val="5DE410BC"/>
    <w:rsid w:val="5DEC4171"/>
    <w:rsid w:val="5DED7EE9"/>
    <w:rsid w:val="5DF03535"/>
    <w:rsid w:val="5DF11787"/>
    <w:rsid w:val="5DF179D9"/>
    <w:rsid w:val="5DF23751"/>
    <w:rsid w:val="5DF43025"/>
    <w:rsid w:val="5DF63241"/>
    <w:rsid w:val="5DF643D0"/>
    <w:rsid w:val="5DFC012C"/>
    <w:rsid w:val="5E0019CA"/>
    <w:rsid w:val="5E005E6E"/>
    <w:rsid w:val="5E007C1C"/>
    <w:rsid w:val="5E021BE6"/>
    <w:rsid w:val="5E03770C"/>
    <w:rsid w:val="5E0537CF"/>
    <w:rsid w:val="5E056FE1"/>
    <w:rsid w:val="5E0967FA"/>
    <w:rsid w:val="5E142764"/>
    <w:rsid w:val="5E145476"/>
    <w:rsid w:val="5E174F66"/>
    <w:rsid w:val="5E1831B8"/>
    <w:rsid w:val="5E1B4A56"/>
    <w:rsid w:val="5E1D07CE"/>
    <w:rsid w:val="5E231687"/>
    <w:rsid w:val="5E244F3C"/>
    <w:rsid w:val="5E2558D5"/>
    <w:rsid w:val="5E2751A9"/>
    <w:rsid w:val="5E280F21"/>
    <w:rsid w:val="5E286360"/>
    <w:rsid w:val="5E2A2EEB"/>
    <w:rsid w:val="5E2A4C99"/>
    <w:rsid w:val="5E2F21EE"/>
    <w:rsid w:val="5E331DA0"/>
    <w:rsid w:val="5E3706B3"/>
    <w:rsid w:val="5E371164"/>
    <w:rsid w:val="5E38168C"/>
    <w:rsid w:val="5E39312E"/>
    <w:rsid w:val="5E3B6EA6"/>
    <w:rsid w:val="5E3E0745"/>
    <w:rsid w:val="5E443FAD"/>
    <w:rsid w:val="5E453881"/>
    <w:rsid w:val="5E47553D"/>
    <w:rsid w:val="5E4775F9"/>
    <w:rsid w:val="5E4A533B"/>
    <w:rsid w:val="5E4E4E2C"/>
    <w:rsid w:val="5E4F150B"/>
    <w:rsid w:val="5E5166CA"/>
    <w:rsid w:val="5E5835B4"/>
    <w:rsid w:val="5E587A58"/>
    <w:rsid w:val="5E5B30A5"/>
    <w:rsid w:val="5E6A153A"/>
    <w:rsid w:val="5E6B75A3"/>
    <w:rsid w:val="5E6C52B2"/>
    <w:rsid w:val="5E700844"/>
    <w:rsid w:val="5E714676"/>
    <w:rsid w:val="5E734892"/>
    <w:rsid w:val="5E736640"/>
    <w:rsid w:val="5E7423B8"/>
    <w:rsid w:val="5E7B54F5"/>
    <w:rsid w:val="5E7E6D93"/>
    <w:rsid w:val="5E8167DF"/>
    <w:rsid w:val="5E820631"/>
    <w:rsid w:val="5E850121"/>
    <w:rsid w:val="5E8819C0"/>
    <w:rsid w:val="5E8F0FA0"/>
    <w:rsid w:val="5E930A90"/>
    <w:rsid w:val="5E96232F"/>
    <w:rsid w:val="5E9860A7"/>
    <w:rsid w:val="5EA01E7D"/>
    <w:rsid w:val="5EA41270"/>
    <w:rsid w:val="5EAC3900"/>
    <w:rsid w:val="5EAC56AE"/>
    <w:rsid w:val="5EB033F0"/>
    <w:rsid w:val="5EB034DE"/>
    <w:rsid w:val="5EB822A5"/>
    <w:rsid w:val="5EB904CA"/>
    <w:rsid w:val="5EB9124F"/>
    <w:rsid w:val="5EBA426F"/>
    <w:rsid w:val="5EBB3B43"/>
    <w:rsid w:val="5EC24ED2"/>
    <w:rsid w:val="5EC41C72"/>
    <w:rsid w:val="5ECA0E77"/>
    <w:rsid w:val="5ECA1FD8"/>
    <w:rsid w:val="5ECB647C"/>
    <w:rsid w:val="5ECC7AFE"/>
    <w:rsid w:val="5ECE3876"/>
    <w:rsid w:val="5ECF75EF"/>
    <w:rsid w:val="5ED35331"/>
    <w:rsid w:val="5ED370DF"/>
    <w:rsid w:val="5ED944FD"/>
    <w:rsid w:val="5EDA221B"/>
    <w:rsid w:val="5EDF3CD6"/>
    <w:rsid w:val="5EE017FC"/>
    <w:rsid w:val="5EEA0A39"/>
    <w:rsid w:val="5EEE084A"/>
    <w:rsid w:val="5EEE216B"/>
    <w:rsid w:val="5EF01A3F"/>
    <w:rsid w:val="5EF07C91"/>
    <w:rsid w:val="5EF3152F"/>
    <w:rsid w:val="5EF32CA2"/>
    <w:rsid w:val="5EF446BC"/>
    <w:rsid w:val="5EF534F9"/>
    <w:rsid w:val="5EFD23AE"/>
    <w:rsid w:val="5F092B01"/>
    <w:rsid w:val="5F096FA4"/>
    <w:rsid w:val="5F13397F"/>
    <w:rsid w:val="5F141B89"/>
    <w:rsid w:val="5F1576F7"/>
    <w:rsid w:val="5F1B4D72"/>
    <w:rsid w:val="5F21609C"/>
    <w:rsid w:val="5F2636B2"/>
    <w:rsid w:val="5F2B6F1B"/>
    <w:rsid w:val="5F2F716C"/>
    <w:rsid w:val="5F335AED"/>
    <w:rsid w:val="5F3A0F0C"/>
    <w:rsid w:val="5F3B7E2F"/>
    <w:rsid w:val="5F3C1128"/>
    <w:rsid w:val="5F3E6C4E"/>
    <w:rsid w:val="5F3F29C6"/>
    <w:rsid w:val="5F3F4774"/>
    <w:rsid w:val="5F443B39"/>
    <w:rsid w:val="5F463D55"/>
    <w:rsid w:val="5F4955F3"/>
    <w:rsid w:val="5F4973A1"/>
    <w:rsid w:val="5F4D50E3"/>
    <w:rsid w:val="5F4E6765"/>
    <w:rsid w:val="5F4F609A"/>
    <w:rsid w:val="5F546472"/>
    <w:rsid w:val="5F593296"/>
    <w:rsid w:val="5F5A335C"/>
    <w:rsid w:val="5F5F6BC4"/>
    <w:rsid w:val="5F6474EC"/>
    <w:rsid w:val="5F6706E3"/>
    <w:rsid w:val="5F700DD2"/>
    <w:rsid w:val="5F702B80"/>
    <w:rsid w:val="5F773F0E"/>
    <w:rsid w:val="5F7A57AC"/>
    <w:rsid w:val="5F7B554E"/>
    <w:rsid w:val="5F7F7267"/>
    <w:rsid w:val="5F812FDF"/>
    <w:rsid w:val="5F8600EA"/>
    <w:rsid w:val="5F864151"/>
    <w:rsid w:val="5F942D12"/>
    <w:rsid w:val="5F950838"/>
    <w:rsid w:val="5F990328"/>
    <w:rsid w:val="5F9B0183"/>
    <w:rsid w:val="5F9C361C"/>
    <w:rsid w:val="5F9E593F"/>
    <w:rsid w:val="5FA171DD"/>
    <w:rsid w:val="5FA42829"/>
    <w:rsid w:val="5FA6034F"/>
    <w:rsid w:val="5FA8056B"/>
    <w:rsid w:val="5FAD16DE"/>
    <w:rsid w:val="5FAE5A31"/>
    <w:rsid w:val="5FB213EA"/>
    <w:rsid w:val="5FB92779"/>
    <w:rsid w:val="5FB93CE5"/>
    <w:rsid w:val="5FBC381B"/>
    <w:rsid w:val="5FC1162D"/>
    <w:rsid w:val="5FC30F01"/>
    <w:rsid w:val="5FC41398"/>
    <w:rsid w:val="5FC44C79"/>
    <w:rsid w:val="5FC5111D"/>
    <w:rsid w:val="5FC77D19"/>
    <w:rsid w:val="5FC86518"/>
    <w:rsid w:val="5FC92290"/>
    <w:rsid w:val="5FCA7895"/>
    <w:rsid w:val="5FD01870"/>
    <w:rsid w:val="5FD2383A"/>
    <w:rsid w:val="5FD255E8"/>
    <w:rsid w:val="5FD4310E"/>
    <w:rsid w:val="5FD749AD"/>
    <w:rsid w:val="5FD7780E"/>
    <w:rsid w:val="5FD90725"/>
    <w:rsid w:val="5FE1582B"/>
    <w:rsid w:val="5FE2595C"/>
    <w:rsid w:val="5FE35DB1"/>
    <w:rsid w:val="5FE377F5"/>
    <w:rsid w:val="5FE84E0C"/>
    <w:rsid w:val="5FEB2206"/>
    <w:rsid w:val="5FED5F7E"/>
    <w:rsid w:val="5FF30B47"/>
    <w:rsid w:val="5FF437B1"/>
    <w:rsid w:val="5FF4555F"/>
    <w:rsid w:val="5FF76DFD"/>
    <w:rsid w:val="5FF90DC7"/>
    <w:rsid w:val="5FFB4038"/>
    <w:rsid w:val="5FFE2DE8"/>
    <w:rsid w:val="600339F4"/>
    <w:rsid w:val="6008725C"/>
    <w:rsid w:val="600A2FD4"/>
    <w:rsid w:val="600D0118"/>
    <w:rsid w:val="60145C01"/>
    <w:rsid w:val="60161979"/>
    <w:rsid w:val="601B6F8F"/>
    <w:rsid w:val="601E082E"/>
    <w:rsid w:val="60200102"/>
    <w:rsid w:val="60211EDB"/>
    <w:rsid w:val="602A5424"/>
    <w:rsid w:val="602C4CF9"/>
    <w:rsid w:val="602D0A71"/>
    <w:rsid w:val="602D3046"/>
    <w:rsid w:val="602F6597"/>
    <w:rsid w:val="603040BD"/>
    <w:rsid w:val="603242D9"/>
    <w:rsid w:val="60326087"/>
    <w:rsid w:val="60327E35"/>
    <w:rsid w:val="60340051"/>
    <w:rsid w:val="6037369D"/>
    <w:rsid w:val="60397415"/>
    <w:rsid w:val="603B14CB"/>
    <w:rsid w:val="603B318E"/>
    <w:rsid w:val="603D6F06"/>
    <w:rsid w:val="604007A4"/>
    <w:rsid w:val="60430294"/>
    <w:rsid w:val="60433DF0"/>
    <w:rsid w:val="60487659"/>
    <w:rsid w:val="604C7149"/>
    <w:rsid w:val="604F4E8B"/>
    <w:rsid w:val="60536729"/>
    <w:rsid w:val="60561D75"/>
    <w:rsid w:val="605B55DE"/>
    <w:rsid w:val="605B7374"/>
    <w:rsid w:val="605E6E7C"/>
    <w:rsid w:val="606249A0"/>
    <w:rsid w:val="606467B1"/>
    <w:rsid w:val="6065645C"/>
    <w:rsid w:val="60673F83"/>
    <w:rsid w:val="606A75CF"/>
    <w:rsid w:val="606C1599"/>
    <w:rsid w:val="606F72DB"/>
    <w:rsid w:val="607050E2"/>
    <w:rsid w:val="60730B79"/>
    <w:rsid w:val="60732927"/>
    <w:rsid w:val="60746894"/>
    <w:rsid w:val="60765F74"/>
    <w:rsid w:val="6077540C"/>
    <w:rsid w:val="60787F3E"/>
    <w:rsid w:val="60830691"/>
    <w:rsid w:val="608C39E9"/>
    <w:rsid w:val="60917251"/>
    <w:rsid w:val="60940AF0"/>
    <w:rsid w:val="609B1560"/>
    <w:rsid w:val="609D1CF7"/>
    <w:rsid w:val="60A24FBB"/>
    <w:rsid w:val="60A52CFD"/>
    <w:rsid w:val="60A54AAB"/>
    <w:rsid w:val="60A76A75"/>
    <w:rsid w:val="60A86E0A"/>
    <w:rsid w:val="60AD570E"/>
    <w:rsid w:val="60B116A2"/>
    <w:rsid w:val="60B13450"/>
    <w:rsid w:val="60B430B8"/>
    <w:rsid w:val="60B44CEE"/>
    <w:rsid w:val="60BB607C"/>
    <w:rsid w:val="60BD1DF5"/>
    <w:rsid w:val="60BF3DBF"/>
    <w:rsid w:val="60BF5B6D"/>
    <w:rsid w:val="60C018E5"/>
    <w:rsid w:val="60C413D5"/>
    <w:rsid w:val="60C82547"/>
    <w:rsid w:val="60CA4511"/>
    <w:rsid w:val="60CE5DB0"/>
    <w:rsid w:val="60CE7B5E"/>
    <w:rsid w:val="60CF38D6"/>
    <w:rsid w:val="60D4713E"/>
    <w:rsid w:val="60D86C2E"/>
    <w:rsid w:val="60DA0BF8"/>
    <w:rsid w:val="60E03D35"/>
    <w:rsid w:val="60E23609"/>
    <w:rsid w:val="60E27AAD"/>
    <w:rsid w:val="60E5134B"/>
    <w:rsid w:val="60E9572D"/>
    <w:rsid w:val="60EC6976"/>
    <w:rsid w:val="60F03F78"/>
    <w:rsid w:val="60FD6695"/>
    <w:rsid w:val="60FF41BB"/>
    <w:rsid w:val="610417D1"/>
    <w:rsid w:val="61077826"/>
    <w:rsid w:val="610B0DB2"/>
    <w:rsid w:val="6110461A"/>
    <w:rsid w:val="6118702B"/>
    <w:rsid w:val="611D0AE5"/>
    <w:rsid w:val="611D2893"/>
    <w:rsid w:val="611F32A2"/>
    <w:rsid w:val="612105D5"/>
    <w:rsid w:val="61251748"/>
    <w:rsid w:val="61271964"/>
    <w:rsid w:val="612C0D28"/>
    <w:rsid w:val="612E4AA0"/>
    <w:rsid w:val="61314591"/>
    <w:rsid w:val="613227E3"/>
    <w:rsid w:val="61330309"/>
    <w:rsid w:val="61363955"/>
    <w:rsid w:val="613876CD"/>
    <w:rsid w:val="613A1697"/>
    <w:rsid w:val="613A3445"/>
    <w:rsid w:val="613F0A5C"/>
    <w:rsid w:val="61446072"/>
    <w:rsid w:val="614E5143"/>
    <w:rsid w:val="614E6EF1"/>
    <w:rsid w:val="61500EBB"/>
    <w:rsid w:val="61534507"/>
    <w:rsid w:val="61581B1D"/>
    <w:rsid w:val="615D5386"/>
    <w:rsid w:val="615F4C5A"/>
    <w:rsid w:val="61614E76"/>
    <w:rsid w:val="6162299C"/>
    <w:rsid w:val="616B1851"/>
    <w:rsid w:val="616E1341"/>
    <w:rsid w:val="61706E67"/>
    <w:rsid w:val="61734BA9"/>
    <w:rsid w:val="61761FA3"/>
    <w:rsid w:val="617701F5"/>
    <w:rsid w:val="617A38AA"/>
    <w:rsid w:val="617A5F38"/>
    <w:rsid w:val="617F52FC"/>
    <w:rsid w:val="61826B9A"/>
    <w:rsid w:val="6183303E"/>
    <w:rsid w:val="61870B96"/>
    <w:rsid w:val="61897F29"/>
    <w:rsid w:val="618C17C7"/>
    <w:rsid w:val="61907509"/>
    <w:rsid w:val="6190756E"/>
    <w:rsid w:val="61930DA7"/>
    <w:rsid w:val="619507BD"/>
    <w:rsid w:val="619A2136"/>
    <w:rsid w:val="619C5EAE"/>
    <w:rsid w:val="619E1C26"/>
    <w:rsid w:val="619F599E"/>
    <w:rsid w:val="619F774C"/>
    <w:rsid w:val="61A134C4"/>
    <w:rsid w:val="61A15272"/>
    <w:rsid w:val="61A30FEA"/>
    <w:rsid w:val="61A52B04"/>
    <w:rsid w:val="61A84853"/>
    <w:rsid w:val="61AD00BB"/>
    <w:rsid w:val="61B03707"/>
    <w:rsid w:val="61B50D1E"/>
    <w:rsid w:val="61B52ACC"/>
    <w:rsid w:val="61BA6334"/>
    <w:rsid w:val="61BC20AC"/>
    <w:rsid w:val="61BC3E5A"/>
    <w:rsid w:val="61C3343B"/>
    <w:rsid w:val="61CD6067"/>
    <w:rsid w:val="61D218D0"/>
    <w:rsid w:val="61DB4C28"/>
    <w:rsid w:val="61DC62AA"/>
    <w:rsid w:val="61DE64C6"/>
    <w:rsid w:val="61E11B13"/>
    <w:rsid w:val="61E15FB7"/>
    <w:rsid w:val="61E768CF"/>
    <w:rsid w:val="61E87669"/>
    <w:rsid w:val="61EA6C19"/>
    <w:rsid w:val="61EC282D"/>
    <w:rsid w:val="61ED495B"/>
    <w:rsid w:val="61EF4230"/>
    <w:rsid w:val="61EF67EB"/>
    <w:rsid w:val="61F41846"/>
    <w:rsid w:val="61F74E6F"/>
    <w:rsid w:val="61FA4982"/>
    <w:rsid w:val="61FF01EB"/>
    <w:rsid w:val="62022090"/>
    <w:rsid w:val="62031A89"/>
    <w:rsid w:val="62037CDB"/>
    <w:rsid w:val="62051CA5"/>
    <w:rsid w:val="62083543"/>
    <w:rsid w:val="62092E18"/>
    <w:rsid w:val="620D46B6"/>
    <w:rsid w:val="620D7608"/>
    <w:rsid w:val="620F0BB3"/>
    <w:rsid w:val="62141EE8"/>
    <w:rsid w:val="62173786"/>
    <w:rsid w:val="621912AD"/>
    <w:rsid w:val="621B3277"/>
    <w:rsid w:val="621E2CF8"/>
    <w:rsid w:val="621E4B15"/>
    <w:rsid w:val="621F4BAA"/>
    <w:rsid w:val="62214605"/>
    <w:rsid w:val="622163B3"/>
    <w:rsid w:val="62293618"/>
    <w:rsid w:val="622A5268"/>
    <w:rsid w:val="622B0FE0"/>
    <w:rsid w:val="622F4B23"/>
    <w:rsid w:val="62314848"/>
    <w:rsid w:val="62326A29"/>
    <w:rsid w:val="62353C0D"/>
    <w:rsid w:val="623600B0"/>
    <w:rsid w:val="62373E29"/>
    <w:rsid w:val="623C31ED"/>
    <w:rsid w:val="623F6839"/>
    <w:rsid w:val="62436329"/>
    <w:rsid w:val="624520A2"/>
    <w:rsid w:val="62467BC8"/>
    <w:rsid w:val="62562501"/>
    <w:rsid w:val="625B3673"/>
    <w:rsid w:val="62606EDB"/>
    <w:rsid w:val="626544F2"/>
    <w:rsid w:val="62682234"/>
    <w:rsid w:val="626B2804"/>
    <w:rsid w:val="626B762E"/>
    <w:rsid w:val="626D784A"/>
    <w:rsid w:val="626E50AF"/>
    <w:rsid w:val="626F35C2"/>
    <w:rsid w:val="626F4BE2"/>
    <w:rsid w:val="62724E61"/>
    <w:rsid w:val="62744735"/>
    <w:rsid w:val="62774225"/>
    <w:rsid w:val="62775FD3"/>
    <w:rsid w:val="62776161"/>
    <w:rsid w:val="627961A0"/>
    <w:rsid w:val="627B3D15"/>
    <w:rsid w:val="627B5AC3"/>
    <w:rsid w:val="627D5CDF"/>
    <w:rsid w:val="627E3805"/>
    <w:rsid w:val="628030DA"/>
    <w:rsid w:val="62832BCA"/>
    <w:rsid w:val="62856942"/>
    <w:rsid w:val="6287090C"/>
    <w:rsid w:val="628A3F58"/>
    <w:rsid w:val="628F5B29"/>
    <w:rsid w:val="62943029"/>
    <w:rsid w:val="62960B4F"/>
    <w:rsid w:val="62970423"/>
    <w:rsid w:val="629A60AA"/>
    <w:rsid w:val="629D1622"/>
    <w:rsid w:val="629D1EDE"/>
    <w:rsid w:val="62A274F4"/>
    <w:rsid w:val="62A80882"/>
    <w:rsid w:val="62AA0157"/>
    <w:rsid w:val="62AA0FF0"/>
    <w:rsid w:val="62AA63A9"/>
    <w:rsid w:val="62AC0373"/>
    <w:rsid w:val="62AF7E63"/>
    <w:rsid w:val="62B31701"/>
    <w:rsid w:val="62B60CD4"/>
    <w:rsid w:val="62B64D4D"/>
    <w:rsid w:val="62B72874"/>
    <w:rsid w:val="62B76B40"/>
    <w:rsid w:val="62BD60DC"/>
    <w:rsid w:val="62BF00A6"/>
    <w:rsid w:val="62C13FCA"/>
    <w:rsid w:val="62C84A81"/>
    <w:rsid w:val="62CA07F9"/>
    <w:rsid w:val="62CD2097"/>
    <w:rsid w:val="62D41677"/>
    <w:rsid w:val="62D578C9"/>
    <w:rsid w:val="62D60F4C"/>
    <w:rsid w:val="62D84CC4"/>
    <w:rsid w:val="62DB47B4"/>
    <w:rsid w:val="62DD052C"/>
    <w:rsid w:val="62DE42A4"/>
    <w:rsid w:val="62E23D94"/>
    <w:rsid w:val="62E55633"/>
    <w:rsid w:val="62E66672"/>
    <w:rsid w:val="62E73159"/>
    <w:rsid w:val="62E80C7F"/>
    <w:rsid w:val="62EE098B"/>
    <w:rsid w:val="62EE2739"/>
    <w:rsid w:val="62EF0E65"/>
    <w:rsid w:val="62EF64B1"/>
    <w:rsid w:val="62F15D85"/>
    <w:rsid w:val="62F35FA1"/>
    <w:rsid w:val="62F53AC8"/>
    <w:rsid w:val="62F615EE"/>
    <w:rsid w:val="62F87114"/>
    <w:rsid w:val="62FB6C04"/>
    <w:rsid w:val="62FF1978"/>
    <w:rsid w:val="63043D0B"/>
    <w:rsid w:val="630655AE"/>
    <w:rsid w:val="63071A4D"/>
    <w:rsid w:val="630755A9"/>
    <w:rsid w:val="63141A74"/>
    <w:rsid w:val="63147CC6"/>
    <w:rsid w:val="631877B6"/>
    <w:rsid w:val="631E485C"/>
    <w:rsid w:val="631F28F3"/>
    <w:rsid w:val="632177C0"/>
    <w:rsid w:val="632779F9"/>
    <w:rsid w:val="63293771"/>
    <w:rsid w:val="632C14B3"/>
    <w:rsid w:val="632C3261"/>
    <w:rsid w:val="632D2E85"/>
    <w:rsid w:val="633640E0"/>
    <w:rsid w:val="63365E8E"/>
    <w:rsid w:val="63387E58"/>
    <w:rsid w:val="633D721D"/>
    <w:rsid w:val="633F2F95"/>
    <w:rsid w:val="63415552"/>
    <w:rsid w:val="63421592"/>
    <w:rsid w:val="63421B9D"/>
    <w:rsid w:val="634265E1"/>
    <w:rsid w:val="63442359"/>
    <w:rsid w:val="634642EB"/>
    <w:rsid w:val="6347009B"/>
    <w:rsid w:val="63473BF7"/>
    <w:rsid w:val="63497660"/>
    <w:rsid w:val="634B7B8C"/>
    <w:rsid w:val="634E142A"/>
    <w:rsid w:val="635051A2"/>
    <w:rsid w:val="63506F50"/>
    <w:rsid w:val="63520F1A"/>
    <w:rsid w:val="635307EE"/>
    <w:rsid w:val="63576530"/>
    <w:rsid w:val="635D166D"/>
    <w:rsid w:val="635F53E5"/>
    <w:rsid w:val="63620A31"/>
    <w:rsid w:val="636522D0"/>
    <w:rsid w:val="636769E0"/>
    <w:rsid w:val="636B3D8A"/>
    <w:rsid w:val="637013A0"/>
    <w:rsid w:val="63730E90"/>
    <w:rsid w:val="63732C3E"/>
    <w:rsid w:val="63764407"/>
    <w:rsid w:val="637B25C6"/>
    <w:rsid w:val="63807109"/>
    <w:rsid w:val="6384309D"/>
    <w:rsid w:val="63844520"/>
    <w:rsid w:val="63862972"/>
    <w:rsid w:val="638B7F88"/>
    <w:rsid w:val="638F6A62"/>
    <w:rsid w:val="6391074D"/>
    <w:rsid w:val="639332E1"/>
    <w:rsid w:val="639429EF"/>
    <w:rsid w:val="63957059"/>
    <w:rsid w:val="6397692D"/>
    <w:rsid w:val="639D5F0D"/>
    <w:rsid w:val="639E7C98"/>
    <w:rsid w:val="63A1155A"/>
    <w:rsid w:val="63A92B04"/>
    <w:rsid w:val="63AD6150"/>
    <w:rsid w:val="63AF2665"/>
    <w:rsid w:val="63B05C41"/>
    <w:rsid w:val="63B35731"/>
    <w:rsid w:val="63B472ED"/>
    <w:rsid w:val="63B55005"/>
    <w:rsid w:val="63BA086D"/>
    <w:rsid w:val="63BE65AF"/>
    <w:rsid w:val="63C11BFC"/>
    <w:rsid w:val="63C4349A"/>
    <w:rsid w:val="63C811DC"/>
    <w:rsid w:val="63C82F8A"/>
    <w:rsid w:val="63C90AB0"/>
    <w:rsid w:val="63CD05A1"/>
    <w:rsid w:val="63CF256B"/>
    <w:rsid w:val="63D3192F"/>
    <w:rsid w:val="63D731CD"/>
    <w:rsid w:val="63D86F45"/>
    <w:rsid w:val="63DC07E4"/>
    <w:rsid w:val="63E1229E"/>
    <w:rsid w:val="63E92F01"/>
    <w:rsid w:val="63E9766D"/>
    <w:rsid w:val="63EA0AFD"/>
    <w:rsid w:val="63F26259"/>
    <w:rsid w:val="63F43D7F"/>
    <w:rsid w:val="63F7386F"/>
    <w:rsid w:val="63F91396"/>
    <w:rsid w:val="640146EE"/>
    <w:rsid w:val="64041AE8"/>
    <w:rsid w:val="64063AB3"/>
    <w:rsid w:val="640970FF"/>
    <w:rsid w:val="640A1B23"/>
    <w:rsid w:val="640A35A3"/>
    <w:rsid w:val="640D3093"/>
    <w:rsid w:val="640D4E41"/>
    <w:rsid w:val="640D6BEF"/>
    <w:rsid w:val="64172445"/>
    <w:rsid w:val="64191A38"/>
    <w:rsid w:val="641A130C"/>
    <w:rsid w:val="641E0DFC"/>
    <w:rsid w:val="641F4B74"/>
    <w:rsid w:val="64216B3E"/>
    <w:rsid w:val="642503DD"/>
    <w:rsid w:val="64265F03"/>
    <w:rsid w:val="64267CB1"/>
    <w:rsid w:val="6429154F"/>
    <w:rsid w:val="642A59F3"/>
    <w:rsid w:val="642D7291"/>
    <w:rsid w:val="642E6B65"/>
    <w:rsid w:val="64346872"/>
    <w:rsid w:val="64357EF4"/>
    <w:rsid w:val="643945F5"/>
    <w:rsid w:val="643A375C"/>
    <w:rsid w:val="643C5726"/>
    <w:rsid w:val="64470089"/>
    <w:rsid w:val="64485E79"/>
    <w:rsid w:val="644A7E43"/>
    <w:rsid w:val="644C33F2"/>
    <w:rsid w:val="6457430E"/>
    <w:rsid w:val="64587C66"/>
    <w:rsid w:val="645B3DFE"/>
    <w:rsid w:val="645D0D51"/>
    <w:rsid w:val="645E38EF"/>
    <w:rsid w:val="64610CE9"/>
    <w:rsid w:val="64613801"/>
    <w:rsid w:val="64632CB3"/>
    <w:rsid w:val="64634A61"/>
    <w:rsid w:val="64642182"/>
    <w:rsid w:val="64656A2B"/>
    <w:rsid w:val="64664551"/>
    <w:rsid w:val="646F1658"/>
    <w:rsid w:val="64740A1C"/>
    <w:rsid w:val="6477050C"/>
    <w:rsid w:val="647A4B62"/>
    <w:rsid w:val="647B7FFD"/>
    <w:rsid w:val="647C1FC7"/>
    <w:rsid w:val="647F41B9"/>
    <w:rsid w:val="64801AB7"/>
    <w:rsid w:val="6486294B"/>
    <w:rsid w:val="648844C8"/>
    <w:rsid w:val="648A6492"/>
    <w:rsid w:val="648B3FB8"/>
    <w:rsid w:val="648C67BD"/>
    <w:rsid w:val="648D5F82"/>
    <w:rsid w:val="648D7D30"/>
    <w:rsid w:val="64963B81"/>
    <w:rsid w:val="64964E36"/>
    <w:rsid w:val="6497295D"/>
    <w:rsid w:val="64976216"/>
    <w:rsid w:val="649C61C5"/>
    <w:rsid w:val="64A05CB5"/>
    <w:rsid w:val="64A10EE9"/>
    <w:rsid w:val="64A82DBC"/>
    <w:rsid w:val="64A864B1"/>
    <w:rsid w:val="64AF7CA6"/>
    <w:rsid w:val="64B13D87"/>
    <w:rsid w:val="64B17EC2"/>
    <w:rsid w:val="64B452BD"/>
    <w:rsid w:val="64B74DAD"/>
    <w:rsid w:val="64B957DA"/>
    <w:rsid w:val="64BD0615"/>
    <w:rsid w:val="64BE438D"/>
    <w:rsid w:val="64C00105"/>
    <w:rsid w:val="64C179D9"/>
    <w:rsid w:val="64C76D65"/>
    <w:rsid w:val="64CD637E"/>
    <w:rsid w:val="64CF0348"/>
    <w:rsid w:val="64D13A61"/>
    <w:rsid w:val="64D140C0"/>
    <w:rsid w:val="64D21BE7"/>
    <w:rsid w:val="64DE67DD"/>
    <w:rsid w:val="64DF440C"/>
    <w:rsid w:val="64E21E2A"/>
    <w:rsid w:val="64E262CE"/>
    <w:rsid w:val="64E33DF4"/>
    <w:rsid w:val="64E5191A"/>
    <w:rsid w:val="64E738E4"/>
    <w:rsid w:val="64EA33D4"/>
    <w:rsid w:val="64F16511"/>
    <w:rsid w:val="64F32289"/>
    <w:rsid w:val="64F97173"/>
    <w:rsid w:val="64FE478A"/>
    <w:rsid w:val="65000502"/>
    <w:rsid w:val="65037FF2"/>
    <w:rsid w:val="65077AE2"/>
    <w:rsid w:val="650A5824"/>
    <w:rsid w:val="650C50F9"/>
    <w:rsid w:val="65102E3B"/>
    <w:rsid w:val="6511270F"/>
    <w:rsid w:val="651F5701"/>
    <w:rsid w:val="65270184"/>
    <w:rsid w:val="65271F32"/>
    <w:rsid w:val="652A37D1"/>
    <w:rsid w:val="652B466B"/>
    <w:rsid w:val="65312DB1"/>
    <w:rsid w:val="65313143"/>
    <w:rsid w:val="65314B5F"/>
    <w:rsid w:val="65336B29"/>
    <w:rsid w:val="65385EEE"/>
    <w:rsid w:val="653A7EB8"/>
    <w:rsid w:val="653C55F0"/>
    <w:rsid w:val="653D3504"/>
    <w:rsid w:val="65402FF4"/>
    <w:rsid w:val="65442AE4"/>
    <w:rsid w:val="65444892"/>
    <w:rsid w:val="654666FA"/>
    <w:rsid w:val="65470EDD"/>
    <w:rsid w:val="65474383"/>
    <w:rsid w:val="65487659"/>
    <w:rsid w:val="654C3747"/>
    <w:rsid w:val="654C6C5A"/>
    <w:rsid w:val="654E0E95"/>
    <w:rsid w:val="654E74BF"/>
    <w:rsid w:val="65532D27"/>
    <w:rsid w:val="65554CF2"/>
    <w:rsid w:val="65562818"/>
    <w:rsid w:val="65660CAD"/>
    <w:rsid w:val="656C5B97"/>
    <w:rsid w:val="656E7B61"/>
    <w:rsid w:val="656F0A14"/>
    <w:rsid w:val="656F7435"/>
    <w:rsid w:val="657333CA"/>
    <w:rsid w:val="65736F26"/>
    <w:rsid w:val="65744A4C"/>
    <w:rsid w:val="65752C9E"/>
    <w:rsid w:val="657C227E"/>
    <w:rsid w:val="657F1D6E"/>
    <w:rsid w:val="6582360D"/>
    <w:rsid w:val="65827169"/>
    <w:rsid w:val="65856C8F"/>
    <w:rsid w:val="65864EAB"/>
    <w:rsid w:val="65870C23"/>
    <w:rsid w:val="65895087"/>
    <w:rsid w:val="65896749"/>
    <w:rsid w:val="65901886"/>
    <w:rsid w:val="65907AD8"/>
    <w:rsid w:val="65921AA2"/>
    <w:rsid w:val="659770B8"/>
    <w:rsid w:val="6599020E"/>
    <w:rsid w:val="659A0956"/>
    <w:rsid w:val="659D21F5"/>
    <w:rsid w:val="65A25A5D"/>
    <w:rsid w:val="65A370BE"/>
    <w:rsid w:val="65AA43C0"/>
    <w:rsid w:val="65AB4911"/>
    <w:rsid w:val="65AE4402"/>
    <w:rsid w:val="65AE7F5E"/>
    <w:rsid w:val="65B006F3"/>
    <w:rsid w:val="65B17A4E"/>
    <w:rsid w:val="65B37C6A"/>
    <w:rsid w:val="65B65064"/>
    <w:rsid w:val="65B71508"/>
    <w:rsid w:val="65C37EAD"/>
    <w:rsid w:val="65C6174B"/>
    <w:rsid w:val="65C634F9"/>
    <w:rsid w:val="65C92FEA"/>
    <w:rsid w:val="65CB530E"/>
    <w:rsid w:val="65CE0600"/>
    <w:rsid w:val="65D11E9E"/>
    <w:rsid w:val="65D23B8F"/>
    <w:rsid w:val="65DD6A95"/>
    <w:rsid w:val="65DF45BB"/>
    <w:rsid w:val="65E120E1"/>
    <w:rsid w:val="65E240AB"/>
    <w:rsid w:val="65E41BD1"/>
    <w:rsid w:val="65E505B2"/>
    <w:rsid w:val="65E71E54"/>
    <w:rsid w:val="65E816C2"/>
    <w:rsid w:val="65EB11B2"/>
    <w:rsid w:val="65F22540"/>
    <w:rsid w:val="65F242EE"/>
    <w:rsid w:val="65F30067"/>
    <w:rsid w:val="65F454D6"/>
    <w:rsid w:val="65F755BB"/>
    <w:rsid w:val="65F83ED8"/>
    <w:rsid w:val="65F8567D"/>
    <w:rsid w:val="65F8742B"/>
    <w:rsid w:val="65FD2C93"/>
    <w:rsid w:val="65FF07B9"/>
    <w:rsid w:val="65FF4C5D"/>
    <w:rsid w:val="660364FC"/>
    <w:rsid w:val="66065FEC"/>
    <w:rsid w:val="660F318C"/>
    <w:rsid w:val="66157FDD"/>
    <w:rsid w:val="66181547"/>
    <w:rsid w:val="661A55F3"/>
    <w:rsid w:val="661D72B3"/>
    <w:rsid w:val="661F70AE"/>
    <w:rsid w:val="662326FA"/>
    <w:rsid w:val="66236B9E"/>
    <w:rsid w:val="66271AA6"/>
    <w:rsid w:val="66277FF7"/>
    <w:rsid w:val="662B0176"/>
    <w:rsid w:val="662B15AE"/>
    <w:rsid w:val="662E109F"/>
    <w:rsid w:val="662F5CA4"/>
    <w:rsid w:val="66303069"/>
    <w:rsid w:val="66320B8F"/>
    <w:rsid w:val="6632293D"/>
    <w:rsid w:val="66326BB9"/>
    <w:rsid w:val="66342969"/>
    <w:rsid w:val="6635067F"/>
    <w:rsid w:val="663743F7"/>
    <w:rsid w:val="66377E5A"/>
    <w:rsid w:val="663A3EE7"/>
    <w:rsid w:val="663D12E2"/>
    <w:rsid w:val="663F505A"/>
    <w:rsid w:val="6640264D"/>
    <w:rsid w:val="66410DD2"/>
    <w:rsid w:val="66432D9C"/>
    <w:rsid w:val="664408C2"/>
    <w:rsid w:val="6646288C"/>
    <w:rsid w:val="664A412A"/>
    <w:rsid w:val="664B7EA3"/>
    <w:rsid w:val="664E34EF"/>
    <w:rsid w:val="665054B9"/>
    <w:rsid w:val="66540B05"/>
    <w:rsid w:val="66560D21"/>
    <w:rsid w:val="6659611C"/>
    <w:rsid w:val="665B6338"/>
    <w:rsid w:val="665D00E1"/>
    <w:rsid w:val="665E1984"/>
    <w:rsid w:val="66601C37"/>
    <w:rsid w:val="66611474"/>
    <w:rsid w:val="66624588"/>
    <w:rsid w:val="6663343E"/>
    <w:rsid w:val="666351EC"/>
    <w:rsid w:val="66650F64"/>
    <w:rsid w:val="66660838"/>
    <w:rsid w:val="66666A8A"/>
    <w:rsid w:val="666A657B"/>
    <w:rsid w:val="666D606B"/>
    <w:rsid w:val="666F1DE3"/>
    <w:rsid w:val="667747F4"/>
    <w:rsid w:val="667951F3"/>
    <w:rsid w:val="667C005C"/>
    <w:rsid w:val="66815672"/>
    <w:rsid w:val="66860EDB"/>
    <w:rsid w:val="66862C89"/>
    <w:rsid w:val="66880E42"/>
    <w:rsid w:val="669058B5"/>
    <w:rsid w:val="66950875"/>
    <w:rsid w:val="66974E96"/>
    <w:rsid w:val="66990C0E"/>
    <w:rsid w:val="669E4476"/>
    <w:rsid w:val="66A03D4A"/>
    <w:rsid w:val="66A7157D"/>
    <w:rsid w:val="66A80E51"/>
    <w:rsid w:val="66AA160B"/>
    <w:rsid w:val="66AA4BC9"/>
    <w:rsid w:val="66AA7615"/>
    <w:rsid w:val="66AE2429"/>
    <w:rsid w:val="66B27D9D"/>
    <w:rsid w:val="66B772E6"/>
    <w:rsid w:val="66BA2932"/>
    <w:rsid w:val="66BB5028"/>
    <w:rsid w:val="66BC2B4E"/>
    <w:rsid w:val="66BC48FC"/>
    <w:rsid w:val="66BE0674"/>
    <w:rsid w:val="66BF23A1"/>
    <w:rsid w:val="66C11F13"/>
    <w:rsid w:val="66C35F49"/>
    <w:rsid w:val="66C37A39"/>
    <w:rsid w:val="66CA0DC7"/>
    <w:rsid w:val="66CB4B3F"/>
    <w:rsid w:val="66CC0FE3"/>
    <w:rsid w:val="66CD6B09"/>
    <w:rsid w:val="66CE1007"/>
    <w:rsid w:val="66CF2882"/>
    <w:rsid w:val="66D165FA"/>
    <w:rsid w:val="66D24120"/>
    <w:rsid w:val="66D32372"/>
    <w:rsid w:val="66D41C46"/>
    <w:rsid w:val="66D439F4"/>
    <w:rsid w:val="66D460EA"/>
    <w:rsid w:val="66D71736"/>
    <w:rsid w:val="66D9725C"/>
    <w:rsid w:val="66DB337E"/>
    <w:rsid w:val="66DC6D4D"/>
    <w:rsid w:val="66DD20EA"/>
    <w:rsid w:val="66E16111"/>
    <w:rsid w:val="66E26253"/>
    <w:rsid w:val="66E843B2"/>
    <w:rsid w:val="66EA1469"/>
    <w:rsid w:val="66EA76BB"/>
    <w:rsid w:val="66EC51E2"/>
    <w:rsid w:val="66ED4AB6"/>
    <w:rsid w:val="66F422E8"/>
    <w:rsid w:val="66F560C5"/>
    <w:rsid w:val="66F66060"/>
    <w:rsid w:val="66F83B86"/>
    <w:rsid w:val="66FC2F4B"/>
    <w:rsid w:val="66FD119D"/>
    <w:rsid w:val="670A1B0C"/>
    <w:rsid w:val="670A5668"/>
    <w:rsid w:val="670D5784"/>
    <w:rsid w:val="670F2C7E"/>
    <w:rsid w:val="67114C48"/>
    <w:rsid w:val="6712451C"/>
    <w:rsid w:val="67142ED5"/>
    <w:rsid w:val="67143C29"/>
    <w:rsid w:val="671B7875"/>
    <w:rsid w:val="671D539B"/>
    <w:rsid w:val="671E7365"/>
    <w:rsid w:val="67226E55"/>
    <w:rsid w:val="672524A2"/>
    <w:rsid w:val="67283D40"/>
    <w:rsid w:val="672A5D0A"/>
    <w:rsid w:val="672C3830"/>
    <w:rsid w:val="672C7CD4"/>
    <w:rsid w:val="672E75A8"/>
    <w:rsid w:val="672F3320"/>
    <w:rsid w:val="672F50CE"/>
    <w:rsid w:val="673440DD"/>
    <w:rsid w:val="673821D5"/>
    <w:rsid w:val="673B1CC5"/>
    <w:rsid w:val="673F7A07"/>
    <w:rsid w:val="6740552D"/>
    <w:rsid w:val="674072DB"/>
    <w:rsid w:val="67423054"/>
    <w:rsid w:val="674768BC"/>
    <w:rsid w:val="674A1F08"/>
    <w:rsid w:val="674A63AC"/>
    <w:rsid w:val="674E7C4A"/>
    <w:rsid w:val="674F751F"/>
    <w:rsid w:val="675B5EC3"/>
    <w:rsid w:val="675D60DF"/>
    <w:rsid w:val="6760172C"/>
    <w:rsid w:val="67617776"/>
    <w:rsid w:val="676236F6"/>
    <w:rsid w:val="67654F94"/>
    <w:rsid w:val="67656D42"/>
    <w:rsid w:val="676905E0"/>
    <w:rsid w:val="676A6106"/>
    <w:rsid w:val="676F7BC1"/>
    <w:rsid w:val="677551D7"/>
    <w:rsid w:val="67762CFD"/>
    <w:rsid w:val="67780823"/>
    <w:rsid w:val="6779459B"/>
    <w:rsid w:val="677B0314"/>
    <w:rsid w:val="677B6565"/>
    <w:rsid w:val="677D0530"/>
    <w:rsid w:val="67851192"/>
    <w:rsid w:val="678621F5"/>
    <w:rsid w:val="678834BD"/>
    <w:rsid w:val="67896ED4"/>
    <w:rsid w:val="678A67A9"/>
    <w:rsid w:val="678B49FB"/>
    <w:rsid w:val="678D5B25"/>
    <w:rsid w:val="67902011"/>
    <w:rsid w:val="67917B37"/>
    <w:rsid w:val="67922B4D"/>
    <w:rsid w:val="67955879"/>
    <w:rsid w:val="679F04A6"/>
    <w:rsid w:val="67A05FCC"/>
    <w:rsid w:val="67A1421E"/>
    <w:rsid w:val="67A24CFB"/>
    <w:rsid w:val="67A930D3"/>
    <w:rsid w:val="67A94E81"/>
    <w:rsid w:val="67AB6E4B"/>
    <w:rsid w:val="67AC4971"/>
    <w:rsid w:val="67B0620F"/>
    <w:rsid w:val="67B13D35"/>
    <w:rsid w:val="67B20975"/>
    <w:rsid w:val="67B37AAD"/>
    <w:rsid w:val="67B92FDB"/>
    <w:rsid w:val="67BA0E3C"/>
    <w:rsid w:val="67C43A69"/>
    <w:rsid w:val="67C577E1"/>
    <w:rsid w:val="67CC6DC1"/>
    <w:rsid w:val="67D068B1"/>
    <w:rsid w:val="67D22629"/>
    <w:rsid w:val="67D234E5"/>
    <w:rsid w:val="67D30150"/>
    <w:rsid w:val="67D6379C"/>
    <w:rsid w:val="67DA7730"/>
    <w:rsid w:val="67DD0FCE"/>
    <w:rsid w:val="67DF6792"/>
    <w:rsid w:val="67E1286C"/>
    <w:rsid w:val="67E3265E"/>
    <w:rsid w:val="67E46F50"/>
    <w:rsid w:val="67EE4F80"/>
    <w:rsid w:val="67F56318"/>
    <w:rsid w:val="67F87BB6"/>
    <w:rsid w:val="67FA1B80"/>
    <w:rsid w:val="67FA56DC"/>
    <w:rsid w:val="67FB209D"/>
    <w:rsid w:val="680622D3"/>
    <w:rsid w:val="68064081"/>
    <w:rsid w:val="68083A25"/>
    <w:rsid w:val="680B78E9"/>
    <w:rsid w:val="680B7ED1"/>
    <w:rsid w:val="680D18B3"/>
    <w:rsid w:val="68106CAE"/>
    <w:rsid w:val="68112A26"/>
    <w:rsid w:val="68170135"/>
    <w:rsid w:val="68182006"/>
    <w:rsid w:val="681A3FD0"/>
    <w:rsid w:val="681A5D7E"/>
    <w:rsid w:val="68204069"/>
    <w:rsid w:val="682217B3"/>
    <w:rsid w:val="6828049B"/>
    <w:rsid w:val="68282249"/>
    <w:rsid w:val="68294213"/>
    <w:rsid w:val="682B1D3A"/>
    <w:rsid w:val="683055A2"/>
    <w:rsid w:val="6832131A"/>
    <w:rsid w:val="68394457"/>
    <w:rsid w:val="683C7AA3"/>
    <w:rsid w:val="683D381B"/>
    <w:rsid w:val="683E7CBF"/>
    <w:rsid w:val="683F57E5"/>
    <w:rsid w:val="68420E31"/>
    <w:rsid w:val="68442DFB"/>
    <w:rsid w:val="68444BA9"/>
    <w:rsid w:val="684626D0"/>
    <w:rsid w:val="68476448"/>
    <w:rsid w:val="684828EC"/>
    <w:rsid w:val="684921C0"/>
    <w:rsid w:val="68523A33"/>
    <w:rsid w:val="68555008"/>
    <w:rsid w:val="68580655"/>
    <w:rsid w:val="685E5C6B"/>
    <w:rsid w:val="686314D3"/>
    <w:rsid w:val="6865617D"/>
    <w:rsid w:val="68660FC4"/>
    <w:rsid w:val="68692862"/>
    <w:rsid w:val="686B482C"/>
    <w:rsid w:val="686B4ECE"/>
    <w:rsid w:val="6870599E"/>
    <w:rsid w:val="687436E1"/>
    <w:rsid w:val="68751207"/>
    <w:rsid w:val="68774F7F"/>
    <w:rsid w:val="68790CF7"/>
    <w:rsid w:val="687A05CB"/>
    <w:rsid w:val="687A681D"/>
    <w:rsid w:val="68802085"/>
    <w:rsid w:val="6881195A"/>
    <w:rsid w:val="68863414"/>
    <w:rsid w:val="688F22C8"/>
    <w:rsid w:val="68923B67"/>
    <w:rsid w:val="6894168D"/>
    <w:rsid w:val="68953657"/>
    <w:rsid w:val="689A0C6D"/>
    <w:rsid w:val="689D68CD"/>
    <w:rsid w:val="689E250C"/>
    <w:rsid w:val="689E42BA"/>
    <w:rsid w:val="68A35D74"/>
    <w:rsid w:val="68A65864"/>
    <w:rsid w:val="68A67612"/>
    <w:rsid w:val="68A815DC"/>
    <w:rsid w:val="68AD274F"/>
    <w:rsid w:val="68AF64C7"/>
    <w:rsid w:val="68B00491"/>
    <w:rsid w:val="68B27D65"/>
    <w:rsid w:val="68B30AF3"/>
    <w:rsid w:val="68B41D2F"/>
    <w:rsid w:val="68B47F81"/>
    <w:rsid w:val="68BB2115"/>
    <w:rsid w:val="68BB30BE"/>
    <w:rsid w:val="68BC5088"/>
    <w:rsid w:val="68BE2BAE"/>
    <w:rsid w:val="68BE670A"/>
    <w:rsid w:val="68C006D4"/>
    <w:rsid w:val="68C335B2"/>
    <w:rsid w:val="68C9702B"/>
    <w:rsid w:val="68CD2DF1"/>
    <w:rsid w:val="68CF0917"/>
    <w:rsid w:val="68CF6B69"/>
    <w:rsid w:val="68D12F81"/>
    <w:rsid w:val="68D91796"/>
    <w:rsid w:val="68DC4DE2"/>
    <w:rsid w:val="68DE5345"/>
    <w:rsid w:val="68E0239E"/>
    <w:rsid w:val="68E51EE8"/>
    <w:rsid w:val="68E57EC2"/>
    <w:rsid w:val="68E83A44"/>
    <w:rsid w:val="68EC771B"/>
    <w:rsid w:val="68ED3493"/>
    <w:rsid w:val="68EF2D67"/>
    <w:rsid w:val="68EF720B"/>
    <w:rsid w:val="68F0088D"/>
    <w:rsid w:val="68F14D31"/>
    <w:rsid w:val="68F742B4"/>
    <w:rsid w:val="690600B1"/>
    <w:rsid w:val="69076303"/>
    <w:rsid w:val="690802CD"/>
    <w:rsid w:val="690C1B6B"/>
    <w:rsid w:val="691602F4"/>
    <w:rsid w:val="69180510"/>
    <w:rsid w:val="691B3B5C"/>
    <w:rsid w:val="691D5B26"/>
    <w:rsid w:val="69203F30"/>
    <w:rsid w:val="692B1ABE"/>
    <w:rsid w:val="692C5D69"/>
    <w:rsid w:val="692D388F"/>
    <w:rsid w:val="692F6506"/>
    <w:rsid w:val="69303936"/>
    <w:rsid w:val="69344C1E"/>
    <w:rsid w:val="69360996"/>
    <w:rsid w:val="69362744"/>
    <w:rsid w:val="693C3AD3"/>
    <w:rsid w:val="693E3CEF"/>
    <w:rsid w:val="69401815"/>
    <w:rsid w:val="694330B3"/>
    <w:rsid w:val="6944439E"/>
    <w:rsid w:val="69454B3C"/>
    <w:rsid w:val="69524E67"/>
    <w:rsid w:val="69540E1C"/>
    <w:rsid w:val="695931B4"/>
    <w:rsid w:val="69594684"/>
    <w:rsid w:val="695A0B28"/>
    <w:rsid w:val="695A1195"/>
    <w:rsid w:val="695F613F"/>
    <w:rsid w:val="69623539"/>
    <w:rsid w:val="69627593"/>
    <w:rsid w:val="69635503"/>
    <w:rsid w:val="69670B4F"/>
    <w:rsid w:val="69674FF3"/>
    <w:rsid w:val="696C085C"/>
    <w:rsid w:val="69733998"/>
    <w:rsid w:val="697531CB"/>
    <w:rsid w:val="69763488"/>
    <w:rsid w:val="697D0373"/>
    <w:rsid w:val="697D4817"/>
    <w:rsid w:val="697D65C5"/>
    <w:rsid w:val="69847953"/>
    <w:rsid w:val="698711F2"/>
    <w:rsid w:val="69894F6A"/>
    <w:rsid w:val="698A2A90"/>
    <w:rsid w:val="698C05B6"/>
    <w:rsid w:val="698C6808"/>
    <w:rsid w:val="698E2580"/>
    <w:rsid w:val="69990F25"/>
    <w:rsid w:val="699C0F47"/>
    <w:rsid w:val="69A00505"/>
    <w:rsid w:val="69A10FFB"/>
    <w:rsid w:val="69A27DD9"/>
    <w:rsid w:val="69A55B1C"/>
    <w:rsid w:val="69A872DD"/>
    <w:rsid w:val="69AC6EAA"/>
    <w:rsid w:val="69AE335C"/>
    <w:rsid w:val="69B31FE7"/>
    <w:rsid w:val="69B41BC8"/>
    <w:rsid w:val="69B83AA1"/>
    <w:rsid w:val="69B8584F"/>
    <w:rsid w:val="69BB0E9B"/>
    <w:rsid w:val="69BB533F"/>
    <w:rsid w:val="69BD2E65"/>
    <w:rsid w:val="69BF098B"/>
    <w:rsid w:val="69C02956"/>
    <w:rsid w:val="69C2047C"/>
    <w:rsid w:val="69C51D1A"/>
    <w:rsid w:val="69C621F2"/>
    <w:rsid w:val="69C75A92"/>
    <w:rsid w:val="69CA7330"/>
    <w:rsid w:val="69CB5582"/>
    <w:rsid w:val="69CC4D48"/>
    <w:rsid w:val="69CC4E56"/>
    <w:rsid w:val="69D23E98"/>
    <w:rsid w:val="69D65CD5"/>
    <w:rsid w:val="69D81A4D"/>
    <w:rsid w:val="69E228CC"/>
    <w:rsid w:val="69E46644"/>
    <w:rsid w:val="69E52E1C"/>
    <w:rsid w:val="69E623BC"/>
    <w:rsid w:val="69E91EAC"/>
    <w:rsid w:val="69EB395E"/>
    <w:rsid w:val="69EB79D2"/>
    <w:rsid w:val="69EC72A7"/>
    <w:rsid w:val="69ED4B4A"/>
    <w:rsid w:val="69F148BD"/>
    <w:rsid w:val="69F64E46"/>
    <w:rsid w:val="69FA7CA2"/>
    <w:rsid w:val="69FC1BE0"/>
    <w:rsid w:val="69FC398E"/>
    <w:rsid w:val="69FD3262"/>
    <w:rsid w:val="69FF347E"/>
    <w:rsid w:val="6A010FA4"/>
    <w:rsid w:val="6A0B3BD1"/>
    <w:rsid w:val="6A114F5F"/>
    <w:rsid w:val="6A1231B1"/>
    <w:rsid w:val="6A1236F5"/>
    <w:rsid w:val="6A192B8D"/>
    <w:rsid w:val="6A1A3E14"/>
    <w:rsid w:val="6A1B7B8C"/>
    <w:rsid w:val="6A1C5DDE"/>
    <w:rsid w:val="6A1F0C1E"/>
    <w:rsid w:val="6A2133F4"/>
    <w:rsid w:val="6A2151A2"/>
    <w:rsid w:val="6A242EE4"/>
    <w:rsid w:val="6A260A0B"/>
    <w:rsid w:val="6A2627B9"/>
    <w:rsid w:val="6A270FB0"/>
    <w:rsid w:val="6A276531"/>
    <w:rsid w:val="6A2922A9"/>
    <w:rsid w:val="6A2D3E37"/>
    <w:rsid w:val="6A2E78BF"/>
    <w:rsid w:val="6A301889"/>
    <w:rsid w:val="6A301CE3"/>
    <w:rsid w:val="6A334ED5"/>
    <w:rsid w:val="6A364414"/>
    <w:rsid w:val="6A3749C6"/>
    <w:rsid w:val="6A3824EC"/>
    <w:rsid w:val="6A394E65"/>
    <w:rsid w:val="6A3F1ACC"/>
    <w:rsid w:val="6A4610AD"/>
    <w:rsid w:val="6A470981"/>
    <w:rsid w:val="6A49294B"/>
    <w:rsid w:val="6A4B221F"/>
    <w:rsid w:val="6A4B51AA"/>
    <w:rsid w:val="6A4C294C"/>
    <w:rsid w:val="6A4D41E9"/>
    <w:rsid w:val="6A4E1D0F"/>
    <w:rsid w:val="6A4E7BDC"/>
    <w:rsid w:val="6A51241A"/>
    <w:rsid w:val="6A5135AE"/>
    <w:rsid w:val="6A570BC4"/>
    <w:rsid w:val="6A603B18"/>
    <w:rsid w:val="6A617C95"/>
    <w:rsid w:val="6A6634FD"/>
    <w:rsid w:val="6A667059"/>
    <w:rsid w:val="6A687275"/>
    <w:rsid w:val="6A6E4160"/>
    <w:rsid w:val="6A707ED8"/>
    <w:rsid w:val="6A731F22"/>
    <w:rsid w:val="6A7379C8"/>
    <w:rsid w:val="6A7A48B2"/>
    <w:rsid w:val="6A7A6FA8"/>
    <w:rsid w:val="6A7C4ACE"/>
    <w:rsid w:val="6A7C687C"/>
    <w:rsid w:val="6A7D3D6E"/>
    <w:rsid w:val="6A8120E5"/>
    <w:rsid w:val="6A813E93"/>
    <w:rsid w:val="6A89513B"/>
    <w:rsid w:val="6A9040D6"/>
    <w:rsid w:val="6A95793E"/>
    <w:rsid w:val="6A9736B6"/>
    <w:rsid w:val="6A9811DC"/>
    <w:rsid w:val="6A9C3C98"/>
    <w:rsid w:val="6AA3205B"/>
    <w:rsid w:val="6AA54025"/>
    <w:rsid w:val="6AA574F6"/>
    <w:rsid w:val="6AA638F9"/>
    <w:rsid w:val="6AA8491B"/>
    <w:rsid w:val="6AA858C3"/>
    <w:rsid w:val="6AA95198"/>
    <w:rsid w:val="6AAB0F10"/>
    <w:rsid w:val="6AB853DB"/>
    <w:rsid w:val="6ABE6E95"/>
    <w:rsid w:val="6AC00E5F"/>
    <w:rsid w:val="6AC10733"/>
    <w:rsid w:val="6AC16985"/>
    <w:rsid w:val="6AC344AB"/>
    <w:rsid w:val="6AC36259"/>
    <w:rsid w:val="6AC975E8"/>
    <w:rsid w:val="6ACA583A"/>
    <w:rsid w:val="6ACF1022"/>
    <w:rsid w:val="6AD43A04"/>
    <w:rsid w:val="6AD77F57"/>
    <w:rsid w:val="6ADA17F5"/>
    <w:rsid w:val="6ADC556D"/>
    <w:rsid w:val="6ADF0BB9"/>
    <w:rsid w:val="6AE2030C"/>
    <w:rsid w:val="6AE34B4E"/>
    <w:rsid w:val="6AE508C6"/>
    <w:rsid w:val="6AE83F12"/>
    <w:rsid w:val="6AEC19E6"/>
    <w:rsid w:val="6AEF52A0"/>
    <w:rsid w:val="6AF12F2B"/>
    <w:rsid w:val="6AF24D91"/>
    <w:rsid w:val="6AF40B09"/>
    <w:rsid w:val="6AF64881"/>
    <w:rsid w:val="6AF97ECD"/>
    <w:rsid w:val="6AFC79BD"/>
    <w:rsid w:val="6AFE1987"/>
    <w:rsid w:val="6B080110"/>
    <w:rsid w:val="6B0845B4"/>
    <w:rsid w:val="6B086362"/>
    <w:rsid w:val="6B0A20DA"/>
    <w:rsid w:val="6B0B7C00"/>
    <w:rsid w:val="6B0C7B33"/>
    <w:rsid w:val="6B0D3978"/>
    <w:rsid w:val="6B0E5024"/>
    <w:rsid w:val="6B0F5943"/>
    <w:rsid w:val="6B106FC5"/>
    <w:rsid w:val="6B15282D"/>
    <w:rsid w:val="6B161AF0"/>
    <w:rsid w:val="6B1747F7"/>
    <w:rsid w:val="6B1B6095"/>
    <w:rsid w:val="6B1C774A"/>
    <w:rsid w:val="6B1D005F"/>
    <w:rsid w:val="6B234F4A"/>
    <w:rsid w:val="6B24724A"/>
    <w:rsid w:val="6B252A70"/>
    <w:rsid w:val="6B2667E8"/>
    <w:rsid w:val="6B286A04"/>
    <w:rsid w:val="6B301415"/>
    <w:rsid w:val="6B3453A9"/>
    <w:rsid w:val="6B347157"/>
    <w:rsid w:val="6B362ECF"/>
    <w:rsid w:val="6B376C47"/>
    <w:rsid w:val="6B3D425E"/>
    <w:rsid w:val="6B3F044E"/>
    <w:rsid w:val="6B403D4E"/>
    <w:rsid w:val="6B456583"/>
    <w:rsid w:val="6B460C38"/>
    <w:rsid w:val="6B4750DC"/>
    <w:rsid w:val="6B4D1FC7"/>
    <w:rsid w:val="6B513865"/>
    <w:rsid w:val="6B562DA7"/>
    <w:rsid w:val="6B563571"/>
    <w:rsid w:val="6B5D480A"/>
    <w:rsid w:val="6B623CC4"/>
    <w:rsid w:val="6B625A72"/>
    <w:rsid w:val="6B6537B4"/>
    <w:rsid w:val="6B657311"/>
    <w:rsid w:val="6B680BAF"/>
    <w:rsid w:val="6B686E01"/>
    <w:rsid w:val="6B6C68F1"/>
    <w:rsid w:val="6B6D29CC"/>
    <w:rsid w:val="6B6F4633"/>
    <w:rsid w:val="6B713F07"/>
    <w:rsid w:val="6B7457A6"/>
    <w:rsid w:val="6B7610DD"/>
    <w:rsid w:val="6B7B4D86"/>
    <w:rsid w:val="6B7B688F"/>
    <w:rsid w:val="6B7B6B34"/>
    <w:rsid w:val="6B7C465A"/>
    <w:rsid w:val="6B80414A"/>
    <w:rsid w:val="6B8D6867"/>
    <w:rsid w:val="6B8E2D0B"/>
    <w:rsid w:val="6B8F0831"/>
    <w:rsid w:val="6B916358"/>
    <w:rsid w:val="6B9320D0"/>
    <w:rsid w:val="6B9447AA"/>
    <w:rsid w:val="6B947BF6"/>
    <w:rsid w:val="6B9A2703"/>
    <w:rsid w:val="6B9B2D32"/>
    <w:rsid w:val="6B9D6AAA"/>
    <w:rsid w:val="6B9E0A74"/>
    <w:rsid w:val="6BA240C1"/>
    <w:rsid w:val="6BA37E39"/>
    <w:rsid w:val="6BA51E03"/>
    <w:rsid w:val="6BA65F49"/>
    <w:rsid w:val="6BA8544F"/>
    <w:rsid w:val="6BA918F3"/>
    <w:rsid w:val="6BAA566B"/>
    <w:rsid w:val="6BAD621A"/>
    <w:rsid w:val="6BAE0CB8"/>
    <w:rsid w:val="6BAE6F0A"/>
    <w:rsid w:val="6BB87D88"/>
    <w:rsid w:val="6BBA58AE"/>
    <w:rsid w:val="6BBF1117"/>
    <w:rsid w:val="6BBF2EC5"/>
    <w:rsid w:val="6BBF6778"/>
    <w:rsid w:val="6BC73B27"/>
    <w:rsid w:val="6BCF6E80"/>
    <w:rsid w:val="6BD4493D"/>
    <w:rsid w:val="6BD66471"/>
    <w:rsid w:val="6BDC4883"/>
    <w:rsid w:val="6BDD159D"/>
    <w:rsid w:val="6BE50451"/>
    <w:rsid w:val="6BF30DC0"/>
    <w:rsid w:val="6BF32B6E"/>
    <w:rsid w:val="6BF57F88"/>
    <w:rsid w:val="6C00528B"/>
    <w:rsid w:val="6C092392"/>
    <w:rsid w:val="6C0A7EB8"/>
    <w:rsid w:val="6C103720"/>
    <w:rsid w:val="6C186A79"/>
    <w:rsid w:val="6C1A00FB"/>
    <w:rsid w:val="6C1D408F"/>
    <w:rsid w:val="6C24541E"/>
    <w:rsid w:val="6C270A6A"/>
    <w:rsid w:val="6C2B67AC"/>
    <w:rsid w:val="6C2E004A"/>
    <w:rsid w:val="6C305B70"/>
    <w:rsid w:val="6C30791F"/>
    <w:rsid w:val="6C3311BD"/>
    <w:rsid w:val="6C335661"/>
    <w:rsid w:val="6C3A493D"/>
    <w:rsid w:val="6C3C0FDC"/>
    <w:rsid w:val="6C3F5DB4"/>
    <w:rsid w:val="6C4038DA"/>
    <w:rsid w:val="6C411B2C"/>
    <w:rsid w:val="6C423AF6"/>
    <w:rsid w:val="6C44233F"/>
    <w:rsid w:val="6C444C2E"/>
    <w:rsid w:val="6C4B29AA"/>
    <w:rsid w:val="6C507FC1"/>
    <w:rsid w:val="6C53360D"/>
    <w:rsid w:val="6C5630FD"/>
    <w:rsid w:val="6C586E75"/>
    <w:rsid w:val="6C5A41D2"/>
    <w:rsid w:val="6C5F0204"/>
    <w:rsid w:val="6C663340"/>
    <w:rsid w:val="6C6B4DFB"/>
    <w:rsid w:val="6C6D0B73"/>
    <w:rsid w:val="6C705F6D"/>
    <w:rsid w:val="6C711CE5"/>
    <w:rsid w:val="6C77799C"/>
    <w:rsid w:val="6C787517"/>
    <w:rsid w:val="6C7A052D"/>
    <w:rsid w:val="6C7C0DB6"/>
    <w:rsid w:val="6C81017A"/>
    <w:rsid w:val="6C81461E"/>
    <w:rsid w:val="6C832144"/>
    <w:rsid w:val="6C871509"/>
    <w:rsid w:val="6C89009E"/>
    <w:rsid w:val="6C8934D3"/>
    <w:rsid w:val="6C8C6B1F"/>
    <w:rsid w:val="6C8E0AE9"/>
    <w:rsid w:val="6C922387"/>
    <w:rsid w:val="6C924135"/>
    <w:rsid w:val="6C9360FF"/>
    <w:rsid w:val="6C944351"/>
    <w:rsid w:val="6C97799E"/>
    <w:rsid w:val="6C9C4FB4"/>
    <w:rsid w:val="6C9D0D2C"/>
    <w:rsid w:val="6C9D6938"/>
    <w:rsid w:val="6C9F2CF6"/>
    <w:rsid w:val="6CA01053"/>
    <w:rsid w:val="6CA1081C"/>
    <w:rsid w:val="6CA125CA"/>
    <w:rsid w:val="6CA976D1"/>
    <w:rsid w:val="6CAB3449"/>
    <w:rsid w:val="6CB665FF"/>
    <w:rsid w:val="6CB71DEE"/>
    <w:rsid w:val="6CB73B9C"/>
    <w:rsid w:val="6CB758C8"/>
    <w:rsid w:val="6CB87914"/>
    <w:rsid w:val="6CBC5656"/>
    <w:rsid w:val="6CBE13CE"/>
    <w:rsid w:val="6CBE317C"/>
    <w:rsid w:val="6CC42CD0"/>
    <w:rsid w:val="6CC509FF"/>
    <w:rsid w:val="6CC8224D"/>
    <w:rsid w:val="6CC87B57"/>
    <w:rsid w:val="6CC91B21"/>
    <w:rsid w:val="6CD01102"/>
    <w:rsid w:val="6CD44759"/>
    <w:rsid w:val="6CD56718"/>
    <w:rsid w:val="6CD81D64"/>
    <w:rsid w:val="6CDA3D2E"/>
    <w:rsid w:val="6CDA5ADC"/>
    <w:rsid w:val="6CDC031A"/>
    <w:rsid w:val="6CDC0624"/>
    <w:rsid w:val="6CDC7AA6"/>
    <w:rsid w:val="6CE8644B"/>
    <w:rsid w:val="6CEA3DAE"/>
    <w:rsid w:val="6CED562C"/>
    <w:rsid w:val="6CED5810"/>
    <w:rsid w:val="6CEF77DA"/>
    <w:rsid w:val="6CF3094C"/>
    <w:rsid w:val="6CF748E0"/>
    <w:rsid w:val="6CFA617E"/>
    <w:rsid w:val="6CFE17CB"/>
    <w:rsid w:val="6D056FFD"/>
    <w:rsid w:val="6D0668D1"/>
    <w:rsid w:val="6D087337"/>
    <w:rsid w:val="6D0B3EE8"/>
    <w:rsid w:val="6D1234C8"/>
    <w:rsid w:val="6D134293"/>
    <w:rsid w:val="6D170ADE"/>
    <w:rsid w:val="6D181C53"/>
    <w:rsid w:val="6D1C2118"/>
    <w:rsid w:val="6D1D180E"/>
    <w:rsid w:val="6D1E3C1B"/>
    <w:rsid w:val="6D1F7993"/>
    <w:rsid w:val="6D25144D"/>
    <w:rsid w:val="6D2531FB"/>
    <w:rsid w:val="6D277AC2"/>
    <w:rsid w:val="6D286848"/>
    <w:rsid w:val="6D290723"/>
    <w:rsid w:val="6D2C27DC"/>
    <w:rsid w:val="6D2C7385"/>
    <w:rsid w:val="6D325918"/>
    <w:rsid w:val="6D3451EC"/>
    <w:rsid w:val="6D394EF9"/>
    <w:rsid w:val="6D396CA7"/>
    <w:rsid w:val="6D3C6797"/>
    <w:rsid w:val="6D3E42BD"/>
    <w:rsid w:val="6D410C09"/>
    <w:rsid w:val="6D433682"/>
    <w:rsid w:val="6D45564C"/>
    <w:rsid w:val="6D4713C4"/>
    <w:rsid w:val="6D480FD8"/>
    <w:rsid w:val="6D484A06"/>
    <w:rsid w:val="6D4B0788"/>
    <w:rsid w:val="6D4C69DA"/>
    <w:rsid w:val="6D505D9E"/>
    <w:rsid w:val="6D54588F"/>
    <w:rsid w:val="6D5C4743"/>
    <w:rsid w:val="6D5E04BB"/>
    <w:rsid w:val="6D603373"/>
    <w:rsid w:val="6D605FE2"/>
    <w:rsid w:val="6D621B82"/>
    <w:rsid w:val="6D6261FE"/>
    <w:rsid w:val="6D657A9C"/>
    <w:rsid w:val="6D6B4986"/>
    <w:rsid w:val="6D6F26C8"/>
    <w:rsid w:val="6D7101EF"/>
    <w:rsid w:val="6D7221B9"/>
    <w:rsid w:val="6D7D4DE5"/>
    <w:rsid w:val="6D7E290C"/>
    <w:rsid w:val="6D7E46BA"/>
    <w:rsid w:val="6D806684"/>
    <w:rsid w:val="6D8404FA"/>
    <w:rsid w:val="6D8617C0"/>
    <w:rsid w:val="6D875BFC"/>
    <w:rsid w:val="6D885538"/>
    <w:rsid w:val="6D886761"/>
    <w:rsid w:val="6D8F4B19"/>
    <w:rsid w:val="6D8F6866"/>
    <w:rsid w:val="6D91263F"/>
    <w:rsid w:val="6D9914F3"/>
    <w:rsid w:val="6DA00AD4"/>
    <w:rsid w:val="6DA2127C"/>
    <w:rsid w:val="6DA32372"/>
    <w:rsid w:val="6DA71E62"/>
    <w:rsid w:val="6DA8390D"/>
    <w:rsid w:val="6DAA1953"/>
    <w:rsid w:val="6DAA54AF"/>
    <w:rsid w:val="6DAE1443"/>
    <w:rsid w:val="6DAF51BB"/>
    <w:rsid w:val="6DBB3B60"/>
    <w:rsid w:val="6DBE0F5A"/>
    <w:rsid w:val="6DC3327E"/>
    <w:rsid w:val="6DC511CC"/>
    <w:rsid w:val="6DC70F12"/>
    <w:rsid w:val="6DC72505"/>
    <w:rsid w:val="6DC746EC"/>
    <w:rsid w:val="6DC9002B"/>
    <w:rsid w:val="6DCB45E0"/>
    <w:rsid w:val="6DCC18C9"/>
    <w:rsid w:val="6DCF3167"/>
    <w:rsid w:val="6DD15131"/>
    <w:rsid w:val="6DD30EA9"/>
    <w:rsid w:val="6DD32C57"/>
    <w:rsid w:val="6DD54C21"/>
    <w:rsid w:val="6DD62748"/>
    <w:rsid w:val="6DD864C0"/>
    <w:rsid w:val="6DD93FE6"/>
    <w:rsid w:val="6DDA2238"/>
    <w:rsid w:val="6DDF784E"/>
    <w:rsid w:val="6DE035C6"/>
    <w:rsid w:val="6DE22E9A"/>
    <w:rsid w:val="6DE74955"/>
    <w:rsid w:val="6DEA61F3"/>
    <w:rsid w:val="6DEC3D19"/>
    <w:rsid w:val="6DF1132F"/>
    <w:rsid w:val="6DF606F4"/>
    <w:rsid w:val="6DF64B98"/>
    <w:rsid w:val="6DFA4688"/>
    <w:rsid w:val="6DFD14D5"/>
    <w:rsid w:val="6E005A16"/>
    <w:rsid w:val="6E0077C5"/>
    <w:rsid w:val="6E054DDB"/>
    <w:rsid w:val="6E096679"/>
    <w:rsid w:val="6E0C6169"/>
    <w:rsid w:val="6E0F17B6"/>
    <w:rsid w:val="6E0F52F8"/>
    <w:rsid w:val="6E105C5A"/>
    <w:rsid w:val="6E1312A6"/>
    <w:rsid w:val="6E160D96"/>
    <w:rsid w:val="6E182D60"/>
    <w:rsid w:val="6E1A0886"/>
    <w:rsid w:val="6E22598D"/>
    <w:rsid w:val="6E274D51"/>
    <w:rsid w:val="6E2E4332"/>
    <w:rsid w:val="6E2E60E0"/>
    <w:rsid w:val="6E2F3C06"/>
    <w:rsid w:val="6E313E22"/>
    <w:rsid w:val="6E361438"/>
    <w:rsid w:val="6E367A64"/>
    <w:rsid w:val="6E377600"/>
    <w:rsid w:val="6E3F209B"/>
    <w:rsid w:val="6E4A605B"/>
    <w:rsid w:val="6E573888"/>
    <w:rsid w:val="6E5813AF"/>
    <w:rsid w:val="6E58315D"/>
    <w:rsid w:val="6E5D4C17"/>
    <w:rsid w:val="6E6164B5"/>
    <w:rsid w:val="6E62222D"/>
    <w:rsid w:val="6E625D89"/>
    <w:rsid w:val="6E645FA5"/>
    <w:rsid w:val="6E677844"/>
    <w:rsid w:val="6E6935BC"/>
    <w:rsid w:val="6E69536A"/>
    <w:rsid w:val="6E6978BE"/>
    <w:rsid w:val="6E6C09B6"/>
    <w:rsid w:val="6E6E2980"/>
    <w:rsid w:val="6E6E472E"/>
    <w:rsid w:val="6E751F61"/>
    <w:rsid w:val="6E753D0F"/>
    <w:rsid w:val="6E7A1325"/>
    <w:rsid w:val="6E7D2BC3"/>
    <w:rsid w:val="6E810905"/>
    <w:rsid w:val="6E825907"/>
    <w:rsid w:val="6E872E47"/>
    <w:rsid w:val="6E873A42"/>
    <w:rsid w:val="6E891568"/>
    <w:rsid w:val="6E895A0C"/>
    <w:rsid w:val="6E9028F6"/>
    <w:rsid w:val="6E957F0D"/>
    <w:rsid w:val="6E9817AB"/>
    <w:rsid w:val="6E9A1DDC"/>
    <w:rsid w:val="6E9A5523"/>
    <w:rsid w:val="6EA2262A"/>
    <w:rsid w:val="6EA6036C"/>
    <w:rsid w:val="6EA840E4"/>
    <w:rsid w:val="6EAB7730"/>
    <w:rsid w:val="6EB1286D"/>
    <w:rsid w:val="6EB365E5"/>
    <w:rsid w:val="6EC10D02"/>
    <w:rsid w:val="6EC72090"/>
    <w:rsid w:val="6ECB7DD2"/>
    <w:rsid w:val="6ED053E9"/>
    <w:rsid w:val="6ED44ED9"/>
    <w:rsid w:val="6ED529FF"/>
    <w:rsid w:val="6EDA00EA"/>
    <w:rsid w:val="6EE175F6"/>
    <w:rsid w:val="6EE449F0"/>
    <w:rsid w:val="6EE64C0C"/>
    <w:rsid w:val="6EE80984"/>
    <w:rsid w:val="6EEB2223"/>
    <w:rsid w:val="6EEB5D7F"/>
    <w:rsid w:val="6EF015E7"/>
    <w:rsid w:val="6EF07839"/>
    <w:rsid w:val="6EF32E85"/>
    <w:rsid w:val="6EF72976"/>
    <w:rsid w:val="6EFC61DE"/>
    <w:rsid w:val="6EFC7F8C"/>
    <w:rsid w:val="6EFE3D04"/>
    <w:rsid w:val="6F0B6421"/>
    <w:rsid w:val="6F0D03EB"/>
    <w:rsid w:val="6F0F4163"/>
    <w:rsid w:val="6F0F5F11"/>
    <w:rsid w:val="6F1057E5"/>
    <w:rsid w:val="6F12155D"/>
    <w:rsid w:val="6F152DFC"/>
    <w:rsid w:val="6F164329"/>
    <w:rsid w:val="6F1E7F02"/>
    <w:rsid w:val="6F1F0BDE"/>
    <w:rsid w:val="6F20011E"/>
    <w:rsid w:val="6F255735"/>
    <w:rsid w:val="6F297677"/>
    <w:rsid w:val="6F2A2D4B"/>
    <w:rsid w:val="6F347726"/>
    <w:rsid w:val="6F3B4F58"/>
    <w:rsid w:val="6F3C65DA"/>
    <w:rsid w:val="6F40431D"/>
    <w:rsid w:val="6F481423"/>
    <w:rsid w:val="6F484F7F"/>
    <w:rsid w:val="6F4B4A6F"/>
    <w:rsid w:val="6F4F4560"/>
    <w:rsid w:val="6F4F4AAA"/>
    <w:rsid w:val="6F5002D8"/>
    <w:rsid w:val="6F524050"/>
    <w:rsid w:val="6F5778B8"/>
    <w:rsid w:val="6F593630"/>
    <w:rsid w:val="6F5A64A4"/>
    <w:rsid w:val="6F5C0A2B"/>
    <w:rsid w:val="6F5E293B"/>
    <w:rsid w:val="6F653D83"/>
    <w:rsid w:val="6F6873CF"/>
    <w:rsid w:val="6F6C40D6"/>
    <w:rsid w:val="6F745D74"/>
    <w:rsid w:val="6F767D3E"/>
    <w:rsid w:val="6F77126D"/>
    <w:rsid w:val="6F7A7103"/>
    <w:rsid w:val="6F7E6BF3"/>
    <w:rsid w:val="6F7F4719"/>
    <w:rsid w:val="6F80296B"/>
    <w:rsid w:val="6F863CF9"/>
    <w:rsid w:val="6F8B3275"/>
    <w:rsid w:val="6F912DCA"/>
    <w:rsid w:val="6F9208F0"/>
    <w:rsid w:val="6F946416"/>
    <w:rsid w:val="6F997ED1"/>
    <w:rsid w:val="6F9A7009"/>
    <w:rsid w:val="6F9C0E28"/>
    <w:rsid w:val="6FA17FEE"/>
    <w:rsid w:val="6FAA3E8C"/>
    <w:rsid w:val="6FAD1286"/>
    <w:rsid w:val="6FB42615"/>
    <w:rsid w:val="6FB53110"/>
    <w:rsid w:val="6FB940CF"/>
    <w:rsid w:val="6FC767EC"/>
    <w:rsid w:val="6FC84312"/>
    <w:rsid w:val="6FC860C0"/>
    <w:rsid w:val="6FCD0251"/>
    <w:rsid w:val="6FD31C39"/>
    <w:rsid w:val="6FD809F9"/>
    <w:rsid w:val="6FDF32FE"/>
    <w:rsid w:val="6FE078AE"/>
    <w:rsid w:val="6FE32EFA"/>
    <w:rsid w:val="6FEA072C"/>
    <w:rsid w:val="6FED466F"/>
    <w:rsid w:val="6FF173C5"/>
    <w:rsid w:val="6FF23F0A"/>
    <w:rsid w:val="6FF46EB5"/>
    <w:rsid w:val="6FF62C2D"/>
    <w:rsid w:val="700C682E"/>
    <w:rsid w:val="700D682A"/>
    <w:rsid w:val="700F0193"/>
    <w:rsid w:val="70141305"/>
    <w:rsid w:val="701423EB"/>
    <w:rsid w:val="70194B6E"/>
    <w:rsid w:val="701C0B7D"/>
    <w:rsid w:val="701D01BA"/>
    <w:rsid w:val="701D28B0"/>
    <w:rsid w:val="7020414E"/>
    <w:rsid w:val="70221C74"/>
    <w:rsid w:val="70222134"/>
    <w:rsid w:val="70227EC6"/>
    <w:rsid w:val="7027728A"/>
    <w:rsid w:val="7028360F"/>
    <w:rsid w:val="70293112"/>
    <w:rsid w:val="702A28D7"/>
    <w:rsid w:val="702A7331"/>
    <w:rsid w:val="702C48A1"/>
    <w:rsid w:val="702E0619"/>
    <w:rsid w:val="702E23C7"/>
    <w:rsid w:val="70313054"/>
    <w:rsid w:val="70357BF9"/>
    <w:rsid w:val="7036571F"/>
    <w:rsid w:val="703744D9"/>
    <w:rsid w:val="703B4AE4"/>
    <w:rsid w:val="703D085C"/>
    <w:rsid w:val="703F45D4"/>
    <w:rsid w:val="7040034C"/>
    <w:rsid w:val="704020FA"/>
    <w:rsid w:val="7047527A"/>
    <w:rsid w:val="704B11CB"/>
    <w:rsid w:val="704C4F43"/>
    <w:rsid w:val="704F233D"/>
    <w:rsid w:val="705838E8"/>
    <w:rsid w:val="705A140E"/>
    <w:rsid w:val="705A7660"/>
    <w:rsid w:val="705B6F34"/>
    <w:rsid w:val="705F07D2"/>
    <w:rsid w:val="705F6A24"/>
    <w:rsid w:val="70657DB3"/>
    <w:rsid w:val="706E310B"/>
    <w:rsid w:val="70705916"/>
    <w:rsid w:val="707324D0"/>
    <w:rsid w:val="70741DA4"/>
    <w:rsid w:val="70787AE6"/>
    <w:rsid w:val="707B1384"/>
    <w:rsid w:val="707B3132"/>
    <w:rsid w:val="70812E3F"/>
    <w:rsid w:val="70862203"/>
    <w:rsid w:val="708B7819"/>
    <w:rsid w:val="70932B72"/>
    <w:rsid w:val="709661BE"/>
    <w:rsid w:val="70967F6C"/>
    <w:rsid w:val="70974410"/>
    <w:rsid w:val="709B7366"/>
    <w:rsid w:val="709C1A26"/>
    <w:rsid w:val="709F5073"/>
    <w:rsid w:val="70A02B99"/>
    <w:rsid w:val="70A22DB5"/>
    <w:rsid w:val="70A408DB"/>
    <w:rsid w:val="70A42689"/>
    <w:rsid w:val="70A73F27"/>
    <w:rsid w:val="70AC59E2"/>
    <w:rsid w:val="70B5578B"/>
    <w:rsid w:val="70B700AB"/>
    <w:rsid w:val="70B76860"/>
    <w:rsid w:val="70BC5C25"/>
    <w:rsid w:val="70C35A0C"/>
    <w:rsid w:val="70C44AD9"/>
    <w:rsid w:val="70C76378"/>
    <w:rsid w:val="70C90342"/>
    <w:rsid w:val="70CB230C"/>
    <w:rsid w:val="70CB40BA"/>
    <w:rsid w:val="70CE5958"/>
    <w:rsid w:val="70CE7706"/>
    <w:rsid w:val="70D016D0"/>
    <w:rsid w:val="70D31FDB"/>
    <w:rsid w:val="70D50A94"/>
    <w:rsid w:val="70D6480D"/>
    <w:rsid w:val="70DA254F"/>
    <w:rsid w:val="70DC0075"/>
    <w:rsid w:val="70DF36C1"/>
    <w:rsid w:val="70E76A1A"/>
    <w:rsid w:val="70E94540"/>
    <w:rsid w:val="70EC5DDE"/>
    <w:rsid w:val="70EE19A4"/>
    <w:rsid w:val="70F01D72"/>
    <w:rsid w:val="70F3716D"/>
    <w:rsid w:val="70F52EE5"/>
    <w:rsid w:val="70FD7FEB"/>
    <w:rsid w:val="71017ADB"/>
    <w:rsid w:val="71025602"/>
    <w:rsid w:val="71031AA6"/>
    <w:rsid w:val="71061E8C"/>
    <w:rsid w:val="71066EA0"/>
    <w:rsid w:val="710B4F07"/>
    <w:rsid w:val="710B6BAC"/>
    <w:rsid w:val="71103BFD"/>
    <w:rsid w:val="71121CE9"/>
    <w:rsid w:val="71145A61"/>
    <w:rsid w:val="711D243B"/>
    <w:rsid w:val="7121017E"/>
    <w:rsid w:val="71237A52"/>
    <w:rsid w:val="712437CA"/>
    <w:rsid w:val="712A5284"/>
    <w:rsid w:val="712D08D1"/>
    <w:rsid w:val="7130216F"/>
    <w:rsid w:val="71324139"/>
    <w:rsid w:val="7137174F"/>
    <w:rsid w:val="713C6D66"/>
    <w:rsid w:val="714326B4"/>
    <w:rsid w:val="71435BE0"/>
    <w:rsid w:val="71436346"/>
    <w:rsid w:val="71445C1A"/>
    <w:rsid w:val="71461992"/>
    <w:rsid w:val="714D4ACF"/>
    <w:rsid w:val="714E77C7"/>
    <w:rsid w:val="714F4CEB"/>
    <w:rsid w:val="7150636D"/>
    <w:rsid w:val="7155207D"/>
    <w:rsid w:val="71566079"/>
    <w:rsid w:val="715916C6"/>
    <w:rsid w:val="71593474"/>
    <w:rsid w:val="715A543E"/>
    <w:rsid w:val="716329E0"/>
    <w:rsid w:val="71663DE2"/>
    <w:rsid w:val="716B31A7"/>
    <w:rsid w:val="716F2C97"/>
    <w:rsid w:val="71722787"/>
    <w:rsid w:val="71744751"/>
    <w:rsid w:val="717958C4"/>
    <w:rsid w:val="717C7162"/>
    <w:rsid w:val="71804EA4"/>
    <w:rsid w:val="71810C1C"/>
    <w:rsid w:val="718B3849"/>
    <w:rsid w:val="718B55F7"/>
    <w:rsid w:val="718C21D3"/>
    <w:rsid w:val="718F50E7"/>
    <w:rsid w:val="719251BA"/>
    <w:rsid w:val="71946BA2"/>
    <w:rsid w:val="71997D14"/>
    <w:rsid w:val="719D3953"/>
    <w:rsid w:val="719E532A"/>
    <w:rsid w:val="71A32941"/>
    <w:rsid w:val="71A5490B"/>
    <w:rsid w:val="71A566B9"/>
    <w:rsid w:val="71AA0173"/>
    <w:rsid w:val="71AA1F21"/>
    <w:rsid w:val="71AB7A47"/>
    <w:rsid w:val="71AC3EEB"/>
    <w:rsid w:val="71AC495F"/>
    <w:rsid w:val="71B608C6"/>
    <w:rsid w:val="71B61295"/>
    <w:rsid w:val="71B903B6"/>
    <w:rsid w:val="71BC1C54"/>
    <w:rsid w:val="71BC7EA6"/>
    <w:rsid w:val="71BD1168"/>
    <w:rsid w:val="71C034F3"/>
    <w:rsid w:val="71C32FE3"/>
    <w:rsid w:val="71C50B09"/>
    <w:rsid w:val="71C8684B"/>
    <w:rsid w:val="71CA25C3"/>
    <w:rsid w:val="71CD20B4"/>
    <w:rsid w:val="71CE3114"/>
    <w:rsid w:val="71CF3736"/>
    <w:rsid w:val="71D074AE"/>
    <w:rsid w:val="71D15700"/>
    <w:rsid w:val="71D46F9E"/>
    <w:rsid w:val="71D62D16"/>
    <w:rsid w:val="71DE1BCB"/>
    <w:rsid w:val="71E01DE7"/>
    <w:rsid w:val="71E03B95"/>
    <w:rsid w:val="71E44313"/>
    <w:rsid w:val="71E73175"/>
    <w:rsid w:val="71E80C9B"/>
    <w:rsid w:val="71E82A49"/>
    <w:rsid w:val="71E847F7"/>
    <w:rsid w:val="71EA67C2"/>
    <w:rsid w:val="71EE7F96"/>
    <w:rsid w:val="71F15DA2"/>
    <w:rsid w:val="71F17B50"/>
    <w:rsid w:val="71F372A1"/>
    <w:rsid w:val="71F426C7"/>
    <w:rsid w:val="71F4319C"/>
    <w:rsid w:val="71F86EF1"/>
    <w:rsid w:val="71F87FE7"/>
    <w:rsid w:val="71F96A05"/>
    <w:rsid w:val="71FE226D"/>
    <w:rsid w:val="72001B41"/>
    <w:rsid w:val="720535FB"/>
    <w:rsid w:val="720A29C0"/>
    <w:rsid w:val="720F7FD6"/>
    <w:rsid w:val="72111FA0"/>
    <w:rsid w:val="721455EC"/>
    <w:rsid w:val="72165809"/>
    <w:rsid w:val="7218332F"/>
    <w:rsid w:val="721970A7"/>
    <w:rsid w:val="721B4BCD"/>
    <w:rsid w:val="721D26F3"/>
    <w:rsid w:val="721D6B97"/>
    <w:rsid w:val="721E46BD"/>
    <w:rsid w:val="72207514"/>
    <w:rsid w:val="722417A6"/>
    <w:rsid w:val="722717C4"/>
    <w:rsid w:val="72275320"/>
    <w:rsid w:val="722872EA"/>
    <w:rsid w:val="722D66AE"/>
    <w:rsid w:val="722E2B52"/>
    <w:rsid w:val="723839D1"/>
    <w:rsid w:val="723A39CB"/>
    <w:rsid w:val="723D234C"/>
    <w:rsid w:val="724361BE"/>
    <w:rsid w:val="724759C2"/>
    <w:rsid w:val="7249173A"/>
    <w:rsid w:val="724F2AC9"/>
    <w:rsid w:val="72536115"/>
    <w:rsid w:val="725B22AA"/>
    <w:rsid w:val="725D3437"/>
    <w:rsid w:val="725F0F5E"/>
    <w:rsid w:val="72620A4E"/>
    <w:rsid w:val="72693B8A"/>
    <w:rsid w:val="726C367A"/>
    <w:rsid w:val="72712A3F"/>
    <w:rsid w:val="727442DD"/>
    <w:rsid w:val="727D38B6"/>
    <w:rsid w:val="727D7636"/>
    <w:rsid w:val="727F20FF"/>
    <w:rsid w:val="727F6FE6"/>
    <w:rsid w:val="728038A7"/>
    <w:rsid w:val="72824C4C"/>
    <w:rsid w:val="728269FA"/>
    <w:rsid w:val="728409C4"/>
    <w:rsid w:val="7289422C"/>
    <w:rsid w:val="729329B5"/>
    <w:rsid w:val="729606F7"/>
    <w:rsid w:val="729624A5"/>
    <w:rsid w:val="729A1F96"/>
    <w:rsid w:val="729B7ABC"/>
    <w:rsid w:val="729F16E9"/>
    <w:rsid w:val="729F2F3A"/>
    <w:rsid w:val="72A17885"/>
    <w:rsid w:val="72A20E4A"/>
    <w:rsid w:val="72A746B3"/>
    <w:rsid w:val="72A921D9"/>
    <w:rsid w:val="72AB41A3"/>
    <w:rsid w:val="72AB5F51"/>
    <w:rsid w:val="72AC3082"/>
    <w:rsid w:val="72AE5A41"/>
    <w:rsid w:val="72AF020B"/>
    <w:rsid w:val="72B33057"/>
    <w:rsid w:val="72B666A4"/>
    <w:rsid w:val="72C15774"/>
    <w:rsid w:val="72C40DC1"/>
    <w:rsid w:val="72C45265"/>
    <w:rsid w:val="72C708B1"/>
    <w:rsid w:val="72C76B03"/>
    <w:rsid w:val="72CA214F"/>
    <w:rsid w:val="72CE7E91"/>
    <w:rsid w:val="72D27981"/>
    <w:rsid w:val="72D66D46"/>
    <w:rsid w:val="72DA05E4"/>
    <w:rsid w:val="72DA4A88"/>
    <w:rsid w:val="72DF3E4C"/>
    <w:rsid w:val="72E15E16"/>
    <w:rsid w:val="72E17BC5"/>
    <w:rsid w:val="72E871A5"/>
    <w:rsid w:val="72EB459F"/>
    <w:rsid w:val="72EE5E3E"/>
    <w:rsid w:val="72F378F8"/>
    <w:rsid w:val="72F62F44"/>
    <w:rsid w:val="72F83160"/>
    <w:rsid w:val="72F86CBC"/>
    <w:rsid w:val="72FA0C86"/>
    <w:rsid w:val="730218E9"/>
    <w:rsid w:val="73025D8D"/>
    <w:rsid w:val="7306587D"/>
    <w:rsid w:val="730731B7"/>
    <w:rsid w:val="7309711B"/>
    <w:rsid w:val="73131D48"/>
    <w:rsid w:val="7315786E"/>
    <w:rsid w:val="73186167"/>
    <w:rsid w:val="73222990"/>
    <w:rsid w:val="7325221D"/>
    <w:rsid w:val="73320420"/>
    <w:rsid w:val="73373C88"/>
    <w:rsid w:val="733D0B73"/>
    <w:rsid w:val="73487C44"/>
    <w:rsid w:val="7349672A"/>
    <w:rsid w:val="734E2D80"/>
    <w:rsid w:val="734F5F32"/>
    <w:rsid w:val="73522870"/>
    <w:rsid w:val="73545C26"/>
    <w:rsid w:val="73571C35"/>
    <w:rsid w:val="735760D9"/>
    <w:rsid w:val="735D2FC3"/>
    <w:rsid w:val="735E0012"/>
    <w:rsid w:val="735E4456"/>
    <w:rsid w:val="735F0CAC"/>
    <w:rsid w:val="735F6D3B"/>
    <w:rsid w:val="73611C73"/>
    <w:rsid w:val="73614861"/>
    <w:rsid w:val="73617AE3"/>
    <w:rsid w:val="736425A4"/>
    <w:rsid w:val="736507F6"/>
    <w:rsid w:val="73682094"/>
    <w:rsid w:val="73685BF0"/>
    <w:rsid w:val="736B56E0"/>
    <w:rsid w:val="73702CF6"/>
    <w:rsid w:val="737547B1"/>
    <w:rsid w:val="737722D7"/>
    <w:rsid w:val="737A5923"/>
    <w:rsid w:val="737F2F3A"/>
    <w:rsid w:val="737F73DD"/>
    <w:rsid w:val="73813156"/>
    <w:rsid w:val="73852C46"/>
    <w:rsid w:val="7386076C"/>
    <w:rsid w:val="7386251A"/>
    <w:rsid w:val="738F5872"/>
    <w:rsid w:val="73903399"/>
    <w:rsid w:val="7395275D"/>
    <w:rsid w:val="73956937"/>
    <w:rsid w:val="739573C6"/>
    <w:rsid w:val="739C3AEB"/>
    <w:rsid w:val="739F35DC"/>
    <w:rsid w:val="73A0182E"/>
    <w:rsid w:val="73A3131E"/>
    <w:rsid w:val="73A429A0"/>
    <w:rsid w:val="73A6496A"/>
    <w:rsid w:val="73A806E2"/>
    <w:rsid w:val="73A82490"/>
    <w:rsid w:val="73AE76D8"/>
    <w:rsid w:val="73B01E4B"/>
    <w:rsid w:val="73B06178"/>
    <w:rsid w:val="73B40A19"/>
    <w:rsid w:val="73B54BAD"/>
    <w:rsid w:val="73BF7973"/>
    <w:rsid w:val="73C179F6"/>
    <w:rsid w:val="73C3315E"/>
    <w:rsid w:val="73C471BF"/>
    <w:rsid w:val="73C53042"/>
    <w:rsid w:val="73C66DBA"/>
    <w:rsid w:val="73CC1B31"/>
    <w:rsid w:val="73D83EF4"/>
    <w:rsid w:val="73D84B24"/>
    <w:rsid w:val="73DB6AFC"/>
    <w:rsid w:val="73E3171A"/>
    <w:rsid w:val="73E3796C"/>
    <w:rsid w:val="73E84F83"/>
    <w:rsid w:val="73E86D31"/>
    <w:rsid w:val="73EA4857"/>
    <w:rsid w:val="73EB05CF"/>
    <w:rsid w:val="73F2195D"/>
    <w:rsid w:val="73F7090D"/>
    <w:rsid w:val="73F751C6"/>
    <w:rsid w:val="73F97190"/>
    <w:rsid w:val="74003100"/>
    <w:rsid w:val="74015332"/>
    <w:rsid w:val="74035919"/>
    <w:rsid w:val="74065409"/>
    <w:rsid w:val="740873D3"/>
    <w:rsid w:val="740C0C71"/>
    <w:rsid w:val="74116287"/>
    <w:rsid w:val="74123DAE"/>
    <w:rsid w:val="74183D31"/>
    <w:rsid w:val="741915E0"/>
    <w:rsid w:val="741B5358"/>
    <w:rsid w:val="741D39C7"/>
    <w:rsid w:val="7420471D"/>
    <w:rsid w:val="74224CBE"/>
    <w:rsid w:val="742A559B"/>
    <w:rsid w:val="742C30C1"/>
    <w:rsid w:val="74311F2E"/>
    <w:rsid w:val="74312486"/>
    <w:rsid w:val="743656E7"/>
    <w:rsid w:val="74373814"/>
    <w:rsid w:val="74381A66"/>
    <w:rsid w:val="743E2DF5"/>
    <w:rsid w:val="74416441"/>
    <w:rsid w:val="7447614D"/>
    <w:rsid w:val="744877CF"/>
    <w:rsid w:val="744A1799"/>
    <w:rsid w:val="744C72C0"/>
    <w:rsid w:val="744F6DB0"/>
    <w:rsid w:val="74534AF2"/>
    <w:rsid w:val="745368A0"/>
    <w:rsid w:val="74542618"/>
    <w:rsid w:val="745A5E80"/>
    <w:rsid w:val="745A78E7"/>
    <w:rsid w:val="745D327B"/>
    <w:rsid w:val="745D55C2"/>
    <w:rsid w:val="74604B19"/>
    <w:rsid w:val="746278CC"/>
    <w:rsid w:val="7463285B"/>
    <w:rsid w:val="74650381"/>
    <w:rsid w:val="7467234B"/>
    <w:rsid w:val="74681C20"/>
    <w:rsid w:val="74687E72"/>
    <w:rsid w:val="746A1E3C"/>
    <w:rsid w:val="746F1ED0"/>
    <w:rsid w:val="74716D26"/>
    <w:rsid w:val="74736F42"/>
    <w:rsid w:val="74795BDB"/>
    <w:rsid w:val="747B1953"/>
    <w:rsid w:val="747F58E7"/>
    <w:rsid w:val="74820F33"/>
    <w:rsid w:val="748527D2"/>
    <w:rsid w:val="748A7DE8"/>
    <w:rsid w:val="748C1DB2"/>
    <w:rsid w:val="748C3B60"/>
    <w:rsid w:val="748F3650"/>
    <w:rsid w:val="7497281D"/>
    <w:rsid w:val="749B0247"/>
    <w:rsid w:val="749B3DA3"/>
    <w:rsid w:val="749D3FBF"/>
    <w:rsid w:val="749E3893"/>
    <w:rsid w:val="74A25132"/>
    <w:rsid w:val="74A40EAA"/>
    <w:rsid w:val="74A470FC"/>
    <w:rsid w:val="74A72748"/>
    <w:rsid w:val="74AE1D28"/>
    <w:rsid w:val="74B15F95"/>
    <w:rsid w:val="74B17A6A"/>
    <w:rsid w:val="74B310ED"/>
    <w:rsid w:val="74B35591"/>
    <w:rsid w:val="74B60BDD"/>
    <w:rsid w:val="74B80DF9"/>
    <w:rsid w:val="74B82BA7"/>
    <w:rsid w:val="74B84955"/>
    <w:rsid w:val="74BD1F6B"/>
    <w:rsid w:val="74C01A5C"/>
    <w:rsid w:val="74C96B62"/>
    <w:rsid w:val="74CA6436"/>
    <w:rsid w:val="74CE23CA"/>
    <w:rsid w:val="74CE4179"/>
    <w:rsid w:val="74CF1255"/>
    <w:rsid w:val="74D07EF1"/>
    <w:rsid w:val="74D53759"/>
    <w:rsid w:val="74DA0D6F"/>
    <w:rsid w:val="74DD2349"/>
    <w:rsid w:val="74DD260E"/>
    <w:rsid w:val="74DF1EE2"/>
    <w:rsid w:val="74E421D5"/>
    <w:rsid w:val="74E90FB2"/>
    <w:rsid w:val="74EA0887"/>
    <w:rsid w:val="74EA40E2"/>
    <w:rsid w:val="74EC2851"/>
    <w:rsid w:val="74F040EF"/>
    <w:rsid w:val="74F33BDF"/>
    <w:rsid w:val="74F82FA3"/>
    <w:rsid w:val="74FB589D"/>
    <w:rsid w:val="7507768A"/>
    <w:rsid w:val="750C4CA1"/>
    <w:rsid w:val="750C6A4F"/>
    <w:rsid w:val="750D0293"/>
    <w:rsid w:val="750E6C6B"/>
    <w:rsid w:val="751002ED"/>
    <w:rsid w:val="75134281"/>
    <w:rsid w:val="7513602F"/>
    <w:rsid w:val="75151DA7"/>
    <w:rsid w:val="751678CE"/>
    <w:rsid w:val="751905A6"/>
    <w:rsid w:val="751D6EAE"/>
    <w:rsid w:val="751F2C26"/>
    <w:rsid w:val="75220020"/>
    <w:rsid w:val="7522622B"/>
    <w:rsid w:val="75256005"/>
    <w:rsid w:val="75263FB5"/>
    <w:rsid w:val="75273889"/>
    <w:rsid w:val="752B3379"/>
    <w:rsid w:val="752E2E69"/>
    <w:rsid w:val="753164B5"/>
    <w:rsid w:val="7532252F"/>
    <w:rsid w:val="753541F8"/>
    <w:rsid w:val="753A6E5F"/>
    <w:rsid w:val="753E5F15"/>
    <w:rsid w:val="7541494A"/>
    <w:rsid w:val="75483F2B"/>
    <w:rsid w:val="754D7793"/>
    <w:rsid w:val="754E0E15"/>
    <w:rsid w:val="75510906"/>
    <w:rsid w:val="75581C94"/>
    <w:rsid w:val="755F1275"/>
    <w:rsid w:val="755F3023"/>
    <w:rsid w:val="755F74C6"/>
    <w:rsid w:val="756643B1"/>
    <w:rsid w:val="75671ED7"/>
    <w:rsid w:val="75694CFF"/>
    <w:rsid w:val="756B19C7"/>
    <w:rsid w:val="756B7C19"/>
    <w:rsid w:val="756D3991"/>
    <w:rsid w:val="756D573F"/>
    <w:rsid w:val="75705230"/>
    <w:rsid w:val="75724883"/>
    <w:rsid w:val="757545F4"/>
    <w:rsid w:val="757A1C0A"/>
    <w:rsid w:val="75834F63"/>
    <w:rsid w:val="75842A89"/>
    <w:rsid w:val="75846F2D"/>
    <w:rsid w:val="75882579"/>
    <w:rsid w:val="7589009F"/>
    <w:rsid w:val="75894543"/>
    <w:rsid w:val="758A5A84"/>
    <w:rsid w:val="758E3908"/>
    <w:rsid w:val="759058D2"/>
    <w:rsid w:val="7592164A"/>
    <w:rsid w:val="759233F8"/>
    <w:rsid w:val="75970A0E"/>
    <w:rsid w:val="759A04FF"/>
    <w:rsid w:val="759C7DD3"/>
    <w:rsid w:val="759E334E"/>
    <w:rsid w:val="75AA6994"/>
    <w:rsid w:val="75AF0D82"/>
    <w:rsid w:val="75B0387E"/>
    <w:rsid w:val="75B23A9A"/>
    <w:rsid w:val="75B4336E"/>
    <w:rsid w:val="75B46F90"/>
    <w:rsid w:val="75B74C0D"/>
    <w:rsid w:val="75BC0475"/>
    <w:rsid w:val="75C17839"/>
    <w:rsid w:val="75C342D8"/>
    <w:rsid w:val="75C37A55"/>
    <w:rsid w:val="75C83CC5"/>
    <w:rsid w:val="75C94940"/>
    <w:rsid w:val="75CB690A"/>
    <w:rsid w:val="75CE1F56"/>
    <w:rsid w:val="75D27C98"/>
    <w:rsid w:val="75D60E9A"/>
    <w:rsid w:val="75D7705D"/>
    <w:rsid w:val="75D92DD5"/>
    <w:rsid w:val="75DA08FB"/>
    <w:rsid w:val="75DC4673"/>
    <w:rsid w:val="75E11C8A"/>
    <w:rsid w:val="75E17EDC"/>
    <w:rsid w:val="75E35A02"/>
    <w:rsid w:val="75E63744"/>
    <w:rsid w:val="75E656E1"/>
    <w:rsid w:val="75E874BC"/>
    <w:rsid w:val="75EA4FE2"/>
    <w:rsid w:val="75EB0D5A"/>
    <w:rsid w:val="75EB2B08"/>
    <w:rsid w:val="75ED4AD2"/>
    <w:rsid w:val="75EF25F8"/>
    <w:rsid w:val="75EF43A6"/>
    <w:rsid w:val="75F66D26"/>
    <w:rsid w:val="75FA2D4B"/>
    <w:rsid w:val="75FC6AC3"/>
    <w:rsid w:val="75FE45EA"/>
    <w:rsid w:val="75FF1536"/>
    <w:rsid w:val="760065B4"/>
    <w:rsid w:val="76051E1C"/>
    <w:rsid w:val="760A7432"/>
    <w:rsid w:val="760D2A7F"/>
    <w:rsid w:val="760F4A49"/>
    <w:rsid w:val="7614205F"/>
    <w:rsid w:val="761756AB"/>
    <w:rsid w:val="76191423"/>
    <w:rsid w:val="76197675"/>
    <w:rsid w:val="761B5373"/>
    <w:rsid w:val="761E2EDE"/>
    <w:rsid w:val="76257DC8"/>
    <w:rsid w:val="762A3631"/>
    <w:rsid w:val="763149BF"/>
    <w:rsid w:val="76373F9F"/>
    <w:rsid w:val="763A3FE7"/>
    <w:rsid w:val="763C3364"/>
    <w:rsid w:val="764066F0"/>
    <w:rsid w:val="7641097A"/>
    <w:rsid w:val="76452218"/>
    <w:rsid w:val="764D731F"/>
    <w:rsid w:val="764F12E9"/>
    <w:rsid w:val="764F753B"/>
    <w:rsid w:val="76516E0F"/>
    <w:rsid w:val="76562678"/>
    <w:rsid w:val="76564426"/>
    <w:rsid w:val="76593F16"/>
    <w:rsid w:val="76595CC4"/>
    <w:rsid w:val="766052A4"/>
    <w:rsid w:val="766308F1"/>
    <w:rsid w:val="766829E3"/>
    <w:rsid w:val="76684159"/>
    <w:rsid w:val="766905FD"/>
    <w:rsid w:val="766D79C1"/>
    <w:rsid w:val="766F54E7"/>
    <w:rsid w:val="7671300D"/>
    <w:rsid w:val="767262AB"/>
    <w:rsid w:val="76766876"/>
    <w:rsid w:val="76772C29"/>
    <w:rsid w:val="76796366"/>
    <w:rsid w:val="767B40A9"/>
    <w:rsid w:val="7682346D"/>
    <w:rsid w:val="76872831"/>
    <w:rsid w:val="76904DE1"/>
    <w:rsid w:val="769211D6"/>
    <w:rsid w:val="7693567A"/>
    <w:rsid w:val="769907B6"/>
    <w:rsid w:val="76A41635"/>
    <w:rsid w:val="76A827A7"/>
    <w:rsid w:val="76AA4771"/>
    <w:rsid w:val="76AC04E9"/>
    <w:rsid w:val="76AD7DBE"/>
    <w:rsid w:val="76AE24B4"/>
    <w:rsid w:val="76AF7FDA"/>
    <w:rsid w:val="76B031E0"/>
    <w:rsid w:val="76B33626"/>
    <w:rsid w:val="76B64EC4"/>
    <w:rsid w:val="76B80C3C"/>
    <w:rsid w:val="76BA0E58"/>
    <w:rsid w:val="76BB072D"/>
    <w:rsid w:val="76BF021D"/>
    <w:rsid w:val="76C03F95"/>
    <w:rsid w:val="76C27D0D"/>
    <w:rsid w:val="76CC293A"/>
    <w:rsid w:val="76CC46E8"/>
    <w:rsid w:val="76CF41D8"/>
    <w:rsid w:val="76D0242A"/>
    <w:rsid w:val="76D33CC8"/>
    <w:rsid w:val="76D37824"/>
    <w:rsid w:val="76D450EA"/>
    <w:rsid w:val="76D57A40"/>
    <w:rsid w:val="76DB0DCF"/>
    <w:rsid w:val="76DB2B7D"/>
    <w:rsid w:val="76DE4877"/>
    <w:rsid w:val="76E00627"/>
    <w:rsid w:val="76E2215D"/>
    <w:rsid w:val="76E25CB9"/>
    <w:rsid w:val="76E47C83"/>
    <w:rsid w:val="76E51777"/>
    <w:rsid w:val="76EA5014"/>
    <w:rsid w:val="76EC08E6"/>
    <w:rsid w:val="76EC2057"/>
    <w:rsid w:val="76F0487A"/>
    <w:rsid w:val="76F105F2"/>
    <w:rsid w:val="76F36118"/>
    <w:rsid w:val="76F51E90"/>
    <w:rsid w:val="76F53C3E"/>
    <w:rsid w:val="76F83289"/>
    <w:rsid w:val="76F8372F"/>
    <w:rsid w:val="76F93003"/>
    <w:rsid w:val="77004391"/>
    <w:rsid w:val="770A2708"/>
    <w:rsid w:val="770C0F88"/>
    <w:rsid w:val="770C2D36"/>
    <w:rsid w:val="770C408E"/>
    <w:rsid w:val="770E7B4B"/>
    <w:rsid w:val="770F2826"/>
    <w:rsid w:val="771542E1"/>
    <w:rsid w:val="77170059"/>
    <w:rsid w:val="77174E99"/>
    <w:rsid w:val="771750FD"/>
    <w:rsid w:val="771816DB"/>
    <w:rsid w:val="771A5453"/>
    <w:rsid w:val="771B11CB"/>
    <w:rsid w:val="771F6F0D"/>
    <w:rsid w:val="77242776"/>
    <w:rsid w:val="7726029C"/>
    <w:rsid w:val="77291B3A"/>
    <w:rsid w:val="77297D8C"/>
    <w:rsid w:val="772C7BC5"/>
    <w:rsid w:val="77304C77"/>
    <w:rsid w:val="773329B9"/>
    <w:rsid w:val="77380EA3"/>
    <w:rsid w:val="773D55E5"/>
    <w:rsid w:val="77400C32"/>
    <w:rsid w:val="77416E84"/>
    <w:rsid w:val="77446974"/>
    <w:rsid w:val="77471FC0"/>
    <w:rsid w:val="774D395C"/>
    <w:rsid w:val="77514BED"/>
    <w:rsid w:val="775766A7"/>
    <w:rsid w:val="775B5A6C"/>
    <w:rsid w:val="7760037C"/>
    <w:rsid w:val="77617526"/>
    <w:rsid w:val="77617637"/>
    <w:rsid w:val="77617D97"/>
    <w:rsid w:val="77642B72"/>
    <w:rsid w:val="77660C7B"/>
    <w:rsid w:val="776B2153"/>
    <w:rsid w:val="776B5CAF"/>
    <w:rsid w:val="776C7C79"/>
    <w:rsid w:val="776E39F1"/>
    <w:rsid w:val="77707769"/>
    <w:rsid w:val="77731007"/>
    <w:rsid w:val="777A05E8"/>
    <w:rsid w:val="777A4144"/>
    <w:rsid w:val="777C610E"/>
    <w:rsid w:val="777F4894"/>
    <w:rsid w:val="7782124A"/>
    <w:rsid w:val="77822FF8"/>
    <w:rsid w:val="77882D05"/>
    <w:rsid w:val="7789082B"/>
    <w:rsid w:val="778B00FF"/>
    <w:rsid w:val="778D20C9"/>
    <w:rsid w:val="779276DF"/>
    <w:rsid w:val="779416A9"/>
    <w:rsid w:val="77955421"/>
    <w:rsid w:val="77972F48"/>
    <w:rsid w:val="77975BED"/>
    <w:rsid w:val="779C67B0"/>
    <w:rsid w:val="77A0580F"/>
    <w:rsid w:val="77A25449"/>
    <w:rsid w:val="77A318EC"/>
    <w:rsid w:val="77A45665"/>
    <w:rsid w:val="77A6318B"/>
    <w:rsid w:val="77A80CB1"/>
    <w:rsid w:val="77AC54F3"/>
    <w:rsid w:val="77AD4519"/>
    <w:rsid w:val="77AE3DED"/>
    <w:rsid w:val="77B33C85"/>
    <w:rsid w:val="77B70EF4"/>
    <w:rsid w:val="77B84C6C"/>
    <w:rsid w:val="77BE04D4"/>
    <w:rsid w:val="77BF3D0E"/>
    <w:rsid w:val="77C35AEB"/>
    <w:rsid w:val="77C43611"/>
    <w:rsid w:val="77C655DB"/>
    <w:rsid w:val="77C81353"/>
    <w:rsid w:val="77D01FB6"/>
    <w:rsid w:val="77D6701F"/>
    <w:rsid w:val="77DB72D8"/>
    <w:rsid w:val="77DC4DFE"/>
    <w:rsid w:val="77DE0B76"/>
    <w:rsid w:val="77DF044B"/>
    <w:rsid w:val="77DF669D"/>
    <w:rsid w:val="77E12415"/>
    <w:rsid w:val="77E15F71"/>
    <w:rsid w:val="77E37F3B"/>
    <w:rsid w:val="77E45A61"/>
    <w:rsid w:val="77E6165D"/>
    <w:rsid w:val="77E65C7D"/>
    <w:rsid w:val="77EE068E"/>
    <w:rsid w:val="77F3544A"/>
    <w:rsid w:val="77F4039A"/>
    <w:rsid w:val="77F739E6"/>
    <w:rsid w:val="77FC724F"/>
    <w:rsid w:val="77FE2FC7"/>
    <w:rsid w:val="780305DD"/>
    <w:rsid w:val="7803238B"/>
    <w:rsid w:val="78063C29"/>
    <w:rsid w:val="780879A1"/>
    <w:rsid w:val="7809333E"/>
    <w:rsid w:val="78126A72"/>
    <w:rsid w:val="78152E10"/>
    <w:rsid w:val="78186DD1"/>
    <w:rsid w:val="78191BAF"/>
    <w:rsid w:val="78196F24"/>
    <w:rsid w:val="781A76D5"/>
    <w:rsid w:val="781D0435"/>
    <w:rsid w:val="781E5417"/>
    <w:rsid w:val="78252301"/>
    <w:rsid w:val="782567A5"/>
    <w:rsid w:val="782A7918"/>
    <w:rsid w:val="782B18E2"/>
    <w:rsid w:val="782F13D2"/>
    <w:rsid w:val="782F3180"/>
    <w:rsid w:val="783764D9"/>
    <w:rsid w:val="78393FFF"/>
    <w:rsid w:val="783E1615"/>
    <w:rsid w:val="78436C2C"/>
    <w:rsid w:val="78482494"/>
    <w:rsid w:val="784C3D32"/>
    <w:rsid w:val="784D1858"/>
    <w:rsid w:val="784D7AAA"/>
    <w:rsid w:val="785030F6"/>
    <w:rsid w:val="78542BE7"/>
    <w:rsid w:val="78570929"/>
    <w:rsid w:val="785715FC"/>
    <w:rsid w:val="7859644F"/>
    <w:rsid w:val="785B21C7"/>
    <w:rsid w:val="785D7F1F"/>
    <w:rsid w:val="78697573"/>
    <w:rsid w:val="786A41B8"/>
    <w:rsid w:val="786B3E1B"/>
    <w:rsid w:val="786C6182"/>
    <w:rsid w:val="787119EB"/>
    <w:rsid w:val="78745037"/>
    <w:rsid w:val="78774B27"/>
    <w:rsid w:val="78794CDE"/>
    <w:rsid w:val="787D038F"/>
    <w:rsid w:val="78827754"/>
    <w:rsid w:val="7883527A"/>
    <w:rsid w:val="78850FF2"/>
    <w:rsid w:val="78866B18"/>
    <w:rsid w:val="78874D6A"/>
    <w:rsid w:val="788A03B6"/>
    <w:rsid w:val="788A2AAC"/>
    <w:rsid w:val="788B412F"/>
    <w:rsid w:val="78915BE9"/>
    <w:rsid w:val="7892370F"/>
    <w:rsid w:val="789254BD"/>
    <w:rsid w:val="78964FAD"/>
    <w:rsid w:val="78970D25"/>
    <w:rsid w:val="789B6A68"/>
    <w:rsid w:val="789D458E"/>
    <w:rsid w:val="789E20B4"/>
    <w:rsid w:val="789E3E62"/>
    <w:rsid w:val="78A27DF6"/>
    <w:rsid w:val="78A31478"/>
    <w:rsid w:val="78B10039"/>
    <w:rsid w:val="78B37A40"/>
    <w:rsid w:val="78B47B29"/>
    <w:rsid w:val="78B96EEE"/>
    <w:rsid w:val="78BD078C"/>
    <w:rsid w:val="78BE2756"/>
    <w:rsid w:val="78C7785D"/>
    <w:rsid w:val="78C807D6"/>
    <w:rsid w:val="78CC6C21"/>
    <w:rsid w:val="78D15FE5"/>
    <w:rsid w:val="78D37FAF"/>
    <w:rsid w:val="78D43D28"/>
    <w:rsid w:val="78D67AA0"/>
    <w:rsid w:val="78D91270"/>
    <w:rsid w:val="78D9133E"/>
    <w:rsid w:val="78DB6E64"/>
    <w:rsid w:val="78DE6954"/>
    <w:rsid w:val="78E026CC"/>
    <w:rsid w:val="78E201F2"/>
    <w:rsid w:val="78E35D19"/>
    <w:rsid w:val="78E75809"/>
    <w:rsid w:val="78E81581"/>
    <w:rsid w:val="78EC2FF4"/>
    <w:rsid w:val="78F63C9E"/>
    <w:rsid w:val="78F817C4"/>
    <w:rsid w:val="78F9553C"/>
    <w:rsid w:val="78FD0B56"/>
    <w:rsid w:val="78FF0DA4"/>
    <w:rsid w:val="79030169"/>
    <w:rsid w:val="79052133"/>
    <w:rsid w:val="7908577F"/>
    <w:rsid w:val="79091C23"/>
    <w:rsid w:val="791365FE"/>
    <w:rsid w:val="79181E66"/>
    <w:rsid w:val="7919798C"/>
    <w:rsid w:val="791A5BDE"/>
    <w:rsid w:val="791B3704"/>
    <w:rsid w:val="791C7DBF"/>
    <w:rsid w:val="791D56CF"/>
    <w:rsid w:val="791E4FA3"/>
    <w:rsid w:val="791E7E8F"/>
    <w:rsid w:val="79237F98"/>
    <w:rsid w:val="792425B9"/>
    <w:rsid w:val="7927654D"/>
    <w:rsid w:val="79297BCF"/>
    <w:rsid w:val="79346B00"/>
    <w:rsid w:val="79386064"/>
    <w:rsid w:val="79444A09"/>
    <w:rsid w:val="794762A8"/>
    <w:rsid w:val="7949798A"/>
    <w:rsid w:val="79501600"/>
    <w:rsid w:val="79507852"/>
    <w:rsid w:val="79534C4C"/>
    <w:rsid w:val="7956473D"/>
    <w:rsid w:val="795B7FA5"/>
    <w:rsid w:val="795D1F6F"/>
    <w:rsid w:val="795D3D1D"/>
    <w:rsid w:val="795D5ACB"/>
    <w:rsid w:val="795F7A95"/>
    <w:rsid w:val="796049D4"/>
    <w:rsid w:val="796055BB"/>
    <w:rsid w:val="79623092"/>
    <w:rsid w:val="796230E1"/>
    <w:rsid w:val="79646E59"/>
    <w:rsid w:val="79654980"/>
    <w:rsid w:val="796B643A"/>
    <w:rsid w:val="796C5D0E"/>
    <w:rsid w:val="796E5F2A"/>
    <w:rsid w:val="797352EE"/>
    <w:rsid w:val="79753E57"/>
    <w:rsid w:val="797C23F5"/>
    <w:rsid w:val="797E3591"/>
    <w:rsid w:val="797F0137"/>
    <w:rsid w:val="797F3C93"/>
    <w:rsid w:val="798241F2"/>
    <w:rsid w:val="7984574E"/>
    <w:rsid w:val="79856DD0"/>
    <w:rsid w:val="798B2638"/>
    <w:rsid w:val="798B6ADC"/>
    <w:rsid w:val="798E3ED6"/>
    <w:rsid w:val="799314ED"/>
    <w:rsid w:val="7995087F"/>
    <w:rsid w:val="799553E1"/>
    <w:rsid w:val="79957FC1"/>
    <w:rsid w:val="799748DE"/>
    <w:rsid w:val="799C2A97"/>
    <w:rsid w:val="799C4845"/>
    <w:rsid w:val="799D236B"/>
    <w:rsid w:val="799F4335"/>
    <w:rsid w:val="79A11E5C"/>
    <w:rsid w:val="79A33E26"/>
    <w:rsid w:val="79A47B9E"/>
    <w:rsid w:val="79A74F98"/>
    <w:rsid w:val="79A96F62"/>
    <w:rsid w:val="79AB21E7"/>
    <w:rsid w:val="79AB4A88"/>
    <w:rsid w:val="79AD6A52"/>
    <w:rsid w:val="79B10C2A"/>
    <w:rsid w:val="79B24069"/>
    <w:rsid w:val="79B37DE1"/>
    <w:rsid w:val="79B7167F"/>
    <w:rsid w:val="79B80F53"/>
    <w:rsid w:val="79B871A5"/>
    <w:rsid w:val="79BA66F2"/>
    <w:rsid w:val="79C8563A"/>
    <w:rsid w:val="79C97604"/>
    <w:rsid w:val="79CE69C9"/>
    <w:rsid w:val="79D20267"/>
    <w:rsid w:val="79D264B9"/>
    <w:rsid w:val="79D51B05"/>
    <w:rsid w:val="79D73ACF"/>
    <w:rsid w:val="79D7762B"/>
    <w:rsid w:val="79DD09BA"/>
    <w:rsid w:val="79DD6C0C"/>
    <w:rsid w:val="79DF0BD6"/>
    <w:rsid w:val="79DF38A4"/>
    <w:rsid w:val="79DF4732"/>
    <w:rsid w:val="79E81839"/>
    <w:rsid w:val="79ED50A1"/>
    <w:rsid w:val="79F006ED"/>
    <w:rsid w:val="79F21321"/>
    <w:rsid w:val="79F226B7"/>
    <w:rsid w:val="79F71A7C"/>
    <w:rsid w:val="79F75F20"/>
    <w:rsid w:val="79FC3536"/>
    <w:rsid w:val="79FF4DD4"/>
    <w:rsid w:val="7A001E20"/>
    <w:rsid w:val="7A017D48"/>
    <w:rsid w:val="7A04063C"/>
    <w:rsid w:val="7A066163"/>
    <w:rsid w:val="7A102B3D"/>
    <w:rsid w:val="7A13262E"/>
    <w:rsid w:val="7A140880"/>
    <w:rsid w:val="7A146AD1"/>
    <w:rsid w:val="7A15284A"/>
    <w:rsid w:val="7A1563A6"/>
    <w:rsid w:val="7A1B7E60"/>
    <w:rsid w:val="7A1C5986"/>
    <w:rsid w:val="7A1D2509"/>
    <w:rsid w:val="7A230AC3"/>
    <w:rsid w:val="7A236D15"/>
    <w:rsid w:val="7A252A8D"/>
    <w:rsid w:val="7A287E87"/>
    <w:rsid w:val="7A320D06"/>
    <w:rsid w:val="7A431165"/>
    <w:rsid w:val="7A456644"/>
    <w:rsid w:val="7A480529"/>
    <w:rsid w:val="7A5073DE"/>
    <w:rsid w:val="7A5275FA"/>
    <w:rsid w:val="7A540C7C"/>
    <w:rsid w:val="7A543372"/>
    <w:rsid w:val="7A5A025C"/>
    <w:rsid w:val="7A5A200A"/>
    <w:rsid w:val="7A5C5D83"/>
    <w:rsid w:val="7A5E4303"/>
    <w:rsid w:val="7A6510DB"/>
    <w:rsid w:val="7A652E89"/>
    <w:rsid w:val="7A680BCB"/>
    <w:rsid w:val="7A684727"/>
    <w:rsid w:val="7A691FDF"/>
    <w:rsid w:val="7A6A4943"/>
    <w:rsid w:val="7A6B246A"/>
    <w:rsid w:val="7A70182E"/>
    <w:rsid w:val="7A7051EE"/>
    <w:rsid w:val="7A715CD2"/>
    <w:rsid w:val="7A796935"/>
    <w:rsid w:val="7A7C6B54"/>
    <w:rsid w:val="7A7E3F4B"/>
    <w:rsid w:val="7A835A05"/>
    <w:rsid w:val="7A8377B3"/>
    <w:rsid w:val="7A8D0632"/>
    <w:rsid w:val="7A8D23E0"/>
    <w:rsid w:val="7A907638"/>
    <w:rsid w:val="7A9279F6"/>
    <w:rsid w:val="7A9419C0"/>
    <w:rsid w:val="7A963F46"/>
    <w:rsid w:val="7A9A3F20"/>
    <w:rsid w:val="7A9C0875"/>
    <w:rsid w:val="7A9F774F"/>
    <w:rsid w:val="7AA53BCD"/>
    <w:rsid w:val="7AA65250"/>
    <w:rsid w:val="7AAA2F92"/>
    <w:rsid w:val="7AAF05A8"/>
    <w:rsid w:val="7AAF5264"/>
    <w:rsid w:val="7AB12572"/>
    <w:rsid w:val="7AB14320"/>
    <w:rsid w:val="7AB23BF5"/>
    <w:rsid w:val="7AB61937"/>
    <w:rsid w:val="7AB94F83"/>
    <w:rsid w:val="7ABA631E"/>
    <w:rsid w:val="7ABB0CFB"/>
    <w:rsid w:val="7AC3028B"/>
    <w:rsid w:val="7AC52BAB"/>
    <w:rsid w:val="7AC676A0"/>
    <w:rsid w:val="7AC878BC"/>
    <w:rsid w:val="7ACC2F08"/>
    <w:rsid w:val="7ACD6C80"/>
    <w:rsid w:val="7ACE0981"/>
    <w:rsid w:val="7ACF2C54"/>
    <w:rsid w:val="7AD65B35"/>
    <w:rsid w:val="7ADB75EF"/>
    <w:rsid w:val="7ADE0E8D"/>
    <w:rsid w:val="7AE077B3"/>
    <w:rsid w:val="7AE244DA"/>
    <w:rsid w:val="7AE30252"/>
    <w:rsid w:val="7AE53FCA"/>
    <w:rsid w:val="7AE83ABA"/>
    <w:rsid w:val="7AEC5358"/>
    <w:rsid w:val="7AED2E7F"/>
    <w:rsid w:val="7AEF6BF7"/>
    <w:rsid w:val="7AF1296F"/>
    <w:rsid w:val="7AF16E13"/>
    <w:rsid w:val="7AF406B1"/>
    <w:rsid w:val="7AF661D7"/>
    <w:rsid w:val="7AF83CFD"/>
    <w:rsid w:val="7AFB1A3F"/>
    <w:rsid w:val="7AFB559C"/>
    <w:rsid w:val="7AFD57B8"/>
    <w:rsid w:val="7B000E04"/>
    <w:rsid w:val="7B046B46"/>
    <w:rsid w:val="7B072192"/>
    <w:rsid w:val="7B113011"/>
    <w:rsid w:val="7B114DBF"/>
    <w:rsid w:val="7B152B01"/>
    <w:rsid w:val="7B1C5306"/>
    <w:rsid w:val="7B1E128A"/>
    <w:rsid w:val="7B256ABC"/>
    <w:rsid w:val="7B292109"/>
    <w:rsid w:val="7B2A40D3"/>
    <w:rsid w:val="7B2A7C2F"/>
    <w:rsid w:val="7B2C3224"/>
    <w:rsid w:val="7B2E771F"/>
    <w:rsid w:val="7B2F16E9"/>
    <w:rsid w:val="7B39435C"/>
    <w:rsid w:val="7B3E36DA"/>
    <w:rsid w:val="7B3F651D"/>
    <w:rsid w:val="7B4038F6"/>
    <w:rsid w:val="7B494559"/>
    <w:rsid w:val="7B4A0B6D"/>
    <w:rsid w:val="7B4E6013"/>
    <w:rsid w:val="7B560A24"/>
    <w:rsid w:val="7B566C76"/>
    <w:rsid w:val="7B5B428C"/>
    <w:rsid w:val="7B607AF4"/>
    <w:rsid w:val="7B615D46"/>
    <w:rsid w:val="7B6770D5"/>
    <w:rsid w:val="7B6C0247"/>
    <w:rsid w:val="7B713AB0"/>
    <w:rsid w:val="7B731598"/>
    <w:rsid w:val="7B75534E"/>
    <w:rsid w:val="7B7610C6"/>
    <w:rsid w:val="7B7C0170"/>
    <w:rsid w:val="7B7D2454"/>
    <w:rsid w:val="7B845591"/>
    <w:rsid w:val="7B86247F"/>
    <w:rsid w:val="7B892BA7"/>
    <w:rsid w:val="7B897BA3"/>
    <w:rsid w:val="7B8B4B71"/>
    <w:rsid w:val="7B8E4662"/>
    <w:rsid w:val="7B9003DA"/>
    <w:rsid w:val="7B914152"/>
    <w:rsid w:val="7B915F00"/>
    <w:rsid w:val="7B9559F0"/>
    <w:rsid w:val="7B98728E"/>
    <w:rsid w:val="7B9A339D"/>
    <w:rsid w:val="7B9A6B62"/>
    <w:rsid w:val="7B9D2AF7"/>
    <w:rsid w:val="7BA07EF1"/>
    <w:rsid w:val="7BA14395"/>
    <w:rsid w:val="7BA67BFD"/>
    <w:rsid w:val="7BA75723"/>
    <w:rsid w:val="7BA94FF8"/>
    <w:rsid w:val="7BAE0860"/>
    <w:rsid w:val="7BB340C8"/>
    <w:rsid w:val="7BB5399C"/>
    <w:rsid w:val="7BB73BB8"/>
    <w:rsid w:val="7BB87930"/>
    <w:rsid w:val="7BBD0AA3"/>
    <w:rsid w:val="7BBD6CF5"/>
    <w:rsid w:val="7BBE2911"/>
    <w:rsid w:val="7BBF2A6D"/>
    <w:rsid w:val="7BC2430B"/>
    <w:rsid w:val="7BC63DFB"/>
    <w:rsid w:val="7BC851A2"/>
    <w:rsid w:val="7BD02338"/>
    <w:rsid w:val="7BD1454E"/>
    <w:rsid w:val="7BD462CC"/>
    <w:rsid w:val="7BD77DB7"/>
    <w:rsid w:val="7BDA3403"/>
    <w:rsid w:val="7BDA78A7"/>
    <w:rsid w:val="7BED75DA"/>
    <w:rsid w:val="7BEE5100"/>
    <w:rsid w:val="7BEE6EAE"/>
    <w:rsid w:val="7BF00E78"/>
    <w:rsid w:val="7BF73FB5"/>
    <w:rsid w:val="7BFC15CB"/>
    <w:rsid w:val="7C016BE2"/>
    <w:rsid w:val="7C042B76"/>
    <w:rsid w:val="7C0861C2"/>
    <w:rsid w:val="7C0924C9"/>
    <w:rsid w:val="7C0E57A2"/>
    <w:rsid w:val="7C120DEF"/>
    <w:rsid w:val="7C127041"/>
    <w:rsid w:val="7C1903CF"/>
    <w:rsid w:val="7C1A7CA3"/>
    <w:rsid w:val="7C1B795A"/>
    <w:rsid w:val="7C1C1C6D"/>
    <w:rsid w:val="7C1C7EBF"/>
    <w:rsid w:val="7C1D4129"/>
    <w:rsid w:val="7C1E325F"/>
    <w:rsid w:val="7C1F52BA"/>
    <w:rsid w:val="7C246D74"/>
    <w:rsid w:val="7C2671C4"/>
    <w:rsid w:val="7C2C0434"/>
    <w:rsid w:val="7C2F7BF3"/>
    <w:rsid w:val="7C330D65"/>
    <w:rsid w:val="7C350F81"/>
    <w:rsid w:val="7C374CF9"/>
    <w:rsid w:val="7C3E7E36"/>
    <w:rsid w:val="7C3F595C"/>
    <w:rsid w:val="7C433AEA"/>
    <w:rsid w:val="7C43544C"/>
    <w:rsid w:val="7C444D20"/>
    <w:rsid w:val="7C5E2286"/>
    <w:rsid w:val="7C5E4034"/>
    <w:rsid w:val="7C63164A"/>
    <w:rsid w:val="7C647170"/>
    <w:rsid w:val="7C684EB3"/>
    <w:rsid w:val="7C703D67"/>
    <w:rsid w:val="7C743857"/>
    <w:rsid w:val="7C776EA4"/>
    <w:rsid w:val="7C7B2E23"/>
    <w:rsid w:val="7C7C095E"/>
    <w:rsid w:val="7C7C44BA"/>
    <w:rsid w:val="7C896BD7"/>
    <w:rsid w:val="7C8D2B6B"/>
    <w:rsid w:val="7C8E77D0"/>
    <w:rsid w:val="7C9712F4"/>
    <w:rsid w:val="7C9A0DE4"/>
    <w:rsid w:val="7CA12173"/>
    <w:rsid w:val="7CAA54CB"/>
    <w:rsid w:val="7CAA7279"/>
    <w:rsid w:val="7CAD4FBB"/>
    <w:rsid w:val="7CAF4890"/>
    <w:rsid w:val="7CB4634A"/>
    <w:rsid w:val="7CB73744"/>
    <w:rsid w:val="7CC06A9D"/>
    <w:rsid w:val="7CC2297D"/>
    <w:rsid w:val="7CC77E2B"/>
    <w:rsid w:val="7CC876FF"/>
    <w:rsid w:val="7CD10CAA"/>
    <w:rsid w:val="7CD6006E"/>
    <w:rsid w:val="7CD82038"/>
    <w:rsid w:val="7CDB38D7"/>
    <w:rsid w:val="7CDB7433"/>
    <w:rsid w:val="7CDC31AB"/>
    <w:rsid w:val="7CDE6F23"/>
    <w:rsid w:val="7CE502B1"/>
    <w:rsid w:val="7CE56503"/>
    <w:rsid w:val="7CEA3B1A"/>
    <w:rsid w:val="7CF16C56"/>
    <w:rsid w:val="7CF20C20"/>
    <w:rsid w:val="7CF6426C"/>
    <w:rsid w:val="7CF71FF7"/>
    <w:rsid w:val="7CF93D5D"/>
    <w:rsid w:val="7CFB1883"/>
    <w:rsid w:val="7CFC55FB"/>
    <w:rsid w:val="7CFD384D"/>
    <w:rsid w:val="7CFE1373"/>
    <w:rsid w:val="7D050953"/>
    <w:rsid w:val="7D067652"/>
    <w:rsid w:val="7D0A5F6A"/>
    <w:rsid w:val="7D0F3580"/>
    <w:rsid w:val="7D1110A6"/>
    <w:rsid w:val="7D1312C2"/>
    <w:rsid w:val="7D133070"/>
    <w:rsid w:val="7D146DE8"/>
    <w:rsid w:val="7D197F5B"/>
    <w:rsid w:val="7D1B0177"/>
    <w:rsid w:val="7D1B2095"/>
    <w:rsid w:val="7D1E37C3"/>
    <w:rsid w:val="7D256900"/>
    <w:rsid w:val="7D284642"/>
    <w:rsid w:val="7D2C7C8E"/>
    <w:rsid w:val="7D2E53CE"/>
    <w:rsid w:val="7D2E7EAA"/>
    <w:rsid w:val="7D32101D"/>
    <w:rsid w:val="7D3923AB"/>
    <w:rsid w:val="7D3C553B"/>
    <w:rsid w:val="7D3D633F"/>
    <w:rsid w:val="7D3F77E3"/>
    <w:rsid w:val="7D4476CE"/>
    <w:rsid w:val="7D537911"/>
    <w:rsid w:val="7D562F5D"/>
    <w:rsid w:val="7D580A83"/>
    <w:rsid w:val="7D586CD5"/>
    <w:rsid w:val="7D5A5B2C"/>
    <w:rsid w:val="7D5B4A17"/>
    <w:rsid w:val="7D641B1E"/>
    <w:rsid w:val="7D6C2781"/>
    <w:rsid w:val="7D6E474B"/>
    <w:rsid w:val="7D711B45"/>
    <w:rsid w:val="7D717D97"/>
    <w:rsid w:val="7D731D61"/>
    <w:rsid w:val="7D7635FF"/>
    <w:rsid w:val="7D7D0EC6"/>
    <w:rsid w:val="7D7D498E"/>
    <w:rsid w:val="7D7F0706"/>
    <w:rsid w:val="7D80447E"/>
    <w:rsid w:val="7D80622C"/>
    <w:rsid w:val="7D8C697F"/>
    <w:rsid w:val="7D8D09BB"/>
    <w:rsid w:val="7D8E0949"/>
    <w:rsid w:val="7D8E6B9B"/>
    <w:rsid w:val="7D9121E7"/>
    <w:rsid w:val="7D9341B1"/>
    <w:rsid w:val="7D951CD7"/>
    <w:rsid w:val="7D9C12B8"/>
    <w:rsid w:val="7D9D0B8C"/>
    <w:rsid w:val="7D9F4904"/>
    <w:rsid w:val="7DA261A2"/>
    <w:rsid w:val="7DA77C5D"/>
    <w:rsid w:val="7DAB14FB"/>
    <w:rsid w:val="7DAC6B74"/>
    <w:rsid w:val="7DAE2D99"/>
    <w:rsid w:val="7DAF30C1"/>
    <w:rsid w:val="7DB163E5"/>
    <w:rsid w:val="7DB55ED6"/>
    <w:rsid w:val="7DB61C4E"/>
    <w:rsid w:val="7DBB1012"/>
    <w:rsid w:val="7DBB54B6"/>
    <w:rsid w:val="7DBC4EC9"/>
    <w:rsid w:val="7DBD2FDC"/>
    <w:rsid w:val="7DC0487A"/>
    <w:rsid w:val="7DC10D1E"/>
    <w:rsid w:val="7DC4436B"/>
    <w:rsid w:val="7DC73E5B"/>
    <w:rsid w:val="7DC776BE"/>
    <w:rsid w:val="7DCB394B"/>
    <w:rsid w:val="7DCE343B"/>
    <w:rsid w:val="7DD87E16"/>
    <w:rsid w:val="7DDB3462"/>
    <w:rsid w:val="7DDD542C"/>
    <w:rsid w:val="7DE22A43"/>
    <w:rsid w:val="7DE62533"/>
    <w:rsid w:val="7DE95B7F"/>
    <w:rsid w:val="7DED1B13"/>
    <w:rsid w:val="7DEE13E8"/>
    <w:rsid w:val="7DF05160"/>
    <w:rsid w:val="7DF06F0E"/>
    <w:rsid w:val="7DF32EA2"/>
    <w:rsid w:val="7DF52776"/>
    <w:rsid w:val="7DF7797A"/>
    <w:rsid w:val="7DFA4230"/>
    <w:rsid w:val="7DFA5FDE"/>
    <w:rsid w:val="7DFC3B04"/>
    <w:rsid w:val="7DFD5ACF"/>
    <w:rsid w:val="7E01111B"/>
    <w:rsid w:val="7E096221"/>
    <w:rsid w:val="7E0B46AE"/>
    <w:rsid w:val="7E0D3F64"/>
    <w:rsid w:val="7E0E1A8A"/>
    <w:rsid w:val="7E10135E"/>
    <w:rsid w:val="7E105802"/>
    <w:rsid w:val="7E1075B0"/>
    <w:rsid w:val="7E121644"/>
    <w:rsid w:val="7E154BC6"/>
    <w:rsid w:val="7E156974"/>
    <w:rsid w:val="7E1846B6"/>
    <w:rsid w:val="7E1C5F55"/>
    <w:rsid w:val="7E1D3A7B"/>
    <w:rsid w:val="7E1F77F3"/>
    <w:rsid w:val="7E224076"/>
    <w:rsid w:val="7E2272E3"/>
    <w:rsid w:val="7E235535"/>
    <w:rsid w:val="7E266DD3"/>
    <w:rsid w:val="7E2B3A38"/>
    <w:rsid w:val="7E327526"/>
    <w:rsid w:val="7E33329E"/>
    <w:rsid w:val="7E3A0AA7"/>
    <w:rsid w:val="7E3A287F"/>
    <w:rsid w:val="7E3A3582"/>
    <w:rsid w:val="7E403C7E"/>
    <w:rsid w:val="7E413AB9"/>
    <w:rsid w:val="7E447259"/>
    <w:rsid w:val="7E484F9C"/>
    <w:rsid w:val="7E4B4A8C"/>
    <w:rsid w:val="7E5356EF"/>
    <w:rsid w:val="7E541969"/>
    <w:rsid w:val="7E543940"/>
    <w:rsid w:val="7E584AB3"/>
    <w:rsid w:val="7E5971A9"/>
    <w:rsid w:val="7E5C27F5"/>
    <w:rsid w:val="7E5D031B"/>
    <w:rsid w:val="7E6478FC"/>
    <w:rsid w:val="7E655B4E"/>
    <w:rsid w:val="7E6867FD"/>
    <w:rsid w:val="7E694F12"/>
    <w:rsid w:val="7E6B47E6"/>
    <w:rsid w:val="7E6D6D3B"/>
    <w:rsid w:val="7E70004F"/>
    <w:rsid w:val="7E7044F2"/>
    <w:rsid w:val="7E77762F"/>
    <w:rsid w:val="7E786F03"/>
    <w:rsid w:val="7E795155"/>
    <w:rsid w:val="7E7A604F"/>
    <w:rsid w:val="7E7C69F3"/>
    <w:rsid w:val="7E7F0292"/>
    <w:rsid w:val="7E7F4691"/>
    <w:rsid w:val="7E81225C"/>
    <w:rsid w:val="7E834226"/>
    <w:rsid w:val="7E843AFA"/>
    <w:rsid w:val="7E861620"/>
    <w:rsid w:val="7E865AC4"/>
    <w:rsid w:val="7E8835EA"/>
    <w:rsid w:val="7E8A7362"/>
    <w:rsid w:val="7E8B6C36"/>
    <w:rsid w:val="7E8E6727"/>
    <w:rsid w:val="7E8F4979"/>
    <w:rsid w:val="7E90249F"/>
    <w:rsid w:val="7E955D07"/>
    <w:rsid w:val="7E97382D"/>
    <w:rsid w:val="7E9C0E44"/>
    <w:rsid w:val="7E9C52E7"/>
    <w:rsid w:val="7E9C7095"/>
    <w:rsid w:val="7EA13FF1"/>
    <w:rsid w:val="7EA1645A"/>
    <w:rsid w:val="7EA61CC2"/>
    <w:rsid w:val="7EA63A70"/>
    <w:rsid w:val="7EAE0A66"/>
    <w:rsid w:val="7EAF47C8"/>
    <w:rsid w:val="7EB0669D"/>
    <w:rsid w:val="7EB10CEF"/>
    <w:rsid w:val="7EB22415"/>
    <w:rsid w:val="7EB663A9"/>
    <w:rsid w:val="7EB73ECF"/>
    <w:rsid w:val="7EB919F5"/>
    <w:rsid w:val="7EBA751C"/>
    <w:rsid w:val="7EBB66F3"/>
    <w:rsid w:val="7EBF2EFE"/>
    <w:rsid w:val="7EBF423A"/>
    <w:rsid w:val="7EBF4F8F"/>
    <w:rsid w:val="7EC02D84"/>
    <w:rsid w:val="7EC16AFC"/>
    <w:rsid w:val="7EC35CD5"/>
    <w:rsid w:val="7EC64656"/>
    <w:rsid w:val="7EC65EC0"/>
    <w:rsid w:val="7EC9775F"/>
    <w:rsid w:val="7ECB34D7"/>
    <w:rsid w:val="7ECF1219"/>
    <w:rsid w:val="7ED06D3F"/>
    <w:rsid w:val="7ED405DD"/>
    <w:rsid w:val="7ED700CE"/>
    <w:rsid w:val="7ED92098"/>
    <w:rsid w:val="7EDB5E10"/>
    <w:rsid w:val="7EDC3936"/>
    <w:rsid w:val="7EDE78FC"/>
    <w:rsid w:val="7EE06F82"/>
    <w:rsid w:val="7EEA1BAF"/>
    <w:rsid w:val="7EEA7E01"/>
    <w:rsid w:val="7EF02F3D"/>
    <w:rsid w:val="7EF04B10"/>
    <w:rsid w:val="7EF24F07"/>
    <w:rsid w:val="7EF50554"/>
    <w:rsid w:val="7EFB3878"/>
    <w:rsid w:val="7EFC2D63"/>
    <w:rsid w:val="7EFC5D86"/>
    <w:rsid w:val="7EFC7B34"/>
    <w:rsid w:val="7EFE4A45"/>
    <w:rsid w:val="7F030EC3"/>
    <w:rsid w:val="7F076899"/>
    <w:rsid w:val="7F08472B"/>
    <w:rsid w:val="7F0A2251"/>
    <w:rsid w:val="7F0B7D77"/>
    <w:rsid w:val="7F0F7867"/>
    <w:rsid w:val="7F144E7E"/>
    <w:rsid w:val="7F17671C"/>
    <w:rsid w:val="7F1906E6"/>
    <w:rsid w:val="7F1C1F84"/>
    <w:rsid w:val="7F21759B"/>
    <w:rsid w:val="7F223F7B"/>
    <w:rsid w:val="7F264BB1"/>
    <w:rsid w:val="7F2826D7"/>
    <w:rsid w:val="7F2C0419"/>
    <w:rsid w:val="7F2F3A66"/>
    <w:rsid w:val="7F315A30"/>
    <w:rsid w:val="7F345520"/>
    <w:rsid w:val="7F402117"/>
    <w:rsid w:val="7F424E23"/>
    <w:rsid w:val="7F435763"/>
    <w:rsid w:val="7F484B27"/>
    <w:rsid w:val="7F4A4D43"/>
    <w:rsid w:val="7F4C021D"/>
    <w:rsid w:val="7F4F235A"/>
    <w:rsid w:val="7F511C2E"/>
    <w:rsid w:val="7F5369AF"/>
    <w:rsid w:val="7F547970"/>
    <w:rsid w:val="7F5B0CFF"/>
    <w:rsid w:val="7F5E259D"/>
    <w:rsid w:val="7F5E434B"/>
    <w:rsid w:val="7F625BE9"/>
    <w:rsid w:val="7F631961"/>
    <w:rsid w:val="7F6F47AA"/>
    <w:rsid w:val="7F7122D0"/>
    <w:rsid w:val="7F732EE8"/>
    <w:rsid w:val="7F736048"/>
    <w:rsid w:val="7F741DC0"/>
    <w:rsid w:val="7F7818B1"/>
    <w:rsid w:val="7F7D0C75"/>
    <w:rsid w:val="7F8151D5"/>
    <w:rsid w:val="7F8242C1"/>
    <w:rsid w:val="7F833DB1"/>
    <w:rsid w:val="7F893C4C"/>
    <w:rsid w:val="7F89586C"/>
    <w:rsid w:val="7F89761A"/>
    <w:rsid w:val="7F8A15E4"/>
    <w:rsid w:val="7F8A3392"/>
    <w:rsid w:val="7F8C5109"/>
    <w:rsid w:val="7F8E14D9"/>
    <w:rsid w:val="7F8E4C30"/>
    <w:rsid w:val="7F930498"/>
    <w:rsid w:val="7F9B559F"/>
    <w:rsid w:val="7F9D30C5"/>
    <w:rsid w:val="7F9D3B84"/>
    <w:rsid w:val="7F9E0BEB"/>
    <w:rsid w:val="7F9F6E3D"/>
    <w:rsid w:val="7FA13C31"/>
    <w:rsid w:val="7FA2692E"/>
    <w:rsid w:val="7FA51F7A"/>
    <w:rsid w:val="7FA966FF"/>
    <w:rsid w:val="7FAA7590"/>
    <w:rsid w:val="7FAC3308"/>
    <w:rsid w:val="7FB0104A"/>
    <w:rsid w:val="7FB328E9"/>
    <w:rsid w:val="7FB42512"/>
    <w:rsid w:val="7FB64187"/>
    <w:rsid w:val="7FB65F31"/>
    <w:rsid w:val="7FB71163"/>
    <w:rsid w:val="7FB87EFF"/>
    <w:rsid w:val="7FBA5A25"/>
    <w:rsid w:val="7FBF303C"/>
    <w:rsid w:val="7FC05006"/>
    <w:rsid w:val="7FC56178"/>
    <w:rsid w:val="7FCB7C32"/>
    <w:rsid w:val="7FD05249"/>
    <w:rsid w:val="7FD84CBB"/>
    <w:rsid w:val="7FE231CE"/>
    <w:rsid w:val="7FE74340"/>
    <w:rsid w:val="7FEA3E31"/>
    <w:rsid w:val="7FEC5DFB"/>
    <w:rsid w:val="7FEE3921"/>
    <w:rsid w:val="7FEF0D85"/>
    <w:rsid w:val="7FF01447"/>
    <w:rsid w:val="7FF058EB"/>
    <w:rsid w:val="7FF4427A"/>
    <w:rsid w:val="7FF54CAF"/>
    <w:rsid w:val="7FFB603E"/>
    <w:rsid w:val="7FFF5B2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ind w:firstLine="400" w:firstLineChars="200"/>
      <w:textAlignment w:val="center"/>
    </w:pPr>
    <w:rPr>
      <w:rFonts w:ascii="宋体" w:hAnsi="宋体" w:eastAsia="宋体" w:cs="Times New Roman"/>
      <w:sz w:val="24"/>
      <w:lang w:val="en-US" w:eastAsia="zh-CN" w:bidi="ar-SA"/>
    </w:rPr>
  </w:style>
  <w:style w:type="paragraph" w:styleId="2">
    <w:name w:val="heading 1"/>
    <w:basedOn w:val="1"/>
    <w:next w:val="1"/>
    <w:qFormat/>
    <w:uiPriority w:val="9"/>
    <w:pPr>
      <w:keepNext/>
      <w:keepLines/>
      <w:ind w:firstLine="0" w:firstLineChars="0"/>
      <w:outlineLvl w:val="0"/>
    </w:pPr>
    <w:rPr>
      <w:rFonts w:eastAsia="黑体" w:asciiTheme="minorHAnsi" w:hAnsiTheme="minorHAnsi"/>
      <w:kern w:val="44"/>
      <w:sz w:val="28"/>
    </w:rPr>
  </w:style>
  <w:style w:type="paragraph" w:styleId="3">
    <w:name w:val="heading 2"/>
    <w:basedOn w:val="1"/>
    <w:next w:val="1"/>
    <w:autoRedefine/>
    <w:qFormat/>
    <w:uiPriority w:val="99"/>
    <w:pPr>
      <w:ind w:firstLine="0" w:firstLineChars="0"/>
      <w:outlineLvl w:val="1"/>
    </w:pPr>
    <w:rPr>
      <w:rFonts w:eastAsia="楷体" w:cs="宋体"/>
      <w:b/>
      <w:bCs/>
      <w:sz w:val="28"/>
    </w:rPr>
  </w:style>
  <w:style w:type="paragraph" w:styleId="4">
    <w:name w:val="heading 3"/>
    <w:basedOn w:val="1"/>
    <w:next w:val="1"/>
    <w:link w:val="25"/>
    <w:autoRedefine/>
    <w:qFormat/>
    <w:uiPriority w:val="1"/>
    <w:pPr>
      <w:ind w:left="200" w:leftChars="200" w:firstLine="0" w:firstLineChars="0"/>
      <w:outlineLvl w:val="2"/>
    </w:pPr>
    <w:rPr>
      <w:rFonts w:cs="宋体"/>
      <w:b/>
      <w:szCs w:val="24"/>
      <w:lang w:eastAsia="en-US"/>
    </w:rPr>
  </w:style>
  <w:style w:type="paragraph" w:styleId="5">
    <w:name w:val="heading 4"/>
    <w:basedOn w:val="1"/>
    <w:next w:val="1"/>
    <w:unhideWhenUsed/>
    <w:qFormat/>
    <w:uiPriority w:val="9"/>
    <w:pPr>
      <w:keepNext/>
      <w:keepLines/>
      <w:spacing w:before="280" w:after="290" w:line="372" w:lineRule="auto"/>
      <w:ind w:firstLine="0" w:firstLineChars="0"/>
      <w:jc w:val="center"/>
      <w:outlineLvl w:val="3"/>
    </w:pPr>
    <w:rPr>
      <w:rFonts w:ascii="Arial" w:hAnsi="Arial" w:eastAsia="黑体"/>
      <w:sz w:val="28"/>
    </w:rPr>
  </w:style>
  <w:style w:type="paragraph" w:styleId="6">
    <w:name w:val="heading 5"/>
    <w:basedOn w:val="1"/>
    <w:next w:val="1"/>
    <w:unhideWhenUsed/>
    <w:qFormat/>
    <w:uiPriority w:val="9"/>
    <w:pPr>
      <w:keepNext/>
      <w:keepLines/>
      <w:ind w:firstLine="0" w:firstLineChars="0"/>
      <w:jc w:val="center"/>
      <w:outlineLvl w:val="4"/>
    </w:p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4"/>
    <w:autoRedefine/>
    <w:unhideWhenUsed/>
    <w:qFormat/>
    <w:uiPriority w:val="99"/>
    <w:pPr>
      <w:spacing w:after="120"/>
      <w:ind w:firstLine="0" w:firstLineChars="0"/>
    </w:pPr>
    <w:rPr>
      <w:sz w:val="21"/>
    </w:rPr>
  </w:style>
  <w:style w:type="paragraph" w:styleId="8">
    <w:name w:val="toc 3"/>
    <w:basedOn w:val="1"/>
    <w:next w:val="1"/>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1"/>
    <w:autoRedefine/>
    <w:semiHidden/>
    <w:unhideWhenUsed/>
    <w:qFormat/>
    <w:uiPriority w:val="99"/>
    <w:pPr>
      <w:ind w:left="100" w:leftChars="2500"/>
    </w:pPr>
  </w:style>
  <w:style w:type="paragraph" w:styleId="11">
    <w:name w:val="Balloon Text"/>
    <w:basedOn w:val="1"/>
    <w:link w:val="26"/>
    <w:autoRedefine/>
    <w:semiHidden/>
    <w:unhideWhenUsed/>
    <w:qFormat/>
    <w:uiPriority w:val="99"/>
    <w:rPr>
      <w:sz w:val="18"/>
      <w:szCs w:val="18"/>
    </w:rPr>
  </w:style>
  <w:style w:type="paragraph" w:styleId="12">
    <w:name w:val="footer"/>
    <w:basedOn w:val="1"/>
    <w:link w:val="23"/>
    <w:autoRedefine/>
    <w:unhideWhenUsed/>
    <w:qFormat/>
    <w:uiPriority w:val="99"/>
    <w:pPr>
      <w:tabs>
        <w:tab w:val="center" w:pos="4153"/>
        <w:tab w:val="right" w:pos="8306"/>
      </w:tabs>
      <w:snapToGrid w:val="0"/>
    </w:pPr>
    <w:rPr>
      <w:sz w:val="18"/>
      <w:szCs w:val="18"/>
    </w:rPr>
  </w:style>
  <w:style w:type="paragraph" w:styleId="13">
    <w:name w:val="header"/>
    <w:basedOn w:val="1"/>
    <w:link w:val="22"/>
    <w:autoRedefine/>
    <w:unhideWhenUsed/>
    <w:qFormat/>
    <w:uiPriority w:val="99"/>
    <w:pPr>
      <w:pBdr>
        <w:bottom w:val="single" w:color="auto" w:sz="6" w:space="1"/>
      </w:pBdr>
      <w:tabs>
        <w:tab w:val="center" w:pos="4153"/>
        <w:tab w:val="right" w:pos="8306"/>
      </w:tabs>
      <w:snapToGrid w:val="0"/>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autoRedefine/>
    <w:qFormat/>
    <w:uiPriority w:val="20"/>
    <w:rPr>
      <w:i/>
    </w:rPr>
  </w:style>
  <w:style w:type="character" w:customStyle="1" w:styleId="21">
    <w:name w:val="日期 字符"/>
    <w:basedOn w:val="19"/>
    <w:link w:val="10"/>
    <w:autoRedefine/>
    <w:semiHidden/>
    <w:qFormat/>
    <w:uiPriority w:val="99"/>
  </w:style>
  <w:style w:type="character" w:customStyle="1" w:styleId="22">
    <w:name w:val="页眉 字符"/>
    <w:basedOn w:val="19"/>
    <w:link w:val="13"/>
    <w:autoRedefine/>
    <w:qFormat/>
    <w:uiPriority w:val="99"/>
    <w:rPr>
      <w:sz w:val="18"/>
      <w:szCs w:val="18"/>
    </w:rPr>
  </w:style>
  <w:style w:type="character" w:customStyle="1" w:styleId="23">
    <w:name w:val="页脚 字符"/>
    <w:basedOn w:val="19"/>
    <w:link w:val="12"/>
    <w:autoRedefine/>
    <w:qFormat/>
    <w:uiPriority w:val="99"/>
    <w:rPr>
      <w:sz w:val="18"/>
      <w:szCs w:val="18"/>
    </w:rPr>
  </w:style>
  <w:style w:type="character" w:customStyle="1" w:styleId="24">
    <w:name w:val="正文文本 字符"/>
    <w:basedOn w:val="19"/>
    <w:link w:val="7"/>
    <w:autoRedefine/>
    <w:qFormat/>
    <w:uiPriority w:val="99"/>
    <w:rPr>
      <w:rFonts w:ascii="宋体" w:hAnsi="宋体" w:eastAsia="宋体"/>
      <w:sz w:val="21"/>
    </w:rPr>
  </w:style>
  <w:style w:type="character" w:customStyle="1" w:styleId="25">
    <w:name w:val="标题 3 字符"/>
    <w:basedOn w:val="19"/>
    <w:link w:val="4"/>
    <w:autoRedefine/>
    <w:qFormat/>
    <w:uiPriority w:val="1"/>
    <w:rPr>
      <w:rFonts w:ascii="宋体" w:hAnsi="宋体" w:eastAsia="宋体" w:cs="宋体"/>
      <w:b/>
      <w:kern w:val="0"/>
      <w:sz w:val="24"/>
      <w:szCs w:val="24"/>
      <w:lang w:eastAsia="en-US"/>
    </w:rPr>
  </w:style>
  <w:style w:type="character" w:customStyle="1" w:styleId="26">
    <w:name w:val="批注框文本 字符"/>
    <w:basedOn w:val="19"/>
    <w:link w:val="11"/>
    <w:autoRedefine/>
    <w:semiHidden/>
    <w:qFormat/>
    <w:uiPriority w:val="99"/>
    <w:rPr>
      <w:sz w:val="18"/>
      <w:szCs w:val="18"/>
    </w:rPr>
  </w:style>
  <w:style w:type="character" w:customStyle="1" w:styleId="27">
    <w:name w:val="font61"/>
    <w:basedOn w:val="19"/>
    <w:autoRedefine/>
    <w:qFormat/>
    <w:uiPriority w:val="0"/>
    <w:rPr>
      <w:rFonts w:hint="eastAsia" w:ascii="宋体" w:hAnsi="宋体" w:eastAsia="宋体" w:cs="宋体"/>
      <w:color w:val="000000"/>
      <w:sz w:val="21"/>
      <w:szCs w:val="21"/>
      <w:u w:val="none"/>
    </w:rPr>
  </w:style>
  <w:style w:type="paragraph" w:customStyle="1" w:styleId="28">
    <w:name w:val="Table Paragraph"/>
    <w:basedOn w:val="1"/>
    <w:autoRedefine/>
    <w:qFormat/>
    <w:uiPriority w:val="1"/>
  </w:style>
  <w:style w:type="character" w:customStyle="1" w:styleId="29">
    <w:name w:val="NormalCharacter"/>
    <w:autoRedefine/>
    <w:qFormat/>
    <w:uiPriority w:val="0"/>
  </w:style>
  <w:style w:type="character" w:customStyle="1" w:styleId="30">
    <w:name w:val="font11"/>
    <w:basedOn w:val="19"/>
    <w:qFormat/>
    <w:uiPriority w:val="0"/>
    <w:rPr>
      <w:rFonts w:hint="eastAsia" w:ascii="宋体" w:hAnsi="宋体" w:eastAsia="宋体" w:cs="宋体"/>
      <w:color w:val="000000"/>
      <w:sz w:val="21"/>
      <w:szCs w:val="21"/>
      <w:u w:val="none"/>
    </w:rPr>
  </w:style>
  <w:style w:type="character" w:customStyle="1" w:styleId="31">
    <w:name w:val="font31"/>
    <w:basedOn w:val="19"/>
    <w:qFormat/>
    <w:uiPriority w:val="0"/>
    <w:rPr>
      <w:rFonts w:ascii="宋体" w:hAnsi="宋体" w:eastAsia="宋体" w:cs="宋体"/>
      <w:color w:val="000000"/>
      <w:sz w:val="20"/>
      <w:szCs w:val="20"/>
      <w:u w:val="none"/>
    </w:rPr>
  </w:style>
  <w:style w:type="character" w:customStyle="1" w:styleId="32">
    <w:name w:val="font91"/>
    <w:basedOn w:val="19"/>
    <w:qFormat/>
    <w:uiPriority w:val="0"/>
    <w:rPr>
      <w:rFonts w:ascii="宋体" w:hAnsi="宋体" w:eastAsia="宋体" w:cs="宋体"/>
      <w:color w:val="000000"/>
      <w:sz w:val="18"/>
      <w:szCs w:val="18"/>
      <w:u w:val="none"/>
    </w:rPr>
  </w:style>
  <w:style w:type="character" w:customStyle="1" w:styleId="33">
    <w:name w:val="font101"/>
    <w:basedOn w:val="19"/>
    <w:qFormat/>
    <w:uiPriority w:val="0"/>
    <w:rPr>
      <w:rFonts w:ascii="宋体" w:hAnsi="宋体" w:eastAsia="宋体" w:cs="宋体"/>
      <w:b/>
      <w:bCs/>
      <w:color w:val="000000"/>
      <w:sz w:val="18"/>
      <w:szCs w:val="18"/>
      <w:u w:val="none"/>
    </w:rPr>
  </w:style>
  <w:style w:type="character" w:customStyle="1" w:styleId="34">
    <w:name w:val="font21"/>
    <w:basedOn w:val="19"/>
    <w:qFormat/>
    <w:uiPriority w:val="0"/>
    <w:rPr>
      <w:rFonts w:hint="default" w:ascii="Calibri" w:hAnsi="Calibri" w:cs="Calibri"/>
      <w:color w:val="000000"/>
      <w:sz w:val="21"/>
      <w:szCs w:val="21"/>
      <w:u w:val="none"/>
    </w:rPr>
  </w:style>
  <w:style w:type="character" w:customStyle="1" w:styleId="35">
    <w:name w:val="font41"/>
    <w:basedOn w:val="19"/>
    <w:qFormat/>
    <w:uiPriority w:val="0"/>
    <w:rPr>
      <w:rFonts w:ascii="宋体" w:hAnsi="宋体" w:eastAsia="宋体" w:cs="宋体"/>
      <w:b/>
      <w:bCs/>
      <w:color w:val="000000"/>
      <w:sz w:val="20"/>
      <w:szCs w:val="20"/>
      <w:u w:val="none"/>
    </w:rPr>
  </w:style>
  <w:style w:type="paragraph" w:customStyle="1" w:styleId="36">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7">
    <w:name w:val="List Paragraph"/>
    <w:basedOn w:val="1"/>
    <w:qFormat/>
    <w:uiPriority w:val="99"/>
    <w:pPr>
      <w:ind w:firstLine="420"/>
    </w:pPr>
  </w:style>
  <w:style w:type="character" w:customStyle="1" w:styleId="38">
    <w:name w:val="font111"/>
    <w:basedOn w:val="19"/>
    <w:qFormat/>
    <w:uiPriority w:val="0"/>
    <w:rPr>
      <w:rFonts w:ascii="宋体" w:hAnsi="宋体" w:eastAsia="宋体" w:cs="宋体"/>
      <w:b/>
      <w:bCs/>
      <w:color w:val="000000"/>
      <w:sz w:val="20"/>
      <w:szCs w:val="20"/>
      <w:u w:val="none"/>
    </w:rPr>
  </w:style>
  <w:style w:type="character" w:customStyle="1" w:styleId="39">
    <w:name w:val="font81"/>
    <w:basedOn w:val="19"/>
    <w:qFormat/>
    <w:uiPriority w:val="0"/>
    <w:rPr>
      <w:rFonts w:ascii="宋体" w:hAnsi="宋体" w:eastAsia="宋体" w:cs="宋体"/>
      <w:color w:val="000000"/>
      <w:sz w:val="20"/>
      <w:szCs w:val="20"/>
      <w:u w:val="none"/>
    </w:rPr>
  </w:style>
  <w:style w:type="character" w:customStyle="1" w:styleId="40">
    <w:name w:val="font71"/>
    <w:basedOn w:val="19"/>
    <w:qFormat/>
    <w:uiPriority w:val="0"/>
    <w:rPr>
      <w:rFonts w:ascii="宋体" w:hAnsi="宋体" w:eastAsia="宋体" w:cs="宋体"/>
      <w:b/>
      <w:bCs/>
      <w:color w:val="000000"/>
      <w:sz w:val="20"/>
      <w:szCs w:val="20"/>
      <w:u w:val="none"/>
    </w:rPr>
  </w:style>
  <w:style w:type="character" w:customStyle="1" w:styleId="41">
    <w:name w:val="font51"/>
    <w:basedOn w:val="19"/>
    <w:qFormat/>
    <w:uiPriority w:val="0"/>
    <w:rPr>
      <w:rFonts w:ascii="宋体" w:hAnsi="宋体" w:eastAsia="宋体" w:cs="宋体"/>
      <w:color w:val="000000"/>
      <w:sz w:val="20"/>
      <w:szCs w:val="20"/>
      <w:u w:val="none"/>
    </w:rPr>
  </w:style>
  <w:style w:type="paragraph" w:customStyle="1" w:styleId="42">
    <w:name w:val="表名"/>
    <w:basedOn w:val="1"/>
    <w:next w:val="1"/>
    <w:qFormat/>
    <w:uiPriority w:val="0"/>
    <w:pPr>
      <w:keepNext/>
      <w:keepLines/>
      <w:ind w:firstLine="0" w:firstLineChars="0"/>
      <w:jc w:val="center"/>
      <w:outlineLvl w:val="4"/>
    </w:pPr>
    <w:rPr>
      <w:rFonts w:hint="eastAsia" w:ascii="黑体" w:hAnsi="黑体" w:eastAsia="黑体" w:cs="黑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7E2F81-50D5-407A-9263-B4B3404A43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2256</Words>
  <Characters>2361</Characters>
  <Lines>240</Lines>
  <Paragraphs>67</Paragraphs>
  <TotalTime>126</TotalTime>
  <ScaleCrop>false</ScaleCrop>
  <LinksUpToDate>false</LinksUpToDate>
  <CharactersWithSpaces>2523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2025-10-05T01:25:00Z</dcterms:created>
  <dc:creator>hp</dc:creator>
  <cp:lastModifiedBy>还是用自己的好</cp:lastModifiedBy>
  <cp:lastPrinted>2025-10-27T02:09:00Z</cp:lastPrinted>
  <dcterms:modified xsi:type="dcterms:W3CDTF">2026-06-30T07:00:46Z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1396AAE51C61425196C17F488BED5CA9_13</vt:lpwstr>
  </property>
  <property fmtid="{D5CDD505-2E9C-101B-9397-08002B2CF9AE}" pid="4" name="KSOTemplateDocerSaveRecord">
    <vt:lpwstr>eyJoZGlkIjoiOGZjYjcyMDJlOWYxMzEzNTY0OTVjNzNmOTg3ZjViZjMiLCJ1c2VySWQiOiIyMzY3MTk1NzgifQ==</vt:lpwstr>
  </property>
</Properties>
</file>