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D99BC9"/>
    <w:p w14:paraId="2B41B90D">
      <w:pPr>
        <w:ind w:left="0" w:leftChars="0" w:firstLine="0" w:firstLineChars="0"/>
        <w:jc w:val="center"/>
        <w:rPr>
          <w:rFonts w:hint="eastAsia" w:eastAsia="宋体"/>
          <w:lang w:eastAsia="zh-CN"/>
        </w:rPr>
      </w:pPr>
      <w:r>
        <w:rPr>
          <w:rFonts w:hint="eastAsia" w:eastAsia="宋体"/>
          <w:lang w:eastAsia="zh-CN"/>
        </w:rPr>
        <w:drawing>
          <wp:inline distT="0" distB="0" distL="114300" distR="114300">
            <wp:extent cx="5281930" cy="1164590"/>
            <wp:effectExtent l="0" t="0" r="6350" b="0"/>
            <wp:docPr id="2" name="图片 2" descr="4cb0af822f8599386ece89a54a7cc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cb0af822f8599386ece89a54a7cc95"/>
                    <pic:cNvPicPr>
                      <a:picLocks noChangeAspect="1"/>
                    </pic:cNvPicPr>
                  </pic:nvPicPr>
                  <pic:blipFill>
                    <a:blip r:embed="rId6"/>
                    <a:stretch>
                      <a:fillRect/>
                    </a:stretch>
                  </pic:blipFill>
                  <pic:spPr>
                    <a:xfrm>
                      <a:off x="0" y="0"/>
                      <a:ext cx="5281930" cy="1164590"/>
                    </a:xfrm>
                    <a:prstGeom prst="rect">
                      <a:avLst/>
                    </a:prstGeom>
                  </pic:spPr>
                </pic:pic>
              </a:graphicData>
            </a:graphic>
          </wp:inline>
        </w:drawing>
      </w:r>
    </w:p>
    <w:p w14:paraId="4A2888AA">
      <w:pPr>
        <w:ind w:left="0" w:leftChars="0" w:firstLine="0" w:firstLineChars="0"/>
        <w:jc w:val="center"/>
        <w:rPr>
          <w:rFonts w:hint="eastAsia" w:eastAsia="宋体"/>
          <w:b/>
          <w:bCs/>
          <w:sz w:val="44"/>
          <w:szCs w:val="44"/>
          <w:lang w:eastAsia="zh-CN"/>
        </w:rPr>
      </w:pPr>
    </w:p>
    <w:p w14:paraId="445A783E">
      <w:pPr>
        <w:ind w:firstLine="0" w:firstLineChars="0"/>
        <w:jc w:val="center"/>
        <w:rPr>
          <w:rFonts w:ascii="黑体" w:hAnsi="黑体" w:eastAsia="黑体" w:cs="黑体"/>
          <w:b/>
          <w:bCs/>
          <w:sz w:val="44"/>
          <w:szCs w:val="44"/>
        </w:rPr>
      </w:pPr>
      <w:r>
        <w:rPr>
          <w:rFonts w:hint="eastAsia" w:ascii="黑体" w:hAnsi="黑体" w:eastAsia="黑体" w:cs="黑体"/>
          <w:b/>
          <w:bCs/>
          <w:sz w:val="44"/>
          <w:szCs w:val="44"/>
          <w:lang w:val="en-US" w:eastAsia="zh-CN"/>
        </w:rPr>
        <w:t>软件</w:t>
      </w:r>
      <w:r>
        <w:rPr>
          <w:rFonts w:hint="eastAsia" w:ascii="黑体" w:hAnsi="黑体" w:eastAsia="黑体" w:cs="黑体"/>
          <w:b/>
          <w:bCs/>
          <w:sz w:val="44"/>
          <w:szCs w:val="44"/>
        </w:rPr>
        <w:t>技术专业人才培养方案</w:t>
      </w:r>
    </w:p>
    <w:p w14:paraId="42FC4A16">
      <w:pPr>
        <w:ind w:firstLine="0" w:firstLineChars="0"/>
        <w:jc w:val="center"/>
        <w:rPr>
          <w:rFonts w:ascii="黑体" w:hAnsi="黑体" w:eastAsia="黑体" w:cs="黑体"/>
          <w:b/>
          <w:bCs/>
          <w:sz w:val="44"/>
          <w:szCs w:val="44"/>
        </w:rPr>
      </w:pPr>
      <w:r>
        <w:rPr>
          <w:rFonts w:hint="eastAsia" w:ascii="黑体" w:hAnsi="黑体" w:eastAsia="黑体" w:cs="黑体"/>
          <w:b/>
          <w:bCs/>
          <w:sz w:val="44"/>
          <w:szCs w:val="44"/>
        </w:rPr>
        <w:t>（202</w:t>
      </w:r>
      <w:r>
        <w:rPr>
          <w:rFonts w:hint="eastAsia" w:ascii="黑体" w:hAnsi="黑体" w:eastAsia="黑体" w:cs="黑体"/>
          <w:b/>
          <w:bCs/>
          <w:sz w:val="44"/>
          <w:szCs w:val="44"/>
          <w:lang w:val="en-US" w:eastAsia="zh-CN"/>
        </w:rPr>
        <w:t>6</w:t>
      </w:r>
      <w:r>
        <w:rPr>
          <w:rFonts w:hint="eastAsia" w:ascii="黑体" w:hAnsi="黑体" w:eastAsia="黑体" w:cs="黑体"/>
          <w:b/>
          <w:bCs/>
          <w:sz w:val="44"/>
          <w:szCs w:val="44"/>
        </w:rPr>
        <w:t>版）</w:t>
      </w:r>
    </w:p>
    <w:p w14:paraId="4F4D0426"/>
    <w:p w14:paraId="43145CE2"/>
    <w:p w14:paraId="4863EB58"/>
    <w:p w14:paraId="4BFEEC21"/>
    <w:p w14:paraId="453B8749"/>
    <w:p w14:paraId="5C8CAB3D"/>
    <w:p w14:paraId="377CF7E2">
      <w:pPr>
        <w:ind w:left="0" w:leftChars="0" w:firstLine="0" w:firstLineChars="0"/>
      </w:pPr>
    </w:p>
    <w:p w14:paraId="3BFBC817"/>
    <w:p w14:paraId="1222444F"/>
    <w:p w14:paraId="63CD62B7"/>
    <w:p w14:paraId="3DC42B1B"/>
    <w:p w14:paraId="50806B4C">
      <w:pPr>
        <w:ind w:left="0" w:leftChars="0" w:firstLine="0" w:firstLineChars="0"/>
      </w:pPr>
    </w:p>
    <w:p w14:paraId="4259E81D"/>
    <w:p w14:paraId="5A7E04C4"/>
    <w:p w14:paraId="77106040">
      <w:pPr>
        <w:ind w:left="0" w:leftChars="0" w:firstLine="0" w:firstLineChars="0"/>
      </w:pPr>
    </w:p>
    <w:p w14:paraId="3F1E2B36">
      <w:pPr>
        <w:ind w:left="0" w:leftChars="0" w:firstLine="0" w:firstLineChars="0"/>
      </w:pPr>
    </w:p>
    <w:p w14:paraId="564DAC17">
      <w:pPr>
        <w:ind w:left="0" w:leftChars="0" w:firstLine="0" w:firstLineChars="0"/>
      </w:pPr>
    </w:p>
    <w:p w14:paraId="386D49EB">
      <w:pPr>
        <w:ind w:left="0" w:leftChars="0" w:firstLine="0" w:firstLineChars="0"/>
      </w:pPr>
    </w:p>
    <w:p w14:paraId="5644A49D">
      <w:pPr>
        <w:ind w:left="0" w:leftChars="0" w:firstLine="0" w:firstLineChars="0"/>
      </w:pPr>
    </w:p>
    <w:p w14:paraId="6914CF9C">
      <w:pPr>
        <w:ind w:left="0" w:leftChars="0" w:firstLine="0" w:firstLineChars="0"/>
      </w:pPr>
    </w:p>
    <w:p w14:paraId="2F413901">
      <w:pPr>
        <w:ind w:left="0" w:leftChars="0" w:firstLine="0" w:firstLineChars="0"/>
      </w:pPr>
    </w:p>
    <w:p w14:paraId="15420F3E">
      <w:pPr>
        <w:ind w:left="0" w:leftChars="0" w:firstLine="0" w:firstLineChars="0"/>
      </w:pPr>
    </w:p>
    <w:p w14:paraId="6EADABBF"/>
    <w:p w14:paraId="5AC6D721"/>
    <w:p w14:paraId="042C1F2C"/>
    <w:p w14:paraId="5E5296B5">
      <w:pPr>
        <w:ind w:firstLine="0" w:firstLineChars="0"/>
        <w:jc w:val="center"/>
        <w:rPr>
          <w:rFonts w:hint="eastAsia" w:ascii="黑体" w:hAnsi="黑体" w:eastAsia="黑体" w:cs="黑体"/>
          <w:b w:val="0"/>
          <w:bCs w:val="0"/>
          <w:sz w:val="36"/>
          <w:szCs w:val="36"/>
          <w:lang w:val="en-US" w:eastAsia="zh-CN"/>
        </w:rPr>
      </w:pPr>
      <w:r>
        <w:rPr>
          <w:rFonts w:hint="eastAsia" w:ascii="黑体" w:hAnsi="黑体" w:eastAsia="黑体" w:cs="黑体"/>
          <w:b w:val="0"/>
          <w:bCs w:val="0"/>
          <w:sz w:val="36"/>
          <w:szCs w:val="36"/>
          <w:lang w:val="en-US" w:eastAsia="zh-CN"/>
        </w:rPr>
        <w:t>郑州汽车工程职业学院</w:t>
      </w:r>
    </w:p>
    <w:p w14:paraId="3A3BE47B">
      <w:pPr>
        <w:ind w:firstLine="0" w:firstLineChars="0"/>
        <w:jc w:val="center"/>
        <w:rPr>
          <w:rFonts w:hint="eastAsia" w:ascii="黑体" w:hAnsi="黑体" w:eastAsia="黑体" w:cs="黑体"/>
          <w:b w:val="0"/>
          <w:bCs w:val="0"/>
          <w:sz w:val="36"/>
          <w:szCs w:val="36"/>
        </w:rPr>
      </w:pPr>
      <w:r>
        <w:rPr>
          <w:rFonts w:hint="eastAsia" w:ascii="黑体" w:hAnsi="黑体" w:eastAsia="黑体" w:cs="黑体"/>
          <w:b w:val="0"/>
          <w:bCs w:val="0"/>
          <w:sz w:val="36"/>
          <w:szCs w:val="36"/>
        </w:rPr>
        <w:t>二〇二</w:t>
      </w:r>
      <w:r>
        <w:rPr>
          <w:rFonts w:hint="eastAsia" w:ascii="黑体" w:hAnsi="黑体" w:eastAsia="黑体" w:cs="黑体"/>
          <w:b w:val="0"/>
          <w:bCs w:val="0"/>
          <w:sz w:val="36"/>
          <w:szCs w:val="36"/>
          <w:lang w:val="en-US" w:eastAsia="zh-CN"/>
        </w:rPr>
        <w:t>六</w:t>
      </w:r>
      <w:r>
        <w:rPr>
          <w:rFonts w:hint="eastAsia" w:ascii="黑体" w:hAnsi="黑体" w:eastAsia="黑体" w:cs="黑体"/>
          <w:b w:val="0"/>
          <w:bCs w:val="0"/>
          <w:sz w:val="36"/>
          <w:szCs w:val="36"/>
        </w:rPr>
        <w:t>年</w:t>
      </w:r>
      <w:r>
        <w:rPr>
          <w:rFonts w:hint="eastAsia" w:ascii="黑体" w:hAnsi="黑体" w:eastAsia="黑体" w:cs="黑体"/>
          <w:b w:val="0"/>
          <w:bCs w:val="0"/>
          <w:sz w:val="36"/>
          <w:szCs w:val="36"/>
          <w:lang w:val="en-US" w:eastAsia="zh-CN"/>
        </w:rPr>
        <w:t>五</w:t>
      </w:r>
      <w:r>
        <w:rPr>
          <w:rFonts w:hint="eastAsia" w:ascii="黑体" w:hAnsi="黑体" w:eastAsia="黑体" w:cs="黑体"/>
          <w:b w:val="0"/>
          <w:bCs w:val="0"/>
          <w:sz w:val="36"/>
          <w:szCs w:val="36"/>
        </w:rPr>
        <w:t>月</w:t>
      </w:r>
    </w:p>
    <w:p w14:paraId="5BFB5CD1">
      <w:pPr>
        <w:spacing w:before="0" w:beforeLines="0" w:after="0" w:afterLines="0" w:line="240" w:lineRule="auto"/>
        <w:ind w:left="0" w:leftChars="0" w:right="0" w:rightChars="0" w:firstLine="0" w:firstLineChars="0"/>
        <w:jc w:val="center"/>
        <w:rPr>
          <w:rFonts w:hint="eastAsia" w:ascii="黑体" w:hAnsi="黑体" w:eastAsia="黑体" w:cs="黑体"/>
          <w:sz w:val="36"/>
          <w:szCs w:val="36"/>
        </w:rPr>
      </w:pPr>
      <w:r>
        <w:rPr>
          <w:rFonts w:hint="eastAsia" w:ascii="黑体" w:hAnsi="黑体" w:eastAsia="黑体" w:cs="黑体"/>
          <w:sz w:val="36"/>
          <w:szCs w:val="36"/>
        </w:rPr>
        <w:br w:type="page"/>
      </w:r>
    </w:p>
    <w:sdt>
      <w:sdtPr>
        <w:rPr>
          <w:rFonts w:hint="eastAsia" w:ascii="黑体" w:hAnsi="黑体" w:eastAsia="黑体" w:cs="黑体"/>
          <w:b w:val="0"/>
          <w:bCs w:val="0"/>
          <w:color w:val="auto"/>
          <w:sz w:val="44"/>
          <w:szCs w:val="44"/>
          <w:highlight w:val="none"/>
          <w:lang w:val="en-US" w:eastAsia="zh-CN" w:bidi="ar-SA"/>
        </w:rPr>
        <w:id w:val="147475900"/>
        <w15:color w:val="DBDBDB"/>
        <w:docPartObj>
          <w:docPartGallery w:val="Table of Contents"/>
          <w:docPartUnique/>
        </w:docPartObj>
      </w:sdtPr>
      <w:sdtEndPr>
        <w:rPr>
          <w:rFonts w:hint="eastAsia" w:ascii="宋体" w:hAnsi="宋体" w:eastAsia="宋体" w:cs="Times New Roman"/>
          <w:b/>
          <w:bCs/>
          <w:color w:val="auto"/>
          <w:sz w:val="24"/>
          <w:szCs w:val="21"/>
          <w:highlight w:val="none"/>
          <w:lang w:val="en-US" w:eastAsia="zh-CN" w:bidi="ar-SA"/>
        </w:rPr>
      </w:sdtEndPr>
      <w:sdtContent>
        <w:p w14:paraId="1B8CF3B8">
          <w:pPr>
            <w:spacing w:before="0" w:beforeLines="0" w:after="0" w:afterLines="0" w:line="240" w:lineRule="auto"/>
            <w:ind w:left="0" w:leftChars="0" w:right="0" w:rightChars="0" w:firstLine="0" w:firstLineChars="0"/>
            <w:jc w:val="center"/>
            <w:rPr>
              <w:rFonts w:hint="eastAsia" w:ascii="黑体" w:hAnsi="黑体" w:eastAsia="黑体" w:cs="黑体"/>
              <w:b w:val="0"/>
              <w:bCs w:val="0"/>
              <w:sz w:val="44"/>
              <w:szCs w:val="44"/>
              <w:highlight w:val="none"/>
            </w:rPr>
          </w:pPr>
          <w:r>
            <w:rPr>
              <w:rFonts w:hint="eastAsia" w:ascii="黑体" w:hAnsi="黑体" w:eastAsia="黑体" w:cs="黑体"/>
              <w:b w:val="0"/>
              <w:bCs w:val="0"/>
              <w:sz w:val="28"/>
              <w:szCs w:val="28"/>
              <w:highlight w:val="none"/>
            </w:rPr>
            <w:t>目</w:t>
          </w:r>
          <w:r>
            <w:rPr>
              <w:rFonts w:hint="eastAsia" w:ascii="黑体" w:hAnsi="黑体" w:eastAsia="黑体" w:cs="黑体"/>
              <w:b w:val="0"/>
              <w:bCs w:val="0"/>
              <w:sz w:val="28"/>
              <w:szCs w:val="28"/>
              <w:highlight w:val="none"/>
              <w:lang w:val="en-US" w:eastAsia="zh-CN"/>
            </w:rPr>
            <w:t xml:space="preserve">  </w:t>
          </w:r>
          <w:r>
            <w:rPr>
              <w:rFonts w:hint="eastAsia" w:ascii="黑体" w:hAnsi="黑体" w:eastAsia="黑体" w:cs="黑体"/>
              <w:b w:val="0"/>
              <w:bCs w:val="0"/>
              <w:sz w:val="28"/>
              <w:szCs w:val="28"/>
              <w:highlight w:val="none"/>
            </w:rPr>
            <w:t>录</w:t>
          </w:r>
        </w:p>
        <w:p w14:paraId="2EC10719">
          <w:pPr>
            <w:pStyle w:val="14"/>
            <w:tabs>
              <w:tab w:val="right" w:leader="dot" w:pos="9746"/>
            </w:tabs>
            <w:rPr>
              <w:rFonts w:hint="eastAsia" w:ascii="黑体" w:hAnsi="黑体" w:eastAsia="黑体" w:cs="黑体"/>
              <w:sz w:val="21"/>
              <w:szCs w:val="21"/>
            </w:rPr>
          </w:pPr>
          <w:r>
            <w:rPr>
              <w:color w:val="auto"/>
              <w:highlight w:val="none"/>
            </w:rPr>
            <w:fldChar w:fldCharType="begin"/>
          </w:r>
          <w:r>
            <w:rPr>
              <w:color w:val="auto"/>
              <w:highlight w:val="none"/>
            </w:rPr>
            <w:instrText xml:space="preserve">TOC \o "1-3" \h \u </w:instrText>
          </w:r>
          <w:r>
            <w:rPr>
              <w:color w:val="auto"/>
              <w:highlight w:val="none"/>
            </w:rPr>
            <w:fldChar w:fldCharType="separate"/>
          </w:r>
          <w:r>
            <w:rPr>
              <w:rFonts w:hint="eastAsia" w:ascii="黑体" w:hAnsi="黑体" w:eastAsia="黑体" w:cs="黑体"/>
              <w:color w:val="auto"/>
              <w:sz w:val="21"/>
              <w:szCs w:val="21"/>
              <w:highlight w:val="none"/>
            </w:rPr>
            <w:fldChar w:fldCharType="begin"/>
          </w:r>
          <w:r>
            <w:rPr>
              <w:rFonts w:hint="eastAsia" w:ascii="黑体" w:hAnsi="黑体" w:eastAsia="黑体" w:cs="黑体"/>
              <w:sz w:val="21"/>
              <w:szCs w:val="21"/>
              <w:highlight w:val="none"/>
            </w:rPr>
            <w:instrText xml:space="preserve"> HYPERLINK \l _Toc12928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lang w:val="en-US" w:eastAsia="zh-CN"/>
            </w:rPr>
            <w:t>一、专业名称及代码</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_Toc12928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color w:val="auto"/>
              <w:sz w:val="21"/>
              <w:szCs w:val="21"/>
              <w:highlight w:val="none"/>
            </w:rPr>
            <w:fldChar w:fldCharType="end"/>
          </w:r>
        </w:p>
        <w:p w14:paraId="581292F9">
          <w:pPr>
            <w:pStyle w:val="14"/>
            <w:tabs>
              <w:tab w:val="right" w:leader="dot" w:pos="9746"/>
            </w:tabs>
            <w:rPr>
              <w:rFonts w:hint="eastAsia" w:ascii="黑体" w:hAnsi="黑体" w:eastAsia="黑体" w:cs="黑体"/>
              <w:sz w:val="21"/>
              <w:szCs w:val="21"/>
            </w:rPr>
          </w:pPr>
          <w:r>
            <w:rPr>
              <w:rFonts w:hint="eastAsia" w:ascii="黑体" w:hAnsi="黑体" w:eastAsia="黑体" w:cs="黑体"/>
              <w:color w:val="auto"/>
              <w:sz w:val="21"/>
              <w:szCs w:val="21"/>
              <w:highlight w:val="none"/>
            </w:rPr>
            <w:fldChar w:fldCharType="begin"/>
          </w:r>
          <w:r>
            <w:rPr>
              <w:rFonts w:hint="eastAsia" w:ascii="黑体" w:hAnsi="黑体" w:eastAsia="黑体" w:cs="黑体"/>
              <w:sz w:val="21"/>
              <w:szCs w:val="21"/>
              <w:highlight w:val="none"/>
            </w:rPr>
            <w:instrText xml:space="preserve"> HYPERLINK \l _Toc2697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lang w:val="en-US" w:eastAsia="zh-CN"/>
            </w:rPr>
            <w:t>二、入学基本要求</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_Toc2697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color w:val="auto"/>
              <w:sz w:val="21"/>
              <w:szCs w:val="21"/>
              <w:highlight w:val="none"/>
            </w:rPr>
            <w:fldChar w:fldCharType="end"/>
          </w:r>
        </w:p>
        <w:p w14:paraId="0C3663A0">
          <w:pPr>
            <w:pStyle w:val="14"/>
            <w:tabs>
              <w:tab w:val="right" w:leader="dot" w:pos="9746"/>
            </w:tabs>
            <w:rPr>
              <w:rFonts w:hint="eastAsia" w:ascii="黑体" w:hAnsi="黑体" w:eastAsia="黑体" w:cs="黑体"/>
              <w:sz w:val="21"/>
              <w:szCs w:val="21"/>
            </w:rPr>
          </w:pPr>
          <w:r>
            <w:rPr>
              <w:rFonts w:hint="eastAsia" w:ascii="黑体" w:hAnsi="黑体" w:eastAsia="黑体" w:cs="黑体"/>
              <w:color w:val="auto"/>
              <w:sz w:val="21"/>
              <w:szCs w:val="21"/>
              <w:highlight w:val="none"/>
            </w:rPr>
            <w:fldChar w:fldCharType="begin"/>
          </w:r>
          <w:r>
            <w:rPr>
              <w:rFonts w:hint="eastAsia" w:ascii="黑体" w:hAnsi="黑体" w:eastAsia="黑体" w:cs="黑体"/>
              <w:sz w:val="21"/>
              <w:szCs w:val="21"/>
              <w:highlight w:val="none"/>
            </w:rPr>
            <w:instrText xml:space="preserve"> HYPERLINK \l _Toc28654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lang w:val="en-US" w:eastAsia="zh-CN"/>
            </w:rPr>
            <w:t>三、基本修业年限</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_Toc28654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color w:val="auto"/>
              <w:sz w:val="21"/>
              <w:szCs w:val="21"/>
              <w:highlight w:val="none"/>
            </w:rPr>
            <w:fldChar w:fldCharType="end"/>
          </w:r>
        </w:p>
        <w:p w14:paraId="5821C96C">
          <w:pPr>
            <w:pStyle w:val="14"/>
            <w:tabs>
              <w:tab w:val="right" w:leader="dot" w:pos="9746"/>
            </w:tabs>
            <w:rPr>
              <w:rFonts w:hint="eastAsia" w:ascii="黑体" w:hAnsi="黑体" w:eastAsia="黑体" w:cs="黑体"/>
              <w:sz w:val="21"/>
              <w:szCs w:val="21"/>
            </w:rPr>
          </w:pPr>
          <w:r>
            <w:rPr>
              <w:rFonts w:hint="eastAsia" w:ascii="黑体" w:hAnsi="黑体" w:eastAsia="黑体" w:cs="黑体"/>
              <w:color w:val="auto"/>
              <w:sz w:val="21"/>
              <w:szCs w:val="21"/>
              <w:highlight w:val="none"/>
            </w:rPr>
            <w:fldChar w:fldCharType="begin"/>
          </w:r>
          <w:r>
            <w:rPr>
              <w:rFonts w:hint="eastAsia" w:ascii="黑体" w:hAnsi="黑体" w:eastAsia="黑体" w:cs="黑体"/>
              <w:sz w:val="21"/>
              <w:szCs w:val="21"/>
              <w:highlight w:val="none"/>
            </w:rPr>
            <w:instrText xml:space="preserve"> HYPERLINK \l _Toc1775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lang w:val="en-US" w:eastAsia="zh-CN"/>
            </w:rPr>
            <w:t>四、职业面向</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_Toc1775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color w:val="auto"/>
              <w:sz w:val="21"/>
              <w:szCs w:val="21"/>
              <w:highlight w:val="none"/>
            </w:rPr>
            <w:fldChar w:fldCharType="end"/>
          </w:r>
        </w:p>
        <w:p w14:paraId="1BE7119C">
          <w:pPr>
            <w:pStyle w:val="14"/>
            <w:tabs>
              <w:tab w:val="right" w:leader="dot" w:pos="9746"/>
            </w:tabs>
          </w:pPr>
          <w:r>
            <w:rPr>
              <w:rFonts w:hint="eastAsia" w:ascii="黑体" w:hAnsi="黑体" w:eastAsia="黑体" w:cs="黑体"/>
              <w:color w:val="auto"/>
              <w:sz w:val="21"/>
              <w:szCs w:val="21"/>
              <w:highlight w:val="none"/>
            </w:rPr>
            <w:fldChar w:fldCharType="begin"/>
          </w:r>
          <w:r>
            <w:rPr>
              <w:rFonts w:hint="eastAsia" w:ascii="黑体" w:hAnsi="黑体" w:eastAsia="黑体" w:cs="黑体"/>
              <w:sz w:val="21"/>
              <w:szCs w:val="21"/>
              <w:highlight w:val="none"/>
            </w:rPr>
            <w:instrText xml:space="preserve"> HYPERLINK \l _Toc32077 </w:instrText>
          </w:r>
          <w:r>
            <w:rPr>
              <w:rFonts w:hint="eastAsia" w:ascii="黑体" w:hAnsi="黑体" w:eastAsia="黑体" w:cs="黑体"/>
              <w:sz w:val="21"/>
              <w:szCs w:val="21"/>
              <w:highlight w:val="none"/>
            </w:rPr>
            <w:fldChar w:fldCharType="separate"/>
          </w:r>
          <w:r>
            <w:rPr>
              <w:rFonts w:hint="eastAsia" w:ascii="黑体" w:hAnsi="黑体" w:eastAsia="黑体" w:cs="黑体"/>
              <w:sz w:val="21"/>
              <w:szCs w:val="21"/>
              <w:lang w:val="en-US" w:eastAsia="zh-CN"/>
            </w:rPr>
            <w:t>五、培养目标与培养规格</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_Toc32077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color w:val="auto"/>
              <w:sz w:val="21"/>
              <w:szCs w:val="21"/>
              <w:highlight w:val="none"/>
            </w:rPr>
            <w:fldChar w:fldCharType="end"/>
          </w:r>
        </w:p>
        <w:p w14:paraId="37F3B205">
          <w:pPr>
            <w:pStyle w:val="15"/>
            <w:tabs>
              <w:tab w:val="right" w:leader="dot" w:pos="9746"/>
            </w:tabs>
            <w:rPr>
              <w:rFonts w:hint="eastAsia" w:ascii="楷体" w:hAnsi="楷体" w:eastAsia="楷体" w:cs="楷体"/>
              <w:sz w:val="21"/>
              <w:szCs w:val="21"/>
            </w:rPr>
          </w:pPr>
          <w:r>
            <w:rPr>
              <w:rFonts w:hint="eastAsia" w:ascii="楷体" w:hAnsi="楷体" w:eastAsia="楷体" w:cs="楷体"/>
              <w:color w:val="auto"/>
              <w:sz w:val="21"/>
              <w:szCs w:val="21"/>
              <w:highlight w:val="none"/>
            </w:rPr>
            <w:fldChar w:fldCharType="begin"/>
          </w:r>
          <w:r>
            <w:rPr>
              <w:rFonts w:hint="eastAsia" w:ascii="楷体" w:hAnsi="楷体" w:eastAsia="楷体" w:cs="楷体"/>
              <w:sz w:val="21"/>
              <w:szCs w:val="21"/>
              <w:highlight w:val="none"/>
            </w:rPr>
            <w:instrText xml:space="preserve"> HYPERLINK \l _Toc30016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lang w:val="en-US" w:eastAsia="zh-CN"/>
            </w:rPr>
            <w:t>（一）培养目标</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_Toc30016 \h </w:instrText>
          </w:r>
          <w:r>
            <w:rPr>
              <w:rFonts w:hint="eastAsia" w:ascii="楷体" w:hAnsi="楷体" w:eastAsia="楷体" w:cs="楷体"/>
              <w:sz w:val="21"/>
              <w:szCs w:val="21"/>
            </w:rPr>
            <w:fldChar w:fldCharType="separate"/>
          </w:r>
          <w:r>
            <w:rPr>
              <w:rFonts w:hint="eastAsia" w:ascii="楷体" w:hAnsi="楷体" w:eastAsia="楷体" w:cs="楷体"/>
              <w:sz w:val="21"/>
              <w:szCs w:val="21"/>
            </w:rPr>
            <w:t>1</w:t>
          </w:r>
          <w:r>
            <w:rPr>
              <w:rFonts w:hint="eastAsia" w:ascii="楷体" w:hAnsi="楷体" w:eastAsia="楷体" w:cs="楷体"/>
              <w:sz w:val="21"/>
              <w:szCs w:val="21"/>
            </w:rPr>
            <w:fldChar w:fldCharType="end"/>
          </w:r>
          <w:r>
            <w:rPr>
              <w:rFonts w:hint="eastAsia" w:ascii="楷体" w:hAnsi="楷体" w:eastAsia="楷体" w:cs="楷体"/>
              <w:color w:val="auto"/>
              <w:sz w:val="21"/>
              <w:szCs w:val="21"/>
              <w:highlight w:val="none"/>
            </w:rPr>
            <w:fldChar w:fldCharType="end"/>
          </w:r>
        </w:p>
        <w:p w14:paraId="15CED604">
          <w:pPr>
            <w:pStyle w:val="15"/>
            <w:tabs>
              <w:tab w:val="right" w:leader="dot" w:pos="9746"/>
            </w:tabs>
          </w:pPr>
          <w:r>
            <w:rPr>
              <w:rFonts w:hint="eastAsia" w:ascii="楷体" w:hAnsi="楷体" w:eastAsia="楷体" w:cs="楷体"/>
              <w:color w:val="auto"/>
              <w:sz w:val="21"/>
              <w:szCs w:val="21"/>
              <w:highlight w:val="none"/>
            </w:rPr>
            <w:fldChar w:fldCharType="begin"/>
          </w:r>
          <w:r>
            <w:rPr>
              <w:rFonts w:hint="eastAsia" w:ascii="楷体" w:hAnsi="楷体" w:eastAsia="楷体" w:cs="楷体"/>
              <w:sz w:val="21"/>
              <w:szCs w:val="21"/>
              <w:highlight w:val="none"/>
            </w:rPr>
            <w:instrText xml:space="preserve"> HYPERLINK \l _Toc5299 </w:instrText>
          </w:r>
          <w:r>
            <w:rPr>
              <w:rFonts w:hint="eastAsia" w:ascii="楷体" w:hAnsi="楷体" w:eastAsia="楷体" w:cs="楷体"/>
              <w:sz w:val="21"/>
              <w:szCs w:val="21"/>
              <w:highlight w:val="none"/>
            </w:rPr>
            <w:fldChar w:fldCharType="separate"/>
          </w:r>
          <w:r>
            <w:rPr>
              <w:rFonts w:hint="eastAsia" w:ascii="楷体" w:hAnsi="楷体" w:eastAsia="楷体" w:cs="楷体"/>
              <w:sz w:val="21"/>
              <w:szCs w:val="21"/>
              <w:lang w:val="en-US" w:eastAsia="zh-CN"/>
            </w:rPr>
            <w:t>（二）培养规格</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_Toc5299 \h </w:instrText>
          </w:r>
          <w:r>
            <w:rPr>
              <w:rFonts w:hint="eastAsia" w:ascii="楷体" w:hAnsi="楷体" w:eastAsia="楷体" w:cs="楷体"/>
              <w:sz w:val="21"/>
              <w:szCs w:val="21"/>
            </w:rPr>
            <w:fldChar w:fldCharType="separate"/>
          </w:r>
          <w:r>
            <w:rPr>
              <w:rFonts w:hint="eastAsia" w:ascii="楷体" w:hAnsi="楷体" w:eastAsia="楷体" w:cs="楷体"/>
              <w:sz w:val="21"/>
              <w:szCs w:val="21"/>
            </w:rPr>
            <w:t>2</w:t>
          </w:r>
          <w:r>
            <w:rPr>
              <w:rFonts w:hint="eastAsia" w:ascii="楷体" w:hAnsi="楷体" w:eastAsia="楷体" w:cs="楷体"/>
              <w:sz w:val="21"/>
              <w:szCs w:val="21"/>
            </w:rPr>
            <w:fldChar w:fldCharType="end"/>
          </w:r>
          <w:r>
            <w:rPr>
              <w:rFonts w:hint="eastAsia" w:ascii="楷体" w:hAnsi="楷体" w:eastAsia="楷体" w:cs="楷体"/>
              <w:color w:val="auto"/>
              <w:sz w:val="21"/>
              <w:szCs w:val="21"/>
              <w:highlight w:val="none"/>
            </w:rPr>
            <w:fldChar w:fldCharType="end"/>
          </w:r>
        </w:p>
        <w:p w14:paraId="19D4AC89">
          <w:pPr>
            <w:pStyle w:val="14"/>
            <w:tabs>
              <w:tab w:val="right" w:leader="dot" w:pos="9746"/>
            </w:tabs>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HYPERLINK \l _Toc5921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六、课程设置</w:t>
          </w:r>
          <w:r>
            <w:rPr>
              <w:rFonts w:hint="eastAsia" w:ascii="黑体" w:hAnsi="黑体" w:eastAsia="黑体" w:cs="黑体"/>
              <w:sz w:val="21"/>
              <w:szCs w:val="21"/>
              <w:lang w:val="en-US" w:eastAsia="zh-CN"/>
            </w:rPr>
            <w:tab/>
          </w: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PAGEREF _Toc5921 \h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3</w:t>
          </w:r>
          <w:r>
            <w:rPr>
              <w:rFonts w:hint="eastAsia" w:ascii="黑体" w:hAnsi="黑体" w:eastAsia="黑体" w:cs="黑体"/>
              <w:sz w:val="21"/>
              <w:szCs w:val="21"/>
              <w:lang w:val="en-US" w:eastAsia="zh-CN"/>
            </w:rPr>
            <w:fldChar w:fldCharType="end"/>
          </w:r>
          <w:r>
            <w:rPr>
              <w:rFonts w:hint="eastAsia" w:ascii="黑体" w:hAnsi="黑体" w:eastAsia="黑体" w:cs="黑体"/>
              <w:sz w:val="21"/>
              <w:szCs w:val="21"/>
              <w:lang w:val="en-US" w:eastAsia="zh-CN"/>
            </w:rPr>
            <w:fldChar w:fldCharType="end"/>
          </w:r>
        </w:p>
        <w:p w14:paraId="5197872D">
          <w:pPr>
            <w:pStyle w:val="15"/>
            <w:tabs>
              <w:tab w:val="right" w:leader="dot" w:pos="9746"/>
            </w:tabs>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_Toc18804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（一）公共基础课</w:t>
          </w:r>
          <w:r>
            <w:rPr>
              <w:rFonts w:hint="eastAsia" w:ascii="楷体" w:hAnsi="楷体" w:eastAsia="楷体" w:cs="楷体"/>
              <w:sz w:val="21"/>
              <w:szCs w:val="21"/>
              <w:lang w:val="en-US" w:eastAsia="zh-CN"/>
            </w:rPr>
            <w:tab/>
          </w: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PAGEREF _Toc18804 \h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3</w:t>
          </w:r>
          <w:r>
            <w:rPr>
              <w:rFonts w:hint="eastAsia" w:ascii="楷体" w:hAnsi="楷体" w:eastAsia="楷体" w:cs="楷体"/>
              <w:sz w:val="21"/>
              <w:szCs w:val="21"/>
              <w:lang w:val="en-US" w:eastAsia="zh-CN"/>
            </w:rPr>
            <w:fldChar w:fldCharType="end"/>
          </w:r>
          <w:r>
            <w:rPr>
              <w:rFonts w:hint="eastAsia" w:ascii="楷体" w:hAnsi="楷体" w:eastAsia="楷体" w:cs="楷体"/>
              <w:sz w:val="21"/>
              <w:szCs w:val="21"/>
              <w:lang w:val="en-US" w:eastAsia="zh-CN"/>
            </w:rPr>
            <w:fldChar w:fldCharType="end"/>
          </w:r>
        </w:p>
        <w:p w14:paraId="550C3B06">
          <w:pPr>
            <w:pStyle w:val="15"/>
            <w:tabs>
              <w:tab w:val="right" w:leader="dot" w:pos="9746"/>
            </w:tabs>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_Toc12757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（二）公共限选课</w:t>
          </w:r>
          <w:r>
            <w:rPr>
              <w:rFonts w:hint="eastAsia" w:ascii="楷体" w:hAnsi="楷体" w:eastAsia="楷体" w:cs="楷体"/>
              <w:sz w:val="21"/>
              <w:szCs w:val="21"/>
              <w:lang w:val="en-US" w:eastAsia="zh-CN"/>
            </w:rPr>
            <w:tab/>
          </w: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PAGEREF _Toc12757 \h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5</w:t>
          </w:r>
          <w:r>
            <w:rPr>
              <w:rFonts w:hint="eastAsia" w:ascii="楷体" w:hAnsi="楷体" w:eastAsia="楷体" w:cs="楷体"/>
              <w:sz w:val="21"/>
              <w:szCs w:val="21"/>
              <w:lang w:val="en-US" w:eastAsia="zh-CN"/>
            </w:rPr>
            <w:fldChar w:fldCharType="end"/>
          </w:r>
          <w:r>
            <w:rPr>
              <w:rFonts w:hint="eastAsia" w:ascii="楷体" w:hAnsi="楷体" w:eastAsia="楷体" w:cs="楷体"/>
              <w:sz w:val="21"/>
              <w:szCs w:val="21"/>
              <w:lang w:val="en-US" w:eastAsia="zh-CN"/>
            </w:rPr>
            <w:fldChar w:fldCharType="end"/>
          </w:r>
        </w:p>
        <w:p w14:paraId="15F151F5">
          <w:pPr>
            <w:pStyle w:val="15"/>
            <w:tabs>
              <w:tab w:val="right" w:leader="dot" w:pos="9746"/>
            </w:tabs>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_Toc13849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（三）专业基础课</w:t>
          </w:r>
          <w:r>
            <w:rPr>
              <w:rFonts w:hint="eastAsia" w:ascii="楷体" w:hAnsi="楷体" w:eastAsia="楷体" w:cs="楷体"/>
              <w:sz w:val="21"/>
              <w:szCs w:val="21"/>
              <w:lang w:val="en-US" w:eastAsia="zh-CN"/>
            </w:rPr>
            <w:tab/>
          </w: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PAGEREF _Toc13849 \h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6</w:t>
          </w:r>
          <w:r>
            <w:rPr>
              <w:rFonts w:hint="eastAsia" w:ascii="楷体" w:hAnsi="楷体" w:eastAsia="楷体" w:cs="楷体"/>
              <w:sz w:val="21"/>
              <w:szCs w:val="21"/>
              <w:lang w:val="en-US" w:eastAsia="zh-CN"/>
            </w:rPr>
            <w:fldChar w:fldCharType="end"/>
          </w:r>
          <w:r>
            <w:rPr>
              <w:rFonts w:hint="eastAsia" w:ascii="楷体" w:hAnsi="楷体" w:eastAsia="楷体" w:cs="楷体"/>
              <w:sz w:val="21"/>
              <w:szCs w:val="21"/>
              <w:lang w:val="en-US" w:eastAsia="zh-CN"/>
            </w:rPr>
            <w:fldChar w:fldCharType="end"/>
          </w:r>
        </w:p>
        <w:p w14:paraId="5013D7DE">
          <w:pPr>
            <w:pStyle w:val="15"/>
            <w:tabs>
              <w:tab w:val="right" w:leader="dot" w:pos="9746"/>
            </w:tabs>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_Toc32452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（四）专业核心课</w:t>
          </w:r>
          <w:r>
            <w:rPr>
              <w:rFonts w:hint="eastAsia" w:ascii="楷体" w:hAnsi="楷体" w:eastAsia="楷体" w:cs="楷体"/>
              <w:sz w:val="21"/>
              <w:szCs w:val="21"/>
              <w:lang w:val="en-US" w:eastAsia="zh-CN"/>
            </w:rPr>
            <w:tab/>
          </w: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PAGEREF _Toc32452 \h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7</w:t>
          </w:r>
          <w:r>
            <w:rPr>
              <w:rFonts w:hint="eastAsia" w:ascii="楷体" w:hAnsi="楷体" w:eastAsia="楷体" w:cs="楷体"/>
              <w:sz w:val="21"/>
              <w:szCs w:val="21"/>
              <w:lang w:val="en-US" w:eastAsia="zh-CN"/>
            </w:rPr>
            <w:fldChar w:fldCharType="end"/>
          </w:r>
          <w:r>
            <w:rPr>
              <w:rFonts w:hint="eastAsia" w:ascii="楷体" w:hAnsi="楷体" w:eastAsia="楷体" w:cs="楷体"/>
              <w:sz w:val="21"/>
              <w:szCs w:val="21"/>
              <w:lang w:val="en-US" w:eastAsia="zh-CN"/>
            </w:rPr>
            <w:fldChar w:fldCharType="end"/>
          </w:r>
        </w:p>
        <w:p w14:paraId="2F3AFEEC">
          <w:pPr>
            <w:pStyle w:val="15"/>
            <w:tabs>
              <w:tab w:val="right" w:leader="dot" w:pos="9746"/>
            </w:tabs>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_Toc15177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（五）专业拓展课</w:t>
          </w:r>
          <w:r>
            <w:rPr>
              <w:rFonts w:hint="eastAsia" w:ascii="楷体" w:hAnsi="楷体" w:eastAsia="楷体" w:cs="楷体"/>
              <w:sz w:val="21"/>
              <w:szCs w:val="21"/>
              <w:lang w:val="en-US" w:eastAsia="zh-CN"/>
            </w:rPr>
            <w:tab/>
          </w: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PAGEREF _Toc15177 \h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10</w:t>
          </w:r>
          <w:r>
            <w:rPr>
              <w:rFonts w:hint="eastAsia" w:ascii="楷体" w:hAnsi="楷体" w:eastAsia="楷体" w:cs="楷体"/>
              <w:sz w:val="21"/>
              <w:szCs w:val="21"/>
              <w:lang w:val="en-US" w:eastAsia="zh-CN"/>
            </w:rPr>
            <w:fldChar w:fldCharType="end"/>
          </w:r>
          <w:r>
            <w:rPr>
              <w:rFonts w:hint="eastAsia" w:ascii="楷体" w:hAnsi="楷体" w:eastAsia="楷体" w:cs="楷体"/>
              <w:sz w:val="21"/>
              <w:szCs w:val="21"/>
              <w:lang w:val="en-US" w:eastAsia="zh-CN"/>
            </w:rPr>
            <w:fldChar w:fldCharType="end"/>
          </w:r>
        </w:p>
        <w:p w14:paraId="071360DB">
          <w:pPr>
            <w:pStyle w:val="15"/>
            <w:tabs>
              <w:tab w:val="right" w:leader="dot" w:pos="9746"/>
            </w:tabs>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_Toc15708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（六）专业实践课</w:t>
          </w:r>
          <w:r>
            <w:rPr>
              <w:rFonts w:hint="eastAsia" w:ascii="楷体" w:hAnsi="楷体" w:eastAsia="楷体" w:cs="楷体"/>
              <w:sz w:val="21"/>
              <w:szCs w:val="21"/>
              <w:lang w:val="en-US" w:eastAsia="zh-CN"/>
            </w:rPr>
            <w:tab/>
          </w: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PAGEREF _Toc15708 \h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13</w:t>
          </w:r>
          <w:r>
            <w:rPr>
              <w:rFonts w:hint="eastAsia" w:ascii="楷体" w:hAnsi="楷体" w:eastAsia="楷体" w:cs="楷体"/>
              <w:sz w:val="21"/>
              <w:szCs w:val="21"/>
              <w:lang w:val="en-US" w:eastAsia="zh-CN"/>
            </w:rPr>
            <w:fldChar w:fldCharType="end"/>
          </w:r>
          <w:r>
            <w:rPr>
              <w:rFonts w:hint="eastAsia" w:ascii="楷体" w:hAnsi="楷体" w:eastAsia="楷体" w:cs="楷体"/>
              <w:sz w:val="21"/>
              <w:szCs w:val="21"/>
              <w:lang w:val="en-US" w:eastAsia="zh-CN"/>
            </w:rPr>
            <w:fldChar w:fldCharType="end"/>
          </w:r>
        </w:p>
        <w:p w14:paraId="7852288A">
          <w:pPr>
            <w:pStyle w:val="14"/>
            <w:tabs>
              <w:tab w:val="right" w:leader="dot" w:pos="9746"/>
            </w:tabs>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HYPERLINK \l _Toc24238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七、学时安排</w:t>
          </w:r>
          <w:r>
            <w:rPr>
              <w:rFonts w:hint="eastAsia" w:ascii="黑体" w:hAnsi="黑体" w:eastAsia="黑体" w:cs="黑体"/>
              <w:sz w:val="21"/>
              <w:szCs w:val="21"/>
              <w:lang w:val="en-US" w:eastAsia="zh-CN"/>
            </w:rPr>
            <w:tab/>
          </w: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PAGEREF _Toc24238 \h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14</w:t>
          </w:r>
          <w:r>
            <w:rPr>
              <w:rFonts w:hint="eastAsia" w:ascii="黑体" w:hAnsi="黑体" w:eastAsia="黑体" w:cs="黑体"/>
              <w:sz w:val="21"/>
              <w:szCs w:val="21"/>
              <w:lang w:val="en-US" w:eastAsia="zh-CN"/>
            </w:rPr>
            <w:fldChar w:fldCharType="end"/>
          </w:r>
          <w:r>
            <w:rPr>
              <w:rFonts w:hint="eastAsia" w:ascii="黑体" w:hAnsi="黑体" w:eastAsia="黑体" w:cs="黑体"/>
              <w:sz w:val="21"/>
              <w:szCs w:val="21"/>
              <w:lang w:val="en-US" w:eastAsia="zh-CN"/>
            </w:rPr>
            <w:fldChar w:fldCharType="end"/>
          </w:r>
        </w:p>
        <w:p w14:paraId="7898186D">
          <w:pPr>
            <w:pStyle w:val="14"/>
            <w:tabs>
              <w:tab w:val="right" w:leader="dot" w:pos="9746"/>
            </w:tabs>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HYPERLINK \l _Toc22720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八、教学进程总体安排</w:t>
          </w:r>
          <w:r>
            <w:rPr>
              <w:rFonts w:hint="eastAsia" w:ascii="黑体" w:hAnsi="黑体" w:eastAsia="黑体" w:cs="黑体"/>
              <w:sz w:val="21"/>
              <w:szCs w:val="21"/>
              <w:lang w:val="en-US" w:eastAsia="zh-CN"/>
            </w:rPr>
            <w:tab/>
          </w: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PAGEREF _Toc22720 \h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14</w:t>
          </w:r>
          <w:r>
            <w:rPr>
              <w:rFonts w:hint="eastAsia" w:ascii="黑体" w:hAnsi="黑体" w:eastAsia="黑体" w:cs="黑体"/>
              <w:sz w:val="21"/>
              <w:szCs w:val="21"/>
              <w:lang w:val="en-US" w:eastAsia="zh-CN"/>
            </w:rPr>
            <w:fldChar w:fldCharType="end"/>
          </w:r>
          <w:r>
            <w:rPr>
              <w:rFonts w:hint="eastAsia" w:ascii="黑体" w:hAnsi="黑体" w:eastAsia="黑体" w:cs="黑体"/>
              <w:sz w:val="21"/>
              <w:szCs w:val="21"/>
              <w:lang w:val="en-US" w:eastAsia="zh-CN"/>
            </w:rPr>
            <w:fldChar w:fldCharType="end"/>
          </w:r>
        </w:p>
        <w:p w14:paraId="4C142A08">
          <w:pPr>
            <w:pStyle w:val="14"/>
            <w:tabs>
              <w:tab w:val="right" w:leader="dot" w:pos="9746"/>
            </w:tabs>
          </w:pP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HYPERLINK \l _Toc4708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九、实施保障</w:t>
          </w:r>
          <w:r>
            <w:rPr>
              <w:rFonts w:hint="eastAsia" w:ascii="黑体" w:hAnsi="黑体" w:eastAsia="黑体" w:cs="黑体"/>
              <w:sz w:val="21"/>
              <w:szCs w:val="21"/>
              <w:lang w:val="en-US" w:eastAsia="zh-CN"/>
            </w:rPr>
            <w:tab/>
          </w: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PAGEREF _Toc4708 \h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14</w:t>
          </w:r>
          <w:r>
            <w:rPr>
              <w:rFonts w:hint="eastAsia" w:ascii="黑体" w:hAnsi="黑体" w:eastAsia="黑体" w:cs="黑体"/>
              <w:sz w:val="21"/>
              <w:szCs w:val="21"/>
              <w:lang w:val="en-US" w:eastAsia="zh-CN"/>
            </w:rPr>
            <w:fldChar w:fldCharType="end"/>
          </w:r>
          <w:r>
            <w:rPr>
              <w:rFonts w:hint="eastAsia" w:ascii="黑体" w:hAnsi="黑体" w:eastAsia="黑体" w:cs="黑体"/>
              <w:sz w:val="21"/>
              <w:szCs w:val="21"/>
              <w:lang w:val="en-US" w:eastAsia="zh-CN"/>
            </w:rPr>
            <w:fldChar w:fldCharType="end"/>
          </w:r>
        </w:p>
        <w:p w14:paraId="07A5F153">
          <w:pPr>
            <w:pStyle w:val="15"/>
            <w:tabs>
              <w:tab w:val="right" w:leader="dot" w:pos="9746"/>
            </w:tabs>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_Toc26654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（一）师资队伍</w:t>
          </w:r>
          <w:r>
            <w:rPr>
              <w:rFonts w:hint="eastAsia" w:ascii="楷体" w:hAnsi="楷体" w:eastAsia="楷体" w:cs="楷体"/>
              <w:sz w:val="21"/>
              <w:szCs w:val="21"/>
              <w:lang w:val="en-US" w:eastAsia="zh-CN"/>
            </w:rPr>
            <w:tab/>
          </w: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PAGEREF _Toc26654 \h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14</w:t>
          </w:r>
          <w:r>
            <w:rPr>
              <w:rFonts w:hint="eastAsia" w:ascii="楷体" w:hAnsi="楷体" w:eastAsia="楷体" w:cs="楷体"/>
              <w:sz w:val="21"/>
              <w:szCs w:val="21"/>
              <w:lang w:val="en-US" w:eastAsia="zh-CN"/>
            </w:rPr>
            <w:fldChar w:fldCharType="end"/>
          </w:r>
          <w:r>
            <w:rPr>
              <w:rFonts w:hint="eastAsia" w:ascii="楷体" w:hAnsi="楷体" w:eastAsia="楷体" w:cs="楷体"/>
              <w:sz w:val="21"/>
              <w:szCs w:val="21"/>
              <w:lang w:val="en-US" w:eastAsia="zh-CN"/>
            </w:rPr>
            <w:fldChar w:fldCharType="end"/>
          </w:r>
        </w:p>
        <w:p w14:paraId="4C21BD72">
          <w:pPr>
            <w:pStyle w:val="15"/>
            <w:tabs>
              <w:tab w:val="right" w:leader="dot" w:pos="9746"/>
            </w:tabs>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_Toc12399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 xml:space="preserve">1.队伍结构 </w:t>
          </w:r>
          <w:r>
            <w:rPr>
              <w:rFonts w:hint="eastAsia" w:ascii="楷体" w:hAnsi="楷体" w:eastAsia="楷体" w:cs="楷体"/>
              <w:sz w:val="21"/>
              <w:szCs w:val="21"/>
              <w:lang w:val="en-US" w:eastAsia="zh-CN"/>
            </w:rPr>
            <w:tab/>
          </w: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PAGEREF _Toc12399 \h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14</w:t>
          </w:r>
          <w:r>
            <w:rPr>
              <w:rFonts w:hint="eastAsia" w:ascii="楷体" w:hAnsi="楷体" w:eastAsia="楷体" w:cs="楷体"/>
              <w:sz w:val="21"/>
              <w:szCs w:val="21"/>
              <w:lang w:val="en-US" w:eastAsia="zh-CN"/>
            </w:rPr>
            <w:fldChar w:fldCharType="end"/>
          </w:r>
          <w:r>
            <w:rPr>
              <w:rFonts w:hint="eastAsia" w:ascii="楷体" w:hAnsi="楷体" w:eastAsia="楷体" w:cs="楷体"/>
              <w:sz w:val="21"/>
              <w:szCs w:val="21"/>
              <w:lang w:val="en-US" w:eastAsia="zh-CN"/>
            </w:rPr>
            <w:fldChar w:fldCharType="end"/>
          </w:r>
        </w:p>
        <w:p w14:paraId="66595797">
          <w:pPr>
            <w:pStyle w:val="15"/>
            <w:tabs>
              <w:tab w:val="right" w:leader="dot" w:pos="9746"/>
            </w:tabs>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_Toc18095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 xml:space="preserve">2.专业带头人 </w:t>
          </w:r>
          <w:r>
            <w:rPr>
              <w:rFonts w:hint="eastAsia" w:ascii="楷体" w:hAnsi="楷体" w:eastAsia="楷体" w:cs="楷体"/>
              <w:sz w:val="21"/>
              <w:szCs w:val="21"/>
              <w:lang w:val="en-US" w:eastAsia="zh-CN"/>
            </w:rPr>
            <w:tab/>
          </w: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PAGEREF _Toc18095 \h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14</w:t>
          </w:r>
          <w:r>
            <w:rPr>
              <w:rFonts w:hint="eastAsia" w:ascii="楷体" w:hAnsi="楷体" w:eastAsia="楷体" w:cs="楷体"/>
              <w:sz w:val="21"/>
              <w:szCs w:val="21"/>
              <w:lang w:val="en-US" w:eastAsia="zh-CN"/>
            </w:rPr>
            <w:fldChar w:fldCharType="end"/>
          </w:r>
          <w:r>
            <w:rPr>
              <w:rFonts w:hint="eastAsia" w:ascii="楷体" w:hAnsi="楷体" w:eastAsia="楷体" w:cs="楷体"/>
              <w:sz w:val="21"/>
              <w:szCs w:val="21"/>
              <w:lang w:val="en-US" w:eastAsia="zh-CN"/>
            </w:rPr>
            <w:fldChar w:fldCharType="end"/>
          </w:r>
        </w:p>
        <w:p w14:paraId="414BE058">
          <w:pPr>
            <w:pStyle w:val="15"/>
            <w:tabs>
              <w:tab w:val="right" w:leader="dot" w:pos="9746"/>
            </w:tabs>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_Toc4935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 xml:space="preserve">3.专任教师 </w:t>
          </w:r>
          <w:r>
            <w:rPr>
              <w:rFonts w:hint="eastAsia" w:ascii="楷体" w:hAnsi="楷体" w:eastAsia="楷体" w:cs="楷体"/>
              <w:sz w:val="21"/>
              <w:szCs w:val="21"/>
              <w:lang w:val="en-US" w:eastAsia="zh-CN"/>
            </w:rPr>
            <w:tab/>
          </w: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PAGEREF _Toc4935 \h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14</w:t>
          </w:r>
          <w:r>
            <w:rPr>
              <w:rFonts w:hint="eastAsia" w:ascii="楷体" w:hAnsi="楷体" w:eastAsia="楷体" w:cs="楷体"/>
              <w:sz w:val="21"/>
              <w:szCs w:val="21"/>
              <w:lang w:val="en-US" w:eastAsia="zh-CN"/>
            </w:rPr>
            <w:fldChar w:fldCharType="end"/>
          </w:r>
          <w:r>
            <w:rPr>
              <w:rFonts w:hint="eastAsia" w:ascii="楷体" w:hAnsi="楷体" w:eastAsia="楷体" w:cs="楷体"/>
              <w:sz w:val="21"/>
              <w:szCs w:val="21"/>
              <w:lang w:val="en-US" w:eastAsia="zh-CN"/>
            </w:rPr>
            <w:fldChar w:fldCharType="end"/>
          </w:r>
        </w:p>
        <w:p w14:paraId="481C123C">
          <w:pPr>
            <w:pStyle w:val="15"/>
            <w:tabs>
              <w:tab w:val="right" w:leader="dot" w:pos="9746"/>
            </w:tabs>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_Toc10404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 xml:space="preserve">4.兼职教师 </w:t>
          </w:r>
          <w:r>
            <w:rPr>
              <w:rFonts w:hint="eastAsia" w:ascii="楷体" w:hAnsi="楷体" w:eastAsia="楷体" w:cs="楷体"/>
              <w:sz w:val="21"/>
              <w:szCs w:val="21"/>
              <w:lang w:val="en-US" w:eastAsia="zh-CN"/>
            </w:rPr>
            <w:tab/>
          </w: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PAGEREF _Toc10404 \h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14</w:t>
          </w:r>
          <w:r>
            <w:rPr>
              <w:rFonts w:hint="eastAsia" w:ascii="楷体" w:hAnsi="楷体" w:eastAsia="楷体" w:cs="楷体"/>
              <w:sz w:val="21"/>
              <w:szCs w:val="21"/>
              <w:lang w:val="en-US" w:eastAsia="zh-CN"/>
            </w:rPr>
            <w:fldChar w:fldCharType="end"/>
          </w:r>
          <w:r>
            <w:rPr>
              <w:rFonts w:hint="eastAsia" w:ascii="楷体" w:hAnsi="楷体" w:eastAsia="楷体" w:cs="楷体"/>
              <w:sz w:val="21"/>
              <w:szCs w:val="21"/>
              <w:lang w:val="en-US" w:eastAsia="zh-CN"/>
            </w:rPr>
            <w:fldChar w:fldCharType="end"/>
          </w:r>
        </w:p>
        <w:p w14:paraId="19C0ADA5">
          <w:pPr>
            <w:pStyle w:val="15"/>
            <w:tabs>
              <w:tab w:val="right" w:leader="dot" w:pos="9746"/>
            </w:tabs>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_Toc15243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（二）教学设施</w:t>
          </w:r>
          <w:r>
            <w:rPr>
              <w:rFonts w:hint="eastAsia" w:ascii="楷体" w:hAnsi="楷体" w:eastAsia="楷体" w:cs="楷体"/>
              <w:sz w:val="21"/>
              <w:szCs w:val="21"/>
              <w:lang w:val="en-US" w:eastAsia="zh-CN"/>
            </w:rPr>
            <w:tab/>
          </w: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PAGEREF _Toc15243 \h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15</w:t>
          </w:r>
          <w:r>
            <w:rPr>
              <w:rFonts w:hint="eastAsia" w:ascii="楷体" w:hAnsi="楷体" w:eastAsia="楷体" w:cs="楷体"/>
              <w:sz w:val="21"/>
              <w:szCs w:val="21"/>
              <w:lang w:val="en-US" w:eastAsia="zh-CN"/>
            </w:rPr>
            <w:fldChar w:fldCharType="end"/>
          </w:r>
          <w:r>
            <w:rPr>
              <w:rFonts w:hint="eastAsia" w:ascii="楷体" w:hAnsi="楷体" w:eastAsia="楷体" w:cs="楷体"/>
              <w:sz w:val="21"/>
              <w:szCs w:val="21"/>
              <w:lang w:val="en-US" w:eastAsia="zh-CN"/>
            </w:rPr>
            <w:fldChar w:fldCharType="end"/>
          </w:r>
        </w:p>
        <w:p w14:paraId="5F3BC30C">
          <w:pPr>
            <w:pStyle w:val="15"/>
            <w:tabs>
              <w:tab w:val="right" w:leader="dot" w:pos="9746"/>
            </w:tabs>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_Toc31889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1.教室要求</w:t>
          </w:r>
          <w:r>
            <w:rPr>
              <w:rFonts w:hint="eastAsia" w:ascii="楷体" w:hAnsi="楷体" w:eastAsia="楷体" w:cs="楷体"/>
              <w:sz w:val="21"/>
              <w:szCs w:val="21"/>
              <w:lang w:val="en-US" w:eastAsia="zh-CN"/>
            </w:rPr>
            <w:tab/>
          </w: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PAGEREF _Toc31889 \h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15</w:t>
          </w:r>
          <w:r>
            <w:rPr>
              <w:rFonts w:hint="eastAsia" w:ascii="楷体" w:hAnsi="楷体" w:eastAsia="楷体" w:cs="楷体"/>
              <w:sz w:val="21"/>
              <w:szCs w:val="21"/>
              <w:lang w:val="en-US" w:eastAsia="zh-CN"/>
            </w:rPr>
            <w:fldChar w:fldCharType="end"/>
          </w:r>
          <w:r>
            <w:rPr>
              <w:rFonts w:hint="eastAsia" w:ascii="楷体" w:hAnsi="楷体" w:eastAsia="楷体" w:cs="楷体"/>
              <w:sz w:val="21"/>
              <w:szCs w:val="21"/>
              <w:lang w:val="en-US" w:eastAsia="zh-CN"/>
            </w:rPr>
            <w:fldChar w:fldCharType="end"/>
          </w:r>
        </w:p>
        <w:p w14:paraId="206A0EFB">
          <w:pPr>
            <w:pStyle w:val="15"/>
            <w:tabs>
              <w:tab w:val="right" w:leader="dot" w:pos="9746"/>
            </w:tabs>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_Toc13378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2.校内实训室要求</w:t>
          </w:r>
          <w:r>
            <w:rPr>
              <w:rFonts w:hint="eastAsia" w:ascii="楷体" w:hAnsi="楷体" w:eastAsia="楷体" w:cs="楷体"/>
              <w:sz w:val="21"/>
              <w:szCs w:val="21"/>
              <w:lang w:val="en-US" w:eastAsia="zh-CN"/>
            </w:rPr>
            <w:tab/>
          </w: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PAGEREF _Toc13378 \h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15</w:t>
          </w:r>
          <w:r>
            <w:rPr>
              <w:rFonts w:hint="eastAsia" w:ascii="楷体" w:hAnsi="楷体" w:eastAsia="楷体" w:cs="楷体"/>
              <w:sz w:val="21"/>
              <w:szCs w:val="21"/>
              <w:lang w:val="en-US" w:eastAsia="zh-CN"/>
            </w:rPr>
            <w:fldChar w:fldCharType="end"/>
          </w:r>
          <w:r>
            <w:rPr>
              <w:rFonts w:hint="eastAsia" w:ascii="楷体" w:hAnsi="楷体" w:eastAsia="楷体" w:cs="楷体"/>
              <w:sz w:val="21"/>
              <w:szCs w:val="21"/>
              <w:lang w:val="en-US" w:eastAsia="zh-CN"/>
            </w:rPr>
            <w:fldChar w:fldCharType="end"/>
          </w:r>
        </w:p>
        <w:p w14:paraId="11786D7E">
          <w:pPr>
            <w:pStyle w:val="15"/>
            <w:tabs>
              <w:tab w:val="right" w:leader="dot" w:pos="9746"/>
            </w:tabs>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_Toc9490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3.校外实习基地要求</w:t>
          </w:r>
          <w:r>
            <w:rPr>
              <w:rFonts w:hint="eastAsia" w:ascii="楷体" w:hAnsi="楷体" w:eastAsia="楷体" w:cs="楷体"/>
              <w:sz w:val="21"/>
              <w:szCs w:val="21"/>
              <w:lang w:val="en-US" w:eastAsia="zh-CN"/>
            </w:rPr>
            <w:tab/>
          </w: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PAGEREF _Toc9490 \h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16</w:t>
          </w:r>
          <w:r>
            <w:rPr>
              <w:rFonts w:hint="eastAsia" w:ascii="楷体" w:hAnsi="楷体" w:eastAsia="楷体" w:cs="楷体"/>
              <w:sz w:val="21"/>
              <w:szCs w:val="21"/>
              <w:lang w:val="en-US" w:eastAsia="zh-CN"/>
            </w:rPr>
            <w:fldChar w:fldCharType="end"/>
          </w:r>
          <w:r>
            <w:rPr>
              <w:rFonts w:hint="eastAsia" w:ascii="楷体" w:hAnsi="楷体" w:eastAsia="楷体" w:cs="楷体"/>
              <w:sz w:val="21"/>
              <w:szCs w:val="21"/>
              <w:lang w:val="en-US" w:eastAsia="zh-CN"/>
            </w:rPr>
            <w:fldChar w:fldCharType="end"/>
          </w:r>
        </w:p>
        <w:p w14:paraId="014694BB">
          <w:pPr>
            <w:pStyle w:val="15"/>
            <w:tabs>
              <w:tab w:val="right" w:leader="dot" w:pos="9746"/>
            </w:tabs>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_Toc12905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（三）教学资源</w:t>
          </w:r>
          <w:r>
            <w:rPr>
              <w:rFonts w:hint="eastAsia" w:ascii="楷体" w:hAnsi="楷体" w:eastAsia="楷体" w:cs="楷体"/>
              <w:sz w:val="21"/>
              <w:szCs w:val="21"/>
              <w:lang w:val="en-US" w:eastAsia="zh-CN"/>
            </w:rPr>
            <w:tab/>
          </w: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PAGEREF _Toc12905 \h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16</w:t>
          </w:r>
          <w:r>
            <w:rPr>
              <w:rFonts w:hint="eastAsia" w:ascii="楷体" w:hAnsi="楷体" w:eastAsia="楷体" w:cs="楷体"/>
              <w:sz w:val="21"/>
              <w:szCs w:val="21"/>
              <w:lang w:val="en-US" w:eastAsia="zh-CN"/>
            </w:rPr>
            <w:fldChar w:fldCharType="end"/>
          </w:r>
          <w:r>
            <w:rPr>
              <w:rFonts w:hint="eastAsia" w:ascii="楷体" w:hAnsi="楷体" w:eastAsia="楷体" w:cs="楷体"/>
              <w:sz w:val="21"/>
              <w:szCs w:val="21"/>
              <w:lang w:val="en-US" w:eastAsia="zh-CN"/>
            </w:rPr>
            <w:fldChar w:fldCharType="end"/>
          </w:r>
        </w:p>
        <w:p w14:paraId="2D2A4752">
          <w:pPr>
            <w:pStyle w:val="15"/>
            <w:tabs>
              <w:tab w:val="right" w:leader="dot" w:pos="9746"/>
            </w:tabs>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_Toc13505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1.教材选用要求</w:t>
          </w:r>
          <w:r>
            <w:rPr>
              <w:rFonts w:hint="eastAsia" w:ascii="楷体" w:hAnsi="楷体" w:eastAsia="楷体" w:cs="楷体"/>
              <w:sz w:val="21"/>
              <w:szCs w:val="21"/>
              <w:lang w:val="en-US" w:eastAsia="zh-CN"/>
            </w:rPr>
            <w:tab/>
          </w: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PAGEREF _Toc13505 \h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16</w:t>
          </w:r>
          <w:r>
            <w:rPr>
              <w:rFonts w:hint="eastAsia" w:ascii="楷体" w:hAnsi="楷体" w:eastAsia="楷体" w:cs="楷体"/>
              <w:sz w:val="21"/>
              <w:szCs w:val="21"/>
              <w:lang w:val="en-US" w:eastAsia="zh-CN"/>
            </w:rPr>
            <w:fldChar w:fldCharType="end"/>
          </w:r>
          <w:r>
            <w:rPr>
              <w:rFonts w:hint="eastAsia" w:ascii="楷体" w:hAnsi="楷体" w:eastAsia="楷体" w:cs="楷体"/>
              <w:sz w:val="21"/>
              <w:szCs w:val="21"/>
              <w:lang w:val="en-US" w:eastAsia="zh-CN"/>
            </w:rPr>
            <w:fldChar w:fldCharType="end"/>
          </w:r>
        </w:p>
        <w:p w14:paraId="54B09DE6">
          <w:pPr>
            <w:pStyle w:val="15"/>
            <w:tabs>
              <w:tab w:val="right" w:leader="dot" w:pos="9746"/>
            </w:tabs>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_Toc4500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2.图书文献配备要求</w:t>
          </w:r>
          <w:r>
            <w:rPr>
              <w:rFonts w:hint="eastAsia" w:ascii="楷体" w:hAnsi="楷体" w:eastAsia="楷体" w:cs="楷体"/>
              <w:sz w:val="21"/>
              <w:szCs w:val="21"/>
              <w:lang w:val="en-US" w:eastAsia="zh-CN"/>
            </w:rPr>
            <w:tab/>
          </w: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PAGEREF _Toc4500 \h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16</w:t>
          </w:r>
          <w:r>
            <w:rPr>
              <w:rFonts w:hint="eastAsia" w:ascii="楷体" w:hAnsi="楷体" w:eastAsia="楷体" w:cs="楷体"/>
              <w:sz w:val="21"/>
              <w:szCs w:val="21"/>
              <w:lang w:val="en-US" w:eastAsia="zh-CN"/>
            </w:rPr>
            <w:fldChar w:fldCharType="end"/>
          </w:r>
          <w:r>
            <w:rPr>
              <w:rFonts w:hint="eastAsia" w:ascii="楷体" w:hAnsi="楷体" w:eastAsia="楷体" w:cs="楷体"/>
              <w:sz w:val="21"/>
              <w:szCs w:val="21"/>
              <w:lang w:val="en-US" w:eastAsia="zh-CN"/>
            </w:rPr>
            <w:fldChar w:fldCharType="end"/>
          </w:r>
        </w:p>
        <w:p w14:paraId="27980A00">
          <w:pPr>
            <w:pStyle w:val="15"/>
            <w:tabs>
              <w:tab w:val="right" w:leader="dot" w:pos="9746"/>
            </w:tabs>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_Toc26295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3.数字资源配备要求</w:t>
          </w:r>
          <w:r>
            <w:rPr>
              <w:rFonts w:hint="eastAsia" w:ascii="楷体" w:hAnsi="楷体" w:eastAsia="楷体" w:cs="楷体"/>
              <w:sz w:val="21"/>
              <w:szCs w:val="21"/>
              <w:lang w:val="en-US" w:eastAsia="zh-CN"/>
            </w:rPr>
            <w:tab/>
          </w: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PAGEREF _Toc26295 \h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16</w:t>
          </w:r>
          <w:r>
            <w:rPr>
              <w:rFonts w:hint="eastAsia" w:ascii="楷体" w:hAnsi="楷体" w:eastAsia="楷体" w:cs="楷体"/>
              <w:sz w:val="21"/>
              <w:szCs w:val="21"/>
              <w:lang w:val="en-US" w:eastAsia="zh-CN"/>
            </w:rPr>
            <w:fldChar w:fldCharType="end"/>
          </w:r>
          <w:r>
            <w:rPr>
              <w:rFonts w:hint="eastAsia" w:ascii="楷体" w:hAnsi="楷体" w:eastAsia="楷体" w:cs="楷体"/>
              <w:sz w:val="21"/>
              <w:szCs w:val="21"/>
              <w:lang w:val="en-US" w:eastAsia="zh-CN"/>
            </w:rPr>
            <w:fldChar w:fldCharType="end"/>
          </w:r>
        </w:p>
        <w:p w14:paraId="3E8E50D0">
          <w:pPr>
            <w:pStyle w:val="15"/>
            <w:tabs>
              <w:tab w:val="right" w:leader="dot" w:pos="9746"/>
            </w:tabs>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_Toc7915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（四）教学方法</w:t>
          </w:r>
          <w:r>
            <w:rPr>
              <w:rFonts w:hint="eastAsia" w:ascii="楷体" w:hAnsi="楷体" w:eastAsia="楷体" w:cs="楷体"/>
              <w:sz w:val="21"/>
              <w:szCs w:val="21"/>
              <w:lang w:val="en-US" w:eastAsia="zh-CN"/>
            </w:rPr>
            <w:tab/>
          </w: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PAGEREF _Toc7915 \h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17</w:t>
          </w:r>
          <w:r>
            <w:rPr>
              <w:rFonts w:hint="eastAsia" w:ascii="楷体" w:hAnsi="楷体" w:eastAsia="楷体" w:cs="楷体"/>
              <w:sz w:val="21"/>
              <w:szCs w:val="21"/>
              <w:lang w:val="en-US" w:eastAsia="zh-CN"/>
            </w:rPr>
            <w:fldChar w:fldCharType="end"/>
          </w:r>
          <w:r>
            <w:rPr>
              <w:rFonts w:hint="eastAsia" w:ascii="楷体" w:hAnsi="楷体" w:eastAsia="楷体" w:cs="楷体"/>
              <w:sz w:val="21"/>
              <w:szCs w:val="21"/>
              <w:lang w:val="en-US" w:eastAsia="zh-CN"/>
            </w:rPr>
            <w:fldChar w:fldCharType="end"/>
          </w:r>
        </w:p>
        <w:p w14:paraId="44D5D0F1">
          <w:pPr>
            <w:pStyle w:val="15"/>
            <w:tabs>
              <w:tab w:val="right" w:leader="dot" w:pos="9746"/>
            </w:tabs>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_Toc8232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1.理实一体教学法</w:t>
          </w:r>
          <w:r>
            <w:rPr>
              <w:rFonts w:hint="eastAsia" w:ascii="楷体" w:hAnsi="楷体" w:eastAsia="楷体" w:cs="楷体"/>
              <w:sz w:val="21"/>
              <w:szCs w:val="21"/>
              <w:lang w:val="en-US" w:eastAsia="zh-CN"/>
            </w:rPr>
            <w:tab/>
          </w: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PAGEREF _Toc8232 \h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17</w:t>
          </w:r>
          <w:r>
            <w:rPr>
              <w:rFonts w:hint="eastAsia" w:ascii="楷体" w:hAnsi="楷体" w:eastAsia="楷体" w:cs="楷体"/>
              <w:sz w:val="21"/>
              <w:szCs w:val="21"/>
              <w:lang w:val="en-US" w:eastAsia="zh-CN"/>
            </w:rPr>
            <w:fldChar w:fldCharType="end"/>
          </w:r>
          <w:r>
            <w:rPr>
              <w:rFonts w:hint="eastAsia" w:ascii="楷体" w:hAnsi="楷体" w:eastAsia="楷体" w:cs="楷体"/>
              <w:sz w:val="21"/>
              <w:szCs w:val="21"/>
              <w:lang w:val="en-US" w:eastAsia="zh-CN"/>
            </w:rPr>
            <w:fldChar w:fldCharType="end"/>
          </w:r>
        </w:p>
        <w:p w14:paraId="4015AE14">
          <w:pPr>
            <w:pStyle w:val="15"/>
            <w:tabs>
              <w:tab w:val="right" w:leader="dot" w:pos="9746"/>
            </w:tabs>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_Toc27859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2.项目牵引教学法</w:t>
          </w:r>
          <w:r>
            <w:rPr>
              <w:rFonts w:hint="eastAsia" w:ascii="楷体" w:hAnsi="楷体" w:eastAsia="楷体" w:cs="楷体"/>
              <w:sz w:val="21"/>
              <w:szCs w:val="21"/>
              <w:lang w:val="en-US" w:eastAsia="zh-CN"/>
            </w:rPr>
            <w:tab/>
          </w: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PAGEREF _Toc27859 \h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17</w:t>
          </w:r>
          <w:r>
            <w:rPr>
              <w:rFonts w:hint="eastAsia" w:ascii="楷体" w:hAnsi="楷体" w:eastAsia="楷体" w:cs="楷体"/>
              <w:sz w:val="21"/>
              <w:szCs w:val="21"/>
              <w:lang w:val="en-US" w:eastAsia="zh-CN"/>
            </w:rPr>
            <w:fldChar w:fldCharType="end"/>
          </w:r>
          <w:r>
            <w:rPr>
              <w:rFonts w:hint="eastAsia" w:ascii="楷体" w:hAnsi="楷体" w:eastAsia="楷体" w:cs="楷体"/>
              <w:sz w:val="21"/>
              <w:szCs w:val="21"/>
              <w:lang w:val="en-US" w:eastAsia="zh-CN"/>
            </w:rPr>
            <w:fldChar w:fldCharType="end"/>
          </w:r>
        </w:p>
        <w:p w14:paraId="02C3FD88">
          <w:pPr>
            <w:pStyle w:val="15"/>
            <w:tabs>
              <w:tab w:val="right" w:leader="dot" w:pos="9746"/>
            </w:tabs>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_Toc27617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3.任务驱动教学法</w:t>
          </w:r>
          <w:r>
            <w:rPr>
              <w:rFonts w:hint="eastAsia" w:ascii="楷体" w:hAnsi="楷体" w:eastAsia="楷体" w:cs="楷体"/>
              <w:sz w:val="21"/>
              <w:szCs w:val="21"/>
              <w:lang w:val="en-US" w:eastAsia="zh-CN"/>
            </w:rPr>
            <w:tab/>
          </w: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PAGEREF _Toc27617 \h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17</w:t>
          </w:r>
          <w:r>
            <w:rPr>
              <w:rFonts w:hint="eastAsia" w:ascii="楷体" w:hAnsi="楷体" w:eastAsia="楷体" w:cs="楷体"/>
              <w:sz w:val="21"/>
              <w:szCs w:val="21"/>
              <w:lang w:val="en-US" w:eastAsia="zh-CN"/>
            </w:rPr>
            <w:fldChar w:fldCharType="end"/>
          </w:r>
          <w:r>
            <w:rPr>
              <w:rFonts w:hint="eastAsia" w:ascii="楷体" w:hAnsi="楷体" w:eastAsia="楷体" w:cs="楷体"/>
              <w:sz w:val="21"/>
              <w:szCs w:val="21"/>
              <w:lang w:val="en-US" w:eastAsia="zh-CN"/>
            </w:rPr>
            <w:fldChar w:fldCharType="end"/>
          </w:r>
        </w:p>
        <w:p w14:paraId="6B436C62">
          <w:pPr>
            <w:pStyle w:val="15"/>
            <w:tabs>
              <w:tab w:val="right" w:leader="dot" w:pos="9746"/>
            </w:tabs>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_Toc31989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4.“双师联合”教学法</w:t>
          </w:r>
          <w:r>
            <w:rPr>
              <w:rFonts w:hint="eastAsia" w:ascii="楷体" w:hAnsi="楷体" w:eastAsia="楷体" w:cs="楷体"/>
              <w:sz w:val="21"/>
              <w:szCs w:val="21"/>
              <w:lang w:val="en-US" w:eastAsia="zh-CN"/>
            </w:rPr>
            <w:tab/>
          </w: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PAGEREF _Toc31989 \h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17</w:t>
          </w:r>
          <w:r>
            <w:rPr>
              <w:rFonts w:hint="eastAsia" w:ascii="楷体" w:hAnsi="楷体" w:eastAsia="楷体" w:cs="楷体"/>
              <w:sz w:val="21"/>
              <w:szCs w:val="21"/>
              <w:lang w:val="en-US" w:eastAsia="zh-CN"/>
            </w:rPr>
            <w:fldChar w:fldCharType="end"/>
          </w:r>
          <w:r>
            <w:rPr>
              <w:rFonts w:hint="eastAsia" w:ascii="楷体" w:hAnsi="楷体" w:eastAsia="楷体" w:cs="楷体"/>
              <w:sz w:val="21"/>
              <w:szCs w:val="21"/>
              <w:lang w:val="en-US" w:eastAsia="zh-CN"/>
            </w:rPr>
            <w:fldChar w:fldCharType="end"/>
          </w:r>
        </w:p>
        <w:p w14:paraId="218CC1BB">
          <w:pPr>
            <w:pStyle w:val="15"/>
            <w:tabs>
              <w:tab w:val="right" w:leader="dot" w:pos="9746"/>
            </w:tabs>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_Toc9904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5.AI技术辅助教学法</w:t>
          </w:r>
          <w:r>
            <w:rPr>
              <w:rFonts w:hint="eastAsia" w:ascii="楷体" w:hAnsi="楷体" w:eastAsia="楷体" w:cs="楷体"/>
              <w:sz w:val="21"/>
              <w:szCs w:val="21"/>
              <w:lang w:val="en-US" w:eastAsia="zh-CN"/>
            </w:rPr>
            <w:tab/>
          </w: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PAGEREF _Toc9904 \h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17</w:t>
          </w:r>
          <w:r>
            <w:rPr>
              <w:rFonts w:hint="eastAsia" w:ascii="楷体" w:hAnsi="楷体" w:eastAsia="楷体" w:cs="楷体"/>
              <w:sz w:val="21"/>
              <w:szCs w:val="21"/>
              <w:lang w:val="en-US" w:eastAsia="zh-CN"/>
            </w:rPr>
            <w:fldChar w:fldCharType="end"/>
          </w:r>
          <w:r>
            <w:rPr>
              <w:rFonts w:hint="eastAsia" w:ascii="楷体" w:hAnsi="楷体" w:eastAsia="楷体" w:cs="楷体"/>
              <w:sz w:val="21"/>
              <w:szCs w:val="21"/>
              <w:lang w:val="en-US" w:eastAsia="zh-CN"/>
            </w:rPr>
            <w:fldChar w:fldCharType="end"/>
          </w:r>
        </w:p>
        <w:p w14:paraId="3F027D2C">
          <w:pPr>
            <w:pStyle w:val="15"/>
            <w:tabs>
              <w:tab w:val="right" w:leader="dot" w:pos="9746"/>
            </w:tabs>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_Toc15246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（五）学习评价</w:t>
          </w:r>
          <w:r>
            <w:rPr>
              <w:rFonts w:hint="eastAsia" w:ascii="楷体" w:hAnsi="楷体" w:eastAsia="楷体" w:cs="楷体"/>
              <w:sz w:val="21"/>
              <w:szCs w:val="21"/>
              <w:lang w:val="en-US" w:eastAsia="zh-CN"/>
            </w:rPr>
            <w:tab/>
          </w: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PAGEREF _Toc15246 \h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18</w:t>
          </w:r>
          <w:r>
            <w:rPr>
              <w:rFonts w:hint="eastAsia" w:ascii="楷体" w:hAnsi="楷体" w:eastAsia="楷体" w:cs="楷体"/>
              <w:sz w:val="21"/>
              <w:szCs w:val="21"/>
              <w:lang w:val="en-US" w:eastAsia="zh-CN"/>
            </w:rPr>
            <w:fldChar w:fldCharType="end"/>
          </w:r>
          <w:r>
            <w:rPr>
              <w:rFonts w:hint="eastAsia" w:ascii="楷体" w:hAnsi="楷体" w:eastAsia="楷体" w:cs="楷体"/>
              <w:sz w:val="21"/>
              <w:szCs w:val="21"/>
              <w:lang w:val="en-US" w:eastAsia="zh-CN"/>
            </w:rPr>
            <w:fldChar w:fldCharType="end"/>
          </w:r>
        </w:p>
        <w:p w14:paraId="76F01247">
          <w:pPr>
            <w:pStyle w:val="15"/>
            <w:tabs>
              <w:tab w:val="right" w:leader="dot" w:pos="9746"/>
            </w:tabs>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_Toc3062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（六）质量管理</w:t>
          </w:r>
          <w:r>
            <w:rPr>
              <w:rFonts w:hint="eastAsia" w:ascii="楷体" w:hAnsi="楷体" w:eastAsia="楷体" w:cs="楷体"/>
              <w:sz w:val="21"/>
              <w:szCs w:val="21"/>
              <w:lang w:val="en-US" w:eastAsia="zh-CN"/>
            </w:rPr>
            <w:tab/>
          </w: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PAGEREF _Toc3062 \h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18</w:t>
          </w:r>
          <w:r>
            <w:rPr>
              <w:rFonts w:hint="eastAsia" w:ascii="楷体" w:hAnsi="楷体" w:eastAsia="楷体" w:cs="楷体"/>
              <w:sz w:val="21"/>
              <w:szCs w:val="21"/>
              <w:lang w:val="en-US" w:eastAsia="zh-CN"/>
            </w:rPr>
            <w:fldChar w:fldCharType="end"/>
          </w:r>
          <w:r>
            <w:rPr>
              <w:rFonts w:hint="eastAsia" w:ascii="楷体" w:hAnsi="楷体" w:eastAsia="楷体" w:cs="楷体"/>
              <w:sz w:val="21"/>
              <w:szCs w:val="21"/>
              <w:lang w:val="en-US" w:eastAsia="zh-CN"/>
            </w:rPr>
            <w:fldChar w:fldCharType="end"/>
          </w:r>
        </w:p>
        <w:p w14:paraId="53F40FB5">
          <w:pPr>
            <w:pStyle w:val="14"/>
            <w:tabs>
              <w:tab w:val="right" w:leader="dot" w:pos="9746"/>
            </w:tabs>
          </w:pP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HYPERLINK \l _Toc24105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十、毕业要求</w:t>
          </w:r>
          <w:r>
            <w:rPr>
              <w:rFonts w:hint="eastAsia" w:ascii="黑体" w:hAnsi="黑体" w:eastAsia="黑体" w:cs="黑体"/>
              <w:sz w:val="21"/>
              <w:szCs w:val="21"/>
              <w:lang w:val="en-US" w:eastAsia="zh-CN"/>
            </w:rPr>
            <w:tab/>
          </w: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PAGEREF _Toc24105 \h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19</w:t>
          </w:r>
          <w:r>
            <w:rPr>
              <w:rFonts w:hint="eastAsia" w:ascii="黑体" w:hAnsi="黑体" w:eastAsia="黑体" w:cs="黑体"/>
              <w:sz w:val="21"/>
              <w:szCs w:val="21"/>
              <w:lang w:val="en-US" w:eastAsia="zh-CN"/>
            </w:rPr>
            <w:fldChar w:fldCharType="end"/>
          </w:r>
          <w:r>
            <w:rPr>
              <w:rFonts w:hint="eastAsia" w:ascii="黑体" w:hAnsi="黑体" w:eastAsia="黑体" w:cs="黑体"/>
              <w:sz w:val="21"/>
              <w:szCs w:val="21"/>
              <w:lang w:val="en-US" w:eastAsia="zh-CN"/>
            </w:rPr>
            <w:fldChar w:fldCharType="end"/>
          </w:r>
        </w:p>
        <w:p w14:paraId="7C704726">
          <w:pPr>
            <w:pStyle w:val="15"/>
            <w:tabs>
              <w:tab w:val="right" w:leader="dot" w:pos="9746"/>
            </w:tabs>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_Toc3067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（一）毕业要求与课程对应关系</w:t>
          </w:r>
          <w:r>
            <w:rPr>
              <w:rFonts w:hint="eastAsia" w:ascii="楷体" w:hAnsi="楷体" w:eastAsia="楷体" w:cs="楷体"/>
              <w:sz w:val="21"/>
              <w:szCs w:val="21"/>
              <w:lang w:val="en-US" w:eastAsia="zh-CN"/>
            </w:rPr>
            <w:tab/>
          </w: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PAGEREF _Toc3067 \h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19</w:t>
          </w:r>
          <w:r>
            <w:rPr>
              <w:rFonts w:hint="eastAsia" w:ascii="楷体" w:hAnsi="楷体" w:eastAsia="楷体" w:cs="楷体"/>
              <w:sz w:val="21"/>
              <w:szCs w:val="21"/>
              <w:lang w:val="en-US" w:eastAsia="zh-CN"/>
            </w:rPr>
            <w:fldChar w:fldCharType="end"/>
          </w:r>
          <w:r>
            <w:rPr>
              <w:rFonts w:hint="eastAsia" w:ascii="楷体" w:hAnsi="楷体" w:eastAsia="楷体" w:cs="楷体"/>
              <w:sz w:val="21"/>
              <w:szCs w:val="21"/>
              <w:lang w:val="en-US" w:eastAsia="zh-CN"/>
            </w:rPr>
            <w:fldChar w:fldCharType="end"/>
          </w:r>
        </w:p>
        <w:p w14:paraId="1DD8B3FB">
          <w:pPr>
            <w:pStyle w:val="15"/>
            <w:tabs>
              <w:tab w:val="right" w:leader="dot" w:pos="9746"/>
            </w:tabs>
          </w:pP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HYPERLINK \l _Toc2352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（二）毕业学分及证书要求</w:t>
          </w:r>
          <w:r>
            <w:rPr>
              <w:rFonts w:hint="eastAsia" w:ascii="楷体" w:hAnsi="楷体" w:eastAsia="楷体" w:cs="楷体"/>
              <w:sz w:val="21"/>
              <w:szCs w:val="21"/>
              <w:lang w:val="en-US" w:eastAsia="zh-CN"/>
            </w:rPr>
            <w:tab/>
          </w:r>
          <w:r>
            <w:rPr>
              <w:rFonts w:hint="eastAsia" w:ascii="楷体" w:hAnsi="楷体" w:eastAsia="楷体" w:cs="楷体"/>
              <w:sz w:val="21"/>
              <w:szCs w:val="21"/>
              <w:lang w:val="en-US" w:eastAsia="zh-CN"/>
            </w:rPr>
            <w:fldChar w:fldCharType="begin"/>
          </w:r>
          <w:r>
            <w:rPr>
              <w:rFonts w:hint="eastAsia" w:ascii="楷体" w:hAnsi="楷体" w:eastAsia="楷体" w:cs="楷体"/>
              <w:sz w:val="21"/>
              <w:szCs w:val="21"/>
              <w:lang w:val="en-US" w:eastAsia="zh-CN"/>
            </w:rPr>
            <w:instrText xml:space="preserve"> PAGEREF _Toc2352 \h </w:instrText>
          </w:r>
          <w:r>
            <w:rPr>
              <w:rFonts w:hint="eastAsia" w:ascii="楷体" w:hAnsi="楷体" w:eastAsia="楷体" w:cs="楷体"/>
              <w:sz w:val="21"/>
              <w:szCs w:val="21"/>
              <w:lang w:val="en-US" w:eastAsia="zh-CN"/>
            </w:rPr>
            <w:fldChar w:fldCharType="separate"/>
          </w:r>
          <w:r>
            <w:rPr>
              <w:rFonts w:hint="eastAsia" w:ascii="楷体" w:hAnsi="楷体" w:eastAsia="楷体" w:cs="楷体"/>
              <w:sz w:val="21"/>
              <w:szCs w:val="21"/>
              <w:lang w:val="en-US" w:eastAsia="zh-CN"/>
            </w:rPr>
            <w:t>20</w:t>
          </w:r>
          <w:r>
            <w:rPr>
              <w:rFonts w:hint="eastAsia" w:ascii="楷体" w:hAnsi="楷体" w:eastAsia="楷体" w:cs="楷体"/>
              <w:sz w:val="21"/>
              <w:szCs w:val="21"/>
              <w:lang w:val="en-US" w:eastAsia="zh-CN"/>
            </w:rPr>
            <w:fldChar w:fldCharType="end"/>
          </w:r>
          <w:r>
            <w:rPr>
              <w:rFonts w:hint="eastAsia" w:ascii="楷体" w:hAnsi="楷体" w:eastAsia="楷体" w:cs="楷体"/>
              <w:sz w:val="21"/>
              <w:szCs w:val="21"/>
              <w:lang w:val="en-US" w:eastAsia="zh-CN"/>
            </w:rPr>
            <w:fldChar w:fldCharType="end"/>
          </w:r>
        </w:p>
        <w:p w14:paraId="3F293E12">
          <w:pPr>
            <w:pStyle w:val="14"/>
            <w:tabs>
              <w:tab w:val="right" w:leader="dot" w:pos="9746"/>
            </w:tabs>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HYPERLINK \l _Toc25024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十一、附教学进程安排表</w:t>
          </w:r>
          <w:r>
            <w:rPr>
              <w:rFonts w:hint="eastAsia" w:ascii="黑体" w:hAnsi="黑体" w:eastAsia="黑体" w:cs="黑体"/>
              <w:sz w:val="21"/>
              <w:szCs w:val="21"/>
              <w:lang w:val="en-US" w:eastAsia="zh-CN"/>
            </w:rPr>
            <w:tab/>
          </w: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PAGEREF _Toc25024 \h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21</w:t>
          </w:r>
          <w:r>
            <w:rPr>
              <w:rFonts w:hint="eastAsia" w:ascii="黑体" w:hAnsi="黑体" w:eastAsia="黑体" w:cs="黑体"/>
              <w:sz w:val="21"/>
              <w:szCs w:val="21"/>
              <w:lang w:val="en-US" w:eastAsia="zh-CN"/>
            </w:rPr>
            <w:fldChar w:fldCharType="end"/>
          </w:r>
          <w:r>
            <w:rPr>
              <w:rFonts w:hint="eastAsia" w:ascii="黑体" w:hAnsi="黑体" w:eastAsia="黑体" w:cs="黑体"/>
              <w:sz w:val="21"/>
              <w:szCs w:val="21"/>
              <w:lang w:val="en-US" w:eastAsia="zh-CN"/>
            </w:rPr>
            <w:fldChar w:fldCharType="end"/>
          </w:r>
        </w:p>
        <w:p w14:paraId="55207124">
          <w:pPr>
            <w:pStyle w:val="14"/>
            <w:tabs>
              <w:tab w:val="right" w:leader="dot" w:pos="9746"/>
            </w:tabs>
            <w:rPr>
              <w:rFonts w:hint="eastAsia" w:ascii="楷体" w:hAnsi="楷体" w:eastAsia="楷体" w:cs="楷体"/>
              <w:color w:val="auto"/>
              <w:sz w:val="21"/>
              <w:szCs w:val="21"/>
              <w:lang w:val="en-US" w:eastAsia="zh-CN" w:bidi="ar-SA"/>
            </w:rPr>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color w:val="auto"/>
              <w:sz w:val="21"/>
              <w:szCs w:val="21"/>
              <w:lang w:val="en-US" w:eastAsia="zh-CN" w:bidi="ar-SA"/>
            </w:rPr>
            <w:instrText xml:space="preserve"> HYPERLINK \l _Toc31477 </w:instrText>
          </w:r>
          <w:r>
            <w:rPr>
              <w:rFonts w:hint="eastAsia" w:ascii="楷体" w:hAnsi="楷体" w:eastAsia="楷体" w:cs="楷体"/>
              <w:color w:val="auto"/>
              <w:sz w:val="21"/>
              <w:szCs w:val="21"/>
              <w:lang w:val="en-US" w:eastAsia="zh-CN" w:bidi="ar-SA"/>
            </w:rPr>
            <w:fldChar w:fldCharType="separate"/>
          </w:r>
          <w:r>
            <w:rPr>
              <w:rFonts w:hint="eastAsia" w:ascii="楷体" w:hAnsi="楷体" w:eastAsia="楷体" w:cs="楷体"/>
              <w:color w:val="auto"/>
              <w:sz w:val="21"/>
              <w:szCs w:val="21"/>
              <w:lang w:val="en-US" w:eastAsia="zh-CN" w:bidi="ar-SA"/>
            </w:rPr>
            <w:t>附表1：各学期教学环节周数具体安排表</w:t>
          </w:r>
          <w:r>
            <w:rPr>
              <w:rFonts w:hint="eastAsia" w:ascii="楷体" w:hAnsi="楷体" w:eastAsia="楷体" w:cs="楷体"/>
              <w:color w:val="auto"/>
              <w:sz w:val="21"/>
              <w:szCs w:val="21"/>
              <w:lang w:val="en-US" w:eastAsia="zh-CN" w:bidi="ar-SA"/>
            </w:rPr>
            <w:tab/>
          </w: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color w:val="auto"/>
              <w:sz w:val="21"/>
              <w:szCs w:val="21"/>
              <w:lang w:val="en-US" w:eastAsia="zh-CN" w:bidi="ar-SA"/>
            </w:rPr>
            <w:instrText xml:space="preserve"> PAGEREF _Toc31477 \h </w:instrText>
          </w:r>
          <w:r>
            <w:rPr>
              <w:rFonts w:hint="eastAsia" w:ascii="楷体" w:hAnsi="楷体" w:eastAsia="楷体" w:cs="楷体"/>
              <w:color w:val="auto"/>
              <w:sz w:val="21"/>
              <w:szCs w:val="21"/>
              <w:lang w:val="en-US" w:eastAsia="zh-CN" w:bidi="ar-SA"/>
            </w:rPr>
            <w:fldChar w:fldCharType="separate"/>
          </w:r>
          <w:r>
            <w:rPr>
              <w:rFonts w:hint="eastAsia" w:ascii="楷体" w:hAnsi="楷体" w:eastAsia="楷体" w:cs="楷体"/>
              <w:color w:val="auto"/>
              <w:sz w:val="21"/>
              <w:szCs w:val="21"/>
              <w:lang w:val="en-US" w:eastAsia="zh-CN" w:bidi="ar-SA"/>
            </w:rPr>
            <w:t>21</w:t>
          </w:r>
          <w:r>
            <w:rPr>
              <w:rFonts w:hint="eastAsia" w:ascii="楷体" w:hAnsi="楷体" w:eastAsia="楷体" w:cs="楷体"/>
              <w:color w:val="auto"/>
              <w:sz w:val="21"/>
              <w:szCs w:val="21"/>
              <w:lang w:val="en-US" w:eastAsia="zh-CN" w:bidi="ar-SA"/>
            </w:rPr>
            <w:fldChar w:fldCharType="end"/>
          </w:r>
          <w:r>
            <w:rPr>
              <w:rFonts w:hint="eastAsia" w:ascii="楷体" w:hAnsi="楷体" w:eastAsia="楷体" w:cs="楷体"/>
              <w:color w:val="auto"/>
              <w:sz w:val="21"/>
              <w:szCs w:val="21"/>
              <w:lang w:val="en-US" w:eastAsia="zh-CN" w:bidi="ar-SA"/>
            </w:rPr>
            <w:fldChar w:fldCharType="end"/>
          </w:r>
        </w:p>
        <w:p w14:paraId="1DB98903">
          <w:pPr>
            <w:pStyle w:val="14"/>
            <w:tabs>
              <w:tab w:val="right" w:leader="dot" w:pos="9746"/>
            </w:tabs>
            <w:rPr>
              <w:rFonts w:hint="eastAsia" w:ascii="楷体" w:hAnsi="楷体" w:eastAsia="楷体" w:cs="楷体"/>
              <w:color w:val="auto"/>
              <w:sz w:val="21"/>
              <w:szCs w:val="21"/>
              <w:lang w:val="en-US" w:eastAsia="zh-CN" w:bidi="ar-SA"/>
            </w:rPr>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color w:val="auto"/>
              <w:sz w:val="21"/>
              <w:szCs w:val="21"/>
              <w:lang w:val="en-US" w:eastAsia="zh-CN" w:bidi="ar-SA"/>
            </w:rPr>
            <w:instrText xml:space="preserve"> HYPERLINK \l _Toc19542 </w:instrText>
          </w:r>
          <w:r>
            <w:rPr>
              <w:rFonts w:hint="eastAsia" w:ascii="楷体" w:hAnsi="楷体" w:eastAsia="楷体" w:cs="楷体"/>
              <w:color w:val="auto"/>
              <w:sz w:val="21"/>
              <w:szCs w:val="21"/>
              <w:lang w:val="en-US" w:eastAsia="zh-CN" w:bidi="ar-SA"/>
            </w:rPr>
            <w:fldChar w:fldCharType="separate"/>
          </w:r>
          <w:r>
            <w:rPr>
              <w:rFonts w:hint="eastAsia" w:ascii="楷体" w:hAnsi="楷体" w:eastAsia="楷体" w:cs="楷体"/>
              <w:color w:val="auto"/>
              <w:sz w:val="21"/>
              <w:szCs w:val="21"/>
              <w:lang w:val="en-US" w:eastAsia="zh-CN" w:bidi="ar-SA"/>
            </w:rPr>
            <w:t>附表2：教学进程总体安排表</w:t>
          </w:r>
          <w:r>
            <w:rPr>
              <w:rFonts w:hint="eastAsia" w:ascii="楷体" w:hAnsi="楷体" w:eastAsia="楷体" w:cs="楷体"/>
              <w:color w:val="auto"/>
              <w:sz w:val="21"/>
              <w:szCs w:val="21"/>
              <w:lang w:val="en-US" w:eastAsia="zh-CN" w:bidi="ar-SA"/>
            </w:rPr>
            <w:tab/>
          </w: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color w:val="auto"/>
              <w:sz w:val="21"/>
              <w:szCs w:val="21"/>
              <w:lang w:val="en-US" w:eastAsia="zh-CN" w:bidi="ar-SA"/>
            </w:rPr>
            <w:instrText xml:space="preserve"> PAGEREF _Toc19542 \h </w:instrText>
          </w:r>
          <w:r>
            <w:rPr>
              <w:rFonts w:hint="eastAsia" w:ascii="楷体" w:hAnsi="楷体" w:eastAsia="楷体" w:cs="楷体"/>
              <w:color w:val="auto"/>
              <w:sz w:val="21"/>
              <w:szCs w:val="21"/>
              <w:lang w:val="en-US" w:eastAsia="zh-CN" w:bidi="ar-SA"/>
            </w:rPr>
            <w:fldChar w:fldCharType="separate"/>
          </w:r>
          <w:r>
            <w:rPr>
              <w:rFonts w:hint="eastAsia" w:ascii="楷体" w:hAnsi="楷体" w:eastAsia="楷体" w:cs="楷体"/>
              <w:color w:val="auto"/>
              <w:sz w:val="21"/>
              <w:szCs w:val="21"/>
              <w:lang w:val="en-US" w:eastAsia="zh-CN" w:bidi="ar-SA"/>
            </w:rPr>
            <w:t>22</w:t>
          </w:r>
          <w:r>
            <w:rPr>
              <w:rFonts w:hint="eastAsia" w:ascii="楷体" w:hAnsi="楷体" w:eastAsia="楷体" w:cs="楷体"/>
              <w:color w:val="auto"/>
              <w:sz w:val="21"/>
              <w:szCs w:val="21"/>
              <w:lang w:val="en-US" w:eastAsia="zh-CN" w:bidi="ar-SA"/>
            </w:rPr>
            <w:fldChar w:fldCharType="end"/>
          </w:r>
          <w:r>
            <w:rPr>
              <w:rFonts w:hint="eastAsia" w:ascii="楷体" w:hAnsi="楷体" w:eastAsia="楷体" w:cs="楷体"/>
              <w:color w:val="auto"/>
              <w:sz w:val="21"/>
              <w:szCs w:val="21"/>
              <w:lang w:val="en-US" w:eastAsia="zh-CN" w:bidi="ar-SA"/>
            </w:rPr>
            <w:fldChar w:fldCharType="end"/>
          </w:r>
        </w:p>
        <w:p w14:paraId="25D9B0BA">
          <w:pPr>
            <w:pStyle w:val="14"/>
            <w:tabs>
              <w:tab w:val="right" w:leader="dot" w:pos="9746"/>
            </w:tabs>
            <w:rPr>
              <w:rFonts w:hint="eastAsia" w:ascii="楷体" w:hAnsi="楷体" w:eastAsia="楷体" w:cs="楷体"/>
              <w:color w:val="auto"/>
              <w:sz w:val="21"/>
              <w:szCs w:val="21"/>
              <w:lang w:val="en-US" w:eastAsia="zh-CN" w:bidi="ar-SA"/>
            </w:rPr>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color w:val="auto"/>
              <w:sz w:val="21"/>
              <w:szCs w:val="21"/>
              <w:lang w:val="en-US" w:eastAsia="zh-CN" w:bidi="ar-SA"/>
            </w:rPr>
            <w:instrText xml:space="preserve"> HYPERLINK \l _Toc12327 </w:instrText>
          </w:r>
          <w:r>
            <w:rPr>
              <w:rFonts w:hint="eastAsia" w:ascii="楷体" w:hAnsi="楷体" w:eastAsia="楷体" w:cs="楷体"/>
              <w:color w:val="auto"/>
              <w:sz w:val="21"/>
              <w:szCs w:val="21"/>
              <w:lang w:val="en-US" w:eastAsia="zh-CN" w:bidi="ar-SA"/>
            </w:rPr>
            <w:fldChar w:fldCharType="separate"/>
          </w:r>
          <w:r>
            <w:rPr>
              <w:rFonts w:hint="eastAsia" w:ascii="楷体" w:hAnsi="楷体" w:eastAsia="楷体" w:cs="楷体"/>
              <w:color w:val="auto"/>
              <w:sz w:val="21"/>
              <w:szCs w:val="21"/>
              <w:lang w:val="en-US" w:eastAsia="zh-CN" w:bidi="ar-SA"/>
            </w:rPr>
            <w:t>附表3：教学环节信息明细表</w:t>
          </w:r>
          <w:r>
            <w:rPr>
              <w:rFonts w:hint="eastAsia" w:ascii="楷体" w:hAnsi="楷体" w:eastAsia="楷体" w:cs="楷体"/>
              <w:color w:val="auto"/>
              <w:sz w:val="21"/>
              <w:szCs w:val="21"/>
              <w:lang w:val="en-US" w:eastAsia="zh-CN" w:bidi="ar-SA"/>
            </w:rPr>
            <w:tab/>
          </w: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color w:val="auto"/>
              <w:sz w:val="21"/>
              <w:szCs w:val="21"/>
              <w:lang w:val="en-US" w:eastAsia="zh-CN" w:bidi="ar-SA"/>
            </w:rPr>
            <w:instrText xml:space="preserve"> PAGEREF _Toc12327 \h </w:instrText>
          </w:r>
          <w:r>
            <w:rPr>
              <w:rFonts w:hint="eastAsia" w:ascii="楷体" w:hAnsi="楷体" w:eastAsia="楷体" w:cs="楷体"/>
              <w:color w:val="auto"/>
              <w:sz w:val="21"/>
              <w:szCs w:val="21"/>
              <w:lang w:val="en-US" w:eastAsia="zh-CN" w:bidi="ar-SA"/>
            </w:rPr>
            <w:fldChar w:fldCharType="separate"/>
          </w:r>
          <w:r>
            <w:rPr>
              <w:rFonts w:hint="eastAsia" w:ascii="楷体" w:hAnsi="楷体" w:eastAsia="楷体" w:cs="楷体"/>
              <w:color w:val="auto"/>
              <w:sz w:val="21"/>
              <w:szCs w:val="21"/>
              <w:lang w:val="en-US" w:eastAsia="zh-CN" w:bidi="ar-SA"/>
            </w:rPr>
            <w:t>25</w:t>
          </w:r>
          <w:r>
            <w:rPr>
              <w:rFonts w:hint="eastAsia" w:ascii="楷体" w:hAnsi="楷体" w:eastAsia="楷体" w:cs="楷体"/>
              <w:color w:val="auto"/>
              <w:sz w:val="21"/>
              <w:szCs w:val="21"/>
              <w:lang w:val="en-US" w:eastAsia="zh-CN" w:bidi="ar-SA"/>
            </w:rPr>
            <w:fldChar w:fldCharType="end"/>
          </w:r>
          <w:r>
            <w:rPr>
              <w:rFonts w:hint="eastAsia" w:ascii="楷体" w:hAnsi="楷体" w:eastAsia="楷体" w:cs="楷体"/>
              <w:color w:val="auto"/>
              <w:sz w:val="21"/>
              <w:szCs w:val="21"/>
              <w:lang w:val="en-US" w:eastAsia="zh-CN" w:bidi="ar-SA"/>
            </w:rPr>
            <w:fldChar w:fldCharType="end"/>
          </w:r>
        </w:p>
        <w:p w14:paraId="70A92A5C">
          <w:pPr>
            <w:pStyle w:val="14"/>
            <w:tabs>
              <w:tab w:val="right" w:leader="dot" w:pos="9746"/>
            </w:tabs>
            <w:rPr>
              <w:rFonts w:hint="eastAsia" w:ascii="楷体" w:hAnsi="楷体" w:eastAsia="楷体" w:cs="楷体"/>
              <w:color w:val="auto"/>
              <w:sz w:val="21"/>
              <w:szCs w:val="21"/>
              <w:lang w:val="en-US" w:eastAsia="zh-CN" w:bidi="ar-SA"/>
            </w:rPr>
          </w:pP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color w:val="auto"/>
              <w:sz w:val="21"/>
              <w:szCs w:val="21"/>
              <w:lang w:val="en-US" w:eastAsia="zh-CN" w:bidi="ar-SA"/>
            </w:rPr>
            <w:instrText xml:space="preserve"> HYPERLINK \l _Toc12297 </w:instrText>
          </w:r>
          <w:r>
            <w:rPr>
              <w:rFonts w:hint="eastAsia" w:ascii="楷体" w:hAnsi="楷体" w:eastAsia="楷体" w:cs="楷体"/>
              <w:color w:val="auto"/>
              <w:sz w:val="21"/>
              <w:szCs w:val="21"/>
              <w:lang w:val="en-US" w:eastAsia="zh-CN" w:bidi="ar-SA"/>
            </w:rPr>
            <w:fldChar w:fldCharType="separate"/>
          </w:r>
          <w:r>
            <w:rPr>
              <w:rFonts w:hint="eastAsia" w:ascii="楷体" w:hAnsi="楷体" w:eastAsia="楷体" w:cs="楷体"/>
              <w:color w:val="auto"/>
              <w:sz w:val="21"/>
              <w:szCs w:val="21"/>
              <w:lang w:val="en-US" w:eastAsia="zh-CN" w:bidi="ar-SA"/>
            </w:rPr>
            <w:t>附表4：学时与学分总体分配表</w:t>
          </w:r>
          <w:r>
            <w:rPr>
              <w:rFonts w:hint="eastAsia" w:ascii="楷体" w:hAnsi="楷体" w:eastAsia="楷体" w:cs="楷体"/>
              <w:color w:val="auto"/>
              <w:sz w:val="21"/>
              <w:szCs w:val="21"/>
              <w:lang w:val="en-US" w:eastAsia="zh-CN" w:bidi="ar-SA"/>
            </w:rPr>
            <w:tab/>
          </w:r>
          <w:r>
            <w:rPr>
              <w:rFonts w:hint="eastAsia" w:ascii="楷体" w:hAnsi="楷体" w:eastAsia="楷体" w:cs="楷体"/>
              <w:color w:val="auto"/>
              <w:sz w:val="21"/>
              <w:szCs w:val="21"/>
              <w:lang w:val="en-US" w:eastAsia="zh-CN" w:bidi="ar-SA"/>
            </w:rPr>
            <w:fldChar w:fldCharType="begin"/>
          </w:r>
          <w:r>
            <w:rPr>
              <w:rFonts w:hint="eastAsia" w:ascii="楷体" w:hAnsi="楷体" w:eastAsia="楷体" w:cs="楷体"/>
              <w:color w:val="auto"/>
              <w:sz w:val="21"/>
              <w:szCs w:val="21"/>
              <w:lang w:val="en-US" w:eastAsia="zh-CN" w:bidi="ar-SA"/>
            </w:rPr>
            <w:instrText xml:space="preserve"> PAGEREF _Toc12297 \h </w:instrText>
          </w:r>
          <w:r>
            <w:rPr>
              <w:rFonts w:hint="eastAsia" w:ascii="楷体" w:hAnsi="楷体" w:eastAsia="楷体" w:cs="楷体"/>
              <w:color w:val="auto"/>
              <w:sz w:val="21"/>
              <w:szCs w:val="21"/>
              <w:lang w:val="en-US" w:eastAsia="zh-CN" w:bidi="ar-SA"/>
            </w:rPr>
            <w:fldChar w:fldCharType="separate"/>
          </w:r>
          <w:r>
            <w:rPr>
              <w:rFonts w:hint="eastAsia" w:ascii="楷体" w:hAnsi="楷体" w:eastAsia="楷体" w:cs="楷体"/>
              <w:color w:val="auto"/>
              <w:sz w:val="21"/>
              <w:szCs w:val="21"/>
              <w:lang w:val="en-US" w:eastAsia="zh-CN" w:bidi="ar-SA"/>
            </w:rPr>
            <w:t>26</w:t>
          </w:r>
          <w:r>
            <w:rPr>
              <w:rFonts w:hint="eastAsia" w:ascii="楷体" w:hAnsi="楷体" w:eastAsia="楷体" w:cs="楷体"/>
              <w:color w:val="auto"/>
              <w:sz w:val="21"/>
              <w:szCs w:val="21"/>
              <w:lang w:val="en-US" w:eastAsia="zh-CN" w:bidi="ar-SA"/>
            </w:rPr>
            <w:fldChar w:fldCharType="end"/>
          </w:r>
          <w:r>
            <w:rPr>
              <w:rFonts w:hint="eastAsia" w:ascii="楷体" w:hAnsi="楷体" w:eastAsia="楷体" w:cs="楷体"/>
              <w:color w:val="auto"/>
              <w:sz w:val="21"/>
              <w:szCs w:val="21"/>
              <w:lang w:val="en-US" w:eastAsia="zh-CN" w:bidi="ar-SA"/>
            </w:rPr>
            <w:fldChar w:fldCharType="end"/>
          </w:r>
        </w:p>
        <w:p w14:paraId="46D0AFAA">
          <w:pPr>
            <w:pageBreakBefore w:val="0"/>
            <w:kinsoku/>
            <w:wordWrap/>
            <w:overflowPunct/>
            <w:topLinePunct w:val="0"/>
            <w:autoSpaceDE/>
            <w:autoSpaceDN/>
            <w:bidi w:val="0"/>
            <w:adjustRightInd/>
            <w:rPr>
              <w:rFonts w:hint="eastAsia" w:asciiTheme="minorEastAsia" w:hAnsiTheme="minorEastAsia" w:eastAsiaTheme="minorEastAsia" w:cstheme="minorBidi"/>
              <w:b/>
              <w:color w:val="000000" w:themeColor="text1"/>
              <w:sz w:val="28"/>
              <w:szCs w:val="28"/>
              <w:lang w:eastAsia="zh-CN"/>
              <w14:textFill>
                <w14:solidFill>
                  <w14:schemeClr w14:val="tx1"/>
                </w14:solidFill>
              </w14:textFill>
            </w:rPr>
            <w:sectPr>
              <w:footerReference r:id="rId3" w:type="default"/>
              <w:pgSz w:w="11906" w:h="16838"/>
              <w:pgMar w:top="1440" w:right="1080" w:bottom="1440" w:left="1080" w:header="851" w:footer="992" w:gutter="0"/>
              <w:pgBorders>
                <w:top w:val="none" w:sz="0" w:space="0"/>
                <w:left w:val="none" w:sz="0" w:space="0"/>
                <w:bottom w:val="none" w:sz="0" w:space="0"/>
                <w:right w:val="none" w:sz="0" w:space="0"/>
              </w:pgBorders>
              <w:pgNumType w:start="1"/>
              <w:cols w:space="0" w:num="1"/>
              <w:docGrid w:type="lines" w:linePitch="312" w:charSpace="0"/>
            </w:sectPr>
          </w:pPr>
          <w:r>
            <w:rPr>
              <w:color w:val="auto"/>
              <w:highlight w:val="none"/>
            </w:rPr>
            <w:fldChar w:fldCharType="end"/>
          </w:r>
        </w:p>
      </w:sdtContent>
    </w:sdt>
    <w:p w14:paraId="0EE56F4D">
      <w:pPr>
        <w:pStyle w:val="2"/>
        <w:numPr>
          <w:ilvl w:val="0"/>
          <w:numId w:val="0"/>
        </w:numPr>
        <w:bidi w:val="0"/>
        <w:ind w:leftChars="0"/>
        <w:rPr>
          <w:rFonts w:hint="default"/>
          <w:lang w:val="en-US" w:eastAsia="zh-CN"/>
        </w:rPr>
      </w:pPr>
      <w:bookmarkStart w:id="0" w:name="_Toc28651"/>
      <w:bookmarkStart w:id="1" w:name="_Toc16828"/>
      <w:bookmarkStart w:id="2" w:name="_Toc18701"/>
      <w:bookmarkStart w:id="3" w:name="_Toc3362"/>
      <w:bookmarkStart w:id="4" w:name="_Toc12928"/>
      <w:r>
        <w:rPr>
          <w:rFonts w:hint="eastAsia"/>
          <w:lang w:val="en-US" w:eastAsia="zh-CN"/>
        </w:rPr>
        <w:t>一、专业</w:t>
      </w:r>
      <w:bookmarkEnd w:id="0"/>
      <w:bookmarkEnd w:id="1"/>
      <w:bookmarkEnd w:id="2"/>
      <w:bookmarkEnd w:id="3"/>
      <w:r>
        <w:rPr>
          <w:rFonts w:hint="eastAsia"/>
          <w:lang w:val="en-US" w:eastAsia="zh-CN"/>
        </w:rPr>
        <w:t>名称及代码</w:t>
      </w:r>
      <w:bookmarkEnd w:id="4"/>
    </w:p>
    <w:p w14:paraId="5E358F72">
      <w:pPr>
        <w:bidi w:val="0"/>
        <w:ind w:firstLine="420" w:firstLineChars="0"/>
        <w:rPr>
          <w:rFonts w:hint="eastAsia"/>
          <w:lang w:val="en-US" w:eastAsia="zh-CN"/>
        </w:rPr>
      </w:pPr>
      <w:r>
        <w:rPr>
          <w:rFonts w:hint="eastAsia"/>
          <w:lang w:val="en-US" w:eastAsia="zh-CN"/>
        </w:rPr>
        <w:t>专业名称：软件技术</w:t>
      </w:r>
    </w:p>
    <w:p w14:paraId="2901DE74">
      <w:pPr>
        <w:bidi w:val="0"/>
        <w:ind w:firstLine="420" w:firstLineChars="0"/>
        <w:rPr>
          <w:rFonts w:hint="eastAsia"/>
          <w:lang w:val="en-US" w:eastAsia="zh-CN"/>
        </w:rPr>
      </w:pPr>
      <w:r>
        <w:rPr>
          <w:rFonts w:hint="eastAsia"/>
          <w:lang w:val="en-US" w:eastAsia="zh-CN"/>
        </w:rPr>
        <w:t>专业代码：510203</w:t>
      </w:r>
    </w:p>
    <w:p w14:paraId="206DD8EA">
      <w:pPr>
        <w:pStyle w:val="2"/>
        <w:numPr>
          <w:ilvl w:val="0"/>
          <w:numId w:val="0"/>
        </w:numPr>
        <w:bidi w:val="0"/>
        <w:ind w:leftChars="0"/>
        <w:rPr>
          <w:rFonts w:hint="eastAsia"/>
          <w:lang w:val="en-US" w:eastAsia="zh-CN"/>
        </w:rPr>
      </w:pPr>
      <w:bookmarkStart w:id="5" w:name="_Toc2697"/>
      <w:r>
        <w:rPr>
          <w:rFonts w:hint="eastAsia"/>
          <w:lang w:val="en-US" w:eastAsia="zh-CN"/>
        </w:rPr>
        <w:t>二、入学基本要求</w:t>
      </w:r>
      <w:bookmarkEnd w:id="5"/>
    </w:p>
    <w:p w14:paraId="3267FC63">
      <w:pPr>
        <w:bidi w:val="0"/>
        <w:ind w:firstLine="420" w:firstLineChars="0"/>
        <w:rPr>
          <w:rFonts w:hint="default"/>
          <w:lang w:val="en-US" w:eastAsia="zh-CN"/>
        </w:rPr>
      </w:pPr>
      <w:r>
        <w:rPr>
          <w:rFonts w:hint="eastAsia"/>
          <w:lang w:val="en-US" w:eastAsia="zh-CN"/>
        </w:rPr>
        <w:t>中等职业学校毕业、普通高级中学毕业或具备同等学力</w:t>
      </w:r>
    </w:p>
    <w:p w14:paraId="4841B653">
      <w:pPr>
        <w:pStyle w:val="2"/>
        <w:numPr>
          <w:ilvl w:val="0"/>
          <w:numId w:val="0"/>
        </w:numPr>
        <w:bidi w:val="0"/>
        <w:ind w:leftChars="0"/>
        <w:rPr>
          <w:rFonts w:hint="eastAsia"/>
          <w:lang w:val="en-US" w:eastAsia="zh-CN"/>
        </w:rPr>
      </w:pPr>
      <w:bookmarkStart w:id="6" w:name="_Toc28654"/>
      <w:r>
        <w:rPr>
          <w:rFonts w:hint="eastAsia"/>
          <w:lang w:val="en-US" w:eastAsia="zh-CN"/>
        </w:rPr>
        <w:t>三、基本修业年限</w:t>
      </w:r>
      <w:bookmarkEnd w:id="6"/>
    </w:p>
    <w:p w14:paraId="39FF390C">
      <w:pPr>
        <w:numPr>
          <w:ilvl w:val="0"/>
          <w:numId w:val="0"/>
        </w:numPr>
        <w:bidi w:val="0"/>
        <w:ind w:firstLine="420" w:firstLineChars="0"/>
        <w:rPr>
          <w:color w:val="auto"/>
        </w:rPr>
      </w:pPr>
      <w:r>
        <w:rPr>
          <w:rFonts w:hint="eastAsia"/>
          <w:lang w:val="en-US" w:eastAsia="zh-CN"/>
        </w:rPr>
        <w:t>三年</w:t>
      </w:r>
    </w:p>
    <w:p w14:paraId="1AF460B6">
      <w:pPr>
        <w:pStyle w:val="2"/>
        <w:numPr>
          <w:ilvl w:val="0"/>
          <w:numId w:val="0"/>
        </w:numPr>
        <w:bidi w:val="0"/>
        <w:ind w:leftChars="0"/>
        <w:rPr>
          <w:rFonts w:hint="eastAsia"/>
          <w:lang w:val="en-US" w:eastAsia="zh-CN"/>
        </w:rPr>
      </w:pPr>
      <w:bookmarkStart w:id="7" w:name="_Toc4099"/>
      <w:bookmarkStart w:id="8" w:name="_Toc19972"/>
      <w:bookmarkStart w:id="9" w:name="_Toc340"/>
      <w:bookmarkStart w:id="10" w:name="_Toc23074"/>
      <w:bookmarkStart w:id="11" w:name="_Toc1775"/>
      <w:r>
        <w:rPr>
          <w:rFonts w:hint="eastAsia"/>
          <w:lang w:val="en-US" w:eastAsia="zh-CN"/>
        </w:rPr>
        <w:t>四、职业面向</w:t>
      </w:r>
      <w:bookmarkEnd w:id="7"/>
      <w:bookmarkEnd w:id="8"/>
      <w:bookmarkEnd w:id="9"/>
      <w:bookmarkEnd w:id="10"/>
      <w:bookmarkEnd w:id="11"/>
    </w:p>
    <w:p w14:paraId="6732686D">
      <w:pPr>
        <w:numPr>
          <w:ilvl w:val="0"/>
          <w:numId w:val="0"/>
        </w:numPr>
        <w:ind w:leftChars="0"/>
        <w:rPr>
          <w:rFonts w:hint="eastAsia"/>
          <w:lang w:val="en-US" w:eastAsia="zh-CN"/>
        </w:rPr>
      </w:pPr>
    </w:p>
    <w:p w14:paraId="513DD8BF">
      <w:pPr>
        <w:pStyle w:val="6"/>
        <w:bidi w:val="0"/>
        <w:outlineLvl w:val="9"/>
        <w:rPr>
          <w:rFonts w:hint="eastAsia" w:ascii="黑体" w:hAnsi="黑体" w:eastAsia="黑体" w:cs="黑体"/>
          <w:sz w:val="28"/>
          <w:szCs w:val="28"/>
        </w:rPr>
      </w:pPr>
      <w:r>
        <w:rPr>
          <w:rFonts w:hint="eastAsia" w:ascii="黑体" w:hAnsi="黑体" w:eastAsia="黑体" w:cs="黑体"/>
          <w:sz w:val="28"/>
          <w:szCs w:val="28"/>
        </w:rPr>
        <w:t>表1 软件技术专业面向的职业</w:t>
      </w:r>
    </w:p>
    <w:tbl>
      <w:tblPr>
        <w:tblStyle w:val="17"/>
        <w:tblW w:w="4993"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88"/>
        <w:gridCol w:w="1307"/>
        <w:gridCol w:w="1189"/>
        <w:gridCol w:w="2676"/>
        <w:gridCol w:w="2037"/>
        <w:gridCol w:w="1551"/>
      </w:tblGrid>
      <w:tr w14:paraId="3DC7B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5" w:hRule="atLeast"/>
        </w:trPr>
        <w:tc>
          <w:tcPr>
            <w:tcW w:w="597" w:type="pct"/>
            <w:vAlign w:val="center"/>
          </w:tcPr>
          <w:p w14:paraId="10B05E0A">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所属专业大类（代码）</w:t>
            </w:r>
          </w:p>
        </w:tc>
        <w:tc>
          <w:tcPr>
            <w:tcW w:w="657" w:type="pct"/>
            <w:vAlign w:val="center"/>
          </w:tcPr>
          <w:p w14:paraId="3140CFC9">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所属专业类（代码）</w:t>
            </w:r>
          </w:p>
        </w:tc>
        <w:tc>
          <w:tcPr>
            <w:tcW w:w="597" w:type="pct"/>
            <w:vAlign w:val="center"/>
          </w:tcPr>
          <w:p w14:paraId="5834FE2B">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对应行业（代码）</w:t>
            </w:r>
          </w:p>
        </w:tc>
        <w:tc>
          <w:tcPr>
            <w:tcW w:w="1344" w:type="pct"/>
            <w:vAlign w:val="center"/>
          </w:tcPr>
          <w:p w14:paraId="7F86268C">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主要职业类别（代码）</w:t>
            </w:r>
          </w:p>
        </w:tc>
        <w:tc>
          <w:tcPr>
            <w:tcW w:w="1023" w:type="pct"/>
            <w:vAlign w:val="center"/>
          </w:tcPr>
          <w:p w14:paraId="2FBFC38E">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主要</w:t>
            </w:r>
            <w:r>
              <w:rPr>
                <w:rFonts w:hint="eastAsia"/>
                <w:b/>
                <w:bCs/>
                <w:lang w:val="en-US" w:eastAsia="zh-CN"/>
              </w:rPr>
              <w:t>岗位（群）</w:t>
            </w:r>
            <w:r>
              <w:rPr>
                <w:rFonts w:hint="eastAsia"/>
                <w:b/>
                <w:bCs/>
              </w:rPr>
              <w:t>或技术领域</w:t>
            </w:r>
          </w:p>
        </w:tc>
        <w:tc>
          <w:tcPr>
            <w:tcW w:w="779" w:type="pct"/>
            <w:vAlign w:val="center"/>
          </w:tcPr>
          <w:p w14:paraId="15BD551F">
            <w:pPr>
              <w:pStyle w:val="7"/>
              <w:keepNext w:val="0"/>
              <w:keepLines w:val="0"/>
              <w:widowControl/>
              <w:suppressLineNumbers w:val="0"/>
              <w:bidi w:val="0"/>
              <w:spacing w:before="0" w:beforeAutospacing="0" w:afterAutospacing="0"/>
              <w:ind w:left="0" w:right="0"/>
              <w:jc w:val="center"/>
              <w:rPr>
                <w:rFonts w:hint="default"/>
                <w:b/>
                <w:bCs/>
              </w:rPr>
            </w:pPr>
            <w:r>
              <w:rPr>
                <w:rFonts w:hint="eastAsia"/>
                <w:b/>
                <w:bCs/>
                <w:lang w:val="en-US" w:eastAsia="zh-CN"/>
              </w:rPr>
              <w:t>职业类</w:t>
            </w:r>
            <w:r>
              <w:rPr>
                <w:rFonts w:hint="default"/>
                <w:b/>
                <w:bCs/>
              </w:rPr>
              <w:t>证书</w:t>
            </w:r>
          </w:p>
        </w:tc>
      </w:tr>
      <w:tr w14:paraId="1E66D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3" w:hRule="atLeast"/>
        </w:trPr>
        <w:tc>
          <w:tcPr>
            <w:tcW w:w="597" w:type="pct"/>
          </w:tcPr>
          <w:p w14:paraId="31CE8206">
            <w:pPr>
              <w:pStyle w:val="7"/>
              <w:keepNext w:val="0"/>
              <w:keepLines w:val="0"/>
              <w:widowControl/>
              <w:suppressLineNumbers w:val="0"/>
              <w:bidi w:val="0"/>
              <w:spacing w:before="0" w:beforeAutospacing="0" w:afterAutospacing="0"/>
              <w:ind w:left="0" w:right="0"/>
              <w:rPr>
                <w:rFonts w:hint="eastAsia"/>
              </w:rPr>
            </w:pPr>
            <w:r>
              <w:rPr>
                <w:rFonts w:hint="eastAsia"/>
              </w:rPr>
              <w:t>电子与信息大类</w:t>
            </w:r>
          </w:p>
          <w:p w14:paraId="3B1F66E0">
            <w:pPr>
              <w:pStyle w:val="7"/>
              <w:keepNext w:val="0"/>
              <w:keepLines w:val="0"/>
              <w:widowControl/>
              <w:suppressLineNumbers w:val="0"/>
              <w:bidi w:val="0"/>
              <w:spacing w:before="0" w:beforeAutospacing="0" w:afterAutospacing="0"/>
              <w:ind w:left="0" w:right="0"/>
              <w:rPr>
                <w:rFonts w:hint="default"/>
              </w:rPr>
            </w:pPr>
            <w:r>
              <w:rPr>
                <w:rFonts w:hint="eastAsia"/>
              </w:rPr>
              <w:t>（51）</w:t>
            </w:r>
          </w:p>
        </w:tc>
        <w:tc>
          <w:tcPr>
            <w:tcW w:w="657" w:type="pct"/>
          </w:tcPr>
          <w:p w14:paraId="685EF0E7">
            <w:pPr>
              <w:pStyle w:val="7"/>
              <w:keepNext w:val="0"/>
              <w:keepLines w:val="0"/>
              <w:widowControl/>
              <w:suppressLineNumbers w:val="0"/>
              <w:bidi w:val="0"/>
              <w:spacing w:before="0" w:beforeAutospacing="0" w:afterAutospacing="0"/>
              <w:ind w:left="0" w:right="0"/>
              <w:rPr>
                <w:rFonts w:hint="eastAsia"/>
              </w:rPr>
            </w:pPr>
            <w:r>
              <w:rPr>
                <w:rFonts w:hint="eastAsia"/>
              </w:rPr>
              <w:t>计算机类</w:t>
            </w:r>
          </w:p>
          <w:p w14:paraId="16D9EF3C">
            <w:pPr>
              <w:pStyle w:val="7"/>
              <w:keepNext w:val="0"/>
              <w:keepLines w:val="0"/>
              <w:widowControl/>
              <w:suppressLineNumbers w:val="0"/>
              <w:bidi w:val="0"/>
              <w:spacing w:before="0" w:beforeAutospacing="0" w:afterAutospacing="0"/>
              <w:ind w:left="0" w:right="0"/>
              <w:rPr>
                <w:rFonts w:hint="default"/>
              </w:rPr>
            </w:pPr>
            <w:r>
              <w:rPr>
                <w:rFonts w:hint="eastAsia"/>
              </w:rPr>
              <w:t>（5102）</w:t>
            </w:r>
          </w:p>
        </w:tc>
        <w:tc>
          <w:tcPr>
            <w:tcW w:w="597" w:type="pct"/>
          </w:tcPr>
          <w:p w14:paraId="4961EA14">
            <w:pPr>
              <w:pStyle w:val="7"/>
              <w:keepNext w:val="0"/>
              <w:keepLines w:val="0"/>
              <w:widowControl/>
              <w:suppressLineNumbers w:val="0"/>
              <w:bidi w:val="0"/>
              <w:spacing w:before="0" w:beforeAutospacing="0" w:afterAutospacing="0"/>
              <w:ind w:left="0" w:right="0"/>
              <w:rPr>
                <w:rFonts w:hint="default"/>
              </w:rPr>
            </w:pPr>
            <w:r>
              <w:rPr>
                <w:rFonts w:hint="eastAsia"/>
              </w:rPr>
              <w:t>软件和信息技术服务业（65）</w:t>
            </w:r>
          </w:p>
        </w:tc>
        <w:tc>
          <w:tcPr>
            <w:tcW w:w="1344" w:type="pct"/>
          </w:tcPr>
          <w:p w14:paraId="391EAA7B">
            <w:pPr>
              <w:pStyle w:val="7"/>
              <w:keepNext w:val="0"/>
              <w:keepLines w:val="0"/>
              <w:widowControl/>
              <w:suppressLineNumbers w:val="0"/>
              <w:bidi w:val="0"/>
              <w:spacing w:before="0" w:beforeAutospacing="0" w:afterAutospacing="0"/>
              <w:ind w:left="0" w:right="0"/>
              <w:rPr>
                <w:rFonts w:hint="eastAsia"/>
              </w:rPr>
            </w:pPr>
            <w:r>
              <w:rPr>
                <w:rFonts w:hint="eastAsia"/>
              </w:rPr>
              <w:t>计算机程序设计员S（4-04-05-01）、</w:t>
            </w:r>
          </w:p>
          <w:p w14:paraId="400AC431">
            <w:pPr>
              <w:pStyle w:val="7"/>
              <w:keepNext w:val="0"/>
              <w:keepLines w:val="0"/>
              <w:widowControl/>
              <w:suppressLineNumbers w:val="0"/>
              <w:bidi w:val="0"/>
              <w:spacing w:before="0" w:beforeAutospacing="0" w:afterAutospacing="0"/>
              <w:ind w:left="0" w:right="0"/>
              <w:rPr>
                <w:rFonts w:hint="eastAsia"/>
              </w:rPr>
            </w:pPr>
            <w:r>
              <w:rPr>
                <w:rFonts w:hint="eastAsia"/>
              </w:rPr>
              <w:t>计算机软件测试员S（4-04-05-02）、</w:t>
            </w:r>
          </w:p>
          <w:p w14:paraId="03119601">
            <w:pPr>
              <w:pStyle w:val="7"/>
              <w:keepNext w:val="0"/>
              <w:keepLines w:val="0"/>
              <w:widowControl/>
              <w:suppressLineNumbers w:val="0"/>
              <w:bidi w:val="0"/>
              <w:spacing w:before="0" w:beforeAutospacing="0" w:afterAutospacing="0"/>
              <w:ind w:left="0" w:right="0"/>
              <w:rPr>
                <w:rFonts w:hint="eastAsia"/>
              </w:rPr>
            </w:pPr>
            <w:r>
              <w:rPr>
                <w:rFonts w:hint="eastAsia"/>
              </w:rPr>
              <w:t>计算机软件工程技术人员S（2-02-10-03）、</w:t>
            </w:r>
          </w:p>
          <w:p w14:paraId="3E00A0F8">
            <w:pPr>
              <w:pStyle w:val="7"/>
              <w:keepNext w:val="0"/>
              <w:keepLines w:val="0"/>
              <w:widowControl/>
              <w:suppressLineNumbers w:val="0"/>
              <w:bidi w:val="0"/>
              <w:spacing w:before="0" w:beforeAutospacing="0" w:afterAutospacing="0"/>
              <w:ind w:left="0" w:right="0"/>
              <w:rPr>
                <w:rFonts w:hint="default"/>
              </w:rPr>
            </w:pPr>
            <w:r>
              <w:rPr>
                <w:rFonts w:hint="eastAsia"/>
              </w:rPr>
              <w:t>信息系统运行维护工程技术人员（2-02-10-08）</w:t>
            </w:r>
          </w:p>
        </w:tc>
        <w:tc>
          <w:tcPr>
            <w:tcW w:w="1023" w:type="pct"/>
          </w:tcPr>
          <w:p w14:paraId="4BDA694C">
            <w:pPr>
              <w:pStyle w:val="7"/>
              <w:keepNext w:val="0"/>
              <w:keepLines w:val="0"/>
              <w:widowControl/>
              <w:suppressLineNumbers w:val="0"/>
              <w:bidi w:val="0"/>
              <w:spacing w:before="0" w:beforeAutospacing="0" w:afterAutospacing="0"/>
              <w:ind w:left="0" w:right="0"/>
              <w:rPr>
                <w:rFonts w:hint="default"/>
              </w:rPr>
            </w:pPr>
            <w:r>
              <w:rPr>
                <w:rFonts w:hint="eastAsia"/>
              </w:rPr>
              <w:t>软件开发、软件测试、软件技术支持、Web前端开发、信息系统运行维护</w:t>
            </w:r>
          </w:p>
        </w:tc>
        <w:tc>
          <w:tcPr>
            <w:tcW w:w="779" w:type="pct"/>
          </w:tcPr>
          <w:p w14:paraId="52E12A69">
            <w:pPr>
              <w:pStyle w:val="7"/>
              <w:keepNext w:val="0"/>
              <w:keepLines w:val="0"/>
              <w:widowControl/>
              <w:suppressLineNumbers w:val="0"/>
              <w:bidi w:val="0"/>
              <w:spacing w:before="0" w:beforeAutospacing="0" w:afterAutospacing="0"/>
              <w:ind w:left="0" w:right="0"/>
              <w:rPr>
                <w:rFonts w:hint="default"/>
              </w:rPr>
            </w:pPr>
            <w:r>
              <w:rPr>
                <w:rFonts w:hint="eastAsia"/>
              </w:rPr>
              <w:t>计算机技术与软件专业技术资格</w:t>
            </w:r>
            <w:r>
              <w:rPr>
                <w:rFonts w:hint="eastAsia"/>
                <w:lang w:eastAsia="zh-CN"/>
              </w:rPr>
              <w:t>（</w:t>
            </w:r>
            <w:r>
              <w:rPr>
                <w:rFonts w:hint="eastAsia" w:asciiTheme="minorEastAsia" w:hAnsiTheme="minorEastAsia" w:eastAsiaTheme="minorEastAsia" w:cstheme="minorEastAsia"/>
                <w:sz w:val="21"/>
                <w:szCs w:val="21"/>
                <w:lang w:val="en-US" w:eastAsia="zh-CN"/>
              </w:rPr>
              <w:t>程序员</w:t>
            </w:r>
            <w:r>
              <w:rPr>
                <w:rFonts w:hint="eastAsia" w:asciiTheme="minorEastAsia" w:hAnsiTheme="minorEastAsia" w:eastAsiaTheme="minorEastAsia" w:cstheme="minorEastAsia"/>
                <w:sz w:val="21"/>
                <w:szCs w:val="21"/>
              </w:rPr>
              <w:t>初级</w:t>
            </w:r>
            <w:r>
              <w:rPr>
                <w:rFonts w:hint="eastAsia" w:asciiTheme="minorEastAsia" w:hAnsiTheme="minorEastAsia" w:eastAsiaTheme="minorEastAsia" w:cstheme="minorEastAsia"/>
                <w:sz w:val="21"/>
                <w:szCs w:val="21"/>
                <w:lang w:val="en-US" w:eastAsia="zh-CN"/>
              </w:rPr>
              <w:t>/软件设计师</w:t>
            </w:r>
            <w:r>
              <w:rPr>
                <w:rFonts w:hint="eastAsia" w:asciiTheme="minorEastAsia" w:hAnsiTheme="minorEastAsia" w:eastAsiaTheme="minorEastAsia" w:cstheme="minorEastAsia"/>
                <w:sz w:val="21"/>
                <w:szCs w:val="21"/>
              </w:rPr>
              <w:t>中级</w:t>
            </w:r>
            <w:r>
              <w:rPr>
                <w:rFonts w:hint="eastAsia"/>
                <w:lang w:eastAsia="zh-CN"/>
              </w:rPr>
              <w:t>）</w:t>
            </w:r>
            <w:r>
              <w:rPr>
                <w:rFonts w:hint="eastAsia"/>
              </w:rPr>
              <w:t>、</w:t>
            </w:r>
            <w:r>
              <w:rPr>
                <w:rFonts w:hint="eastAsia" w:asciiTheme="minorEastAsia" w:hAnsiTheme="minorEastAsia" w:eastAsiaTheme="minorEastAsia" w:cstheme="minorEastAsia"/>
                <w:sz w:val="21"/>
                <w:szCs w:val="21"/>
                <w:lang w:val="en-US" w:eastAsia="zh-CN"/>
              </w:rPr>
              <w:t>职业技能等级证书（计算机程序设计员）</w:t>
            </w:r>
            <w:r>
              <w:rPr>
                <w:rFonts w:hint="eastAsia"/>
              </w:rPr>
              <w:t>、</w:t>
            </w:r>
            <w:r>
              <w:rPr>
                <w:rFonts w:hint="eastAsia" w:asciiTheme="minorEastAsia" w:hAnsiTheme="minorEastAsia" w:eastAsiaTheme="minorEastAsia" w:cstheme="minorEastAsia"/>
                <w:sz w:val="21"/>
                <w:szCs w:val="21"/>
                <w:lang w:val="en-US" w:eastAsia="zh-CN"/>
              </w:rPr>
              <w:t>国家计算机等级考试（NCRE）</w:t>
            </w:r>
            <w:r>
              <w:rPr>
                <w:rFonts w:hint="eastAsia"/>
              </w:rPr>
              <w:t>等证书</w:t>
            </w:r>
          </w:p>
        </w:tc>
      </w:tr>
    </w:tbl>
    <w:p w14:paraId="37EF8077">
      <w:pPr>
        <w:pageBreakBefore w:val="0"/>
        <w:kinsoku/>
        <w:wordWrap/>
        <w:overflowPunct/>
        <w:topLinePunct w:val="0"/>
        <w:autoSpaceDE/>
        <w:autoSpaceDN/>
        <w:bidi w:val="0"/>
        <w:adjustRightInd/>
        <w:rPr>
          <w:rFonts w:hint="eastAsia"/>
          <w:color w:val="auto"/>
        </w:rPr>
      </w:pPr>
    </w:p>
    <w:p w14:paraId="3EFD8186">
      <w:pPr>
        <w:pStyle w:val="2"/>
        <w:bidi w:val="0"/>
        <w:rPr>
          <w:rFonts w:hint="default"/>
          <w:lang w:val="en-US" w:eastAsia="zh-CN"/>
        </w:rPr>
      </w:pPr>
      <w:bookmarkStart w:id="12" w:name="_Toc13566"/>
      <w:bookmarkStart w:id="13" w:name="_Toc15655"/>
      <w:bookmarkStart w:id="14" w:name="_Toc18561"/>
      <w:bookmarkStart w:id="15" w:name="_Toc30707"/>
      <w:bookmarkStart w:id="16" w:name="_Toc32077"/>
      <w:r>
        <w:rPr>
          <w:rFonts w:hint="eastAsia"/>
          <w:lang w:val="en-US" w:eastAsia="zh-CN"/>
        </w:rPr>
        <w:t>五、培养目标</w:t>
      </w:r>
      <w:bookmarkEnd w:id="12"/>
      <w:bookmarkEnd w:id="13"/>
      <w:bookmarkEnd w:id="14"/>
      <w:bookmarkEnd w:id="15"/>
      <w:r>
        <w:rPr>
          <w:rFonts w:hint="eastAsia"/>
          <w:lang w:val="en-US" w:eastAsia="zh-CN"/>
        </w:rPr>
        <w:t>与培养规格</w:t>
      </w:r>
      <w:bookmarkEnd w:id="16"/>
    </w:p>
    <w:p w14:paraId="4075E3EB">
      <w:pPr>
        <w:pStyle w:val="3"/>
        <w:bidi w:val="0"/>
        <w:ind w:firstLine="420" w:firstLineChars="0"/>
        <w:rPr>
          <w:rFonts w:hint="default"/>
          <w:lang w:val="en-US" w:eastAsia="zh-CN"/>
        </w:rPr>
      </w:pPr>
      <w:bookmarkStart w:id="17" w:name="_Toc30016"/>
      <w:r>
        <w:rPr>
          <w:rFonts w:hint="eastAsia"/>
          <w:lang w:val="en-US" w:eastAsia="zh-CN"/>
        </w:rPr>
        <w:t>（一）培养目标</w:t>
      </w:r>
      <w:bookmarkEnd w:id="17"/>
    </w:p>
    <w:p w14:paraId="7D10D212">
      <w:pPr>
        <w:bidi w:val="0"/>
        <w:ind w:firstLine="480" w:firstLineChars="200"/>
        <w:rPr>
          <w:rFonts w:hint="eastAsia"/>
          <w:lang w:val="en-US" w:eastAsia="zh-CN"/>
        </w:rPr>
      </w:pPr>
      <w:r>
        <w:rPr>
          <w:rFonts w:hint="eastAsia"/>
          <w:lang w:val="en-US" w:eastAsia="zh-CN"/>
        </w:rPr>
        <w:t>本专业培养能够践行社会主义核心价值观，传承技能文明，德智体美劳全面发展，具有一定的科学文化水平，良好的人文素养、科学素养、数字素养、职业道德、创新意识，爱岗敬业的职业精神和精益求精的工匠精神，较强的就业创业能力和可持续发展的能力，掌握本专业知识和技术技能，具备职业综合素质和行动能力，面向软件和信息技术服务行业的计算机程序设计员、计算机软件测试员、计算机软件工程技术人员、信息系统运行维护工程技术人员等职业,能够从事软件开发、软件测试、软件技术支持、信息系统运维等工作的高技能人才。</w:t>
      </w:r>
    </w:p>
    <w:p w14:paraId="504164D7">
      <w:pPr>
        <w:rPr>
          <w:rFonts w:hint="eastAsia"/>
          <w:lang w:val="en-US" w:eastAsia="zh-CN"/>
        </w:rPr>
      </w:pPr>
      <w:r>
        <w:rPr>
          <w:rFonts w:hint="eastAsia"/>
        </w:rPr>
        <w:br w:type="page"/>
      </w:r>
    </w:p>
    <w:p w14:paraId="6F35B0F4">
      <w:pPr>
        <w:pStyle w:val="3"/>
        <w:bidi w:val="0"/>
        <w:ind w:firstLine="420" w:firstLineChars="0"/>
        <w:rPr>
          <w:rFonts w:hint="default"/>
          <w:lang w:val="en-US" w:eastAsia="zh-CN"/>
        </w:rPr>
      </w:pPr>
      <w:bookmarkStart w:id="18" w:name="_Toc5299"/>
      <w:r>
        <w:rPr>
          <w:rFonts w:hint="eastAsia"/>
          <w:lang w:val="en-US" w:eastAsia="zh-CN"/>
        </w:rPr>
        <w:t>（二）培养规格</w:t>
      </w:r>
      <w:bookmarkEnd w:id="18"/>
    </w:p>
    <w:p w14:paraId="19F1964B">
      <w:pPr>
        <w:bidi w:val="0"/>
        <w:ind w:firstLine="480" w:firstLineChars="200"/>
        <w:rPr>
          <w:rFonts w:hint="eastAsia"/>
          <w:lang w:val="en-US" w:eastAsia="zh-CN"/>
        </w:rPr>
      </w:pPr>
      <w:r>
        <w:rPr>
          <w:rFonts w:hint="eastAsia"/>
          <w:lang w:val="en-US" w:eastAsia="zh-CN"/>
        </w:rPr>
        <w:t>本专业学生应在系统学习软件技术相关知识并完成必要的实习实训基础上，全面提升知识、能力与素质，掌握并能够实际运用岗位（群）所需的专业核心技术技能，实现德智体美劳全面发展。总体上须达到以下要求：</w:t>
      </w:r>
    </w:p>
    <w:p w14:paraId="47A544A5">
      <w:pPr>
        <w:bidi w:val="0"/>
        <w:ind w:firstLine="420" w:firstLineChars="0"/>
        <w:rPr>
          <w:rFonts w:hint="eastAsia"/>
          <w:lang w:val="en-US" w:eastAsia="zh-CN"/>
        </w:rPr>
      </w:pPr>
      <w:r>
        <w:rPr>
          <w:rFonts w:hint="eastAsia"/>
          <w:lang w:val="en-US" w:eastAsia="zh-CN"/>
        </w:rPr>
        <w:t>（1）坚定拥护中国共产党领导和中国特色社会主义制度，以习近平新时代中国特色社会主义思想为指导，践行社会主义核心价值观，具有坚定的理想信念、深厚的爱国情感和中华民族自豪感；</w:t>
      </w:r>
    </w:p>
    <w:p w14:paraId="129DA2F8">
      <w:pPr>
        <w:bidi w:val="0"/>
        <w:ind w:firstLine="420" w:firstLineChars="0"/>
        <w:rPr>
          <w:rFonts w:hint="eastAsia"/>
          <w:lang w:val="en-US" w:eastAsia="zh-CN"/>
        </w:rPr>
      </w:pPr>
      <w:r>
        <w:rPr>
          <w:rFonts w:hint="eastAsia"/>
          <w:lang w:val="en-US" w:eastAsia="zh-CN"/>
        </w:rPr>
        <w:t>（2）掌握与本专业对应职业活动相关的国家法律、行业规定，掌握绿色生产、环境保护。安全防护、质量管理等相关知识与技能，了解相关行业文化，具有爱岗敬业的职业精神，遵守职业道德准则和行为规范，具备社会责任感和担当精神；</w:t>
      </w:r>
    </w:p>
    <w:p w14:paraId="072F0AE5">
      <w:pPr>
        <w:bidi w:val="0"/>
        <w:ind w:firstLine="420" w:firstLineChars="0"/>
        <w:rPr>
          <w:rFonts w:hint="eastAsia"/>
          <w:lang w:val="en-US" w:eastAsia="zh-CN"/>
        </w:rPr>
      </w:pPr>
      <w:r>
        <w:rPr>
          <w:rFonts w:hint="eastAsia"/>
          <w:lang w:val="en-US" w:eastAsia="zh-CN"/>
        </w:rPr>
        <w:t>（3）掌握支撑本专业学习和可持续发展必备的语文、数学、外语(英语等)、信息技术等文化基础知识，具有良好的人文素养与科学素养，具备职业生涯规划能力；</w:t>
      </w:r>
    </w:p>
    <w:p w14:paraId="62A43630">
      <w:pPr>
        <w:bidi w:val="0"/>
        <w:ind w:firstLine="420" w:firstLineChars="0"/>
        <w:rPr>
          <w:rFonts w:hint="eastAsia"/>
          <w:lang w:val="en-US" w:eastAsia="zh-CN"/>
        </w:rPr>
      </w:pPr>
      <w:r>
        <w:rPr>
          <w:rFonts w:hint="eastAsia"/>
          <w:lang w:val="en-US" w:eastAsia="zh-CN"/>
        </w:rPr>
        <w:t>（4）具有良好的语言表达能力、文字表达能力、沟通合作能力，具有较强的集体意识和团队合作意识，学习1门外语并结合本专业加以运用；</w:t>
      </w:r>
    </w:p>
    <w:p w14:paraId="58026DEE">
      <w:pPr>
        <w:bidi w:val="0"/>
        <w:ind w:firstLine="420" w:firstLineChars="0"/>
        <w:rPr>
          <w:rFonts w:hint="eastAsia"/>
          <w:lang w:val="en-US" w:eastAsia="zh-CN"/>
        </w:rPr>
      </w:pPr>
      <w:r>
        <w:rPr>
          <w:rFonts w:hint="eastAsia"/>
          <w:lang w:val="en-US" w:eastAsia="zh-CN"/>
        </w:rPr>
        <w:t>（5）掌握面向对象程序设计、网页设计、数据库设计与应用、操作系统应用、计算机网络技术、图形图像处理等方面的专业基础理论知识；</w:t>
      </w:r>
    </w:p>
    <w:p w14:paraId="2439288D">
      <w:pPr>
        <w:bidi w:val="0"/>
        <w:ind w:firstLine="420" w:firstLineChars="0"/>
        <w:rPr>
          <w:rFonts w:hint="eastAsia"/>
          <w:lang w:val="en-US" w:eastAsia="zh-CN"/>
        </w:rPr>
      </w:pPr>
      <w:r>
        <w:rPr>
          <w:rFonts w:hint="eastAsia"/>
          <w:lang w:val="en-US" w:eastAsia="zh-CN"/>
        </w:rPr>
        <w:t>（6）掌握界面设计的方法，具有软件界面布局、美化和实现页面交互的能力；</w:t>
      </w:r>
    </w:p>
    <w:p w14:paraId="25251036">
      <w:pPr>
        <w:bidi w:val="0"/>
        <w:ind w:firstLine="420" w:firstLineChars="0"/>
        <w:rPr>
          <w:rFonts w:hint="default"/>
          <w:lang w:val="en-US" w:eastAsia="zh-CN"/>
        </w:rPr>
      </w:pPr>
      <w:r>
        <w:rPr>
          <w:rFonts w:hint="eastAsia"/>
          <w:lang w:val="en-US" w:eastAsia="zh-CN"/>
        </w:rPr>
        <w:t>（7）掌握软件建模与设计、网站开发、企业级项目开发、软件测试等技术技能，具有软件设计、开发、测试等实践能力；</w:t>
      </w:r>
      <w:r>
        <w:rPr>
          <w:rFonts w:hint="eastAsia"/>
          <w:lang w:val="en-US" w:eastAsia="zh-CN"/>
        </w:rPr>
        <w:tab/>
      </w:r>
    </w:p>
    <w:p w14:paraId="5EF8123A">
      <w:pPr>
        <w:bidi w:val="0"/>
        <w:ind w:firstLine="420" w:firstLineChars="0"/>
        <w:rPr>
          <w:rFonts w:hint="eastAsia"/>
          <w:lang w:val="en-US" w:eastAsia="zh-CN"/>
        </w:rPr>
      </w:pPr>
      <w:r>
        <w:rPr>
          <w:rFonts w:hint="eastAsia"/>
          <w:lang w:val="en-US" w:eastAsia="zh-CN"/>
        </w:rPr>
        <w:t>（8）掌握软件工程的基础知识，具有软件安装、实施与运维服务能力；</w:t>
      </w:r>
    </w:p>
    <w:p w14:paraId="471392D4">
      <w:pPr>
        <w:bidi w:val="0"/>
        <w:ind w:firstLine="420" w:firstLineChars="0"/>
        <w:rPr>
          <w:rFonts w:hint="eastAsia"/>
          <w:lang w:val="en-US" w:eastAsia="zh-CN"/>
        </w:rPr>
      </w:pPr>
      <w:r>
        <w:rPr>
          <w:rFonts w:hint="eastAsia"/>
          <w:lang w:val="en-US" w:eastAsia="zh-CN"/>
        </w:rPr>
        <w:t>（9）掌握信息技术基础知识，具有适应本行业数字化和智能化发展需求的数字技能；</w:t>
      </w:r>
    </w:p>
    <w:p w14:paraId="0AA654D4">
      <w:pPr>
        <w:bidi w:val="0"/>
        <w:ind w:firstLine="420" w:firstLineChars="0"/>
        <w:rPr>
          <w:rFonts w:hint="eastAsia"/>
          <w:lang w:val="en-US" w:eastAsia="zh-CN"/>
        </w:rPr>
      </w:pPr>
      <w:r>
        <w:rPr>
          <w:rFonts w:hint="eastAsia"/>
          <w:lang w:val="en-US" w:eastAsia="zh-CN"/>
        </w:rPr>
        <w:t>（10）具有探究学习、终身学习和可持续发展的能力，具有整合知识和综合运用知识分析问题和解决问题的能力；</w:t>
      </w:r>
    </w:p>
    <w:p w14:paraId="59BAC2C7">
      <w:pPr>
        <w:bidi w:val="0"/>
        <w:ind w:firstLine="420" w:firstLineChars="0"/>
        <w:rPr>
          <w:rFonts w:hint="eastAsia"/>
          <w:lang w:val="en-US" w:eastAsia="zh-CN"/>
        </w:rPr>
      </w:pPr>
      <w:r>
        <w:rPr>
          <w:rFonts w:hint="eastAsia"/>
          <w:lang w:val="en-US" w:eastAsia="zh-CN"/>
        </w:rPr>
        <w:t>（11）掌握身体运动的基本知识和至少1项体育运动技能，达到国家大学生体质健康测试合格标准，养成良好的运动习惯、卫生习惯和行为习惯，具备一定的心理调适能力；</w:t>
      </w:r>
    </w:p>
    <w:p w14:paraId="1B86DDBB">
      <w:pPr>
        <w:bidi w:val="0"/>
        <w:ind w:firstLine="420" w:firstLineChars="0"/>
        <w:rPr>
          <w:rFonts w:hint="eastAsia"/>
          <w:lang w:val="en-US" w:eastAsia="zh-CN"/>
        </w:rPr>
      </w:pPr>
      <w:r>
        <w:rPr>
          <w:rFonts w:hint="eastAsia"/>
          <w:lang w:val="en-US" w:eastAsia="zh-CN"/>
        </w:rPr>
        <w:t>（12）掌握必备的美育知识，具有一定的文化修养、审美能力，形成至少1项艺术特长或爱好；</w:t>
      </w:r>
    </w:p>
    <w:p w14:paraId="5B2AECDE">
      <w:pPr>
        <w:bidi w:val="0"/>
        <w:ind w:firstLine="420" w:firstLineChars="0"/>
        <w:rPr>
          <w:rFonts w:hint="eastAsia"/>
          <w:lang w:val="en-US" w:eastAsia="zh-CN"/>
        </w:rPr>
      </w:pPr>
      <w:r>
        <w:rPr>
          <w:rFonts w:hint="eastAsia"/>
          <w:lang w:val="en-US" w:eastAsia="zh-CN"/>
        </w:rPr>
        <w:t>（13）树立正确的劳动观，尊重劳动，热爱劳动，具备与本专业职业发·展相适应的劳动素养，弘扬劳模精神、劳动精神、工匠精神，弘扬劳动光荣、技能宝贵、创造伟大的时代风尚。</w:t>
      </w:r>
    </w:p>
    <w:p w14:paraId="25442AA0">
      <w:pPr>
        <w:ind w:left="0" w:leftChars="0" w:firstLine="420" w:firstLineChars="0"/>
        <w:rPr>
          <w:rFonts w:hint="eastAsia" w:eastAsia="宋体"/>
          <w:highlight w:val="none"/>
          <w:lang w:eastAsia="zh-CN"/>
        </w:rPr>
      </w:pPr>
      <w:r>
        <w:rPr>
          <w:rFonts w:hint="eastAsia"/>
          <w:highlight w:val="none"/>
          <w:lang w:eastAsia="zh-CN"/>
        </w:rPr>
        <w:t>（</w:t>
      </w:r>
      <w:r>
        <w:rPr>
          <w:rFonts w:hint="eastAsia"/>
          <w:highlight w:val="none"/>
          <w:lang w:val="en-US" w:eastAsia="zh-CN"/>
        </w:rPr>
        <w:t>14</w:t>
      </w:r>
      <w:r>
        <w:rPr>
          <w:rFonts w:hint="eastAsia"/>
          <w:highlight w:val="none"/>
          <w:lang w:eastAsia="zh-CN"/>
        </w:rPr>
        <w:t>）</w:t>
      </w:r>
      <w:r>
        <w:rPr>
          <w:rFonts w:ascii="宋体" w:hAnsi="宋体" w:eastAsia="宋体" w:cs="宋体"/>
          <w:sz w:val="24"/>
          <w:szCs w:val="24"/>
          <w:highlight w:val="none"/>
        </w:rPr>
        <w:t>坚持思政教育引领，弘扬“大国工匠精神”，具备精益求精、勇于创新的职业品质，具有服务国家智能制造发展和中国式现代化建设的使命感与责任意识</w:t>
      </w:r>
      <w:r>
        <w:rPr>
          <w:rFonts w:hint="eastAsia"/>
          <w:highlight w:val="none"/>
          <w:lang w:eastAsia="zh-CN"/>
        </w:rPr>
        <w:t>。</w:t>
      </w:r>
    </w:p>
    <w:p w14:paraId="384F41E9">
      <w:pPr>
        <w:rPr>
          <w:rFonts w:hint="eastAsia"/>
          <w:lang w:val="en-US" w:eastAsia="zh-CN"/>
        </w:rPr>
      </w:pPr>
      <w:r>
        <w:rPr>
          <w:rFonts w:hint="eastAsia"/>
        </w:rPr>
        <w:br w:type="page"/>
      </w:r>
    </w:p>
    <w:p w14:paraId="4AFB35BD">
      <w:pPr>
        <w:pStyle w:val="2"/>
        <w:bidi w:val="0"/>
        <w:rPr>
          <w:rFonts w:hint="eastAsia"/>
          <w:lang w:val="en-US" w:eastAsia="zh-CN"/>
        </w:rPr>
      </w:pPr>
      <w:bookmarkStart w:id="19" w:name="_Toc13600"/>
      <w:bookmarkStart w:id="20" w:name="_Toc11357"/>
      <w:bookmarkStart w:id="21" w:name="_Toc17800"/>
      <w:bookmarkStart w:id="22" w:name="_Toc5921"/>
      <w:bookmarkStart w:id="23" w:name="_Toc6818"/>
      <w:r>
        <w:rPr>
          <w:rFonts w:hint="eastAsia"/>
          <w:lang w:val="en-US" w:eastAsia="zh-CN"/>
        </w:rPr>
        <w:t>六、课程设置</w:t>
      </w:r>
      <w:bookmarkEnd w:id="19"/>
      <w:bookmarkEnd w:id="20"/>
      <w:bookmarkEnd w:id="21"/>
      <w:bookmarkEnd w:id="22"/>
      <w:bookmarkEnd w:id="23"/>
      <w:bookmarkStart w:id="24" w:name="_Toc10689"/>
      <w:bookmarkStart w:id="25" w:name="_Toc26694"/>
      <w:bookmarkStart w:id="26" w:name="_Toc420"/>
      <w:bookmarkStart w:id="27" w:name="_Toc26595"/>
    </w:p>
    <w:p w14:paraId="532C6E5F">
      <w:pPr>
        <w:pStyle w:val="3"/>
        <w:bidi w:val="0"/>
        <w:rPr>
          <w:rFonts w:hint="eastAsia"/>
          <w:lang w:val="en-US" w:eastAsia="zh-CN"/>
        </w:rPr>
      </w:pPr>
      <w:bookmarkStart w:id="28" w:name="_Toc18804"/>
      <w:r>
        <w:rPr>
          <w:rFonts w:hint="eastAsia"/>
          <w:lang w:val="en-US" w:eastAsia="zh-CN"/>
        </w:rPr>
        <w:t>（一）公共基础课</w:t>
      </w:r>
      <w:bookmarkEnd w:id="24"/>
      <w:bookmarkEnd w:id="25"/>
      <w:bookmarkEnd w:id="26"/>
      <w:bookmarkEnd w:id="27"/>
      <w:bookmarkEnd w:id="28"/>
    </w:p>
    <w:p w14:paraId="4A4A1447">
      <w:pPr>
        <w:pageBreakBefore w:val="0"/>
        <w:kinsoku/>
        <w:wordWrap/>
        <w:overflowPunct/>
        <w:topLinePunct w:val="0"/>
        <w:autoSpaceDE/>
        <w:autoSpaceDN/>
        <w:bidi w:val="0"/>
        <w:adjustRightInd/>
        <w:ind w:firstLine="480" w:firstLineChars="200"/>
        <w:rPr>
          <w:color w:val="auto"/>
        </w:rPr>
      </w:pPr>
      <w:r>
        <w:rPr>
          <w:rFonts w:hint="eastAsia"/>
          <w:color w:val="auto"/>
        </w:rPr>
        <w:t>公共基础课包含：习近平新时代中国特色社会主义思想概论、毛泽东思想和中国特色社会主义理论体系概论、思想道德与法治、形势与政策、大学英语、信息技术、人工智能通</w:t>
      </w:r>
      <w:r>
        <w:rPr>
          <w:rFonts w:hint="eastAsia"/>
          <w:color w:val="auto"/>
          <w:lang w:val="en-US" w:eastAsia="zh-CN"/>
        </w:rPr>
        <w:t>识</w:t>
      </w:r>
      <w:r>
        <w:rPr>
          <w:rFonts w:hint="eastAsia"/>
          <w:color w:val="auto"/>
        </w:rPr>
        <w:t>、高等数学、职业发展与就业指导、心理健康教育、创新创业教育、礼仪与沟通、体育等，具体课程概述如表</w:t>
      </w:r>
      <w:r>
        <w:rPr>
          <w:rFonts w:hint="eastAsia"/>
          <w:color w:val="auto"/>
          <w:lang w:val="en-US" w:eastAsia="zh-CN"/>
        </w:rPr>
        <w:t>2</w:t>
      </w:r>
      <w:r>
        <w:rPr>
          <w:rFonts w:hint="eastAsia"/>
          <w:color w:val="auto"/>
        </w:rPr>
        <w:t>：</w:t>
      </w:r>
    </w:p>
    <w:p w14:paraId="708D8339">
      <w:pPr>
        <w:pStyle w:val="6"/>
        <w:bidi w:val="0"/>
        <w:outlineLvl w:val="9"/>
        <w:rPr>
          <w:rFonts w:hint="eastAsia" w:ascii="黑体" w:hAnsi="黑体" w:eastAsia="黑体" w:cs="黑体"/>
          <w:sz w:val="28"/>
          <w:szCs w:val="28"/>
        </w:rPr>
      </w:pPr>
      <w:r>
        <w:rPr>
          <w:rFonts w:hint="eastAsia" w:ascii="黑体" w:hAnsi="黑体" w:eastAsia="黑体" w:cs="黑体"/>
          <w:sz w:val="28"/>
          <w:szCs w:val="28"/>
        </w:rPr>
        <w:t>表</w:t>
      </w:r>
      <w:r>
        <w:rPr>
          <w:rFonts w:hint="eastAsia" w:ascii="黑体" w:hAnsi="黑体" w:eastAsia="黑体" w:cs="黑体"/>
          <w:sz w:val="28"/>
          <w:szCs w:val="28"/>
          <w:lang w:val="en-US" w:eastAsia="zh-CN"/>
        </w:rPr>
        <w:t xml:space="preserve">2 </w:t>
      </w:r>
      <w:r>
        <w:rPr>
          <w:rFonts w:hint="eastAsia" w:ascii="黑体" w:hAnsi="黑体" w:eastAsia="黑体" w:cs="黑体"/>
          <w:color w:val="000000" w:themeColor="text1"/>
          <w:sz w:val="28"/>
          <w:szCs w:val="28"/>
          <w14:textFill>
            <w14:solidFill>
              <w14:schemeClr w14:val="tx1"/>
            </w14:solidFill>
          </w14:textFill>
        </w:rPr>
        <w:t>公共基础课程概述</w:t>
      </w:r>
    </w:p>
    <w:tbl>
      <w:tblPr>
        <w:tblStyle w:val="17"/>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39"/>
        <w:gridCol w:w="1152"/>
        <w:gridCol w:w="3811"/>
        <w:gridCol w:w="4560"/>
      </w:tblGrid>
      <w:tr w14:paraId="51B9C0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220" w:type="pct"/>
            <w:vAlign w:val="center"/>
          </w:tcPr>
          <w:p w14:paraId="57422B57">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序号</w:t>
            </w:r>
          </w:p>
        </w:tc>
        <w:tc>
          <w:tcPr>
            <w:tcW w:w="578" w:type="pct"/>
            <w:vAlign w:val="center"/>
          </w:tcPr>
          <w:p w14:paraId="56822CF0">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课程名称</w:t>
            </w:r>
          </w:p>
        </w:tc>
        <w:tc>
          <w:tcPr>
            <w:tcW w:w="1912" w:type="pct"/>
            <w:vAlign w:val="center"/>
          </w:tcPr>
          <w:p w14:paraId="32821B68">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课程目标</w:t>
            </w:r>
          </w:p>
        </w:tc>
        <w:tc>
          <w:tcPr>
            <w:tcW w:w="2288" w:type="pct"/>
            <w:vAlign w:val="center"/>
          </w:tcPr>
          <w:p w14:paraId="1226ED33">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主要内容和教学要求</w:t>
            </w:r>
          </w:p>
        </w:tc>
      </w:tr>
      <w:tr w14:paraId="58F867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2" w:hRule="atLeast"/>
          <w:jc w:val="center"/>
        </w:trPr>
        <w:tc>
          <w:tcPr>
            <w:tcW w:w="220" w:type="pct"/>
            <w:vAlign w:val="center"/>
          </w:tcPr>
          <w:p w14:paraId="3D570487">
            <w:pPr>
              <w:pStyle w:val="7"/>
              <w:keepNext w:val="0"/>
              <w:keepLines w:val="0"/>
              <w:widowControl/>
              <w:suppressLineNumbers w:val="0"/>
              <w:bidi w:val="0"/>
              <w:spacing w:before="0" w:beforeAutospacing="0" w:afterAutospacing="0"/>
              <w:ind w:left="0" w:right="0"/>
              <w:rPr>
                <w:rFonts w:hint="default"/>
              </w:rPr>
            </w:pPr>
            <w:r>
              <w:rPr>
                <w:rFonts w:hint="default"/>
              </w:rPr>
              <w:t>1</w:t>
            </w:r>
          </w:p>
        </w:tc>
        <w:tc>
          <w:tcPr>
            <w:tcW w:w="578" w:type="pct"/>
            <w:vAlign w:val="center"/>
          </w:tcPr>
          <w:p w14:paraId="20281E1A">
            <w:pPr>
              <w:pStyle w:val="7"/>
              <w:keepNext w:val="0"/>
              <w:keepLines w:val="0"/>
              <w:widowControl/>
              <w:suppressLineNumbers w:val="0"/>
              <w:bidi w:val="0"/>
              <w:spacing w:before="0" w:beforeAutospacing="0" w:afterAutospacing="0"/>
              <w:ind w:left="0" w:right="0"/>
              <w:rPr>
                <w:rFonts w:hint="default"/>
              </w:rPr>
            </w:pPr>
            <w:r>
              <w:rPr>
                <w:rFonts w:hint="eastAsia"/>
              </w:rPr>
              <w:t>思想道德与法治</w:t>
            </w:r>
          </w:p>
        </w:tc>
        <w:tc>
          <w:tcPr>
            <w:tcW w:w="1912" w:type="pct"/>
          </w:tcPr>
          <w:p w14:paraId="00E3C1AA">
            <w:pPr>
              <w:pStyle w:val="7"/>
              <w:keepNext w:val="0"/>
              <w:keepLines w:val="0"/>
              <w:widowControl/>
              <w:suppressLineNumbers w:val="0"/>
              <w:bidi w:val="0"/>
              <w:spacing w:before="0" w:beforeAutospacing="0" w:afterAutospacing="0"/>
              <w:ind w:left="0" w:right="0"/>
              <w:rPr>
                <w:rFonts w:hint="eastAsia" w:eastAsia="宋体"/>
                <w:lang w:eastAsia="zh-CN"/>
              </w:rPr>
            </w:pPr>
            <w:r>
              <w:rPr>
                <w:rFonts w:hint="eastAsia"/>
              </w:rPr>
              <w:t>教育引导学生加强自身道德修养，提高思想道德素质；加强法律观念和法律意识教育，提高法律素养；培养学生爱岗敬业、诚实守信等道德品质</w:t>
            </w:r>
            <w:r>
              <w:rPr>
                <w:rFonts w:hint="eastAsia"/>
                <w:lang w:eastAsia="zh-CN"/>
              </w:rPr>
              <w:t>。</w:t>
            </w:r>
          </w:p>
        </w:tc>
        <w:tc>
          <w:tcPr>
            <w:tcW w:w="2288" w:type="pct"/>
          </w:tcPr>
          <w:p w14:paraId="31F1772D">
            <w:pPr>
              <w:pStyle w:val="7"/>
              <w:keepNext w:val="0"/>
              <w:keepLines w:val="0"/>
              <w:widowControl/>
              <w:suppressLineNumbers w:val="0"/>
              <w:bidi w:val="0"/>
              <w:spacing w:before="0" w:beforeAutospacing="0" w:afterAutospacing="0"/>
              <w:ind w:left="0" w:right="0"/>
              <w:rPr>
                <w:rFonts w:hint="eastAsia" w:eastAsia="宋体"/>
                <w:lang w:eastAsia="zh-CN"/>
              </w:rPr>
            </w:pPr>
            <w:r>
              <w:rPr>
                <w:rFonts w:hint="eastAsia"/>
              </w:rPr>
              <w:t>主要包括社会主义道德教育和法治教育，帮助学生增强社会主义法治观念，提高思想道德素质，解决成长成才过程中遇到的实际问题</w:t>
            </w:r>
            <w:r>
              <w:rPr>
                <w:rFonts w:hint="eastAsia"/>
                <w:lang w:eastAsia="zh-CN"/>
              </w:rPr>
              <w:t>。</w:t>
            </w:r>
          </w:p>
        </w:tc>
      </w:tr>
      <w:tr w14:paraId="1DBE90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220" w:type="pct"/>
            <w:vAlign w:val="center"/>
          </w:tcPr>
          <w:p w14:paraId="45CECD1B">
            <w:pPr>
              <w:pStyle w:val="7"/>
              <w:keepNext w:val="0"/>
              <w:keepLines w:val="0"/>
              <w:widowControl/>
              <w:suppressLineNumbers w:val="0"/>
              <w:bidi w:val="0"/>
              <w:spacing w:before="0" w:beforeAutospacing="0" w:afterAutospacing="0"/>
              <w:ind w:left="0" w:right="0"/>
              <w:rPr>
                <w:rFonts w:hint="default"/>
              </w:rPr>
            </w:pPr>
            <w:r>
              <w:rPr>
                <w:rFonts w:hint="eastAsia"/>
              </w:rPr>
              <w:t>2</w:t>
            </w:r>
          </w:p>
        </w:tc>
        <w:tc>
          <w:tcPr>
            <w:tcW w:w="578" w:type="pct"/>
            <w:vAlign w:val="center"/>
          </w:tcPr>
          <w:p w14:paraId="6E3573E5">
            <w:pPr>
              <w:pStyle w:val="7"/>
              <w:keepNext w:val="0"/>
              <w:keepLines w:val="0"/>
              <w:widowControl/>
              <w:suppressLineNumbers w:val="0"/>
              <w:bidi w:val="0"/>
              <w:spacing w:before="0" w:beforeAutospacing="0" w:afterAutospacing="0"/>
              <w:ind w:left="0" w:right="0"/>
              <w:rPr>
                <w:rFonts w:hint="default"/>
              </w:rPr>
            </w:pPr>
            <w:r>
              <w:rPr>
                <w:rFonts w:hint="eastAsia"/>
              </w:rPr>
              <w:t>习近平新时代中国特色社会主义思想概论</w:t>
            </w:r>
          </w:p>
        </w:tc>
        <w:tc>
          <w:tcPr>
            <w:tcW w:w="1912" w:type="pct"/>
          </w:tcPr>
          <w:p w14:paraId="27780053">
            <w:pPr>
              <w:pStyle w:val="7"/>
              <w:keepNext w:val="0"/>
              <w:keepLines w:val="0"/>
              <w:widowControl/>
              <w:suppressLineNumbers w:val="0"/>
              <w:bidi w:val="0"/>
              <w:spacing w:before="0" w:beforeAutospacing="0" w:afterAutospacing="0"/>
              <w:ind w:left="0" w:right="0"/>
              <w:rPr>
                <w:rFonts w:hint="default"/>
              </w:rPr>
            </w:pPr>
            <w:r>
              <w:rPr>
                <w:rFonts w:hint="eastAsia"/>
              </w:rPr>
              <w:t>引导学生从整体上把握习近平新时代中国特色社会主义思想，系统学习这一思想的基本内容、理论体系、时代价值与历史意义，更好地把握中国特色社会主义的理论精髓与实践要义，实现从知识认知到信念生成的转化，增强新时代青年学生的使命担当，自觉投身到建设新时代中国特色社会主义的伟大历史进程中去。</w:t>
            </w:r>
          </w:p>
        </w:tc>
        <w:tc>
          <w:tcPr>
            <w:tcW w:w="2288" w:type="pct"/>
          </w:tcPr>
          <w:p w14:paraId="6065B941">
            <w:pPr>
              <w:pStyle w:val="7"/>
              <w:keepNext w:val="0"/>
              <w:keepLines w:val="0"/>
              <w:widowControl/>
              <w:suppressLineNumbers w:val="0"/>
              <w:bidi w:val="0"/>
              <w:spacing w:before="0" w:beforeAutospacing="0" w:afterAutospacing="0"/>
              <w:ind w:left="0" w:right="0"/>
              <w:rPr>
                <w:rFonts w:hint="default"/>
              </w:rPr>
            </w:pPr>
            <w:r>
              <w:rPr>
                <w:rFonts w:hint="eastAsia"/>
              </w:rPr>
              <w:t>围绕马克思主义中国化最新理论成果，系统阐释习近平新时代中国特色社会主义思想的主要内容和历史地位，全面解读习近平总书记关于重大时代课题的一系列原创性治国理政新理念新思想新战略。使学生自觉运用习近平新时代中国特色社会主义思想武装自己的头脑，把爱国情、强国志、报国行自觉融入到建设社会主义现代化强国、实现中华民族伟大复兴的奋斗之中。</w:t>
            </w:r>
          </w:p>
        </w:tc>
      </w:tr>
      <w:tr w14:paraId="7CA083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220" w:type="pct"/>
            <w:vAlign w:val="center"/>
          </w:tcPr>
          <w:p w14:paraId="0BA5FFE3">
            <w:pPr>
              <w:pStyle w:val="7"/>
              <w:keepNext w:val="0"/>
              <w:keepLines w:val="0"/>
              <w:widowControl/>
              <w:suppressLineNumbers w:val="0"/>
              <w:bidi w:val="0"/>
              <w:spacing w:before="0" w:beforeAutospacing="0" w:afterAutospacing="0"/>
              <w:ind w:left="0" w:right="0"/>
              <w:rPr>
                <w:rFonts w:hint="default"/>
              </w:rPr>
            </w:pPr>
            <w:r>
              <w:rPr>
                <w:rFonts w:hint="eastAsia"/>
              </w:rPr>
              <w:t>3</w:t>
            </w:r>
          </w:p>
        </w:tc>
        <w:tc>
          <w:tcPr>
            <w:tcW w:w="578" w:type="pct"/>
            <w:vAlign w:val="center"/>
          </w:tcPr>
          <w:p w14:paraId="6D9B5E1E">
            <w:pPr>
              <w:pStyle w:val="7"/>
              <w:keepNext w:val="0"/>
              <w:keepLines w:val="0"/>
              <w:widowControl/>
              <w:suppressLineNumbers w:val="0"/>
              <w:bidi w:val="0"/>
              <w:spacing w:before="0" w:beforeAutospacing="0" w:afterAutospacing="0"/>
              <w:ind w:left="0" w:right="0"/>
              <w:rPr>
                <w:rFonts w:hint="default"/>
              </w:rPr>
            </w:pPr>
            <w:r>
              <w:rPr>
                <w:rFonts w:hint="eastAsia"/>
              </w:rPr>
              <w:t>毛泽东思想和中国特色社会主义理论体系概论</w:t>
            </w:r>
          </w:p>
        </w:tc>
        <w:tc>
          <w:tcPr>
            <w:tcW w:w="1912" w:type="pct"/>
          </w:tcPr>
          <w:p w14:paraId="78E36D9B">
            <w:pPr>
              <w:pStyle w:val="7"/>
              <w:keepNext w:val="0"/>
              <w:keepLines w:val="0"/>
              <w:widowControl/>
              <w:suppressLineNumbers w:val="0"/>
              <w:bidi w:val="0"/>
              <w:spacing w:before="0" w:beforeAutospacing="0" w:afterAutospacing="0"/>
              <w:ind w:left="0" w:right="0"/>
              <w:rPr>
                <w:rFonts w:hint="eastAsia" w:eastAsia="宋体"/>
                <w:lang w:eastAsia="zh-CN"/>
              </w:rPr>
            </w:pPr>
            <w:r>
              <w:rPr>
                <w:rFonts w:hint="eastAsia"/>
              </w:rPr>
              <w:t>强化学生对中国共产党领导人民进行的革命、建设、改革的历史进程深刻认识；对党在新时代基本理论、基本路线、基本方略理解的更加透彻；提高大学生认识、分析和解决问题能力</w:t>
            </w:r>
            <w:r>
              <w:rPr>
                <w:rFonts w:hint="eastAsia"/>
                <w:lang w:eastAsia="zh-CN"/>
              </w:rPr>
              <w:t>。</w:t>
            </w:r>
          </w:p>
        </w:tc>
        <w:tc>
          <w:tcPr>
            <w:tcW w:w="2288" w:type="pct"/>
          </w:tcPr>
          <w:p w14:paraId="0961C8BB">
            <w:pPr>
              <w:pStyle w:val="7"/>
              <w:keepNext w:val="0"/>
              <w:keepLines w:val="0"/>
              <w:widowControl/>
              <w:suppressLineNumbers w:val="0"/>
              <w:bidi w:val="0"/>
              <w:spacing w:before="0" w:beforeAutospacing="0" w:afterAutospacing="0"/>
              <w:ind w:left="0" w:right="0"/>
              <w:rPr>
                <w:rFonts w:hint="eastAsia" w:eastAsia="宋体"/>
                <w:lang w:eastAsia="zh-CN"/>
              </w:rPr>
            </w:pPr>
            <w:r>
              <w:rPr>
                <w:rFonts w:hint="eastAsia"/>
              </w:rPr>
              <w:t>着重讲授中国共产党把马克思主义基本原理与中国实际相结合的历史进程，充分反映马克思主义中国化的三大理论成果，坚定在党的领导下走中国特色社会主义道路的理想信念</w:t>
            </w:r>
            <w:r>
              <w:rPr>
                <w:rFonts w:hint="eastAsia"/>
                <w:lang w:eastAsia="zh-CN"/>
              </w:rPr>
              <w:t>。</w:t>
            </w:r>
          </w:p>
        </w:tc>
      </w:tr>
      <w:tr w14:paraId="7A714E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7" w:hRule="atLeast"/>
          <w:jc w:val="center"/>
        </w:trPr>
        <w:tc>
          <w:tcPr>
            <w:tcW w:w="220" w:type="pct"/>
            <w:vAlign w:val="center"/>
          </w:tcPr>
          <w:p w14:paraId="43807816">
            <w:pPr>
              <w:pStyle w:val="7"/>
              <w:keepNext w:val="0"/>
              <w:keepLines w:val="0"/>
              <w:widowControl/>
              <w:suppressLineNumbers w:val="0"/>
              <w:bidi w:val="0"/>
              <w:spacing w:before="0" w:beforeAutospacing="0" w:afterAutospacing="0"/>
              <w:ind w:left="0" w:right="0"/>
              <w:rPr>
                <w:rFonts w:hint="default"/>
              </w:rPr>
            </w:pPr>
            <w:r>
              <w:rPr>
                <w:rFonts w:hint="eastAsia"/>
              </w:rPr>
              <w:t>4</w:t>
            </w:r>
          </w:p>
        </w:tc>
        <w:tc>
          <w:tcPr>
            <w:tcW w:w="578" w:type="pct"/>
            <w:shd w:val="clear" w:color="auto" w:fill="auto"/>
            <w:vAlign w:val="center"/>
          </w:tcPr>
          <w:p w14:paraId="6EAD75B2">
            <w:pPr>
              <w:pStyle w:val="7"/>
              <w:keepNext w:val="0"/>
              <w:keepLines w:val="0"/>
              <w:widowControl/>
              <w:suppressLineNumbers w:val="0"/>
              <w:bidi w:val="0"/>
              <w:spacing w:before="0" w:beforeAutospacing="0" w:afterAutospacing="0"/>
              <w:ind w:left="0" w:right="0"/>
              <w:rPr>
                <w:rFonts w:hint="default"/>
              </w:rPr>
            </w:pPr>
            <w:r>
              <w:rPr>
                <w:rFonts w:hint="eastAsia"/>
              </w:rPr>
              <w:t>形势与</w:t>
            </w:r>
          </w:p>
          <w:p w14:paraId="16F751AB">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政策</w:t>
            </w:r>
          </w:p>
        </w:tc>
        <w:tc>
          <w:tcPr>
            <w:tcW w:w="1912" w:type="pct"/>
            <w:shd w:val="clear" w:color="auto" w:fill="auto"/>
            <w:vAlign w:val="top"/>
          </w:tcPr>
          <w:p w14:paraId="50C9310A">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引导学生掌握认识形势与政策问题的基本理论和知识，学会正确的形势与政策分析方法，特别对我国的基本国情、国内外重大事件、社会热点和难点等问题的思考、分析和判断能力。</w:t>
            </w:r>
          </w:p>
        </w:tc>
        <w:tc>
          <w:tcPr>
            <w:tcW w:w="2288" w:type="pct"/>
            <w:shd w:val="clear" w:color="auto" w:fill="auto"/>
            <w:vAlign w:val="top"/>
          </w:tcPr>
          <w:p w14:paraId="1903BDF5">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着重进行我国改革开放和社会主义现代化建设形势、任务和发展成就教育；党和国家重大方针政策、活动和改革措施教育；当前国际形势与国际关系状况、发展趋势和我国对外政策原则立场教育。</w:t>
            </w:r>
          </w:p>
        </w:tc>
      </w:tr>
      <w:tr w14:paraId="7C8B31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7" w:hRule="atLeast"/>
          <w:jc w:val="center"/>
        </w:trPr>
        <w:tc>
          <w:tcPr>
            <w:tcW w:w="220" w:type="pct"/>
            <w:vAlign w:val="center"/>
          </w:tcPr>
          <w:p w14:paraId="477E09D8">
            <w:pPr>
              <w:pStyle w:val="7"/>
              <w:keepNext w:val="0"/>
              <w:keepLines w:val="0"/>
              <w:widowControl/>
              <w:suppressLineNumbers w:val="0"/>
              <w:bidi w:val="0"/>
              <w:spacing w:before="0" w:beforeAutospacing="0" w:afterAutospacing="0"/>
              <w:ind w:left="0" w:right="0"/>
              <w:rPr>
                <w:rFonts w:hint="default"/>
              </w:rPr>
            </w:pPr>
            <w:r>
              <w:rPr>
                <w:rFonts w:hint="eastAsia"/>
              </w:rPr>
              <w:t>5</w:t>
            </w:r>
          </w:p>
        </w:tc>
        <w:tc>
          <w:tcPr>
            <w:tcW w:w="578" w:type="pct"/>
            <w:shd w:val="clear" w:color="auto" w:fill="auto"/>
            <w:vAlign w:val="center"/>
          </w:tcPr>
          <w:p w14:paraId="35F6C4F3">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心理健康教育</w:t>
            </w:r>
          </w:p>
        </w:tc>
        <w:tc>
          <w:tcPr>
            <w:tcW w:w="1912" w:type="pct"/>
            <w:shd w:val="clear" w:color="auto" w:fill="auto"/>
            <w:vAlign w:val="top"/>
          </w:tcPr>
          <w:p w14:paraId="328F5146">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培养学生了解心理健康的标准及意义，掌握并应用心理健康知识，培养自我认知能力、人际沟通能力、自我调节能力，增强自我心理保健意识和心理危机预防意识，切实提高心理素质。</w:t>
            </w:r>
          </w:p>
        </w:tc>
        <w:tc>
          <w:tcPr>
            <w:tcW w:w="2288" w:type="pct"/>
            <w:shd w:val="clear" w:color="auto" w:fill="auto"/>
            <w:vAlign w:val="top"/>
          </w:tcPr>
          <w:p w14:paraId="00187D84">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包括心理健康基础知识，了解自我、发展自我，提高自我心理调适能力，如生涯规划、人际交往、情绪管理、压力管理、生命教育能力等，注重培养学生实际应用能力。</w:t>
            </w:r>
          </w:p>
        </w:tc>
      </w:tr>
      <w:tr w14:paraId="68344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0" w:type="pct"/>
            <w:vAlign w:val="center"/>
          </w:tcPr>
          <w:p w14:paraId="0B5764B9">
            <w:pPr>
              <w:pStyle w:val="7"/>
              <w:keepNext w:val="0"/>
              <w:keepLines w:val="0"/>
              <w:widowControl/>
              <w:suppressLineNumbers w:val="0"/>
              <w:bidi w:val="0"/>
              <w:spacing w:before="0" w:beforeAutospacing="0" w:afterAutospacing="0"/>
              <w:ind w:left="0" w:right="0"/>
              <w:rPr>
                <w:rFonts w:hint="default"/>
              </w:rPr>
            </w:pPr>
            <w:r>
              <w:rPr>
                <w:rFonts w:hint="eastAsia"/>
              </w:rPr>
              <w:t>6</w:t>
            </w:r>
          </w:p>
        </w:tc>
        <w:tc>
          <w:tcPr>
            <w:tcW w:w="578" w:type="pct"/>
            <w:shd w:val="clear" w:color="auto" w:fill="auto"/>
            <w:vAlign w:val="center"/>
          </w:tcPr>
          <w:p w14:paraId="3957FCC5">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体育</w:t>
            </w:r>
          </w:p>
        </w:tc>
        <w:tc>
          <w:tcPr>
            <w:tcW w:w="1912" w:type="pct"/>
            <w:shd w:val="clear" w:color="auto" w:fill="auto"/>
            <w:vAlign w:val="top"/>
          </w:tcPr>
          <w:p w14:paraId="31D3F785">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引导学生正确认识体育锻炼目的和意义，了解基本的体育理论知识，掌握必要的运动技术和技能，学会科学锻炼身体的方法，养成锻炼身体的良好习惯。</w:t>
            </w:r>
          </w:p>
        </w:tc>
        <w:tc>
          <w:tcPr>
            <w:tcW w:w="2288" w:type="pct"/>
            <w:shd w:val="clear" w:color="auto" w:fill="auto"/>
            <w:vAlign w:val="top"/>
          </w:tcPr>
          <w:p w14:paraId="5CC7B895">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篮球、排球、足球三大球和乒乓球、羽毛球各项运动（任选一项）概述、竞赛规则、各种球类的技战术；武术、健美操运动概述、基本功和规定套路等。</w:t>
            </w:r>
          </w:p>
        </w:tc>
      </w:tr>
      <w:tr w14:paraId="74CA6F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0" w:type="pct"/>
            <w:vAlign w:val="center"/>
          </w:tcPr>
          <w:p w14:paraId="5DABEF83">
            <w:pPr>
              <w:pStyle w:val="7"/>
              <w:keepNext w:val="0"/>
              <w:keepLines w:val="0"/>
              <w:widowControl/>
              <w:suppressLineNumbers w:val="0"/>
              <w:bidi w:val="0"/>
              <w:spacing w:before="0" w:beforeAutospacing="0" w:afterAutospacing="0"/>
              <w:ind w:left="0" w:right="0"/>
              <w:rPr>
                <w:rFonts w:hint="default"/>
              </w:rPr>
            </w:pPr>
            <w:r>
              <w:rPr>
                <w:rFonts w:hint="eastAsia"/>
              </w:rPr>
              <w:t>7</w:t>
            </w:r>
          </w:p>
        </w:tc>
        <w:tc>
          <w:tcPr>
            <w:tcW w:w="578" w:type="pct"/>
            <w:shd w:val="clear" w:color="auto" w:fill="auto"/>
            <w:vAlign w:val="center"/>
          </w:tcPr>
          <w:p w14:paraId="1685BEEE">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大学英语</w:t>
            </w:r>
          </w:p>
        </w:tc>
        <w:tc>
          <w:tcPr>
            <w:tcW w:w="1912" w:type="pct"/>
            <w:shd w:val="clear" w:color="auto" w:fill="auto"/>
            <w:vAlign w:val="top"/>
          </w:tcPr>
          <w:p w14:paraId="42212B72">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培养学生阅读英文资料获取前沿专业信息的能力、涉外口头交际和书面表达能力、跨文化交流能力、学生未来职业发展和英语终身学习能力。</w:t>
            </w:r>
          </w:p>
        </w:tc>
        <w:tc>
          <w:tcPr>
            <w:tcW w:w="2288" w:type="pct"/>
            <w:shd w:val="clear" w:color="auto" w:fill="auto"/>
            <w:vAlign w:val="top"/>
          </w:tcPr>
          <w:p w14:paraId="094F4C58">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包括学习、生活、工作等多个方面的主题单元，通过视听说、精读、翻译写作等模块，全面提高学生听、说、读、写、译各方面英语能力。</w:t>
            </w:r>
          </w:p>
        </w:tc>
      </w:tr>
      <w:tr w14:paraId="579E4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0" w:type="pct"/>
            <w:vAlign w:val="center"/>
          </w:tcPr>
          <w:p w14:paraId="133BF1C7">
            <w:pPr>
              <w:pStyle w:val="7"/>
              <w:keepNext w:val="0"/>
              <w:keepLines w:val="0"/>
              <w:widowControl/>
              <w:suppressLineNumbers w:val="0"/>
              <w:bidi w:val="0"/>
              <w:spacing w:before="0" w:beforeAutospacing="0" w:afterAutospacing="0"/>
              <w:ind w:left="0" w:right="0"/>
              <w:rPr>
                <w:rFonts w:hint="default"/>
              </w:rPr>
            </w:pPr>
            <w:r>
              <w:rPr>
                <w:rFonts w:hint="default"/>
                <w:lang w:val="en-US" w:eastAsia="zh-CN"/>
              </w:rPr>
              <w:t>8</w:t>
            </w:r>
          </w:p>
        </w:tc>
        <w:tc>
          <w:tcPr>
            <w:tcW w:w="578" w:type="pct"/>
            <w:shd w:val="clear" w:color="auto" w:fill="auto"/>
            <w:vAlign w:val="center"/>
          </w:tcPr>
          <w:p w14:paraId="746FCC54">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高等数学</w:t>
            </w:r>
          </w:p>
        </w:tc>
        <w:tc>
          <w:tcPr>
            <w:tcW w:w="1912" w:type="pct"/>
            <w:shd w:val="clear" w:color="auto" w:fill="auto"/>
            <w:vAlign w:val="top"/>
          </w:tcPr>
          <w:p w14:paraId="40EF0E3F">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培养学生可持续发展的能力；提高学生数学素养和文化素养。为后续专业课程的学习打下坚实数学基础。</w:t>
            </w:r>
          </w:p>
        </w:tc>
        <w:tc>
          <w:tcPr>
            <w:tcW w:w="2288" w:type="pct"/>
            <w:shd w:val="clear" w:color="auto" w:fill="auto"/>
            <w:vAlign w:val="top"/>
          </w:tcPr>
          <w:p w14:paraId="7F23A93C">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函数极限与连续；一元函数微分学；一元函数积分学；常微分方程；一些数学问题、典故、观点中的数学文化。</w:t>
            </w:r>
          </w:p>
        </w:tc>
      </w:tr>
      <w:tr w14:paraId="243F17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0" w:type="pct"/>
            <w:vAlign w:val="center"/>
          </w:tcPr>
          <w:p w14:paraId="527E416A">
            <w:pPr>
              <w:pStyle w:val="7"/>
              <w:keepNext w:val="0"/>
              <w:keepLines w:val="0"/>
              <w:widowControl/>
              <w:suppressLineNumbers w:val="0"/>
              <w:bidi w:val="0"/>
              <w:spacing w:before="0" w:beforeAutospacing="0" w:afterAutospacing="0"/>
              <w:ind w:left="0" w:right="0"/>
              <w:rPr>
                <w:rFonts w:hint="default"/>
              </w:rPr>
            </w:pPr>
            <w:r>
              <w:rPr>
                <w:rFonts w:hint="default"/>
                <w:lang w:val="en-US" w:eastAsia="zh-CN"/>
              </w:rPr>
              <w:t>9</w:t>
            </w:r>
          </w:p>
        </w:tc>
        <w:tc>
          <w:tcPr>
            <w:tcW w:w="578" w:type="pct"/>
            <w:shd w:val="clear" w:color="auto" w:fill="auto"/>
            <w:vAlign w:val="center"/>
          </w:tcPr>
          <w:p w14:paraId="7634248F">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大学语文</w:t>
            </w:r>
          </w:p>
        </w:tc>
        <w:tc>
          <w:tcPr>
            <w:tcW w:w="1912" w:type="pct"/>
            <w:shd w:val="clear" w:color="auto" w:fill="auto"/>
            <w:vAlign w:val="top"/>
          </w:tcPr>
          <w:p w14:paraId="5CC49DB7">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培养学生阅读和理解文学作品的能力，提高学生文学鉴赏水平和文化修养，提升写作能力，以适应学习和工作的需要。</w:t>
            </w:r>
          </w:p>
        </w:tc>
        <w:tc>
          <w:tcPr>
            <w:tcW w:w="2288" w:type="pct"/>
            <w:shd w:val="clear" w:color="auto" w:fill="auto"/>
            <w:vAlign w:val="top"/>
          </w:tcPr>
          <w:p w14:paraId="54FE850F">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散文阅读与欣赏；诗歌阅读与欣赏；小说阅读与欣赏；影视与戏剧欣赏；语言表达能力与技巧；实用写作训练。</w:t>
            </w:r>
          </w:p>
        </w:tc>
      </w:tr>
      <w:tr w14:paraId="5B967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5" w:hRule="atLeast"/>
          <w:jc w:val="center"/>
        </w:trPr>
        <w:tc>
          <w:tcPr>
            <w:tcW w:w="220" w:type="pct"/>
            <w:vAlign w:val="center"/>
          </w:tcPr>
          <w:p w14:paraId="37D95A27">
            <w:pPr>
              <w:pStyle w:val="7"/>
              <w:keepNext w:val="0"/>
              <w:keepLines w:val="0"/>
              <w:widowControl/>
              <w:suppressLineNumbers w:val="0"/>
              <w:bidi w:val="0"/>
              <w:spacing w:before="0" w:beforeAutospacing="0" w:afterAutospacing="0"/>
              <w:ind w:left="0" w:right="0"/>
              <w:rPr>
                <w:rFonts w:hint="default"/>
              </w:rPr>
            </w:pPr>
            <w:r>
              <w:rPr>
                <w:rFonts w:hint="default"/>
                <w:lang w:val="en-US" w:eastAsia="zh-CN"/>
              </w:rPr>
              <w:t>10</w:t>
            </w:r>
          </w:p>
        </w:tc>
        <w:tc>
          <w:tcPr>
            <w:tcW w:w="578" w:type="pct"/>
            <w:shd w:val="clear" w:color="auto" w:fill="auto"/>
            <w:vAlign w:val="center"/>
          </w:tcPr>
          <w:p w14:paraId="4F146E87">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信息技术</w:t>
            </w:r>
          </w:p>
        </w:tc>
        <w:tc>
          <w:tcPr>
            <w:tcW w:w="1912" w:type="pct"/>
            <w:shd w:val="clear" w:color="auto" w:fill="auto"/>
            <w:vAlign w:val="top"/>
          </w:tcPr>
          <w:p w14:paraId="25CA026B">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使学生理解计算机系统与计算环境基本原理，理解信息获取、数据管理与处理分析、信息表达与发布等知识和理论。具备使用应用工具软件获取信息、处理数据、解决问题的能力，形成分析和解决问题的计算思维与素养。</w:t>
            </w:r>
          </w:p>
        </w:tc>
        <w:tc>
          <w:tcPr>
            <w:tcW w:w="2288" w:type="pct"/>
            <w:shd w:val="clear" w:color="auto" w:fill="auto"/>
            <w:vAlign w:val="top"/>
          </w:tcPr>
          <w:p w14:paraId="19014E05">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包括计算机与信息社会、计算机系统、计算机网络、信息安全、数据库基础、办公软件、大数据云计算、人工智能等计算机新技术。本课程注重理论与实践相结合，同时兼顾了解计算机应用领域的前沿知识，采用理论教学与实验教学方式。</w:t>
            </w:r>
          </w:p>
        </w:tc>
      </w:tr>
      <w:tr w14:paraId="0838EB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0" w:type="pct"/>
            <w:vAlign w:val="center"/>
          </w:tcPr>
          <w:p w14:paraId="19F6BAD0">
            <w:pPr>
              <w:pStyle w:val="7"/>
              <w:keepNext w:val="0"/>
              <w:keepLines w:val="0"/>
              <w:widowControl/>
              <w:suppressLineNumbers w:val="0"/>
              <w:bidi w:val="0"/>
              <w:spacing w:before="0" w:beforeAutospacing="0" w:afterAutospacing="0"/>
              <w:ind w:left="0" w:right="0"/>
              <w:rPr>
                <w:rFonts w:hint="default"/>
              </w:rPr>
            </w:pPr>
            <w:r>
              <w:rPr>
                <w:rFonts w:hint="default"/>
                <w:lang w:val="en-US" w:eastAsia="zh-CN"/>
              </w:rPr>
              <w:t>11</w:t>
            </w:r>
          </w:p>
        </w:tc>
        <w:tc>
          <w:tcPr>
            <w:tcW w:w="578" w:type="pct"/>
            <w:shd w:val="clear" w:color="auto" w:fill="auto"/>
            <w:vAlign w:val="center"/>
          </w:tcPr>
          <w:p w14:paraId="6EFEBA53">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职业</w:t>
            </w:r>
            <w:r>
              <w:rPr>
                <w:rFonts w:hint="eastAsia"/>
                <w:lang w:val="en-US" w:eastAsia="zh-CN"/>
              </w:rPr>
              <w:t>规划</w:t>
            </w:r>
          </w:p>
        </w:tc>
        <w:tc>
          <w:tcPr>
            <w:tcW w:w="1912" w:type="pct"/>
            <w:shd w:val="clear" w:color="auto" w:fill="auto"/>
            <w:vAlign w:val="top"/>
          </w:tcPr>
          <w:p w14:paraId="0566CC23">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了解生涯规划意义和方法，引导学生认识自我和职业世界，了解职业素养和职业能力要求，了解就业形势和就业创业政策，掌握求职材料和面试技巧，提高依法维权意识，培养学生具备解决职场适应和职业发展实际问题能力。</w:t>
            </w:r>
          </w:p>
        </w:tc>
        <w:tc>
          <w:tcPr>
            <w:tcW w:w="2288" w:type="pct"/>
            <w:shd w:val="clear" w:color="auto" w:fill="auto"/>
            <w:vAlign w:val="top"/>
          </w:tcPr>
          <w:p w14:paraId="296AC26E">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职业生涯规划基本理论、自我认知、认识职业世界、职业生涯规划及大学生涯规划、创业概述、商业计划书撰写、商业路演PPT、职业素质与职业能力、求职和应聘、劳动者权益、毕业手续办理及人事代理、职场适应等内容。</w:t>
            </w:r>
          </w:p>
        </w:tc>
      </w:tr>
      <w:tr w14:paraId="1E977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0" w:type="pct"/>
            <w:vAlign w:val="center"/>
          </w:tcPr>
          <w:p w14:paraId="7563C614">
            <w:pPr>
              <w:pStyle w:val="7"/>
              <w:keepNext w:val="0"/>
              <w:keepLines w:val="0"/>
              <w:widowControl/>
              <w:suppressLineNumbers w:val="0"/>
              <w:bidi w:val="0"/>
              <w:spacing w:before="0" w:beforeAutospacing="0" w:afterAutospacing="0"/>
              <w:ind w:left="0" w:right="0"/>
              <w:rPr>
                <w:rFonts w:hint="default"/>
              </w:rPr>
            </w:pPr>
            <w:r>
              <w:rPr>
                <w:rFonts w:hint="default"/>
                <w:lang w:val="en-US" w:eastAsia="zh-CN"/>
              </w:rPr>
              <w:t>12</w:t>
            </w:r>
          </w:p>
        </w:tc>
        <w:tc>
          <w:tcPr>
            <w:tcW w:w="578" w:type="pct"/>
            <w:shd w:val="clear" w:color="auto" w:fill="auto"/>
            <w:vAlign w:val="center"/>
          </w:tcPr>
          <w:p w14:paraId="4B5E11A0">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军事理论</w:t>
            </w:r>
          </w:p>
        </w:tc>
        <w:tc>
          <w:tcPr>
            <w:tcW w:w="1912" w:type="pct"/>
            <w:shd w:val="clear" w:color="auto" w:fill="auto"/>
            <w:vAlign w:val="top"/>
          </w:tcPr>
          <w:p w14:paraId="3AD70743">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了解军事基础知识，增强国防观念、国家安全意识和忧患危机意识，弘扬爱国主义精神、传承红色基因、提高学生综合国防素质。</w:t>
            </w:r>
          </w:p>
        </w:tc>
        <w:tc>
          <w:tcPr>
            <w:tcW w:w="2288" w:type="pct"/>
            <w:shd w:val="clear" w:color="auto" w:fill="auto"/>
            <w:vAlign w:val="top"/>
          </w:tcPr>
          <w:p w14:paraId="5C5A1630">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主要包括中国国防、国家安全、军事思想、现代战争、信息化装备五个方面内容。</w:t>
            </w:r>
          </w:p>
        </w:tc>
      </w:tr>
      <w:tr w14:paraId="52F5CB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0" w:type="pct"/>
            <w:vAlign w:val="center"/>
          </w:tcPr>
          <w:p w14:paraId="21D987B7">
            <w:pPr>
              <w:pStyle w:val="7"/>
              <w:keepNext w:val="0"/>
              <w:keepLines w:val="0"/>
              <w:widowControl/>
              <w:suppressLineNumbers w:val="0"/>
              <w:bidi w:val="0"/>
              <w:spacing w:before="0" w:beforeAutospacing="0" w:afterAutospacing="0"/>
              <w:ind w:left="0" w:right="0"/>
              <w:rPr>
                <w:rFonts w:hint="default"/>
              </w:rPr>
            </w:pPr>
            <w:r>
              <w:rPr>
                <w:rFonts w:hint="default"/>
                <w:lang w:val="en-US" w:eastAsia="zh-CN"/>
              </w:rPr>
              <w:t>13</w:t>
            </w:r>
          </w:p>
        </w:tc>
        <w:tc>
          <w:tcPr>
            <w:tcW w:w="578" w:type="pct"/>
            <w:shd w:val="clear" w:color="auto" w:fill="auto"/>
            <w:vAlign w:val="center"/>
          </w:tcPr>
          <w:p w14:paraId="11D2EBC2">
            <w:pPr>
              <w:pStyle w:val="7"/>
              <w:keepNext w:val="0"/>
              <w:keepLines w:val="0"/>
              <w:widowControl/>
              <w:suppressLineNumbers w:val="0"/>
              <w:bidi w:val="0"/>
              <w:spacing w:before="0" w:beforeAutospacing="0" w:afterAutospacing="0"/>
              <w:ind w:left="0" w:leftChars="0" w:right="0" w:rightChars="0"/>
              <w:rPr>
                <w:rFonts w:hint="eastAsia" w:ascii="宋体" w:hAnsi="宋体" w:eastAsia="宋体" w:cs="Times New Roman"/>
                <w:color w:val="auto"/>
                <w:sz w:val="21"/>
                <w:szCs w:val="21"/>
                <w:lang w:val="en-US" w:eastAsia="zh-CN" w:bidi="ar-SA"/>
              </w:rPr>
            </w:pPr>
            <w:r>
              <w:rPr>
                <w:rFonts w:hint="eastAsia"/>
              </w:rPr>
              <w:t>军事训练</w:t>
            </w:r>
          </w:p>
        </w:tc>
        <w:tc>
          <w:tcPr>
            <w:tcW w:w="1912" w:type="pct"/>
            <w:shd w:val="clear" w:color="auto" w:fill="auto"/>
            <w:vAlign w:val="top"/>
          </w:tcPr>
          <w:p w14:paraId="45595782">
            <w:pPr>
              <w:pStyle w:val="7"/>
              <w:keepNext w:val="0"/>
              <w:keepLines w:val="0"/>
              <w:widowControl/>
              <w:suppressLineNumbers w:val="0"/>
              <w:bidi w:val="0"/>
              <w:spacing w:before="0" w:beforeAutospacing="0" w:afterAutospacing="0"/>
              <w:ind w:left="0" w:leftChars="0" w:right="0" w:rightChars="0"/>
              <w:rPr>
                <w:rFonts w:hint="eastAsia" w:ascii="宋体" w:hAnsi="宋体" w:eastAsia="宋体" w:cs="Times New Roman"/>
                <w:color w:val="auto"/>
                <w:sz w:val="21"/>
                <w:szCs w:val="21"/>
                <w:lang w:val="en-US" w:eastAsia="zh-CN" w:bidi="ar-SA"/>
              </w:rPr>
            </w:pPr>
            <w:r>
              <w:rPr>
                <w:rFonts w:hint="eastAsia"/>
              </w:rPr>
              <w:t>掌握基本军事技能，增强国防观念、国家安全意识和忧患危机意识，弘扬爱国主义精神、传承红色基因、提高学生综合国防素质</w:t>
            </w:r>
            <w:r>
              <w:rPr>
                <w:rFonts w:hint="eastAsia"/>
                <w:lang w:eastAsia="zh-CN"/>
              </w:rPr>
              <w:t>。</w:t>
            </w:r>
          </w:p>
        </w:tc>
        <w:tc>
          <w:tcPr>
            <w:tcW w:w="2288" w:type="pct"/>
            <w:shd w:val="clear" w:color="auto" w:fill="auto"/>
            <w:vAlign w:val="top"/>
          </w:tcPr>
          <w:p w14:paraId="3B32F267">
            <w:pPr>
              <w:pStyle w:val="7"/>
              <w:keepNext w:val="0"/>
              <w:keepLines w:val="0"/>
              <w:widowControl/>
              <w:suppressLineNumbers w:val="0"/>
              <w:bidi w:val="0"/>
              <w:spacing w:before="0" w:beforeAutospacing="0" w:afterAutospacing="0"/>
              <w:ind w:left="0" w:leftChars="0" w:right="0" w:rightChars="0"/>
              <w:rPr>
                <w:rFonts w:hint="eastAsia" w:ascii="宋体" w:hAnsi="宋体" w:eastAsia="宋体" w:cs="Times New Roman"/>
                <w:color w:val="auto"/>
                <w:sz w:val="21"/>
                <w:szCs w:val="21"/>
                <w:lang w:val="en-US" w:eastAsia="zh-CN" w:bidi="ar-SA"/>
              </w:rPr>
            </w:pPr>
            <w:r>
              <w:rPr>
                <w:rFonts w:hint="eastAsia"/>
              </w:rPr>
              <w:t>主要包括共同条令教育与训练、战术训练、防卫技能与战时防护训练、战备基础与应用训练等方面的相应训练</w:t>
            </w:r>
            <w:r>
              <w:rPr>
                <w:rFonts w:hint="eastAsia"/>
                <w:lang w:eastAsia="zh-CN"/>
              </w:rPr>
              <w:t>。</w:t>
            </w:r>
          </w:p>
        </w:tc>
      </w:tr>
      <w:tr w14:paraId="09D84F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0" w:type="pct"/>
            <w:vAlign w:val="center"/>
          </w:tcPr>
          <w:p w14:paraId="455E7FEB">
            <w:pPr>
              <w:pStyle w:val="7"/>
              <w:keepNext w:val="0"/>
              <w:keepLines w:val="0"/>
              <w:widowControl/>
              <w:suppressLineNumbers w:val="0"/>
              <w:bidi w:val="0"/>
              <w:spacing w:before="0" w:beforeAutospacing="0" w:afterAutospacing="0"/>
              <w:ind w:left="0" w:right="0"/>
              <w:rPr>
                <w:rFonts w:hint="default"/>
              </w:rPr>
            </w:pPr>
            <w:r>
              <w:rPr>
                <w:rFonts w:hint="default"/>
                <w:lang w:val="en-US" w:eastAsia="zh-CN"/>
              </w:rPr>
              <w:t>14</w:t>
            </w:r>
          </w:p>
        </w:tc>
        <w:tc>
          <w:tcPr>
            <w:tcW w:w="578" w:type="pct"/>
            <w:shd w:val="clear" w:color="auto" w:fill="auto"/>
            <w:vAlign w:val="center"/>
          </w:tcPr>
          <w:p w14:paraId="21244E3D">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创新创业教育</w:t>
            </w:r>
          </w:p>
        </w:tc>
        <w:tc>
          <w:tcPr>
            <w:tcW w:w="1912" w:type="pct"/>
            <w:shd w:val="clear" w:color="auto" w:fill="auto"/>
            <w:vAlign w:val="top"/>
          </w:tcPr>
          <w:p w14:paraId="6D3D8F54">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了解创新创业基本概念与原理，国家创新驱动战略以及党和国家最新的创新创业政策，帮助学生在思维能力方面形成跨越，为未来的创业就业人生提供正确的指引。</w:t>
            </w:r>
          </w:p>
        </w:tc>
        <w:tc>
          <w:tcPr>
            <w:tcW w:w="2288" w:type="pct"/>
            <w:shd w:val="clear" w:color="auto" w:fill="auto"/>
            <w:vAlign w:val="top"/>
          </w:tcPr>
          <w:p w14:paraId="36C6E06F">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主要包括创业概论、大学生创业现状、创业、创新与创业管理、创业团队管理、创业风险与危机管理等内容。</w:t>
            </w:r>
          </w:p>
        </w:tc>
      </w:tr>
      <w:tr w14:paraId="6EBBDD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0" w:type="pct"/>
            <w:vAlign w:val="center"/>
          </w:tcPr>
          <w:p w14:paraId="55F1B2BE">
            <w:pPr>
              <w:pStyle w:val="7"/>
              <w:keepNext w:val="0"/>
              <w:keepLines w:val="0"/>
              <w:widowControl/>
              <w:suppressLineNumbers w:val="0"/>
              <w:bidi w:val="0"/>
              <w:spacing w:before="0" w:beforeAutospacing="0" w:afterAutospacing="0"/>
              <w:ind w:left="0" w:right="0"/>
              <w:rPr>
                <w:rFonts w:hint="default"/>
              </w:rPr>
            </w:pPr>
            <w:r>
              <w:rPr>
                <w:rFonts w:hint="default"/>
                <w:lang w:val="en-US" w:eastAsia="zh-CN"/>
              </w:rPr>
              <w:t>15</w:t>
            </w:r>
          </w:p>
        </w:tc>
        <w:tc>
          <w:tcPr>
            <w:tcW w:w="578" w:type="pct"/>
            <w:shd w:val="clear" w:color="auto" w:fill="auto"/>
            <w:vAlign w:val="center"/>
          </w:tcPr>
          <w:p w14:paraId="4A695B68">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大学生劳动教育</w:t>
            </w:r>
          </w:p>
        </w:tc>
        <w:tc>
          <w:tcPr>
            <w:tcW w:w="1912" w:type="pct"/>
            <w:shd w:val="clear" w:color="auto" w:fill="auto"/>
            <w:vAlign w:val="top"/>
          </w:tcPr>
          <w:p w14:paraId="7F85AEAA">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促进学生学习必要的劳动技能和知识，帮助学生树立正确的劳动观念，培养学生吃苦耐劳的精神，促使学生形成健全的人格和良好的思想道德品格。</w:t>
            </w:r>
          </w:p>
        </w:tc>
        <w:tc>
          <w:tcPr>
            <w:tcW w:w="2288" w:type="pct"/>
            <w:shd w:val="clear" w:color="auto" w:fill="auto"/>
            <w:vAlign w:val="top"/>
          </w:tcPr>
          <w:p w14:paraId="6C4E2756">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主要包括环境卫生劳动教育、公益劳动教育、专业劳动教育、劳动意识教育等内容。</w:t>
            </w:r>
          </w:p>
        </w:tc>
      </w:tr>
      <w:tr w14:paraId="5EFF23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0" w:type="pct"/>
            <w:vAlign w:val="center"/>
          </w:tcPr>
          <w:p w14:paraId="38AF038A">
            <w:pPr>
              <w:pStyle w:val="7"/>
              <w:keepNext w:val="0"/>
              <w:keepLines w:val="0"/>
              <w:widowControl/>
              <w:suppressLineNumbers w:val="0"/>
              <w:bidi w:val="0"/>
              <w:spacing w:before="0" w:beforeAutospacing="0" w:afterAutospacing="0"/>
              <w:ind w:left="0" w:right="0"/>
              <w:rPr>
                <w:rFonts w:hint="default"/>
              </w:rPr>
            </w:pPr>
            <w:r>
              <w:rPr>
                <w:rFonts w:hint="default"/>
                <w:lang w:val="en-US" w:eastAsia="zh-CN"/>
              </w:rPr>
              <w:t>16</w:t>
            </w:r>
          </w:p>
        </w:tc>
        <w:tc>
          <w:tcPr>
            <w:tcW w:w="578" w:type="pct"/>
            <w:shd w:val="clear" w:color="auto" w:fill="auto"/>
            <w:vAlign w:val="center"/>
          </w:tcPr>
          <w:p w14:paraId="655D9361">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美术鉴赏</w:t>
            </w:r>
          </w:p>
        </w:tc>
        <w:tc>
          <w:tcPr>
            <w:tcW w:w="1912" w:type="pct"/>
            <w:shd w:val="clear" w:color="auto" w:fill="auto"/>
            <w:vAlign w:val="top"/>
          </w:tcPr>
          <w:p w14:paraId="4E9D040C">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使学生能够从理论高度正确认知美术，理解美术作品、现象的内涵，树立高尚的审美观，培养学生创造性思维能力和较开阔的分析思路。</w:t>
            </w:r>
          </w:p>
        </w:tc>
        <w:tc>
          <w:tcPr>
            <w:tcW w:w="2288" w:type="pct"/>
            <w:shd w:val="clear" w:color="auto" w:fill="auto"/>
            <w:vAlign w:val="top"/>
          </w:tcPr>
          <w:p w14:paraId="11480D5D">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主要包括中外和古今美术作品鉴赏，艺术语言，社会调查与艺术实践等内容。</w:t>
            </w:r>
          </w:p>
        </w:tc>
      </w:tr>
      <w:tr w14:paraId="65C28E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0" w:type="pct"/>
            <w:vAlign w:val="center"/>
          </w:tcPr>
          <w:p w14:paraId="3248F6B4">
            <w:pPr>
              <w:pStyle w:val="7"/>
              <w:keepNext w:val="0"/>
              <w:keepLines w:val="0"/>
              <w:widowControl/>
              <w:suppressLineNumbers w:val="0"/>
              <w:bidi w:val="0"/>
              <w:spacing w:before="0" w:beforeAutospacing="0" w:afterAutospacing="0"/>
              <w:ind w:left="0" w:right="0"/>
              <w:rPr>
                <w:rFonts w:hint="default"/>
              </w:rPr>
            </w:pPr>
            <w:r>
              <w:rPr>
                <w:rFonts w:hint="default"/>
                <w:lang w:val="en-US" w:eastAsia="zh-CN"/>
              </w:rPr>
              <w:t>17</w:t>
            </w:r>
          </w:p>
        </w:tc>
        <w:tc>
          <w:tcPr>
            <w:tcW w:w="578" w:type="pct"/>
            <w:shd w:val="clear" w:color="auto" w:fill="auto"/>
            <w:vAlign w:val="center"/>
          </w:tcPr>
          <w:p w14:paraId="05708404">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音乐欣赏</w:t>
            </w:r>
          </w:p>
        </w:tc>
        <w:tc>
          <w:tcPr>
            <w:tcW w:w="1912" w:type="pct"/>
            <w:shd w:val="clear" w:color="auto" w:fill="auto"/>
            <w:vAlign w:val="top"/>
          </w:tcPr>
          <w:p w14:paraId="0F0F4F20">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培养学生对音乐的感知力、理解力和判断力，通过全面挖掘音乐的本体功能，促进学生人格品质全面和谐地发展。</w:t>
            </w:r>
          </w:p>
        </w:tc>
        <w:tc>
          <w:tcPr>
            <w:tcW w:w="2288" w:type="pct"/>
            <w:shd w:val="clear" w:color="auto" w:fill="auto"/>
            <w:vAlign w:val="top"/>
          </w:tcPr>
          <w:p w14:paraId="7C5E48E4">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主要包括音乐绪论，民歌艺术，歌曲，流行歌曲，中国民族乐器，西方音乐，综合艺术（中国戏曲，歌剧，舞剧）等内容。</w:t>
            </w:r>
          </w:p>
        </w:tc>
      </w:tr>
      <w:tr w14:paraId="1C412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0" w:type="pct"/>
            <w:vAlign w:val="center"/>
          </w:tcPr>
          <w:p w14:paraId="4423051D">
            <w:pPr>
              <w:pStyle w:val="7"/>
              <w:keepNext w:val="0"/>
              <w:keepLines w:val="0"/>
              <w:widowControl/>
              <w:suppressLineNumbers w:val="0"/>
              <w:bidi w:val="0"/>
              <w:spacing w:before="0" w:beforeAutospacing="0" w:afterAutospacing="0"/>
              <w:ind w:left="0" w:right="0"/>
              <w:rPr>
                <w:rFonts w:hint="default"/>
              </w:rPr>
            </w:pPr>
            <w:r>
              <w:rPr>
                <w:rFonts w:hint="default"/>
                <w:lang w:val="en-US" w:eastAsia="zh-CN"/>
              </w:rPr>
              <w:t>18</w:t>
            </w:r>
          </w:p>
        </w:tc>
        <w:tc>
          <w:tcPr>
            <w:tcW w:w="578" w:type="pct"/>
            <w:shd w:val="clear" w:color="auto" w:fill="auto"/>
            <w:vAlign w:val="center"/>
          </w:tcPr>
          <w:p w14:paraId="38E7969D">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礼仪与沟通</w:t>
            </w:r>
          </w:p>
        </w:tc>
        <w:tc>
          <w:tcPr>
            <w:tcW w:w="1912" w:type="pct"/>
            <w:shd w:val="clear" w:color="auto" w:fill="auto"/>
            <w:vAlign w:val="top"/>
          </w:tcPr>
          <w:p w14:paraId="2899F40C">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使学生掌握人际沟通和社交礼仪的基本规律和基本技巧，以适应未来工作、学习和生活的需要，成为社会主义市场经济需要的人才。</w:t>
            </w:r>
          </w:p>
        </w:tc>
        <w:tc>
          <w:tcPr>
            <w:tcW w:w="2288" w:type="pct"/>
            <w:shd w:val="clear" w:color="auto" w:fill="auto"/>
            <w:vAlign w:val="top"/>
          </w:tcPr>
          <w:p w14:paraId="1B7D4944">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主要包括日常人际礼仪沟通、仪表仪态与修饰、求职礼仪、服务礼仪、商务活动礼仪等内容。</w:t>
            </w:r>
          </w:p>
        </w:tc>
      </w:tr>
      <w:tr w14:paraId="1E9AE8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5" w:hRule="atLeast"/>
          <w:jc w:val="center"/>
        </w:trPr>
        <w:tc>
          <w:tcPr>
            <w:tcW w:w="220" w:type="pct"/>
            <w:vAlign w:val="center"/>
          </w:tcPr>
          <w:p w14:paraId="4386F963">
            <w:pPr>
              <w:pStyle w:val="7"/>
              <w:keepNext w:val="0"/>
              <w:keepLines w:val="0"/>
              <w:widowControl/>
              <w:suppressLineNumbers w:val="0"/>
              <w:bidi w:val="0"/>
              <w:spacing w:before="0" w:beforeAutospacing="0" w:afterAutospacing="0"/>
              <w:ind w:left="0" w:right="0"/>
              <w:rPr>
                <w:rFonts w:hint="default"/>
              </w:rPr>
            </w:pPr>
            <w:r>
              <w:rPr>
                <w:rFonts w:hint="default"/>
                <w:lang w:val="en-US" w:eastAsia="zh-CN"/>
              </w:rPr>
              <w:t>19</w:t>
            </w:r>
          </w:p>
        </w:tc>
        <w:tc>
          <w:tcPr>
            <w:tcW w:w="578" w:type="pct"/>
            <w:shd w:val="clear" w:color="auto" w:fill="auto"/>
            <w:vAlign w:val="center"/>
          </w:tcPr>
          <w:p w14:paraId="47B5A9E8">
            <w:pPr>
              <w:pStyle w:val="7"/>
              <w:keepNext w:val="0"/>
              <w:keepLines w:val="0"/>
              <w:widowControl/>
              <w:suppressLineNumbers w:val="0"/>
              <w:bidi w:val="0"/>
              <w:spacing w:before="0" w:beforeAutospacing="0" w:afterAutospacing="0"/>
              <w:ind w:left="0" w:right="0"/>
              <w:rPr>
                <w:rFonts w:hint="default"/>
              </w:rPr>
            </w:pPr>
            <w:r>
              <w:rPr>
                <w:rFonts w:hint="eastAsia"/>
              </w:rPr>
              <w:t>人工智能</w:t>
            </w:r>
          </w:p>
          <w:p w14:paraId="41DAA413">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通识</w:t>
            </w:r>
          </w:p>
        </w:tc>
        <w:tc>
          <w:tcPr>
            <w:tcW w:w="1912" w:type="pct"/>
            <w:shd w:val="clear" w:color="auto" w:fill="auto"/>
            <w:vAlign w:val="top"/>
          </w:tcPr>
          <w:p w14:paraId="4FB35240">
            <w:pPr>
              <w:pStyle w:val="7"/>
              <w:keepNext w:val="0"/>
              <w:keepLines w:val="0"/>
              <w:widowControl/>
              <w:suppressLineNumbers w:val="0"/>
              <w:bidi w:val="0"/>
              <w:spacing w:before="0" w:beforeAutospacing="0" w:afterAutospacing="0"/>
              <w:ind w:left="0" w:right="0"/>
              <w:rPr>
                <w:rFonts w:hint="default" w:ascii="宋体" w:hAnsi="宋体" w:eastAsia="宋体" w:cs="Times New Roman"/>
                <w:color w:val="auto"/>
                <w:sz w:val="21"/>
                <w:szCs w:val="21"/>
                <w:lang w:val="en-US" w:eastAsia="zh-CN" w:bidi="ar-SA"/>
              </w:rPr>
            </w:pPr>
            <w:r>
              <w:rPr>
                <w:rFonts w:hint="eastAsia"/>
              </w:rPr>
              <w:t>使学生认识人工智能的基本概念、原理和应用。具有人工智能思维和利用人工智能技术与工具解决问题的能力。帮助学生全面了解人工智能的发展历程和未来趋势，为未来的职业发展提供必要的知识和能力。</w:t>
            </w:r>
          </w:p>
        </w:tc>
        <w:tc>
          <w:tcPr>
            <w:tcW w:w="2288" w:type="pct"/>
            <w:shd w:val="clear" w:color="auto" w:fill="auto"/>
            <w:vAlign w:val="top"/>
          </w:tcPr>
          <w:p w14:paraId="28890446">
            <w:pPr>
              <w:pStyle w:val="7"/>
              <w:keepNext w:val="0"/>
              <w:keepLines w:val="0"/>
              <w:widowControl/>
              <w:suppressLineNumbers w:val="0"/>
              <w:bidi w:val="0"/>
              <w:spacing w:before="0" w:beforeAutospacing="0" w:afterAutospacing="0"/>
              <w:ind w:left="0" w:right="0"/>
              <w:rPr>
                <w:rFonts w:hint="default"/>
              </w:rPr>
            </w:pPr>
            <w:r>
              <w:rPr>
                <w:rFonts w:hint="eastAsia"/>
              </w:rPr>
              <w:t>包括人工智能概述、机器学习与大模型基础、人工智能工具应用、人工智能素养等。</w:t>
            </w:r>
          </w:p>
          <w:p w14:paraId="750F9108">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通过理论与实践相结合的方式，采用专题教学，重点提升学生利用人工智能工具解决实际问题的能力。</w:t>
            </w:r>
          </w:p>
        </w:tc>
      </w:tr>
      <w:tr w14:paraId="74E698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0" w:type="pct"/>
            <w:vAlign w:val="center"/>
          </w:tcPr>
          <w:p w14:paraId="4D9D8CDD">
            <w:pPr>
              <w:pStyle w:val="7"/>
              <w:keepNext w:val="0"/>
              <w:keepLines w:val="0"/>
              <w:widowControl/>
              <w:suppressLineNumbers w:val="0"/>
              <w:bidi w:val="0"/>
              <w:spacing w:before="0" w:beforeAutospacing="0" w:afterAutospacing="0"/>
              <w:ind w:left="0" w:right="0"/>
              <w:rPr>
                <w:rFonts w:hint="default"/>
              </w:rPr>
            </w:pPr>
            <w:r>
              <w:rPr>
                <w:rFonts w:hint="default"/>
                <w:lang w:val="en-US" w:eastAsia="zh-CN"/>
              </w:rPr>
              <w:t>20</w:t>
            </w:r>
          </w:p>
        </w:tc>
        <w:tc>
          <w:tcPr>
            <w:tcW w:w="578" w:type="pct"/>
            <w:shd w:val="clear" w:color="auto" w:fill="auto"/>
            <w:vAlign w:val="center"/>
          </w:tcPr>
          <w:p w14:paraId="6D371D4C">
            <w:pPr>
              <w:pStyle w:val="7"/>
              <w:keepNext w:val="0"/>
              <w:keepLines w:val="0"/>
              <w:widowControl/>
              <w:suppressLineNumbers w:val="0"/>
              <w:bidi w:val="0"/>
              <w:spacing w:before="0" w:beforeAutospacing="0" w:afterAutospacing="0"/>
              <w:ind w:left="0" w:leftChars="0" w:right="0" w:rightChars="0"/>
              <w:rPr>
                <w:rFonts w:hint="default" w:ascii="宋体" w:hAnsi="宋体" w:eastAsia="宋体" w:cs="Times New Roman"/>
                <w:color w:val="auto"/>
                <w:sz w:val="21"/>
                <w:szCs w:val="21"/>
                <w:lang w:val="en-US" w:eastAsia="zh-CN" w:bidi="ar-SA"/>
              </w:rPr>
            </w:pPr>
            <w:r>
              <w:rPr>
                <w:rFonts w:hint="eastAsia"/>
              </w:rPr>
              <w:t xml:space="preserve">汽车文化 </w:t>
            </w:r>
          </w:p>
        </w:tc>
        <w:tc>
          <w:tcPr>
            <w:tcW w:w="1912" w:type="pct"/>
            <w:shd w:val="clear" w:color="auto" w:fill="auto"/>
            <w:vAlign w:val="top"/>
          </w:tcPr>
          <w:p w14:paraId="4446FBAF">
            <w:pPr>
              <w:pStyle w:val="7"/>
              <w:keepNext w:val="0"/>
              <w:keepLines w:val="0"/>
              <w:widowControl/>
              <w:suppressLineNumbers w:val="0"/>
              <w:bidi w:val="0"/>
              <w:spacing w:before="0" w:beforeAutospacing="0" w:afterAutospacing="0"/>
              <w:ind w:left="0" w:leftChars="0" w:right="0" w:rightChars="0"/>
              <w:rPr>
                <w:rFonts w:hint="eastAsia" w:ascii="宋体" w:hAnsi="宋体" w:eastAsia="宋体" w:cs="Times New Roman"/>
                <w:color w:val="auto"/>
                <w:sz w:val="21"/>
                <w:szCs w:val="21"/>
                <w:lang w:val="en-US" w:eastAsia="zh-CN" w:bidi="ar-SA"/>
              </w:rPr>
            </w:pPr>
            <w:r>
              <w:rPr>
                <w:rFonts w:hint="eastAsia"/>
              </w:rPr>
              <w:t>通过全面介绍汽车相关知识，培养学生对汽车的浓厚兴趣，了解各项技术在汽车中的应用，拓宽学生知识面，提高综合素质能力，适应市场的需求和竞争</w:t>
            </w:r>
            <w:r>
              <w:rPr>
                <w:rFonts w:hint="eastAsia"/>
                <w:lang w:eastAsia="zh-CN"/>
              </w:rPr>
              <w:t>。</w:t>
            </w:r>
          </w:p>
        </w:tc>
        <w:tc>
          <w:tcPr>
            <w:tcW w:w="2288" w:type="pct"/>
            <w:shd w:val="clear" w:color="auto" w:fill="auto"/>
            <w:vAlign w:val="top"/>
          </w:tcPr>
          <w:p w14:paraId="0B6D63F7">
            <w:pPr>
              <w:pStyle w:val="7"/>
              <w:keepNext w:val="0"/>
              <w:keepLines w:val="0"/>
              <w:widowControl/>
              <w:suppressLineNumbers w:val="0"/>
              <w:bidi w:val="0"/>
              <w:spacing w:before="0" w:beforeAutospacing="0" w:afterAutospacing="0"/>
              <w:ind w:left="0" w:leftChars="0" w:right="0" w:rightChars="0"/>
              <w:rPr>
                <w:rFonts w:hint="eastAsia" w:ascii="宋体" w:hAnsi="宋体" w:eastAsia="宋体" w:cs="Times New Roman"/>
                <w:color w:val="auto"/>
                <w:sz w:val="21"/>
                <w:szCs w:val="21"/>
                <w:lang w:val="en-US" w:eastAsia="zh-CN" w:bidi="ar-SA"/>
              </w:rPr>
            </w:pPr>
            <w:r>
              <w:rPr>
                <w:rFonts w:hint="eastAsia"/>
              </w:rPr>
              <w:t>主要包括汽车发展史、汽车文化、中国汽车工业、汽车构造及主要技术、汽车基本理论等内容</w:t>
            </w:r>
            <w:r>
              <w:rPr>
                <w:rFonts w:hint="eastAsia"/>
                <w:lang w:eastAsia="zh-CN"/>
              </w:rPr>
              <w:t>。</w:t>
            </w:r>
          </w:p>
        </w:tc>
      </w:tr>
    </w:tbl>
    <w:p w14:paraId="5D99D1E6">
      <w:pPr>
        <w:pageBreakBefore w:val="0"/>
        <w:kinsoku/>
        <w:wordWrap/>
        <w:overflowPunct/>
        <w:topLinePunct w:val="0"/>
        <w:autoSpaceDE/>
        <w:autoSpaceDN/>
        <w:bidi w:val="0"/>
        <w:adjustRightInd/>
        <w:ind w:firstLine="480" w:firstLineChars="200"/>
        <w:rPr>
          <w:rFonts w:hint="eastAsia"/>
          <w:color w:val="000000" w:themeColor="text1"/>
          <w:lang w:val="en-US" w:eastAsia="zh-CN"/>
          <w14:textFill>
            <w14:solidFill>
              <w14:schemeClr w14:val="tx1"/>
            </w14:solidFill>
          </w14:textFill>
        </w:rPr>
      </w:pPr>
    </w:p>
    <w:p w14:paraId="26EC521E">
      <w:pPr>
        <w:pStyle w:val="3"/>
        <w:bidi w:val="0"/>
        <w:rPr>
          <w:rFonts w:hint="eastAsia"/>
          <w:lang w:val="en-US" w:eastAsia="zh-CN"/>
        </w:rPr>
      </w:pPr>
      <w:bookmarkStart w:id="29" w:name="_Toc12757"/>
      <w:r>
        <w:rPr>
          <w:rFonts w:hint="eastAsia"/>
          <w:lang w:val="en-US" w:eastAsia="zh-CN"/>
        </w:rPr>
        <w:t>（二）公共限选课</w:t>
      </w:r>
      <w:bookmarkEnd w:id="29"/>
    </w:p>
    <w:p w14:paraId="2AC40593">
      <w:pPr>
        <w:pageBreakBefore w:val="0"/>
        <w:kinsoku/>
        <w:wordWrap/>
        <w:overflowPunct/>
        <w:topLinePunct w:val="0"/>
        <w:autoSpaceDE/>
        <w:autoSpaceDN/>
        <w:bidi w:val="0"/>
        <w:adjustRightInd/>
        <w:ind w:firstLine="480" w:firstLineChars="20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公共限选课包含：中国共产党历史和中华优秀传统文化，具体课程概述如表3：</w:t>
      </w:r>
      <w:bookmarkStart w:id="30" w:name="_Toc13553"/>
      <w:bookmarkStart w:id="31" w:name="_Toc20448"/>
      <w:bookmarkStart w:id="32" w:name="_Toc18752"/>
      <w:bookmarkStart w:id="33" w:name="_Toc7395"/>
    </w:p>
    <w:p w14:paraId="43B9BD41">
      <w:pPr>
        <w:keepNext w:val="0"/>
        <w:keepLines w:val="0"/>
        <w:pageBreakBefore w:val="0"/>
        <w:widowControl w:val="0"/>
        <w:kinsoku/>
        <w:wordWrap/>
        <w:overflowPunct/>
        <w:topLinePunct w:val="0"/>
        <w:autoSpaceDE/>
        <w:autoSpaceDN/>
        <w:bidi w:val="0"/>
        <w:adjustRightInd/>
        <w:snapToGrid/>
        <w:jc w:val="center"/>
        <w:textAlignment w:val="auto"/>
        <w:rPr>
          <w:rFonts w:hint="default"/>
          <w:color w:val="000000" w:themeColor="text1"/>
          <w:lang w:val="en-US" w:eastAsia="zh-CN"/>
          <w14:textFill>
            <w14:solidFill>
              <w14:schemeClr w14:val="tx1"/>
            </w14:solidFill>
          </w14:textFill>
        </w:rPr>
      </w:pPr>
      <w:r>
        <w:rPr>
          <w:rFonts w:hint="eastAsia" w:ascii="黑体" w:hAnsi="黑体" w:eastAsia="黑体" w:cs="黑体"/>
          <w:color w:val="000000" w:themeColor="text1"/>
          <w:sz w:val="28"/>
          <w:szCs w:val="28"/>
          <w:lang w:val="en-US" w:eastAsia="zh-CN" w:bidi="ar-SA"/>
          <w14:textFill>
            <w14:solidFill>
              <w14:schemeClr w14:val="tx1"/>
            </w14:solidFill>
          </w14:textFill>
        </w:rPr>
        <w:t>表3 公共限选课程概述</w:t>
      </w:r>
    </w:p>
    <w:tbl>
      <w:tblPr>
        <w:tblStyle w:val="17"/>
        <w:tblW w:w="999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30"/>
        <w:gridCol w:w="1152"/>
        <w:gridCol w:w="3804"/>
        <w:gridCol w:w="4608"/>
      </w:tblGrid>
      <w:tr w14:paraId="339655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430" w:type="dxa"/>
          </w:tcPr>
          <w:p w14:paraId="4B289376">
            <w:pPr>
              <w:keepNext w:val="0"/>
              <w:keepLines w:val="0"/>
              <w:widowControl/>
              <w:suppressLineNumbers w:val="0"/>
              <w:spacing w:before="0" w:beforeAutospacing="0" w:after="0" w:afterAutospacing="0"/>
              <w:ind w:left="0" w:right="-62" w:rightChars="-26"/>
              <w:jc w:val="center"/>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序号</w:t>
            </w:r>
          </w:p>
        </w:tc>
        <w:tc>
          <w:tcPr>
            <w:tcW w:w="1152" w:type="dxa"/>
          </w:tcPr>
          <w:p w14:paraId="5018AEC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课程名称</w:t>
            </w:r>
          </w:p>
        </w:tc>
        <w:tc>
          <w:tcPr>
            <w:tcW w:w="3804" w:type="dxa"/>
          </w:tcPr>
          <w:p w14:paraId="217309E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课程目标</w:t>
            </w:r>
          </w:p>
        </w:tc>
        <w:tc>
          <w:tcPr>
            <w:tcW w:w="4608" w:type="dxa"/>
          </w:tcPr>
          <w:p w14:paraId="3C8219A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color w:val="000000" w:themeColor="text1"/>
                <w:sz w:val="21"/>
                <w:szCs w:val="21"/>
                <w14:textFill>
                  <w14:solidFill>
                    <w14:schemeClr w14:val="tx1"/>
                  </w14:solidFill>
                </w14:textFill>
              </w:rPr>
            </w:pPr>
            <w:r>
              <w:rPr>
                <w:rFonts w:hint="eastAsia" w:asciiTheme="minorEastAsia" w:hAnsiTheme="minorEastAsia" w:eastAsiaTheme="minorEastAsia" w:cstheme="minorEastAsia"/>
                <w:b/>
                <w:color w:val="000000" w:themeColor="text1"/>
                <w:sz w:val="21"/>
                <w:szCs w:val="21"/>
                <w14:textFill>
                  <w14:solidFill>
                    <w14:schemeClr w14:val="tx1"/>
                  </w14:solidFill>
                </w14:textFill>
              </w:rPr>
              <w:t>主要内容和教学要求</w:t>
            </w:r>
          </w:p>
        </w:tc>
      </w:tr>
      <w:tr w14:paraId="6673AC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26" w:hRule="atLeast"/>
          <w:jc w:val="center"/>
        </w:trPr>
        <w:tc>
          <w:tcPr>
            <w:tcW w:w="430" w:type="dxa"/>
            <w:vAlign w:val="center"/>
          </w:tcPr>
          <w:p w14:paraId="645E67DA">
            <w:pPr>
              <w:keepNext w:val="0"/>
              <w:keepLines w:val="0"/>
              <w:widowControl/>
              <w:suppressLineNumbers w:val="0"/>
              <w:spacing w:before="0" w:beforeAutospacing="0" w:after="0" w:afterAutospacing="0"/>
              <w:ind w:left="0" w:right="-62" w:rightChars="-26"/>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1</w:t>
            </w:r>
          </w:p>
        </w:tc>
        <w:tc>
          <w:tcPr>
            <w:tcW w:w="1152" w:type="dxa"/>
            <w:vAlign w:val="center"/>
          </w:tcPr>
          <w:p w14:paraId="7552C5B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中国共产党历史</w:t>
            </w:r>
          </w:p>
        </w:tc>
        <w:tc>
          <w:tcPr>
            <w:tcW w:w="3804" w:type="dxa"/>
          </w:tcPr>
          <w:p w14:paraId="43A2B6B5">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使学生对中国近代以来的基本国情有充分的认识，了解近代中国是怎样根据历史的必然走上以中国共产党为领导力量的社会主义道路的，认识“没有共产党就没有新中国”和“只有社会主义才能够救中国”的真理。</w:t>
            </w:r>
          </w:p>
        </w:tc>
        <w:tc>
          <w:tcPr>
            <w:tcW w:w="4608" w:type="dxa"/>
          </w:tcPr>
          <w:p w14:paraId="6C4F2A9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中国共产党的成立，开辟农村包围城市的道路，在抗日战争中发展壮大，夺取民主革命的全国胜利，中华人民共和国的成立，建设社会主义道路的探索，开辟改革开放新时期，进入社会主义现代化建设新阶段。本课程主要发挥学生学习主体作用，训练学生分析问题的能力，提高学生的政治素质。</w:t>
            </w:r>
          </w:p>
        </w:tc>
      </w:tr>
      <w:tr w14:paraId="51F56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430" w:type="dxa"/>
            <w:vAlign w:val="center"/>
          </w:tcPr>
          <w:p w14:paraId="66371735">
            <w:pPr>
              <w:keepNext w:val="0"/>
              <w:keepLines w:val="0"/>
              <w:widowControl/>
              <w:numPr>
                <w:ilvl w:val="0"/>
                <w:numId w:val="0"/>
              </w:numPr>
              <w:suppressLineNumbers w:val="0"/>
              <w:spacing w:before="0" w:beforeAutospacing="0" w:after="0" w:afterAutospacing="0"/>
              <w:ind w:left="0" w:leftChars="0" w:right="-62" w:rightChars="-26"/>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w:t>
            </w:r>
          </w:p>
        </w:tc>
        <w:tc>
          <w:tcPr>
            <w:tcW w:w="1152" w:type="dxa"/>
            <w:vAlign w:val="center"/>
          </w:tcPr>
          <w:p w14:paraId="5B802D9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中华优秀传统文化</w:t>
            </w:r>
          </w:p>
        </w:tc>
        <w:tc>
          <w:tcPr>
            <w:tcW w:w="3804" w:type="dxa"/>
          </w:tcPr>
          <w:p w14:paraId="637CD6F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系统认识中国传统文化的内容、性质、特点等，提升学生人文素质和个人修养，提升民族自信心和凝聚力。培养学生把传统文化融入专业学习的意识和能力</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c>
          <w:tcPr>
            <w:tcW w:w="4608" w:type="dxa"/>
          </w:tcPr>
          <w:p w14:paraId="6D1626BC">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中华优秀传统文化性质和特点、各文化领域的发展脉络（传统思想、传统艺术、传统科技、政治制度、婚姻文化、建筑文化、饮食文化、传统节日等）、传统文化</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与</w:t>
            </w:r>
            <w:r>
              <w:rPr>
                <w:rFonts w:hint="eastAsia" w:asciiTheme="minorEastAsia" w:hAnsiTheme="minorEastAsia" w:eastAsiaTheme="minorEastAsia" w:cstheme="minorEastAsia"/>
                <w:color w:val="000000" w:themeColor="text1"/>
                <w:sz w:val="21"/>
                <w:szCs w:val="21"/>
                <w14:textFill>
                  <w14:solidFill>
                    <w14:schemeClr w14:val="tx1"/>
                  </w14:solidFill>
                </w14:textFill>
              </w:rPr>
              <w:t>现代化、传统文化与专业学习</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tc>
      </w:tr>
    </w:tbl>
    <w:p w14:paraId="0F0F13B3">
      <w:pPr>
        <w:pStyle w:val="3"/>
        <w:bidi w:val="0"/>
      </w:pPr>
      <w:bookmarkStart w:id="34" w:name="_Toc13849"/>
      <w:r>
        <w:t>（</w:t>
      </w:r>
      <w:r>
        <w:rPr>
          <w:rFonts w:hint="eastAsia"/>
          <w:lang w:val="en-US" w:eastAsia="zh-CN"/>
        </w:rPr>
        <w:t>三</w:t>
      </w:r>
      <w:r>
        <w:t>）专业</w:t>
      </w:r>
      <w:r>
        <w:rPr>
          <w:rFonts w:hint="eastAsia"/>
          <w:lang w:val="en-US" w:eastAsia="zh-CN"/>
        </w:rPr>
        <w:t>基础</w:t>
      </w:r>
      <w:r>
        <w:t>课</w:t>
      </w:r>
      <w:bookmarkEnd w:id="30"/>
      <w:bookmarkEnd w:id="31"/>
      <w:bookmarkEnd w:id="32"/>
      <w:bookmarkEnd w:id="33"/>
      <w:bookmarkEnd w:id="34"/>
    </w:p>
    <w:p w14:paraId="4352F2DF">
      <w:pPr>
        <w:pStyle w:val="9"/>
        <w:keepNext w:val="0"/>
        <w:keepLines w:val="0"/>
        <w:pageBreakBefore w:val="0"/>
        <w:widowControl/>
        <w:kinsoku/>
        <w:wordWrap/>
        <w:overflowPunct/>
        <w:topLinePunct w:val="0"/>
        <w:autoSpaceDE/>
        <w:autoSpaceDN/>
        <w:bidi w:val="0"/>
        <w:adjustRightInd/>
        <w:snapToGrid/>
        <w:ind w:firstLine="480" w:firstLineChars="200"/>
        <w:textAlignment w:val="auto"/>
        <w:rPr>
          <w:color w:val="auto"/>
        </w:rPr>
      </w:pPr>
      <w:r>
        <w:rPr>
          <w:rFonts w:hint="eastAsia" w:ascii="宋体" w:hAnsi="宋体" w:eastAsia="宋体" w:cs="宋体"/>
          <w:color w:val="000000" w:themeColor="text1"/>
          <w:lang w:val="en-US" w:eastAsia="zh-CN"/>
          <w14:textFill>
            <w14:solidFill>
              <w14:schemeClr w14:val="tx1"/>
            </w14:solidFill>
          </w14:textFill>
        </w:rPr>
        <w:t>专业基础课包含：网页设计与制作、C语言程序设计</w:t>
      </w:r>
      <w:r>
        <w:rPr>
          <w:rFonts w:hint="eastAsia" w:ascii="宋体" w:hAnsi="宋体" w:cs="宋体"/>
          <w:color w:val="000000" w:themeColor="text1"/>
          <w:lang w:val="en-US" w:eastAsia="zh-CN"/>
          <w14:textFill>
            <w14:solidFill>
              <w14:schemeClr w14:val="tx1"/>
            </w14:solidFill>
          </w14:textFill>
        </w:rPr>
        <w:t>基础</w:t>
      </w:r>
      <w:r>
        <w:rPr>
          <w:rFonts w:hint="eastAsia" w:ascii="宋体" w:hAnsi="宋体" w:eastAsia="宋体" w:cs="宋体"/>
          <w:color w:val="000000" w:themeColor="text1"/>
          <w:lang w:val="en-US" w:eastAsia="zh-CN"/>
          <w14:textFill>
            <w14:solidFill>
              <w14:schemeClr w14:val="tx1"/>
            </w14:solidFill>
          </w14:textFill>
        </w:rPr>
        <w:t>、Java程序设计</w:t>
      </w:r>
      <w:r>
        <w:rPr>
          <w:rFonts w:hint="eastAsia" w:ascii="宋体" w:hAnsi="宋体" w:cs="宋体"/>
          <w:color w:val="000000" w:themeColor="text1"/>
          <w:lang w:val="en-US" w:eastAsia="zh-CN"/>
          <w14:textFill>
            <w14:solidFill>
              <w14:schemeClr w14:val="tx1"/>
            </w14:solidFill>
          </w14:textFill>
        </w:rPr>
        <w:t>基础</w:t>
      </w:r>
      <w:r>
        <w:rPr>
          <w:rFonts w:hint="eastAsia" w:ascii="宋体" w:hAnsi="宋体" w:eastAsia="宋体" w:cs="宋体"/>
          <w:color w:val="000000" w:themeColor="text1"/>
          <w:lang w:val="en-US" w:eastAsia="zh-CN"/>
          <w14:textFill>
            <w14:solidFill>
              <w14:schemeClr w14:val="tx1"/>
            </w14:solidFill>
          </w14:textFill>
        </w:rPr>
        <w:t>、计算机网络技术、数据库技术和操作系统应用，</w:t>
      </w:r>
      <w:r>
        <w:rPr>
          <w:rFonts w:hint="eastAsia" w:ascii="宋体" w:hAnsi="宋体" w:eastAsia="宋体" w:cs="宋体"/>
          <w:color w:val="auto"/>
          <w:lang w:val="en-US" w:eastAsia="zh-CN"/>
        </w:rPr>
        <w:t>具体课程概述如表</w:t>
      </w:r>
      <w:r>
        <w:rPr>
          <w:rFonts w:hint="eastAsia" w:ascii="宋体" w:hAnsi="宋体" w:cs="宋体"/>
          <w:color w:val="auto"/>
          <w:lang w:val="en-US" w:eastAsia="zh-CN"/>
        </w:rPr>
        <w:t>4</w:t>
      </w:r>
      <w:r>
        <w:rPr>
          <w:rFonts w:hint="eastAsia" w:ascii="宋体" w:hAnsi="宋体" w:eastAsia="宋体" w:cs="宋体"/>
          <w:color w:val="auto"/>
          <w:lang w:val="en-US" w:eastAsia="zh-CN"/>
        </w:rPr>
        <w:t>所示</w:t>
      </w:r>
      <w:r>
        <w:rPr>
          <w:rFonts w:hint="eastAsia"/>
          <w:color w:val="auto"/>
          <w:lang w:val="en-US" w:eastAsia="zh-CN"/>
        </w:rPr>
        <w:t>：</w:t>
      </w:r>
    </w:p>
    <w:p w14:paraId="7E675346">
      <w:pPr>
        <w:pStyle w:val="6"/>
        <w:bidi w:val="0"/>
        <w:outlineLvl w:val="9"/>
      </w:pPr>
      <w:r>
        <w:rPr>
          <w:rFonts w:hint="eastAsia" w:ascii="黑体" w:hAnsi="黑体" w:eastAsia="黑体" w:cs="黑体"/>
          <w:b w:val="0"/>
          <w:bCs w:val="0"/>
          <w:color w:val="000000" w:themeColor="text1"/>
          <w:sz w:val="28"/>
          <w:szCs w:val="28"/>
          <w:lang w:val="en-US" w:eastAsia="zh-CN"/>
          <w14:textFill>
            <w14:solidFill>
              <w14:schemeClr w14:val="tx1"/>
            </w14:solidFill>
          </w14:textFill>
        </w:rPr>
        <w:t>表4 专业基础</w:t>
      </w:r>
      <w:r>
        <w:rPr>
          <w:rFonts w:hint="eastAsia" w:ascii="黑体" w:hAnsi="黑体" w:eastAsia="黑体" w:cs="黑体"/>
          <w:b w:val="0"/>
          <w:bCs w:val="0"/>
          <w:color w:val="000000" w:themeColor="text1"/>
          <w:sz w:val="28"/>
          <w:szCs w:val="28"/>
          <w14:textFill>
            <w14:solidFill>
              <w14:schemeClr w14:val="tx1"/>
            </w14:solidFill>
          </w14:textFill>
        </w:rPr>
        <w:t>课程概述</w:t>
      </w:r>
    </w:p>
    <w:tbl>
      <w:tblPr>
        <w:tblStyle w:val="17"/>
        <w:tblW w:w="4985"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02"/>
        <w:gridCol w:w="1151"/>
        <w:gridCol w:w="3809"/>
        <w:gridCol w:w="4570"/>
      </w:tblGrid>
      <w:tr w14:paraId="026AE4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02" w:type="pct"/>
            <w:vAlign w:val="center"/>
          </w:tcPr>
          <w:p w14:paraId="7810A432">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序号</w:t>
            </w:r>
          </w:p>
        </w:tc>
        <w:tc>
          <w:tcPr>
            <w:tcW w:w="579" w:type="pct"/>
            <w:vAlign w:val="center"/>
          </w:tcPr>
          <w:p w14:paraId="6050F882">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课程名称</w:t>
            </w:r>
          </w:p>
        </w:tc>
        <w:tc>
          <w:tcPr>
            <w:tcW w:w="1917" w:type="pct"/>
            <w:vAlign w:val="center"/>
          </w:tcPr>
          <w:p w14:paraId="005386E8">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课程目标</w:t>
            </w:r>
          </w:p>
        </w:tc>
        <w:tc>
          <w:tcPr>
            <w:tcW w:w="2300" w:type="pct"/>
            <w:vAlign w:val="center"/>
          </w:tcPr>
          <w:p w14:paraId="7C0CA53B">
            <w:pPr>
              <w:pStyle w:val="7"/>
              <w:keepNext w:val="0"/>
              <w:keepLines w:val="0"/>
              <w:widowControl/>
              <w:suppressLineNumbers w:val="0"/>
              <w:bidi w:val="0"/>
              <w:spacing w:before="0" w:beforeAutospacing="0" w:afterAutospacing="0"/>
              <w:ind w:left="0" w:right="0"/>
              <w:jc w:val="center"/>
              <w:rPr>
                <w:rFonts w:hint="default"/>
                <w:b/>
                <w:bCs/>
              </w:rPr>
            </w:pPr>
            <w:r>
              <w:rPr>
                <w:rFonts w:hint="eastAsia"/>
                <w:b/>
                <w:bCs/>
                <w:lang w:val="en-US" w:eastAsia="zh-CN"/>
              </w:rPr>
              <w:t>主要内容</w:t>
            </w:r>
            <w:r>
              <w:rPr>
                <w:rFonts w:hint="eastAsia"/>
                <w:b/>
                <w:bCs/>
              </w:rPr>
              <w:t>和教学要求</w:t>
            </w:r>
          </w:p>
        </w:tc>
      </w:tr>
      <w:tr w14:paraId="51B70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02" w:type="pct"/>
            <w:vAlign w:val="center"/>
          </w:tcPr>
          <w:p w14:paraId="68F37315">
            <w:pPr>
              <w:pStyle w:val="7"/>
              <w:keepNext w:val="0"/>
              <w:keepLines w:val="0"/>
              <w:widowControl/>
              <w:suppressLineNumbers w:val="0"/>
              <w:bidi w:val="0"/>
              <w:spacing w:before="0" w:beforeAutospacing="0" w:afterAutospacing="0"/>
              <w:ind w:left="0" w:right="0"/>
              <w:rPr>
                <w:rFonts w:hint="default"/>
              </w:rPr>
            </w:pPr>
            <w:r>
              <w:rPr>
                <w:rFonts w:hint="eastAsia"/>
              </w:rPr>
              <w:t>1</w:t>
            </w:r>
          </w:p>
        </w:tc>
        <w:tc>
          <w:tcPr>
            <w:tcW w:w="579" w:type="pct"/>
            <w:vAlign w:val="center"/>
          </w:tcPr>
          <w:p w14:paraId="7002AA6E">
            <w:pPr>
              <w:keepNext w:val="0"/>
              <w:keepLines w:val="0"/>
              <w:widowControl/>
              <w:suppressLineNumbers w:val="0"/>
              <w:spacing w:before="0" w:beforeAutospacing="0" w:after="0" w:afterAutospacing="0"/>
              <w:ind w:left="0" w:right="0"/>
              <w:jc w:val="left"/>
              <w:rPr>
                <w:rFonts w:hint="eastAsia" w:ascii="宋体" w:hAnsi="宋体" w:eastAsia="宋体" w:cs="宋体"/>
                <w:sz w:val="21"/>
                <w:szCs w:val="21"/>
              </w:rPr>
            </w:pPr>
            <w:r>
              <w:rPr>
                <w:rFonts w:hint="eastAsia" w:ascii="宋体" w:hAnsi="宋体" w:eastAsia="宋体" w:cs="宋体"/>
                <w:color w:val="auto"/>
                <w:sz w:val="21"/>
                <w:szCs w:val="21"/>
                <w:lang w:val="en-US" w:eastAsia="zh-CN"/>
              </w:rPr>
              <w:t>网页设计与制作</w:t>
            </w:r>
          </w:p>
        </w:tc>
        <w:tc>
          <w:tcPr>
            <w:tcW w:w="1917" w:type="pct"/>
            <w:vAlign w:val="top"/>
          </w:tcPr>
          <w:p w14:paraId="2B25832E">
            <w:pPr>
              <w:keepNext w:val="0"/>
              <w:keepLines w:val="0"/>
              <w:widowControl/>
              <w:suppressLineNumbers w:val="0"/>
              <w:spacing w:before="0" w:beforeAutospacing="0" w:after="0" w:afterAutospacing="0"/>
              <w:ind w:left="0" w:right="0"/>
              <w:jc w:val="both"/>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① </w:t>
            </w:r>
            <w:r>
              <w:rPr>
                <w:rFonts w:hint="eastAsia" w:ascii="宋体" w:hAnsi="宋体" w:eastAsia="宋体" w:cs="宋体"/>
                <w:sz w:val="21"/>
                <w:szCs w:val="21"/>
              </w:rPr>
              <w:t>掌握HTML和W3C标准以及HTML文件基本结构</w:t>
            </w:r>
            <w:r>
              <w:rPr>
                <w:rFonts w:hint="eastAsia" w:ascii="宋体" w:hAnsi="宋体" w:eastAsia="宋体" w:cs="宋体"/>
                <w:sz w:val="21"/>
                <w:szCs w:val="21"/>
                <w:lang w:eastAsia="zh-CN"/>
              </w:rPr>
              <w:t>。</w:t>
            </w:r>
          </w:p>
          <w:p w14:paraId="1472198E">
            <w:pPr>
              <w:keepNext w:val="0"/>
              <w:keepLines w:val="0"/>
              <w:widowControl/>
              <w:suppressLineNumbers w:val="0"/>
              <w:spacing w:before="0" w:beforeAutospacing="0" w:after="0" w:afterAutospacing="0"/>
              <w:ind w:left="0" w:right="0"/>
              <w:jc w:val="both"/>
              <w:rPr>
                <w:rFonts w:hint="eastAsia" w:ascii="宋体" w:hAnsi="宋体" w:eastAsia="宋体" w:cs="宋体"/>
                <w:sz w:val="21"/>
                <w:szCs w:val="21"/>
                <w:lang w:eastAsia="zh-CN"/>
              </w:rPr>
            </w:pPr>
            <w:r>
              <w:rPr>
                <w:rFonts w:hint="eastAsia" w:ascii="宋体" w:hAnsi="宋体" w:eastAsia="宋体" w:cs="宋体"/>
                <w:color w:val="000000"/>
                <w:kern w:val="0"/>
                <w:sz w:val="21"/>
                <w:szCs w:val="21"/>
                <w:lang w:val="en-US" w:eastAsia="zh-CN" w:bidi="ar"/>
              </w:rPr>
              <w:t xml:space="preserve">② </w:t>
            </w:r>
            <w:r>
              <w:rPr>
                <w:rFonts w:hint="eastAsia" w:ascii="宋体" w:hAnsi="宋体" w:eastAsia="宋体" w:cs="宋体"/>
                <w:sz w:val="21"/>
                <w:szCs w:val="21"/>
              </w:rPr>
              <w:t>掌握网页制作的基础知识，让学生学以致用</w:t>
            </w:r>
            <w:r>
              <w:rPr>
                <w:rFonts w:hint="eastAsia" w:ascii="宋体" w:hAnsi="宋体" w:eastAsia="宋体" w:cs="宋体"/>
                <w:sz w:val="21"/>
                <w:szCs w:val="21"/>
                <w:lang w:eastAsia="zh-CN"/>
              </w:rPr>
              <w:t>。</w:t>
            </w:r>
          </w:p>
          <w:p w14:paraId="30D4AFFB">
            <w:pPr>
              <w:keepNext w:val="0"/>
              <w:keepLines w:val="0"/>
              <w:widowControl/>
              <w:suppressLineNumbers w:val="0"/>
              <w:spacing w:before="0" w:beforeAutospacing="0" w:after="0" w:afterAutospacing="0"/>
              <w:ind w:left="0" w:right="0"/>
              <w:jc w:val="both"/>
              <w:rPr>
                <w:rFonts w:hint="eastAsia" w:ascii="宋体" w:hAnsi="宋体" w:eastAsia="宋体" w:cs="宋体"/>
                <w:sz w:val="21"/>
                <w:szCs w:val="21"/>
              </w:rPr>
            </w:pPr>
            <w:r>
              <w:rPr>
                <w:rFonts w:hint="eastAsia" w:ascii="宋体" w:hAnsi="宋体" w:eastAsia="宋体" w:cs="宋体"/>
                <w:sz w:val="21"/>
                <w:szCs w:val="21"/>
                <w:lang w:val="en-US" w:eastAsia="zh-CN"/>
              </w:rPr>
              <w:t xml:space="preserve">③ </w:t>
            </w:r>
            <w:r>
              <w:rPr>
                <w:rFonts w:hint="eastAsia" w:ascii="宋体" w:hAnsi="宋体" w:eastAsia="宋体" w:cs="宋体"/>
                <w:sz w:val="21"/>
                <w:szCs w:val="21"/>
              </w:rPr>
              <w:t>能够掌握网页制作的精髓，快速而熟练地制作网页。</w:t>
            </w:r>
          </w:p>
        </w:tc>
        <w:tc>
          <w:tcPr>
            <w:tcW w:w="2300" w:type="pct"/>
            <w:vAlign w:val="top"/>
          </w:tcPr>
          <w:p w14:paraId="22D8A635">
            <w:pPr>
              <w:keepNext w:val="0"/>
              <w:keepLines w:val="0"/>
              <w:widowControl/>
              <w:suppressLineNumbers w:val="0"/>
              <w:spacing w:before="0" w:beforeAutospacing="0" w:after="0" w:afterAutospacing="0"/>
              <w:ind w:left="0" w:right="0"/>
              <w:jc w:val="both"/>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① </w:t>
            </w:r>
            <w:r>
              <w:rPr>
                <w:rFonts w:hint="eastAsia" w:ascii="宋体" w:hAnsi="宋体" w:eastAsia="宋体" w:cs="宋体"/>
                <w:sz w:val="21"/>
                <w:szCs w:val="21"/>
              </w:rPr>
              <w:t>HTML基本语法结构、标记属性、常用文本控制标记、文本格式化标记、图像标记、相对路径和绝对路径、图文混排技巧</w:t>
            </w:r>
            <w:r>
              <w:rPr>
                <w:rFonts w:hint="eastAsia" w:ascii="宋体" w:hAnsi="宋体" w:eastAsia="宋体" w:cs="宋体"/>
                <w:sz w:val="21"/>
                <w:szCs w:val="21"/>
                <w:lang w:eastAsia="zh-CN"/>
              </w:rPr>
              <w:t>。</w:t>
            </w:r>
          </w:p>
          <w:p w14:paraId="5011AD42">
            <w:pPr>
              <w:keepNext w:val="0"/>
              <w:keepLines w:val="0"/>
              <w:widowControl/>
              <w:suppressLineNumbers w:val="0"/>
              <w:spacing w:before="0" w:beforeAutospacing="0" w:after="0" w:afterAutospacing="0"/>
              <w:ind w:left="0" w:right="0"/>
              <w:jc w:val="both"/>
              <w:rPr>
                <w:rFonts w:hint="eastAsia" w:ascii="宋体" w:hAnsi="宋体" w:eastAsia="宋体" w:cs="宋体"/>
                <w:sz w:val="21"/>
                <w:szCs w:val="21"/>
                <w:lang w:eastAsia="zh-CN"/>
              </w:rPr>
            </w:pPr>
            <w:r>
              <w:rPr>
                <w:rFonts w:hint="eastAsia" w:ascii="宋体" w:hAnsi="宋体" w:eastAsia="宋体" w:cs="宋体"/>
                <w:color w:val="000000"/>
                <w:kern w:val="0"/>
                <w:sz w:val="21"/>
                <w:szCs w:val="21"/>
                <w:lang w:val="en-US" w:eastAsia="zh-CN" w:bidi="ar"/>
              </w:rPr>
              <w:t xml:space="preserve">② </w:t>
            </w:r>
            <w:r>
              <w:rPr>
                <w:rFonts w:hint="eastAsia" w:ascii="宋体" w:hAnsi="宋体" w:eastAsia="宋体" w:cs="宋体"/>
                <w:sz w:val="21"/>
                <w:szCs w:val="21"/>
              </w:rPr>
              <w:t>CSS入门知识、CSS样式规则、CSS样式表书写位置、CSS基础选择器、CSS 字体样式属性、CSS样式外观属性、CSS 复合选择器、CSS层叠性和优先级</w:t>
            </w:r>
            <w:r>
              <w:rPr>
                <w:rFonts w:hint="eastAsia" w:ascii="宋体" w:hAnsi="宋体" w:eastAsia="宋体" w:cs="宋体"/>
                <w:sz w:val="21"/>
                <w:szCs w:val="21"/>
                <w:lang w:eastAsia="zh-CN"/>
              </w:rPr>
              <w:t>。</w:t>
            </w:r>
          </w:p>
          <w:p w14:paraId="6E1C036C">
            <w:pPr>
              <w:keepNext w:val="0"/>
              <w:keepLines w:val="0"/>
              <w:widowControl/>
              <w:suppressLineNumbers w:val="0"/>
              <w:spacing w:before="0" w:beforeAutospacing="0" w:after="0" w:afterAutospacing="0"/>
              <w:ind w:left="0" w:right="0"/>
              <w:jc w:val="both"/>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③ </w:t>
            </w:r>
            <w:r>
              <w:rPr>
                <w:rFonts w:hint="eastAsia" w:ascii="宋体" w:hAnsi="宋体" w:eastAsia="宋体" w:cs="宋体"/>
                <w:sz w:val="21"/>
                <w:szCs w:val="21"/>
              </w:rPr>
              <w:t>表格标记、列表与超链接、浮动与定位、掌握链接标记的使用</w:t>
            </w:r>
            <w:r>
              <w:rPr>
                <w:rFonts w:hint="eastAsia" w:ascii="宋体" w:hAnsi="宋体" w:eastAsia="宋体" w:cs="宋体"/>
                <w:color w:val="000000"/>
                <w:kern w:val="0"/>
                <w:sz w:val="21"/>
                <w:szCs w:val="21"/>
                <w:lang w:val="en-US" w:eastAsia="zh-CN" w:bidi="ar"/>
              </w:rPr>
              <w:t>。</w:t>
            </w:r>
          </w:p>
          <w:p w14:paraId="18E6F6B1">
            <w:pPr>
              <w:pStyle w:val="7"/>
              <w:keepNext w:val="0"/>
              <w:keepLines w:val="0"/>
              <w:widowControl/>
              <w:suppressLineNumbers w:val="0"/>
              <w:spacing w:before="0" w:beforeAutospacing="0" w:afterAutospacing="0"/>
              <w:ind w:left="0" w:right="0"/>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④ </w:t>
            </w:r>
            <w:r>
              <w:rPr>
                <w:rFonts w:hint="eastAsia" w:ascii="宋体" w:hAnsi="宋体" w:eastAsia="宋体" w:cs="宋体"/>
                <w:sz w:val="21"/>
                <w:szCs w:val="21"/>
              </w:rPr>
              <w:t>面向全体学生，借助多媒体教室、软件实验室、网络教学平台，采用案例教学与任务教学方式，帮助学生掌握网页设计的基础和核心，提高学生的实践能力。</w:t>
            </w:r>
          </w:p>
        </w:tc>
      </w:tr>
      <w:tr w14:paraId="2A65BE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02" w:type="pct"/>
            <w:vAlign w:val="center"/>
          </w:tcPr>
          <w:p w14:paraId="014B44AC">
            <w:pPr>
              <w:pStyle w:val="7"/>
              <w:keepNext w:val="0"/>
              <w:keepLines w:val="0"/>
              <w:widowControl/>
              <w:suppressLineNumbers w:val="0"/>
              <w:bidi w:val="0"/>
              <w:spacing w:before="0" w:beforeAutospacing="0" w:afterAutospacing="0"/>
              <w:ind w:left="0" w:right="0"/>
              <w:rPr>
                <w:rFonts w:hint="eastAsia" w:eastAsia="宋体"/>
                <w:lang w:val="en-US" w:eastAsia="zh-CN"/>
              </w:rPr>
            </w:pPr>
            <w:r>
              <w:rPr>
                <w:rFonts w:hint="eastAsia"/>
                <w:lang w:val="en-US" w:eastAsia="zh-CN"/>
              </w:rPr>
              <w:t>2</w:t>
            </w:r>
          </w:p>
        </w:tc>
        <w:tc>
          <w:tcPr>
            <w:tcW w:w="579" w:type="pct"/>
            <w:vAlign w:val="center"/>
          </w:tcPr>
          <w:p w14:paraId="612250C9">
            <w:pPr>
              <w:keepNext w:val="0"/>
              <w:keepLines w:val="0"/>
              <w:widowControl/>
              <w:suppressLineNumbers w:val="0"/>
              <w:spacing w:before="0" w:beforeAutospacing="0" w:after="0" w:afterAutospacing="0"/>
              <w:ind w:left="0" w:right="0"/>
              <w:jc w:val="left"/>
              <w:rPr>
                <w:rFonts w:hint="default" w:ascii="宋体" w:hAnsi="宋体" w:eastAsia="宋体" w:cs="宋体"/>
                <w:color w:val="auto"/>
                <w:sz w:val="21"/>
                <w:szCs w:val="21"/>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C语言程序设计基础</w:t>
            </w:r>
          </w:p>
        </w:tc>
        <w:tc>
          <w:tcPr>
            <w:tcW w:w="1917" w:type="pct"/>
            <w:shd w:val="clear" w:color="auto" w:fill="auto"/>
            <w:vAlign w:val="top"/>
          </w:tcPr>
          <w:p w14:paraId="2D17E285">
            <w:pPr>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①掌握C语言各方面的知识</w:t>
            </w:r>
          </w:p>
          <w:p w14:paraId="116E6F5C">
            <w:pPr>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②掌握基本的程序设计过程和技巧</w:t>
            </w:r>
          </w:p>
          <w:p w14:paraId="4A57FE26">
            <w:pPr>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③具备一定的高级语言程序设计能力</w:t>
            </w:r>
          </w:p>
          <w:p w14:paraId="5802E618">
            <w:pPr>
              <w:keepNext w:val="0"/>
              <w:keepLines w:val="0"/>
              <w:widowControl/>
              <w:suppressLineNumbers w:val="0"/>
              <w:spacing w:before="0" w:beforeAutospacing="0" w:after="0" w:afterAutospacing="0"/>
              <w:ind w:left="0" w:right="0"/>
              <w:rPr>
                <w:rFonts w:hint="eastAsia" w:asciiTheme="minorHAnsi" w:hAnsiTheme="minorHAnsi" w:eastAsiaTheme="minorEastAsia" w:cstheme="minorBidi"/>
                <w:color w:val="auto"/>
                <w:kern w:val="2"/>
                <w:sz w:val="21"/>
                <w:szCs w:val="22"/>
                <w:lang w:val="en-US" w:eastAsia="zh-CN" w:bidi="ar-SA"/>
              </w:rPr>
            </w:pPr>
            <w:r>
              <w:rPr>
                <w:rFonts w:hint="eastAsia" w:ascii="宋体" w:hAnsi="宋体" w:eastAsia="宋体" w:cs="宋体"/>
                <w:color w:val="auto"/>
                <w:sz w:val="21"/>
                <w:szCs w:val="21"/>
                <w:lang w:val="en-US" w:eastAsia="zh-CN" w:bidi="ar-SA"/>
              </w:rPr>
              <w:t>④能熟练应用Visual C++环境和Turbo C集成环境进行C语言的编写、编译与调试，具备一定的编程水平。</w:t>
            </w:r>
          </w:p>
        </w:tc>
        <w:tc>
          <w:tcPr>
            <w:tcW w:w="2300" w:type="pct"/>
            <w:shd w:val="clear" w:color="auto" w:fill="auto"/>
            <w:vAlign w:val="top"/>
          </w:tcPr>
          <w:p w14:paraId="2C39C800">
            <w:pPr>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①数据类型、运算符、语句和语法</w:t>
            </w:r>
          </w:p>
          <w:p w14:paraId="36DAF021">
            <w:pPr>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②函数定义及调用</w:t>
            </w:r>
          </w:p>
          <w:p w14:paraId="730E4AA2">
            <w:pPr>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③数组和结构</w:t>
            </w:r>
          </w:p>
          <w:p w14:paraId="4A570342">
            <w:pPr>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④指针及应用、文件及应用</w:t>
            </w:r>
          </w:p>
          <w:p w14:paraId="27979137">
            <w:pPr>
              <w:keepNext w:val="0"/>
              <w:keepLines w:val="0"/>
              <w:widowControl/>
              <w:suppressLineNumbers w:val="0"/>
              <w:spacing w:before="0" w:beforeAutospacing="0" w:after="0" w:afterAutospacing="0"/>
              <w:ind w:left="0" w:right="0"/>
              <w:rPr>
                <w:rFonts w:hint="eastAsia" w:asciiTheme="minorHAnsi" w:hAnsiTheme="minorHAnsi" w:eastAsiaTheme="minorEastAsia" w:cstheme="minorBidi"/>
                <w:color w:val="auto"/>
                <w:kern w:val="2"/>
                <w:sz w:val="21"/>
                <w:szCs w:val="22"/>
                <w:lang w:val="en-US" w:eastAsia="zh-CN" w:bidi="ar-SA"/>
              </w:rPr>
            </w:pPr>
            <w:r>
              <w:rPr>
                <w:rFonts w:hint="eastAsia" w:ascii="宋体" w:hAnsi="宋体" w:eastAsia="宋体" w:cs="宋体"/>
                <w:color w:val="auto"/>
                <w:sz w:val="21"/>
                <w:szCs w:val="21"/>
                <w:lang w:val="en-US" w:eastAsia="zh-CN" w:bidi="ar-SA"/>
              </w:rPr>
              <w:t>⑤面向全体学生，借助软件实验室、网络教学平台，采用任务教学和项目教学，倡导学生在学习的过程中发挥个人主观能动性和小团队合作精神，帮助学生打下坚实的编程基础。</w:t>
            </w:r>
          </w:p>
        </w:tc>
      </w:tr>
      <w:tr w14:paraId="0EABA4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02" w:type="pct"/>
            <w:vAlign w:val="center"/>
          </w:tcPr>
          <w:p w14:paraId="27A0FF53">
            <w:pPr>
              <w:pStyle w:val="7"/>
              <w:keepNext w:val="0"/>
              <w:keepLines w:val="0"/>
              <w:widowControl/>
              <w:suppressLineNumbers w:val="0"/>
              <w:bidi w:val="0"/>
              <w:spacing w:before="0" w:beforeAutospacing="0" w:afterAutospacing="0"/>
              <w:ind w:left="0" w:right="0"/>
              <w:rPr>
                <w:rFonts w:hint="eastAsia" w:eastAsia="宋体"/>
                <w:lang w:eastAsia="zh-CN"/>
              </w:rPr>
            </w:pPr>
            <w:r>
              <w:rPr>
                <w:rFonts w:hint="eastAsia"/>
                <w:lang w:val="en-US" w:eastAsia="zh-CN"/>
              </w:rPr>
              <w:t>3</w:t>
            </w:r>
          </w:p>
        </w:tc>
        <w:tc>
          <w:tcPr>
            <w:tcW w:w="579" w:type="pct"/>
            <w:vAlign w:val="center"/>
          </w:tcPr>
          <w:p w14:paraId="51270875">
            <w:pPr>
              <w:keepNext w:val="0"/>
              <w:keepLines w:val="0"/>
              <w:widowControl/>
              <w:suppressLineNumbers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rPr>
              <w:t>Java程序设计</w:t>
            </w:r>
            <w:r>
              <w:rPr>
                <w:rFonts w:hint="eastAsia" w:cs="宋体"/>
                <w:sz w:val="21"/>
                <w:szCs w:val="21"/>
                <w:lang w:val="en-US" w:eastAsia="zh-CN"/>
              </w:rPr>
              <w:t>基础</w:t>
            </w:r>
          </w:p>
        </w:tc>
        <w:tc>
          <w:tcPr>
            <w:tcW w:w="1917" w:type="pct"/>
            <w:vAlign w:val="top"/>
          </w:tcPr>
          <w:p w14:paraId="6DF13DD0">
            <w:pPr>
              <w:keepNext w:val="0"/>
              <w:keepLines w:val="0"/>
              <w:widowControl/>
              <w:suppressLineNumbers w:val="0"/>
              <w:spacing w:before="0" w:beforeAutospacing="0" w:after="0" w:afterAutospacing="0"/>
              <w:ind w:left="0" w:right="0"/>
              <w:jc w:val="both"/>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① </w:t>
            </w:r>
            <w:r>
              <w:rPr>
                <w:rFonts w:hint="eastAsia" w:ascii="宋体" w:hAnsi="宋体" w:eastAsia="宋体" w:cs="宋体"/>
                <w:sz w:val="21"/>
                <w:szCs w:val="21"/>
              </w:rPr>
              <w:t>使学生理解与掌握计算机面向对象程序设计的基本概念、基本思想与基本方法</w:t>
            </w:r>
            <w:r>
              <w:rPr>
                <w:rFonts w:hint="eastAsia" w:ascii="宋体" w:hAnsi="宋体" w:eastAsia="宋体" w:cs="宋体"/>
                <w:color w:val="000000"/>
                <w:kern w:val="0"/>
                <w:sz w:val="21"/>
                <w:szCs w:val="21"/>
                <w:lang w:val="en-US" w:eastAsia="zh-CN" w:bidi="ar"/>
              </w:rPr>
              <w:t>。</w:t>
            </w:r>
          </w:p>
          <w:p w14:paraId="1244E9D7">
            <w:pPr>
              <w:keepNext w:val="0"/>
              <w:keepLines w:val="0"/>
              <w:widowControl/>
              <w:suppressLineNumbers w:val="0"/>
              <w:spacing w:before="0" w:beforeAutospacing="0" w:after="0" w:afterAutospacing="0"/>
              <w:ind w:left="0" w:right="0"/>
              <w:jc w:val="both"/>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② </w:t>
            </w:r>
            <w:r>
              <w:rPr>
                <w:rFonts w:hint="eastAsia" w:ascii="宋体" w:hAnsi="宋体" w:eastAsia="宋体" w:cs="宋体"/>
                <w:sz w:val="21"/>
                <w:szCs w:val="21"/>
              </w:rPr>
              <w:t>理解面向对象程序设计思想，掌握面向对象程序设计方法</w:t>
            </w:r>
            <w:r>
              <w:rPr>
                <w:rFonts w:hint="eastAsia" w:ascii="宋体" w:hAnsi="宋体" w:eastAsia="宋体" w:cs="宋体"/>
                <w:color w:val="000000"/>
                <w:kern w:val="0"/>
                <w:sz w:val="21"/>
                <w:szCs w:val="21"/>
                <w:lang w:val="en-US" w:eastAsia="zh-CN" w:bidi="ar"/>
              </w:rPr>
              <w:t>。</w:t>
            </w:r>
          </w:p>
          <w:p w14:paraId="69A45AF5">
            <w:pPr>
              <w:keepNext w:val="0"/>
              <w:keepLines w:val="0"/>
              <w:widowControl/>
              <w:suppressLineNumbers w:val="0"/>
              <w:spacing w:before="0" w:beforeAutospacing="0" w:after="0" w:afterAutospacing="0"/>
              <w:ind w:left="0" w:right="0"/>
              <w:jc w:val="both"/>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③ </w:t>
            </w:r>
            <w:r>
              <w:rPr>
                <w:rFonts w:hint="eastAsia" w:ascii="宋体" w:hAnsi="宋体" w:eastAsia="宋体" w:cs="宋体"/>
                <w:sz w:val="21"/>
                <w:szCs w:val="21"/>
              </w:rPr>
              <w:t>Java面向对象编程的思想和Java编程中的重要技术</w:t>
            </w:r>
            <w:r>
              <w:rPr>
                <w:rFonts w:hint="eastAsia" w:ascii="宋体" w:hAnsi="宋体" w:eastAsia="宋体" w:cs="宋体"/>
                <w:color w:val="000000"/>
                <w:kern w:val="0"/>
                <w:sz w:val="21"/>
                <w:szCs w:val="21"/>
                <w:lang w:val="en-US" w:eastAsia="zh-CN" w:bidi="ar"/>
              </w:rPr>
              <w:t>。</w:t>
            </w:r>
          </w:p>
          <w:p w14:paraId="59F9A4E4">
            <w:pPr>
              <w:pStyle w:val="7"/>
              <w:keepNext w:val="0"/>
              <w:keepLines w:val="0"/>
              <w:widowControl/>
              <w:suppressLineNumbers w:val="0"/>
              <w:spacing w:before="0" w:beforeAutospacing="0" w:afterAutospacing="0"/>
              <w:ind w:left="0" w:right="0"/>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④ </w:t>
            </w:r>
            <w:r>
              <w:rPr>
                <w:rFonts w:hint="eastAsia" w:ascii="宋体" w:hAnsi="宋体" w:eastAsia="宋体" w:cs="宋体"/>
                <w:sz w:val="21"/>
                <w:szCs w:val="21"/>
              </w:rPr>
              <w:t>具有初步的系统开发能力，为后续的Android 开发打下基础</w:t>
            </w:r>
            <w:r>
              <w:rPr>
                <w:rFonts w:hint="eastAsia" w:ascii="宋体" w:hAnsi="宋体" w:eastAsia="宋体" w:cs="宋体"/>
                <w:color w:val="000000"/>
                <w:kern w:val="0"/>
                <w:sz w:val="21"/>
                <w:szCs w:val="21"/>
                <w:lang w:val="en-US" w:eastAsia="zh-CN" w:bidi="ar"/>
              </w:rPr>
              <w:t>。</w:t>
            </w:r>
          </w:p>
        </w:tc>
        <w:tc>
          <w:tcPr>
            <w:tcW w:w="2300" w:type="pct"/>
            <w:vAlign w:val="top"/>
          </w:tcPr>
          <w:p w14:paraId="23C914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 xml:space="preserve">① </w:t>
            </w:r>
            <w:r>
              <w:rPr>
                <w:rFonts w:hint="eastAsia" w:ascii="宋体" w:hAnsi="宋体" w:eastAsia="宋体" w:cs="宋体"/>
                <w:sz w:val="21"/>
                <w:szCs w:val="21"/>
              </w:rPr>
              <w:t>Java语言概述和开发环境、Java语言基础</w:t>
            </w:r>
          </w:p>
          <w:p w14:paraId="3A3987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 xml:space="preserve">② </w:t>
            </w:r>
            <w:r>
              <w:rPr>
                <w:rFonts w:hint="eastAsia" w:ascii="宋体" w:hAnsi="宋体" w:eastAsia="宋体" w:cs="宋体"/>
                <w:sz w:val="21"/>
                <w:szCs w:val="21"/>
              </w:rPr>
              <w:t>Java面向对象编程的类、对象、继承、多态、图形程序设计</w:t>
            </w:r>
            <w:r>
              <w:rPr>
                <w:rFonts w:hint="eastAsia" w:ascii="宋体" w:hAnsi="宋体" w:eastAsia="宋体" w:cs="宋体"/>
                <w:sz w:val="21"/>
                <w:szCs w:val="21"/>
                <w:lang w:eastAsia="zh-CN"/>
              </w:rPr>
              <w:t>。</w:t>
            </w:r>
          </w:p>
          <w:p w14:paraId="29F7F2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 xml:space="preserve">③ </w:t>
            </w:r>
            <w:r>
              <w:rPr>
                <w:rFonts w:hint="eastAsia" w:ascii="宋体" w:hAnsi="宋体" w:eastAsia="宋体" w:cs="宋体"/>
                <w:sz w:val="21"/>
                <w:szCs w:val="21"/>
              </w:rPr>
              <w:t>创建用户界面、异常处理、输入输出、多线程、数据库编程、网络编程等内容。</w:t>
            </w:r>
          </w:p>
          <w:p w14:paraId="4CF9F0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 xml:space="preserve">④ </w:t>
            </w:r>
            <w:r>
              <w:rPr>
                <w:rFonts w:hint="eastAsia" w:ascii="宋体" w:hAnsi="宋体" w:eastAsia="宋体" w:cs="宋体"/>
                <w:sz w:val="21"/>
                <w:szCs w:val="21"/>
              </w:rPr>
              <w:t>面向全体学生，借助软件实验室、网络教学平台，采用任务教学和项目教学</w:t>
            </w:r>
            <w:r>
              <w:rPr>
                <w:rFonts w:hint="eastAsia" w:ascii="宋体" w:hAnsi="宋体" w:eastAsia="宋体" w:cs="宋体"/>
                <w:sz w:val="21"/>
                <w:szCs w:val="21"/>
                <w:lang w:eastAsia="zh-CN"/>
              </w:rPr>
              <w:t>。</w:t>
            </w:r>
          </w:p>
          <w:p w14:paraId="65C200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 xml:space="preserve">⑤ </w:t>
            </w:r>
            <w:r>
              <w:rPr>
                <w:rFonts w:hint="eastAsia" w:ascii="宋体" w:hAnsi="宋体" w:eastAsia="宋体" w:cs="宋体"/>
                <w:sz w:val="21"/>
                <w:szCs w:val="21"/>
              </w:rPr>
              <w:t>掌握Java 开发的基础知识和编程思想，为后续的Android 开发课程打下坚实的基础。</w:t>
            </w:r>
          </w:p>
        </w:tc>
      </w:tr>
      <w:tr w14:paraId="71068B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202" w:type="pct"/>
            <w:vAlign w:val="center"/>
          </w:tcPr>
          <w:p w14:paraId="739FBAC2">
            <w:pPr>
              <w:pStyle w:val="7"/>
              <w:keepNext w:val="0"/>
              <w:keepLines w:val="0"/>
              <w:widowControl/>
              <w:suppressLineNumbers w:val="0"/>
              <w:bidi w:val="0"/>
              <w:spacing w:before="0" w:beforeAutospacing="0" w:afterAutospacing="0"/>
              <w:ind w:left="0" w:right="0"/>
              <w:rPr>
                <w:rFonts w:hint="eastAsia" w:eastAsia="宋体"/>
                <w:lang w:eastAsia="zh-CN"/>
              </w:rPr>
            </w:pPr>
            <w:r>
              <w:rPr>
                <w:rFonts w:hint="eastAsia"/>
                <w:lang w:val="en-US" w:eastAsia="zh-CN"/>
              </w:rPr>
              <w:t>4</w:t>
            </w:r>
          </w:p>
        </w:tc>
        <w:tc>
          <w:tcPr>
            <w:tcW w:w="579" w:type="pct"/>
            <w:vAlign w:val="center"/>
          </w:tcPr>
          <w:p w14:paraId="333A190D">
            <w:pPr>
              <w:keepNext w:val="0"/>
              <w:keepLines w:val="0"/>
              <w:widowControl/>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color w:val="auto"/>
                <w:sz w:val="21"/>
                <w:szCs w:val="21"/>
              </w:rPr>
              <w:t>数据库</w:t>
            </w:r>
            <w:r>
              <w:rPr>
                <w:rFonts w:hint="eastAsia" w:ascii="宋体" w:hAnsi="宋体" w:eastAsia="宋体" w:cs="宋体"/>
                <w:color w:val="auto"/>
                <w:sz w:val="21"/>
                <w:szCs w:val="21"/>
                <w:lang w:val="en-US" w:eastAsia="zh-CN"/>
              </w:rPr>
              <w:t>技术</w:t>
            </w:r>
          </w:p>
        </w:tc>
        <w:tc>
          <w:tcPr>
            <w:tcW w:w="1917" w:type="pct"/>
            <w:vAlign w:val="top"/>
          </w:tcPr>
          <w:p w14:paraId="28350554">
            <w:pPr>
              <w:keepNext w:val="0"/>
              <w:keepLines w:val="0"/>
              <w:widowControl/>
              <w:numPr>
                <w:ilvl w:val="0"/>
                <w:numId w:val="1"/>
              </w:numPr>
              <w:suppressLineNumbers w:val="0"/>
              <w:spacing w:before="0" w:beforeAutospacing="0" w:after="0" w:afterAutospacing="0"/>
              <w:ind w:left="0" w:right="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让学生能够了解数据库的基础知识</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具体如下：通过本课程的学习，学生可以了解</w:t>
            </w:r>
            <w:r>
              <w:rPr>
                <w:rFonts w:hint="eastAsia" w:ascii="宋体" w:hAnsi="宋体" w:eastAsia="宋体" w:cs="宋体"/>
                <w:color w:val="auto"/>
                <w:sz w:val="21"/>
                <w:szCs w:val="21"/>
                <w:lang w:val="en-US" w:eastAsia="zh-CN"/>
              </w:rPr>
              <w:t xml:space="preserve">My </w:t>
            </w:r>
            <w:r>
              <w:rPr>
                <w:rFonts w:hint="eastAsia" w:ascii="宋体" w:hAnsi="宋体" w:eastAsia="宋体" w:cs="宋体"/>
                <w:color w:val="auto"/>
                <w:sz w:val="21"/>
                <w:szCs w:val="21"/>
              </w:rPr>
              <w:t>SQL数据库的结构原理和相关知识</w:t>
            </w:r>
            <w:r>
              <w:rPr>
                <w:rFonts w:hint="eastAsia" w:ascii="宋体" w:hAnsi="宋体" w:eastAsia="宋体" w:cs="宋体"/>
                <w:color w:val="auto"/>
                <w:sz w:val="21"/>
                <w:szCs w:val="21"/>
                <w:lang w:eastAsia="zh-CN"/>
              </w:rPr>
              <w:t>。</w:t>
            </w:r>
          </w:p>
          <w:p w14:paraId="06225FBD">
            <w:pPr>
              <w:keepNext w:val="0"/>
              <w:keepLines w:val="0"/>
              <w:widowControl/>
              <w:numPr>
                <w:ilvl w:val="0"/>
                <w:numId w:val="1"/>
              </w:numPr>
              <w:suppressLineNumbers w:val="0"/>
              <w:spacing w:before="0" w:beforeAutospacing="0" w:after="0" w:afterAutospacing="0"/>
              <w:ind w:left="0" w:right="0"/>
              <w:rPr>
                <w:rFonts w:hint="eastAsia" w:ascii="宋体" w:hAnsi="宋体" w:eastAsia="宋体" w:cs="宋体"/>
                <w:color w:val="auto"/>
                <w:sz w:val="21"/>
                <w:szCs w:val="21"/>
              </w:rPr>
            </w:pPr>
            <w:r>
              <w:rPr>
                <w:rFonts w:hint="eastAsia" w:ascii="宋体" w:hAnsi="宋体" w:eastAsia="宋体" w:cs="宋体"/>
                <w:color w:val="auto"/>
                <w:sz w:val="21"/>
                <w:szCs w:val="21"/>
              </w:rPr>
              <w:t>掌握数据库日常操作和维护的技能，并具备一定数据库开发的能力。</w:t>
            </w:r>
          </w:p>
          <w:p w14:paraId="21065D1A">
            <w:pPr>
              <w:keepNext w:val="0"/>
              <w:keepLines w:val="0"/>
              <w:widowControl/>
              <w:suppressLineNumbers w:val="0"/>
              <w:spacing w:before="0" w:beforeAutospacing="0" w:after="0" w:afterAutospacing="0"/>
              <w:ind w:left="0" w:right="0"/>
              <w:rPr>
                <w:rFonts w:hint="eastAsia" w:ascii="宋体" w:hAnsi="宋体" w:eastAsia="宋体" w:cs="宋体"/>
                <w:sz w:val="21"/>
                <w:szCs w:val="21"/>
              </w:rPr>
            </w:pPr>
          </w:p>
        </w:tc>
        <w:tc>
          <w:tcPr>
            <w:tcW w:w="2300" w:type="pct"/>
            <w:vAlign w:val="top"/>
          </w:tcPr>
          <w:p w14:paraId="462BB60E">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学习表的设计、数据完整性、索引与视图、存储过程和触发器、数据备份与恢复等知识。</w:t>
            </w:r>
          </w:p>
          <w:p w14:paraId="4E903786">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通过学习掌握数据的增、删、查、改操作，掌握存储过程</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触发器的建立形成</w:t>
            </w:r>
            <w:r>
              <w:rPr>
                <w:rFonts w:hint="eastAsia" w:ascii="宋体" w:hAnsi="宋体" w:eastAsia="宋体" w:cs="宋体"/>
                <w:color w:val="auto"/>
                <w:sz w:val="21"/>
                <w:szCs w:val="21"/>
                <w:lang w:eastAsia="zh-CN"/>
              </w:rPr>
              <w:t>。</w:t>
            </w:r>
          </w:p>
          <w:p w14:paraId="18391090">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color w:val="auto"/>
                <w:sz w:val="21"/>
                <w:szCs w:val="21"/>
              </w:rPr>
              <w:t>构建管理数据库的基本技能。服务器的配置、存储引擎的概念、字符集、存储过程、函数、事务和锁管理。</w:t>
            </w:r>
          </w:p>
          <w:p w14:paraId="14D63B63">
            <w:pPr>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rPr>
            </w:pPr>
            <w:r>
              <w:rPr>
                <w:rFonts w:hint="eastAsia" w:ascii="宋体" w:hAnsi="宋体" w:eastAsia="宋体" w:cs="宋体"/>
                <w:color w:val="auto"/>
                <w:sz w:val="21"/>
                <w:szCs w:val="21"/>
              </w:rPr>
              <w:t>面向全体学生，借助软件实验室、网络教学平台，采用任务教学和项目教学，倡导学生在学习理论的同时，发挥主观能动性，积极思考相关软件项目的数据库设计和实现。</w:t>
            </w:r>
          </w:p>
        </w:tc>
      </w:tr>
      <w:tr w14:paraId="7B9C40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02" w:type="pct"/>
            <w:vAlign w:val="center"/>
          </w:tcPr>
          <w:p w14:paraId="21A91BD5">
            <w:pPr>
              <w:pStyle w:val="7"/>
              <w:keepNext w:val="0"/>
              <w:keepLines w:val="0"/>
              <w:widowControl/>
              <w:suppressLineNumbers w:val="0"/>
              <w:bidi w:val="0"/>
              <w:spacing w:before="0" w:beforeAutospacing="0" w:afterAutospacing="0"/>
              <w:ind w:left="0" w:right="0"/>
              <w:rPr>
                <w:rFonts w:hint="eastAsia"/>
                <w:lang w:val="en-US" w:eastAsia="zh-CN"/>
              </w:rPr>
            </w:pPr>
            <w:r>
              <w:rPr>
                <w:rFonts w:hint="eastAsia"/>
                <w:lang w:val="en-US" w:eastAsia="zh-CN"/>
              </w:rPr>
              <w:t>5</w:t>
            </w:r>
          </w:p>
        </w:tc>
        <w:tc>
          <w:tcPr>
            <w:tcW w:w="579" w:type="pct"/>
            <w:vAlign w:val="center"/>
          </w:tcPr>
          <w:p w14:paraId="18CD0B87">
            <w:pPr>
              <w:keepNext w:val="0"/>
              <w:keepLines w:val="0"/>
              <w:widowControl/>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操作系统应用</w:t>
            </w:r>
          </w:p>
        </w:tc>
        <w:tc>
          <w:tcPr>
            <w:tcW w:w="1917" w:type="pct"/>
            <w:vAlign w:val="top"/>
          </w:tcPr>
          <w:p w14:paraId="6C91D575">
            <w:pPr>
              <w:keepNext w:val="0"/>
              <w:keepLines w:val="0"/>
              <w:widowControl/>
              <w:numPr>
                <w:ilvl w:val="0"/>
                <w:numId w:val="3"/>
              </w:numPr>
              <w:suppressLineNumbers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通过本课程的学习，熟练掌握 Linux系统的安装与配置，能在图形界面下完成RHEL7的基本操作和基本配置。</w:t>
            </w:r>
          </w:p>
          <w:p w14:paraId="271D5755">
            <w:pPr>
              <w:keepNext w:val="0"/>
              <w:keepLines w:val="0"/>
              <w:widowControl/>
              <w:numPr>
                <w:ilvl w:val="0"/>
                <w:numId w:val="3"/>
              </w:numPr>
              <w:suppressLineNumbers w:val="0"/>
              <w:spacing w:before="0" w:beforeAutospacing="0" w:after="0" w:afterAutospacing="0"/>
              <w:ind w:left="0" w:right="0"/>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会在字符界面下通过命令行实现对文件、目录的操作及vim的使用。</w:t>
            </w:r>
          </w:p>
          <w:p w14:paraId="0C7FE09D">
            <w:pPr>
              <w:keepNext w:val="0"/>
              <w:keepLines w:val="0"/>
              <w:widowControl/>
              <w:numPr>
                <w:ilvl w:val="0"/>
                <w:numId w:val="3"/>
              </w:numPr>
              <w:suppressLineNumbers w:val="0"/>
              <w:spacing w:before="0" w:beforeAutospacing="0" w:after="0" w:afterAutospacing="0"/>
              <w:ind w:left="0" w:right="0"/>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会使用命令对文件权限、用户、组进行管理；会使用fdisk工具对磁盘进行分区、格式化，会使用命令对磁盘分区进行挂载、卸载，LVM动态磁盘空间管理的操作及rpm包的操作。会使用命令实现网络的配置。</w:t>
            </w:r>
          </w:p>
          <w:p w14:paraId="5790B228">
            <w:pPr>
              <w:keepNext w:val="0"/>
              <w:keepLines w:val="0"/>
              <w:widowControl/>
              <w:numPr>
                <w:ilvl w:val="0"/>
                <w:numId w:val="3"/>
              </w:numPr>
              <w:suppressLineNumbers w:val="0"/>
              <w:spacing w:before="0" w:beforeAutospacing="0" w:after="0" w:afterAutospacing="0"/>
              <w:ind w:left="0" w:right="0"/>
              <w:rPr>
                <w:rFonts w:hint="eastAsia" w:ascii="宋体" w:hAnsi="宋体" w:eastAsia="宋体" w:cs="宋体"/>
                <w:sz w:val="21"/>
                <w:szCs w:val="21"/>
                <w:lang w:eastAsia="zh-CN"/>
              </w:rPr>
            </w:pPr>
            <w:r>
              <w:rPr>
                <w:rFonts w:hint="eastAsia" w:ascii="宋体" w:hAnsi="宋体" w:eastAsia="宋体" w:cs="宋体"/>
                <w:sz w:val="21"/>
                <w:szCs w:val="21"/>
                <w:lang w:val="en-US" w:eastAsia="zh-CN"/>
              </w:rPr>
              <w:t>通过本课程的学习，熟练掌握 Linux系统下的防火墙、SELinux与服务访问控制的配置与管理，在字符界面下能完成对常用服务器的布署、应用、管理以及Linux网络安全的工作。</w:t>
            </w:r>
          </w:p>
        </w:tc>
        <w:tc>
          <w:tcPr>
            <w:tcW w:w="2300" w:type="pct"/>
            <w:vAlign w:val="top"/>
          </w:tcPr>
          <w:p w14:paraId="0B744D3C">
            <w:pPr>
              <w:keepNext w:val="0"/>
              <w:keepLines w:val="0"/>
              <w:pageBreakBefore w:val="0"/>
              <w:widowControl w:val="0"/>
              <w:numPr>
                <w:ilvl w:val="0"/>
                <w:numId w:val="4"/>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内容包括RHEL7系统的安装与配置；系统常用命令；VIM编辑器；用户和组的管理；文件系统的管理与配置；磁盘管理；LVM管理；RAID技术；软件安装；Shell基本操作与编程，网络配置等。</w:t>
            </w:r>
          </w:p>
          <w:p w14:paraId="7AD02FF6">
            <w:pPr>
              <w:keepNext w:val="0"/>
              <w:keepLines w:val="0"/>
              <w:pageBreakBefore w:val="0"/>
              <w:widowControl w:val="0"/>
              <w:numPr>
                <w:ilvl w:val="0"/>
                <w:numId w:val="4"/>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内容包括RHEL7系统下的防火墙的配置与管理；SELinux的配置与管理；服务访问控制的配置与管理。</w:t>
            </w:r>
          </w:p>
          <w:p w14:paraId="3663D953">
            <w:pPr>
              <w:keepNext w:val="0"/>
              <w:keepLines w:val="0"/>
              <w:pageBreakBefore w:val="0"/>
              <w:widowControl w:val="0"/>
              <w:numPr>
                <w:ilvl w:val="0"/>
                <w:numId w:val="4"/>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DHCP服务的配置与管理；DNS服务的配置与管理；SAMBA服务的配置与管理；WEB服务的配置与管理；FTP服务的配置与管理；邮件系统的配置与管理。</w:t>
            </w:r>
          </w:p>
          <w:p w14:paraId="768CBE69">
            <w:pPr>
              <w:keepNext w:val="0"/>
              <w:keepLines w:val="0"/>
              <w:pageBreakBefore w:val="0"/>
              <w:widowControl w:val="0"/>
              <w:numPr>
                <w:ilvl w:val="0"/>
                <w:numId w:val="4"/>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要求学生掌握Linux网络操作系统的安装与配置，熟练对Linux系统下的用户和组、文件系统、磁盘、LVM等进行管理，会进行网络配置、软件安装及Shell编程，熟练其基本的操作技能，培养学生网络操作系统安装、配置、管理的能力。</w:t>
            </w:r>
          </w:p>
          <w:p w14:paraId="0604B302">
            <w:pPr>
              <w:keepNext w:val="0"/>
              <w:keepLines w:val="0"/>
              <w:pageBreakBefore w:val="0"/>
              <w:widowControl w:val="0"/>
              <w:numPr>
                <w:ilvl w:val="0"/>
                <w:numId w:val="4"/>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要求学生掌握Linux网络操作系统安全配置，在Linux系统下能够熟练在字符界面下能完成对常用服务器的布署、应用、管理的能力。</w:t>
            </w:r>
          </w:p>
        </w:tc>
      </w:tr>
      <w:tr w14:paraId="273365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202" w:type="pct"/>
            <w:vAlign w:val="center"/>
          </w:tcPr>
          <w:p w14:paraId="50B60B4F">
            <w:pPr>
              <w:pStyle w:val="7"/>
              <w:keepNext w:val="0"/>
              <w:keepLines w:val="0"/>
              <w:widowControl/>
              <w:suppressLineNumbers w:val="0"/>
              <w:bidi w:val="0"/>
              <w:spacing w:before="0" w:beforeAutospacing="0" w:afterAutospacing="0"/>
              <w:ind w:left="0" w:right="0"/>
              <w:rPr>
                <w:rFonts w:hint="default"/>
                <w:lang w:val="en-US" w:eastAsia="zh-CN"/>
              </w:rPr>
            </w:pPr>
            <w:bookmarkStart w:id="35" w:name="_Toc15084"/>
            <w:bookmarkStart w:id="36" w:name="_Toc20694"/>
            <w:bookmarkStart w:id="37" w:name="_Toc24949"/>
            <w:bookmarkStart w:id="38" w:name="_Toc26880"/>
            <w:r>
              <w:rPr>
                <w:rFonts w:hint="eastAsia"/>
                <w:lang w:val="en-US" w:eastAsia="zh-CN"/>
              </w:rPr>
              <w:t>6</w:t>
            </w:r>
          </w:p>
        </w:tc>
        <w:tc>
          <w:tcPr>
            <w:tcW w:w="579" w:type="pct"/>
            <w:vAlign w:val="center"/>
          </w:tcPr>
          <w:p w14:paraId="31B79A86">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1"/>
                <w:szCs w:val="21"/>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计算机网络技术</w:t>
            </w:r>
          </w:p>
        </w:tc>
        <w:tc>
          <w:tcPr>
            <w:tcW w:w="1917" w:type="pct"/>
            <w:shd w:val="clear" w:color="auto" w:fill="auto"/>
            <w:vAlign w:val="top"/>
          </w:tcPr>
          <w:p w14:paraId="04568F5D">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①</w:t>
            </w:r>
            <w:r>
              <w:rPr>
                <w:rFonts w:hint="eastAsia" w:asciiTheme="minorEastAsia" w:hAnsiTheme="minorEastAsia" w:eastAsiaTheme="minorEastAsia" w:cstheme="minorEastAsia"/>
                <w:color w:val="auto"/>
                <w:sz w:val="21"/>
                <w:szCs w:val="21"/>
              </w:rPr>
              <w:t>让学生初步了解有关计算机网络基础原理，并且能够具备从事网络组建、集成与开发的基本技能。</w:t>
            </w:r>
          </w:p>
          <w:p w14:paraId="5D2F0B5E">
            <w:pPr>
              <w:keepNext w:val="0"/>
              <w:keepLines w:val="0"/>
              <w:widowControl/>
              <w:suppressLineNumbers w:val="0"/>
              <w:spacing w:before="0" w:beforeAutospacing="0" w:after="0" w:afterAutospacing="0"/>
              <w:ind w:left="0" w:leftChars="0" w:right="0" w:rightChars="0"/>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②了解OSI和TCP/IP分层模型，了解TCP/IP各层的功能，掌握IP地址规划，以及以太网工作原理。</w:t>
            </w:r>
          </w:p>
        </w:tc>
        <w:tc>
          <w:tcPr>
            <w:tcW w:w="2300" w:type="pct"/>
            <w:shd w:val="clear" w:color="auto" w:fill="auto"/>
            <w:vAlign w:val="top"/>
          </w:tcPr>
          <w:p w14:paraId="753605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①</w:t>
            </w:r>
            <w:r>
              <w:rPr>
                <w:rFonts w:hint="eastAsia" w:asciiTheme="minorEastAsia" w:hAnsiTheme="minorEastAsia" w:eastAsiaTheme="minorEastAsia" w:cstheme="minorEastAsia"/>
                <w:color w:val="auto"/>
                <w:sz w:val="21"/>
                <w:szCs w:val="21"/>
              </w:rPr>
              <w:t>计算机网络的功能、组成及分类；计算机通信基础理论知识、网络概念、网络协议；网络中常见的网络设备及其功能；局域网实现技术、互联网原理与技术；小型局域网的连接和常见连接故障的排除方法；结构化布线系统的组成与技术。</w:t>
            </w:r>
          </w:p>
          <w:p w14:paraId="5DA790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②</w:t>
            </w:r>
            <w:r>
              <w:rPr>
                <w:rFonts w:hint="eastAsia" w:asciiTheme="minorEastAsia" w:hAnsiTheme="minorEastAsia" w:eastAsiaTheme="minorEastAsia" w:cstheme="minorEastAsia"/>
                <w:color w:val="auto"/>
                <w:sz w:val="21"/>
                <w:szCs w:val="21"/>
              </w:rPr>
              <w:t>面向全体学生，借助多媒体教室、网络实验室、网络教学平台，采用任务教学和项目教学，鼓励学生在掌握网络理论的基础上，提高对网络设备的操作动手能力。</w:t>
            </w:r>
          </w:p>
          <w:p w14:paraId="34CB46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③通过理论讲解和仿真软件模拟，让学生了解网络协议的工作原理，要求学生掌握TCP/IP各层协议的功能和工作原理，以及IP子网划分。</w:t>
            </w:r>
          </w:p>
        </w:tc>
      </w:tr>
    </w:tbl>
    <w:p w14:paraId="5241F72F">
      <w:pPr>
        <w:pStyle w:val="3"/>
        <w:bidi w:val="0"/>
      </w:pPr>
      <w:bookmarkStart w:id="39" w:name="_Toc32452"/>
      <w:r>
        <w:t>（</w:t>
      </w:r>
      <w:r>
        <w:rPr>
          <w:rFonts w:hint="eastAsia"/>
          <w:lang w:val="en-US" w:eastAsia="zh-CN"/>
        </w:rPr>
        <w:t>四</w:t>
      </w:r>
      <w:r>
        <w:t>）</w:t>
      </w:r>
      <w:r>
        <w:rPr>
          <w:rFonts w:hint="eastAsia"/>
          <w:lang w:val="en-US" w:eastAsia="zh-CN"/>
        </w:rPr>
        <w:t>专业核心课</w:t>
      </w:r>
      <w:bookmarkEnd w:id="39"/>
    </w:p>
    <w:p w14:paraId="7EE439BE">
      <w:pPr>
        <w:pStyle w:val="9"/>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专业核心课包含</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JavaScript程序设计</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kern w:val="2"/>
          <w:sz w:val="24"/>
          <w:szCs w:val="24"/>
          <w:lang w:val="en-US" w:eastAsia="zh-CN" w:bidi="ar-SA"/>
        </w:rPr>
        <w:t>数据结构、软件建模与设计、</w:t>
      </w:r>
      <w:r>
        <w:rPr>
          <w:rFonts w:hint="eastAsia" w:asciiTheme="minorEastAsia" w:hAnsiTheme="minorEastAsia" w:eastAsiaTheme="minorEastAsia" w:cstheme="minorEastAsia"/>
          <w:color w:val="auto"/>
          <w:sz w:val="24"/>
          <w:szCs w:val="24"/>
          <w:lang w:val="en-US" w:eastAsia="zh-CN"/>
        </w:rPr>
        <w:t>Java Web网站开发技术、前端框架VUE</w:t>
      </w:r>
      <w:r>
        <w:rPr>
          <w:rFonts w:hint="eastAsia" w:asciiTheme="minorEastAsia" w:hAnsiTheme="minorEastAsia" w:eastAsiaTheme="minorEastAsia" w:cstheme="minorEastAsia"/>
          <w:color w:val="auto"/>
          <w:kern w:val="2"/>
          <w:sz w:val="24"/>
          <w:szCs w:val="24"/>
          <w:lang w:val="en-US" w:eastAsia="zh-CN" w:bidi="ar-SA"/>
        </w:rPr>
        <w:t>、</w:t>
      </w:r>
      <w:r>
        <w:rPr>
          <w:rFonts w:hint="eastAsia" w:asciiTheme="minorEastAsia" w:hAnsiTheme="minorEastAsia" w:eastAsiaTheme="minorEastAsia" w:cstheme="minorEastAsia"/>
          <w:color w:val="auto"/>
          <w:sz w:val="24"/>
          <w:szCs w:val="24"/>
          <w:lang w:val="en-US" w:eastAsia="zh-CN"/>
        </w:rPr>
        <w:t>Java企业级项目开发、</w:t>
      </w:r>
      <w:r>
        <w:rPr>
          <w:rFonts w:hint="eastAsia" w:asciiTheme="minorEastAsia" w:hAnsiTheme="minorEastAsia" w:eastAsiaTheme="minorEastAsia" w:cstheme="minorEastAsia"/>
          <w:color w:val="auto"/>
          <w:kern w:val="2"/>
          <w:sz w:val="24"/>
          <w:szCs w:val="24"/>
          <w:lang w:val="en-US" w:eastAsia="zh-CN" w:bidi="ar-SA"/>
        </w:rPr>
        <w:t>软件测试和</w:t>
      </w:r>
      <w:r>
        <w:rPr>
          <w:rFonts w:hint="eastAsia" w:ascii="宋体" w:hAnsi="宋体" w:eastAsia="宋体" w:cs="Arial Unicode MS"/>
          <w:color w:val="auto"/>
          <w:sz w:val="21"/>
          <w:szCs w:val="21"/>
          <w:highlight w:val="none"/>
          <w:shd w:val="clear" w:color="auto" w:fill="auto"/>
          <w:lang w:val="en-US" w:eastAsia="zh-CN"/>
        </w:rPr>
        <w:t>Android开发基础</w:t>
      </w:r>
      <w:r>
        <w:rPr>
          <w:rFonts w:hint="eastAsia" w:ascii="宋体" w:hAnsi="宋体" w:cs="Arial Unicode MS"/>
          <w:color w:val="auto"/>
          <w:sz w:val="21"/>
          <w:szCs w:val="21"/>
          <w:highlight w:val="none"/>
          <w:shd w:val="clear" w:color="auto" w:fill="auto"/>
          <w:lang w:val="en-US" w:eastAsia="zh-CN"/>
        </w:rPr>
        <w:t>等</w:t>
      </w:r>
      <w:r>
        <w:rPr>
          <w:rFonts w:hint="eastAsia" w:asciiTheme="minorEastAsia" w:hAnsiTheme="minorEastAsia" w:eastAsiaTheme="minorEastAsia" w:cstheme="minorEastAsia"/>
          <w:color w:val="auto"/>
          <w:sz w:val="24"/>
          <w:szCs w:val="24"/>
          <w:lang w:val="en-US" w:eastAsia="zh-CN"/>
        </w:rPr>
        <w:t>，具体课程概述如表5所示：</w:t>
      </w:r>
    </w:p>
    <w:p w14:paraId="49F3EF12">
      <w:pPr>
        <w:pStyle w:val="9"/>
        <w:keepNext w:val="0"/>
        <w:keepLines w:val="0"/>
        <w:pageBreakBefore w:val="0"/>
        <w:widowControl/>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黑体" w:hAnsi="黑体" w:eastAsia="黑体" w:cs="黑体"/>
          <w:b w:val="0"/>
          <w:bCs w:val="0"/>
          <w:color w:val="000000" w:themeColor="text1"/>
          <w:sz w:val="28"/>
          <w:szCs w:val="28"/>
          <w14:textFill>
            <w14:solidFill>
              <w14:schemeClr w14:val="tx1"/>
            </w14:solidFill>
          </w14:textFill>
        </w:rPr>
        <w:t>表</w:t>
      </w:r>
      <w:r>
        <w:rPr>
          <w:rFonts w:hint="eastAsia" w:ascii="黑体" w:hAnsi="黑体" w:eastAsia="黑体" w:cs="黑体"/>
          <w:b w:val="0"/>
          <w:bCs w:val="0"/>
          <w:color w:val="000000" w:themeColor="text1"/>
          <w:sz w:val="28"/>
          <w:szCs w:val="28"/>
          <w:lang w:val="en-US" w:eastAsia="zh-CN"/>
          <w14:textFill>
            <w14:solidFill>
              <w14:schemeClr w14:val="tx1"/>
            </w14:solidFill>
          </w14:textFill>
        </w:rPr>
        <w:t>5 专业核心</w:t>
      </w:r>
      <w:r>
        <w:rPr>
          <w:rFonts w:hint="eastAsia" w:ascii="黑体" w:hAnsi="黑体" w:eastAsia="黑体" w:cs="黑体"/>
          <w:b w:val="0"/>
          <w:bCs w:val="0"/>
          <w:color w:val="000000" w:themeColor="text1"/>
          <w:sz w:val="28"/>
          <w:szCs w:val="28"/>
          <w14:textFill>
            <w14:solidFill>
              <w14:schemeClr w14:val="tx1"/>
            </w14:solidFill>
          </w14:textFill>
        </w:rPr>
        <w:t>课程概述</w:t>
      </w:r>
    </w:p>
    <w:tbl>
      <w:tblPr>
        <w:tblStyle w:val="17"/>
        <w:tblW w:w="991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74"/>
        <w:gridCol w:w="1284"/>
        <w:gridCol w:w="3737"/>
        <w:gridCol w:w="4521"/>
      </w:tblGrid>
      <w:tr w14:paraId="4EEF53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374" w:type="dxa"/>
            <w:vAlign w:val="center"/>
          </w:tcPr>
          <w:p w14:paraId="7DD7169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序号</w:t>
            </w:r>
          </w:p>
        </w:tc>
        <w:tc>
          <w:tcPr>
            <w:tcW w:w="1284" w:type="dxa"/>
            <w:vAlign w:val="center"/>
          </w:tcPr>
          <w:p w14:paraId="7163F48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课程名称</w:t>
            </w:r>
          </w:p>
        </w:tc>
        <w:tc>
          <w:tcPr>
            <w:tcW w:w="3737" w:type="dxa"/>
            <w:vAlign w:val="center"/>
          </w:tcPr>
          <w:p w14:paraId="5417778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课程目标</w:t>
            </w:r>
          </w:p>
        </w:tc>
        <w:tc>
          <w:tcPr>
            <w:tcW w:w="4521" w:type="dxa"/>
            <w:vAlign w:val="center"/>
          </w:tcPr>
          <w:p w14:paraId="0D3BE9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主要内容和教学要求</w:t>
            </w:r>
          </w:p>
        </w:tc>
      </w:tr>
      <w:tr w14:paraId="1A49A5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15" w:hRule="atLeast"/>
          <w:jc w:val="center"/>
        </w:trPr>
        <w:tc>
          <w:tcPr>
            <w:tcW w:w="374" w:type="dxa"/>
            <w:vAlign w:val="center"/>
          </w:tcPr>
          <w:p w14:paraId="5700006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kern w:val="2"/>
                <w:sz w:val="21"/>
                <w:szCs w:val="21"/>
                <w:lang w:val="en-US" w:eastAsia="zh-CN" w:bidi="ar-SA"/>
              </w:rPr>
            </w:pPr>
            <w:r>
              <w:rPr>
                <w:rFonts w:hint="eastAsia" w:asciiTheme="minorEastAsia" w:hAnsiTheme="minorEastAsia" w:eastAsiaTheme="minorEastAsia" w:cstheme="minorEastAsia"/>
                <w:sz w:val="21"/>
                <w:szCs w:val="21"/>
                <w:lang w:val="en-US" w:eastAsia="zh-CN"/>
              </w:rPr>
              <w:t>1</w:t>
            </w:r>
          </w:p>
        </w:tc>
        <w:tc>
          <w:tcPr>
            <w:tcW w:w="1284" w:type="dxa"/>
            <w:vAlign w:val="center"/>
          </w:tcPr>
          <w:p w14:paraId="225906BD">
            <w:pPr>
              <w:keepNext w:val="0"/>
              <w:keepLines w:val="0"/>
              <w:widowControl/>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JavaScript程序设计</w:t>
            </w:r>
          </w:p>
        </w:tc>
        <w:tc>
          <w:tcPr>
            <w:tcW w:w="3737" w:type="dxa"/>
            <w:vAlign w:val="top"/>
          </w:tcPr>
          <w:p w14:paraId="163A2CE7">
            <w:pPr>
              <w:keepNext w:val="0"/>
              <w:keepLines w:val="0"/>
              <w:widowControl/>
              <w:numPr>
                <w:ilvl w:val="0"/>
                <w:numId w:val="5"/>
              </w:numPr>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让学生掌握JavaScript动态网页编程技术，学会脚本编程技巧和编程步骤</w:t>
            </w:r>
            <w:r>
              <w:rPr>
                <w:rFonts w:hint="eastAsia" w:ascii="宋体" w:hAnsi="宋体" w:eastAsia="宋体" w:cs="宋体"/>
                <w:sz w:val="21"/>
                <w:szCs w:val="21"/>
                <w:lang w:eastAsia="zh-CN"/>
              </w:rPr>
              <w:t>。</w:t>
            </w:r>
          </w:p>
          <w:p w14:paraId="4616A8D0">
            <w:pPr>
              <w:keepNext w:val="0"/>
              <w:keepLines w:val="0"/>
              <w:widowControl/>
              <w:numPr>
                <w:ilvl w:val="0"/>
                <w:numId w:val="5"/>
              </w:numPr>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逐步建立起编程思想，能够根据实际需要制作出动态网页效果</w:t>
            </w:r>
            <w:r>
              <w:rPr>
                <w:rFonts w:hint="eastAsia" w:ascii="宋体" w:hAnsi="宋体" w:eastAsia="宋体" w:cs="宋体"/>
                <w:sz w:val="21"/>
                <w:szCs w:val="21"/>
                <w:lang w:eastAsia="zh-CN"/>
              </w:rPr>
              <w:t>。</w:t>
            </w:r>
          </w:p>
          <w:p w14:paraId="6AED2977">
            <w:pPr>
              <w:keepNext w:val="0"/>
              <w:keepLines w:val="0"/>
              <w:widowControl/>
              <w:numPr>
                <w:ilvl w:val="0"/>
                <w:numId w:val="5"/>
              </w:numPr>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拓展自己的整体语言设计知识和基本技能。</w:t>
            </w:r>
          </w:p>
          <w:p w14:paraId="30A1E91E">
            <w:pPr>
              <w:keepNext w:val="0"/>
              <w:keepLines w:val="0"/>
              <w:widowControl/>
              <w:suppressLineNumbers w:val="0"/>
              <w:spacing w:before="0" w:beforeAutospacing="0" w:after="0" w:afterAutospacing="0"/>
              <w:ind w:left="0" w:right="0"/>
              <w:rPr>
                <w:rFonts w:hint="eastAsia" w:ascii="宋体" w:hAnsi="宋体" w:eastAsia="宋体" w:cs="宋体"/>
                <w:kern w:val="2"/>
                <w:sz w:val="21"/>
                <w:szCs w:val="21"/>
                <w:lang w:val="en-US" w:eastAsia="zh-CN" w:bidi="ar-SA"/>
              </w:rPr>
            </w:pPr>
          </w:p>
        </w:tc>
        <w:tc>
          <w:tcPr>
            <w:tcW w:w="4521" w:type="dxa"/>
            <w:vAlign w:val="top"/>
          </w:tcPr>
          <w:p w14:paraId="590BBBC2">
            <w:pPr>
              <w:keepNext w:val="0"/>
              <w:keepLines w:val="0"/>
              <w:pageBreakBefore w:val="0"/>
              <w:widowControl w:val="0"/>
              <w:numPr>
                <w:ilvl w:val="0"/>
                <w:numId w:val="6"/>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lang w:eastAsia="zh-CN"/>
              </w:rPr>
            </w:pPr>
            <w:r>
              <w:rPr>
                <w:rFonts w:hint="eastAsia" w:ascii="宋体" w:hAnsi="宋体" w:eastAsia="宋体" w:cs="宋体"/>
                <w:sz w:val="21"/>
                <w:szCs w:val="21"/>
              </w:rPr>
              <w:t>JavaScript概述、HTML文档、JavaScript 语言基础</w:t>
            </w:r>
            <w:r>
              <w:rPr>
                <w:rFonts w:hint="eastAsia" w:ascii="宋体" w:hAnsi="宋体" w:eastAsia="宋体" w:cs="宋体"/>
                <w:sz w:val="21"/>
                <w:szCs w:val="21"/>
                <w:lang w:eastAsia="zh-CN"/>
              </w:rPr>
              <w:t>。</w:t>
            </w:r>
          </w:p>
          <w:p w14:paraId="5F708552">
            <w:pPr>
              <w:keepNext w:val="0"/>
              <w:keepLines w:val="0"/>
              <w:pageBreakBefore w:val="0"/>
              <w:widowControl w:val="0"/>
              <w:numPr>
                <w:ilvl w:val="0"/>
                <w:numId w:val="6"/>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JavaScript常用内置对象、事件处理、JavaScript常用文档对象</w:t>
            </w:r>
            <w:r>
              <w:rPr>
                <w:rFonts w:hint="eastAsia" w:ascii="宋体" w:hAnsi="宋体" w:eastAsia="宋体" w:cs="宋体"/>
                <w:sz w:val="21"/>
                <w:szCs w:val="21"/>
                <w:lang w:eastAsia="zh-CN"/>
              </w:rPr>
              <w:t>。</w:t>
            </w:r>
          </w:p>
          <w:p w14:paraId="70B1D3CC">
            <w:pPr>
              <w:keepNext w:val="0"/>
              <w:keepLines w:val="0"/>
              <w:pageBreakBefore w:val="0"/>
              <w:widowControl w:val="0"/>
              <w:numPr>
                <w:ilvl w:val="0"/>
                <w:numId w:val="6"/>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JavaScript常用窗口对象、JavaScript中的XML、Ajax技术以及JavaScript实用技巧与高级应用。</w:t>
            </w:r>
          </w:p>
          <w:p w14:paraId="039A42E1">
            <w:pPr>
              <w:keepNext w:val="0"/>
              <w:keepLines w:val="0"/>
              <w:pageBreakBefore w:val="0"/>
              <w:widowControl w:val="0"/>
              <w:numPr>
                <w:ilvl w:val="0"/>
                <w:numId w:val="6"/>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面向全体学生，借助软件实验室、网络教学平台，采用项目和任务相结合的教学方式，将理论与实践相结合，提高实践能力，为大型的网站开发打下基础。</w:t>
            </w:r>
          </w:p>
        </w:tc>
      </w:tr>
      <w:tr w14:paraId="52A4D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jc w:val="center"/>
        </w:trPr>
        <w:tc>
          <w:tcPr>
            <w:tcW w:w="374" w:type="dxa"/>
            <w:vAlign w:val="center"/>
          </w:tcPr>
          <w:p w14:paraId="489D4EA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2"/>
                <w:sz w:val="21"/>
                <w:szCs w:val="21"/>
                <w:lang w:val="en-US" w:eastAsia="zh-CN" w:bidi="ar-SA"/>
              </w:rPr>
              <w:t>2</w:t>
            </w:r>
          </w:p>
        </w:tc>
        <w:tc>
          <w:tcPr>
            <w:tcW w:w="1284" w:type="dxa"/>
            <w:vAlign w:val="center"/>
          </w:tcPr>
          <w:p w14:paraId="53162C94">
            <w:pPr>
              <w:keepNext w:val="0"/>
              <w:keepLines w:val="0"/>
              <w:widowControl/>
              <w:suppressLineNumbers w:val="0"/>
              <w:spacing w:before="0" w:beforeAutospacing="0" w:after="0" w:afterAutospacing="0"/>
              <w:ind w:left="0" w:right="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数据结构</w:t>
            </w:r>
          </w:p>
        </w:tc>
        <w:tc>
          <w:tcPr>
            <w:tcW w:w="3737" w:type="dxa"/>
            <w:vAlign w:val="top"/>
          </w:tcPr>
          <w:p w14:paraId="53E55F94">
            <w:pPr>
              <w:keepNext w:val="0"/>
              <w:keepLines w:val="0"/>
              <w:widowControl/>
              <w:numPr>
                <w:ilvl w:val="0"/>
                <w:numId w:val="7"/>
              </w:numPr>
              <w:suppressLineNumbers w:val="0"/>
              <w:spacing w:before="0" w:beforeAutospacing="0" w:after="0" w:afterAutospacing="0"/>
              <w:ind w:left="0" w:right="0"/>
              <w:rPr>
                <w:rFonts w:hint="eastAsia" w:ascii="宋体" w:hAnsi="宋体" w:eastAsia="宋体" w:cs="宋体"/>
                <w:sz w:val="21"/>
                <w:szCs w:val="21"/>
                <w:lang w:eastAsia="zh-CN"/>
              </w:rPr>
            </w:pPr>
            <w:r>
              <w:rPr>
                <w:rFonts w:hint="eastAsia" w:ascii="宋体" w:hAnsi="宋体" w:eastAsia="宋体" w:cs="宋体"/>
                <w:sz w:val="21"/>
                <w:szCs w:val="21"/>
              </w:rPr>
              <w:t>使学生掌握各种数据结构的特点、存储表示、运算方法以及在计算机科学中最基本的应用，培养、训练学生选用合适的数据结构和编写质量高、风格好的应用程序的能力</w:t>
            </w:r>
            <w:r>
              <w:rPr>
                <w:rFonts w:hint="eastAsia" w:ascii="宋体" w:hAnsi="宋体" w:eastAsia="宋体" w:cs="宋体"/>
                <w:sz w:val="21"/>
                <w:szCs w:val="21"/>
                <w:lang w:eastAsia="zh-CN"/>
              </w:rPr>
              <w:t>。</w:t>
            </w:r>
          </w:p>
          <w:p w14:paraId="767ACE67">
            <w:pPr>
              <w:keepNext w:val="0"/>
              <w:keepLines w:val="0"/>
              <w:widowControl/>
              <w:numPr>
                <w:ilvl w:val="0"/>
                <w:numId w:val="7"/>
              </w:numPr>
              <w:suppressLineNumbers w:val="0"/>
              <w:spacing w:before="0" w:beforeAutospacing="0" w:after="0" w:afterAutospacing="0"/>
              <w:ind w:left="0" w:right="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培养学生分析问题、解决问题的能力，并为后续课程的学习打下良好的理论基础和实践基础</w:t>
            </w:r>
            <w:r>
              <w:rPr>
                <w:rFonts w:hint="eastAsia" w:ascii="宋体" w:hAnsi="宋体" w:eastAsia="宋体" w:cs="宋体"/>
                <w:sz w:val="21"/>
                <w:szCs w:val="21"/>
                <w:lang w:eastAsia="zh-CN"/>
              </w:rPr>
              <w:t>，</w:t>
            </w:r>
            <w:r>
              <w:rPr>
                <w:rFonts w:hint="eastAsia" w:ascii="宋体" w:hAnsi="宋体" w:eastAsia="宋体" w:cs="宋体"/>
                <w:kern w:val="2"/>
                <w:sz w:val="21"/>
                <w:szCs w:val="21"/>
                <w:lang w:val="en-US" w:eastAsia="zh-CN" w:bidi="ar-SA"/>
              </w:rPr>
              <w:t>为所要处理的数据对象选择合适的逻辑结构和存储结构。</w:t>
            </w:r>
          </w:p>
          <w:p w14:paraId="2E52C6C6">
            <w:pPr>
              <w:keepNext w:val="0"/>
              <w:keepLines w:val="0"/>
              <w:widowControl/>
              <w:numPr>
                <w:ilvl w:val="0"/>
                <w:numId w:val="7"/>
              </w:numPr>
              <w:suppressLineNumbers w:val="0"/>
              <w:spacing w:before="0" w:beforeAutospacing="0" w:after="0" w:afterAutospacing="0"/>
              <w:ind w:left="0" w:right="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对数据进行查找、插入、删除和修改等操作，创造性地进行算法设计和程序设计，使所设计的程序结构清楚、正确易读。</w:t>
            </w:r>
          </w:p>
        </w:tc>
        <w:tc>
          <w:tcPr>
            <w:tcW w:w="4521" w:type="dxa"/>
            <w:vAlign w:val="top"/>
          </w:tcPr>
          <w:p w14:paraId="621BAEE4">
            <w:pPr>
              <w:keepNext w:val="0"/>
              <w:keepLines w:val="0"/>
              <w:pageBreakBefore w:val="0"/>
              <w:widowControl w:val="0"/>
              <w:numPr>
                <w:ilvl w:val="0"/>
                <w:numId w:val="8"/>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通过本课程的学习，要求学生能够掌握常用数据结构的基本概念及其不同的实现方法。</w:t>
            </w:r>
          </w:p>
          <w:p w14:paraId="09CCD5C0">
            <w:pPr>
              <w:keepNext w:val="0"/>
              <w:keepLines w:val="0"/>
              <w:pageBreakBefore w:val="0"/>
              <w:widowControl w:val="0"/>
              <w:numPr>
                <w:ilvl w:val="0"/>
                <w:numId w:val="8"/>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主要包括线、树、图、查找、排序及应用等。</w:t>
            </w:r>
          </w:p>
          <w:p w14:paraId="6E40D950">
            <w:pPr>
              <w:keepNext w:val="0"/>
              <w:keepLines w:val="0"/>
              <w:pageBreakBefore w:val="0"/>
              <w:widowControl w:val="0"/>
              <w:numPr>
                <w:ilvl w:val="0"/>
                <w:numId w:val="8"/>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面向全体学生，借助多媒体教室、软件实验室、网络教学平台，采用任务教学方式，加强学生掌握数据结构的理论知识和提高基本编程能力</w:t>
            </w:r>
            <w:r>
              <w:rPr>
                <w:rFonts w:hint="eastAsia" w:ascii="宋体" w:hAnsi="宋体" w:eastAsia="宋体" w:cs="宋体"/>
                <w:sz w:val="21"/>
                <w:szCs w:val="21"/>
                <w:lang w:eastAsia="zh-CN"/>
              </w:rPr>
              <w:t>。</w:t>
            </w:r>
          </w:p>
          <w:p w14:paraId="66FF4EA6">
            <w:pPr>
              <w:keepNext w:val="0"/>
              <w:keepLines w:val="0"/>
              <w:pageBreakBefore w:val="0"/>
              <w:widowControl w:val="0"/>
              <w:numPr>
                <w:ilvl w:val="0"/>
                <w:numId w:val="8"/>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了解数据结构的基本概念和术语，熟悉算法的概念及特点，掌握线性表、栈、队列等线性结构的基本操作。</w:t>
            </w:r>
          </w:p>
          <w:p w14:paraId="0DA9DB45">
            <w:pPr>
              <w:keepNext w:val="0"/>
              <w:keepLines w:val="0"/>
              <w:pageBreakBefore w:val="0"/>
              <w:widowControl w:val="0"/>
              <w:numPr>
                <w:ilvl w:val="0"/>
                <w:numId w:val="8"/>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掌握树、图等非线性结构的基本操作，掌握插入排序、交换排序、选择排序等排序方法。</w:t>
            </w:r>
          </w:p>
        </w:tc>
      </w:tr>
      <w:tr w14:paraId="0689E6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374" w:type="dxa"/>
            <w:vAlign w:val="center"/>
          </w:tcPr>
          <w:p w14:paraId="2BBFE59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3</w:t>
            </w:r>
          </w:p>
        </w:tc>
        <w:tc>
          <w:tcPr>
            <w:tcW w:w="1284" w:type="dxa"/>
            <w:vAlign w:val="center"/>
          </w:tcPr>
          <w:p w14:paraId="1DD9668B">
            <w:pPr>
              <w:keepNext w:val="0"/>
              <w:keepLines w:val="0"/>
              <w:widowControl/>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color w:val="auto"/>
                <w:kern w:val="2"/>
                <w:sz w:val="21"/>
                <w:szCs w:val="21"/>
                <w:lang w:val="en-US" w:eastAsia="zh-CN" w:bidi="ar-SA"/>
              </w:rPr>
              <w:t>软件建模与设计</w:t>
            </w:r>
          </w:p>
        </w:tc>
        <w:tc>
          <w:tcPr>
            <w:tcW w:w="3737" w:type="dxa"/>
            <w:vAlign w:val="top"/>
          </w:tcPr>
          <w:p w14:paraId="3D0C22F4">
            <w:pPr>
              <w:keepNext w:val="0"/>
              <w:keepLines w:val="0"/>
              <w:widowControl/>
              <w:numPr>
                <w:ilvl w:val="0"/>
                <w:numId w:val="9"/>
              </w:numPr>
              <w:suppressLineNumbers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通过本课程的学习，旨在使学生了解面向对象建模的原理，掌握对事物的抽象能力和建模的基本思想。</w:t>
            </w:r>
          </w:p>
          <w:p w14:paraId="0C8992DC">
            <w:pPr>
              <w:keepNext w:val="0"/>
              <w:keepLines w:val="0"/>
              <w:widowControl/>
              <w:numPr>
                <w:ilvl w:val="0"/>
                <w:numId w:val="9"/>
              </w:numPr>
              <w:suppressLineNumbers w:val="0"/>
              <w:spacing w:before="0" w:beforeAutospacing="0" w:after="0" w:afterAutospacing="0"/>
              <w:ind w:left="0" w:right="0"/>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掌握UML的图示语法和语义，学习基于UML的面向对象分析与设计的基本方法与工程过程，进一步理解软件工程的重要思想。</w:t>
            </w:r>
          </w:p>
          <w:p w14:paraId="03FB79A0">
            <w:pPr>
              <w:keepNext w:val="0"/>
              <w:keepLines w:val="0"/>
              <w:widowControl/>
              <w:numPr>
                <w:ilvl w:val="0"/>
                <w:numId w:val="9"/>
              </w:numPr>
              <w:suppressLineNumbers w:val="0"/>
              <w:spacing w:before="0" w:beforeAutospacing="0" w:after="0" w:afterAutospacing="0"/>
              <w:ind w:left="0" w:right="0"/>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并具备使用UML建模工具Rose来支持软件开发过程的基本技能，</w:t>
            </w:r>
            <w:r>
              <w:rPr>
                <w:rFonts w:hint="eastAsia" w:ascii="宋体" w:hAnsi="宋体" w:eastAsia="宋体" w:cs="宋体"/>
                <w:kern w:val="2"/>
                <w:sz w:val="21"/>
                <w:szCs w:val="21"/>
                <w:lang w:val="en-US" w:eastAsia="zh-CN" w:bidi="ar-SA"/>
              </w:rPr>
              <w:t>与用户进行沟通获得系统需求，使用 UML 语言进行系统设计与开发</w:t>
            </w:r>
            <w:r>
              <w:rPr>
                <w:rFonts w:hint="eastAsia" w:cs="宋体"/>
                <w:kern w:val="2"/>
                <w:sz w:val="21"/>
                <w:szCs w:val="21"/>
                <w:lang w:val="en-US" w:eastAsia="zh-CN" w:bidi="ar-SA"/>
              </w:rPr>
              <w:t>。</w:t>
            </w:r>
          </w:p>
        </w:tc>
        <w:tc>
          <w:tcPr>
            <w:tcW w:w="4521" w:type="dxa"/>
            <w:vAlign w:val="top"/>
          </w:tcPr>
          <w:p w14:paraId="72B71ABF">
            <w:pPr>
              <w:keepNext w:val="0"/>
              <w:keepLines w:val="0"/>
              <w:pageBreakBefore w:val="0"/>
              <w:widowControl w:val="0"/>
              <w:numPr>
                <w:ilvl w:val="0"/>
                <w:numId w:val="10"/>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面向对象思想与UML；Rational Rose 的安装与操作；用例建模；类建模；系统交互模型；系统状态模型；系统物理模型；UML与软件的开发与设计。</w:t>
            </w:r>
          </w:p>
          <w:p w14:paraId="3E82A914">
            <w:pPr>
              <w:keepNext w:val="0"/>
              <w:keepLines w:val="0"/>
              <w:pageBreakBefore w:val="0"/>
              <w:widowControl w:val="0"/>
              <w:numPr>
                <w:ilvl w:val="0"/>
                <w:numId w:val="10"/>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依据课堂案例中所采用的软件开发过程，在建模工具的支持下，完成基于UML的面向对象的系统分析与设计，了解面向对象设计的概念和原则。</w:t>
            </w:r>
          </w:p>
          <w:p w14:paraId="539BBE6C">
            <w:pPr>
              <w:keepNext w:val="0"/>
              <w:keepLines w:val="0"/>
              <w:pageBreakBefore w:val="0"/>
              <w:widowControl w:val="0"/>
              <w:numPr>
                <w:ilvl w:val="0"/>
                <w:numId w:val="10"/>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理解建模的概念、目的和原则，掌握主流的 UML 设计工具，掌握用例图、类图、顺序图、状态图、活动图、协作图、构件图、部署图的概念和设计方法，掌握常用设计模式。</w:t>
            </w:r>
          </w:p>
        </w:tc>
      </w:tr>
      <w:tr w14:paraId="2EDEBB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5" w:hRule="atLeast"/>
          <w:jc w:val="center"/>
        </w:trPr>
        <w:tc>
          <w:tcPr>
            <w:tcW w:w="374" w:type="dxa"/>
            <w:vAlign w:val="center"/>
          </w:tcPr>
          <w:p w14:paraId="1D443D5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w:t>
            </w:r>
          </w:p>
        </w:tc>
        <w:tc>
          <w:tcPr>
            <w:tcW w:w="1284" w:type="dxa"/>
            <w:vAlign w:val="center"/>
          </w:tcPr>
          <w:p w14:paraId="74E498E8">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Java Web网站开发技术</w:t>
            </w:r>
          </w:p>
        </w:tc>
        <w:tc>
          <w:tcPr>
            <w:tcW w:w="3737" w:type="dxa"/>
            <w:vAlign w:val="top"/>
          </w:tcPr>
          <w:p w14:paraId="278D68B1">
            <w:pPr>
              <w:keepNext w:val="0"/>
              <w:keepLines w:val="0"/>
              <w:widowControl/>
              <w:numPr>
                <w:ilvl w:val="0"/>
                <w:numId w:val="11"/>
              </w:numPr>
              <w:suppressLineNumbers w:val="0"/>
              <w:spacing w:before="0" w:beforeAutospacing="0" w:after="0" w:afterAutospacing="0"/>
              <w:ind w:left="0" w:right="0"/>
              <w:rPr>
                <w:rFonts w:hint="eastAsia" w:ascii="宋体" w:hAnsi="宋体" w:eastAsia="宋体" w:cs="宋体"/>
                <w:sz w:val="21"/>
                <w:szCs w:val="21"/>
                <w:lang w:eastAsia="zh-CN"/>
              </w:rPr>
            </w:pPr>
            <w:r>
              <w:rPr>
                <w:rFonts w:hint="eastAsia" w:ascii="宋体" w:hAnsi="宋体" w:eastAsia="宋体" w:cs="宋体"/>
                <w:sz w:val="21"/>
                <w:szCs w:val="21"/>
                <w:lang w:eastAsia="zh-CN"/>
              </w:rPr>
              <w:t>掌握前端开发技术（HTML/CSS/JavaScript）及后端核心技术（JSP/Servlet/JDBC）。</w:t>
            </w:r>
          </w:p>
          <w:p w14:paraId="1492AFD0">
            <w:pPr>
              <w:keepNext w:val="0"/>
              <w:keepLines w:val="0"/>
              <w:widowControl/>
              <w:numPr>
                <w:ilvl w:val="0"/>
                <w:numId w:val="11"/>
              </w:numPr>
              <w:suppressLineNumbers w:val="0"/>
              <w:spacing w:before="0" w:beforeAutospacing="0" w:after="0" w:afterAutospacing="0"/>
              <w:ind w:left="0" w:right="0"/>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理解MVC架构模式、Spring MVC框架原理及前后端分离开发思想。</w:t>
            </w:r>
          </w:p>
          <w:p w14:paraId="676FBBB6">
            <w:pPr>
              <w:keepNext w:val="0"/>
              <w:keepLines w:val="0"/>
              <w:widowControl/>
              <w:numPr>
                <w:ilvl w:val="0"/>
                <w:numId w:val="11"/>
              </w:numPr>
              <w:suppressLineNumbers w:val="0"/>
              <w:spacing w:before="0" w:beforeAutospacing="0" w:after="0" w:afterAutospacing="0"/>
              <w:ind w:left="0" w:right="0"/>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eastAsia="zh-CN"/>
              </w:rPr>
              <w:t>熟悉数据库访问技术（如MyBatis）及主流开发工具（Eclipse/IntelliJ IDEA、Tomcat服务器）。</w:t>
            </w:r>
          </w:p>
        </w:tc>
        <w:tc>
          <w:tcPr>
            <w:tcW w:w="4521" w:type="dxa"/>
            <w:vAlign w:val="top"/>
          </w:tcPr>
          <w:p w14:paraId="63E05E75">
            <w:pPr>
              <w:keepNext w:val="0"/>
              <w:keepLines w:val="0"/>
              <w:pageBreakBefore w:val="0"/>
              <w:widowControl w:val="0"/>
              <w:numPr>
                <w:ilvl w:val="0"/>
                <w:numId w:val="12"/>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掌握Web前端基础，如HTML/CSS/JavaScript：掌握页面布局、表单验证及动态交互技术。</w:t>
            </w:r>
          </w:p>
          <w:p w14:paraId="779394E0">
            <w:pPr>
              <w:keepNext w:val="0"/>
              <w:keepLines w:val="0"/>
              <w:pageBreakBefore w:val="0"/>
              <w:widowControl w:val="0"/>
              <w:numPr>
                <w:ilvl w:val="0"/>
                <w:numId w:val="12"/>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掌握Java Web后端开发，如JSP/Servlet技术，JSP语法（脚本元素、指令标记、动作标记）及内置对象（request、session、application）。</w:t>
            </w:r>
          </w:p>
          <w:p w14:paraId="59A292F0">
            <w:pPr>
              <w:keepNext w:val="0"/>
              <w:keepLines w:val="0"/>
              <w:pageBreakBefore w:val="0"/>
              <w:widowControl w:val="0"/>
              <w:numPr>
                <w:ilvl w:val="0"/>
                <w:numId w:val="12"/>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Servlet生命周期、请求处理（doGet/doPost）及会话管理（Cookie、Session）。数据库访问，如JDBC原理及操作（增删改查、分页查询）。</w:t>
            </w:r>
          </w:p>
          <w:p w14:paraId="1A5CC426">
            <w:pPr>
              <w:keepNext w:val="0"/>
              <w:keepLines w:val="0"/>
              <w:pageBreakBefore w:val="0"/>
              <w:widowControl w:val="0"/>
              <w:numPr>
                <w:ilvl w:val="0"/>
                <w:numId w:val="12"/>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掌握Spring MVC框架：理解控制器（Controller）、数据绑定及数据库编程。</w:t>
            </w:r>
          </w:p>
          <w:p w14:paraId="07C66F14">
            <w:pPr>
              <w:keepNext w:val="0"/>
              <w:keepLines w:val="0"/>
              <w:pageBreakBefore w:val="0"/>
              <w:widowControl w:val="0"/>
              <w:numPr>
                <w:ilvl w:val="0"/>
                <w:numId w:val="12"/>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rPr>
              <w:t>能够独立完成基于JSP+JavaBean+Servlet的Web应用开发，包括需求分析、系统设计、编码实现及测试部署。具备解决实际问题的能力，如中文乱码处理、会话跟踪、过滤器与监听器应用等。</w:t>
            </w:r>
          </w:p>
        </w:tc>
      </w:tr>
      <w:tr w14:paraId="3DA46E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5" w:hRule="atLeast"/>
          <w:jc w:val="center"/>
        </w:trPr>
        <w:tc>
          <w:tcPr>
            <w:tcW w:w="374" w:type="dxa"/>
            <w:vAlign w:val="center"/>
          </w:tcPr>
          <w:p w14:paraId="05D6928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w:t>
            </w:r>
          </w:p>
        </w:tc>
        <w:tc>
          <w:tcPr>
            <w:tcW w:w="1284" w:type="dxa"/>
            <w:vAlign w:val="center"/>
          </w:tcPr>
          <w:p w14:paraId="2B0C57B0">
            <w:pPr>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r>
              <w:rPr>
                <w:rFonts w:hint="eastAsia" w:ascii="宋体" w:hAnsi="宋体" w:eastAsia="宋体" w:cs="宋体"/>
                <w:sz w:val="21"/>
                <w:szCs w:val="21"/>
                <w:lang w:val="en-US" w:eastAsia="zh-CN"/>
              </w:rPr>
              <w:t>前端框架VUE</w:t>
            </w:r>
          </w:p>
        </w:tc>
        <w:tc>
          <w:tcPr>
            <w:tcW w:w="3737" w:type="dxa"/>
            <w:vAlign w:val="top"/>
          </w:tcPr>
          <w:p w14:paraId="1A799ED0">
            <w:pPr>
              <w:keepNext w:val="0"/>
              <w:keepLines w:val="0"/>
              <w:widowControl/>
              <w:numPr>
                <w:ilvl w:val="0"/>
                <w:numId w:val="13"/>
              </w:numPr>
              <w:suppressLineNumbers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en-US"/>
              </w:rPr>
              <w:t>通过本课程的学习</w:t>
            </w:r>
            <w:r>
              <w:rPr>
                <w:rFonts w:hint="eastAsia" w:ascii="宋体" w:hAnsi="宋体" w:eastAsia="宋体" w:cs="宋体"/>
                <w:sz w:val="21"/>
                <w:szCs w:val="21"/>
                <w:lang w:val="en-US" w:eastAsia="zh-CN"/>
              </w:rPr>
              <w:t>，</w:t>
            </w:r>
            <w:r>
              <w:rPr>
                <w:rFonts w:hint="eastAsia" w:ascii="宋体" w:hAnsi="宋体" w:eastAsia="宋体" w:cs="宋体"/>
                <w:sz w:val="21"/>
                <w:szCs w:val="21"/>
                <w:lang w:val="en-US" w:eastAsia="en-US"/>
              </w:rPr>
              <w:t>学生能够了解 Web前端开发</w:t>
            </w:r>
            <w:r>
              <w:rPr>
                <w:rFonts w:hint="eastAsia" w:ascii="宋体" w:hAnsi="宋体" w:eastAsia="宋体" w:cs="宋体"/>
                <w:sz w:val="21"/>
                <w:szCs w:val="21"/>
                <w:lang w:val="en-US" w:eastAsia="zh-CN"/>
              </w:rPr>
              <w:t>。</w:t>
            </w:r>
          </w:p>
          <w:p w14:paraId="74665940">
            <w:pPr>
              <w:keepNext w:val="0"/>
              <w:keepLines w:val="0"/>
              <w:widowControl/>
              <w:numPr>
                <w:ilvl w:val="0"/>
                <w:numId w:val="13"/>
              </w:numPr>
              <w:suppressLineNumbers w:val="0"/>
              <w:spacing w:before="0" w:beforeAutospacing="0" w:after="0" w:afterAutospacing="0"/>
              <w:ind w:left="0" w:right="0"/>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使用面向对象编程思想进行代码封装的基本方法与基本思路</w:t>
            </w:r>
            <w:r>
              <w:rPr>
                <w:rFonts w:hint="eastAsia" w:ascii="宋体" w:hAnsi="宋体" w:eastAsia="宋体" w:cs="宋体"/>
                <w:sz w:val="21"/>
                <w:szCs w:val="21"/>
                <w:lang w:val="en-US" w:eastAsia="zh-CN"/>
              </w:rPr>
              <w:t>。</w:t>
            </w:r>
          </w:p>
          <w:p w14:paraId="1065E771">
            <w:pPr>
              <w:keepNext w:val="0"/>
              <w:keepLines w:val="0"/>
              <w:widowControl/>
              <w:numPr>
                <w:ilvl w:val="0"/>
                <w:numId w:val="13"/>
              </w:numPr>
              <w:suppressLineNumbers w:val="0"/>
              <w:spacing w:before="0" w:beforeAutospacing="0" w:after="0" w:afterAutospacing="0"/>
              <w:ind w:left="0" w:right="0"/>
              <w:rPr>
                <w:rFonts w:hint="eastAsia" w:ascii="宋体" w:hAnsi="宋体" w:eastAsia="宋体" w:cs="宋体"/>
                <w:sz w:val="21"/>
                <w:szCs w:val="21"/>
                <w:lang w:val="en-US" w:eastAsia="en-US"/>
              </w:rPr>
            </w:pPr>
            <w:r>
              <w:rPr>
                <w:rFonts w:hint="eastAsia" w:ascii="宋体" w:hAnsi="宋体" w:eastAsia="宋体" w:cs="宋体"/>
                <w:sz w:val="21"/>
                <w:szCs w:val="21"/>
                <w:lang w:val="en-US" w:eastAsia="zh-CN"/>
              </w:rPr>
              <w:t>学习</w:t>
            </w:r>
            <w:r>
              <w:rPr>
                <w:rFonts w:hint="eastAsia" w:ascii="宋体" w:hAnsi="宋体" w:eastAsia="宋体" w:cs="宋体"/>
                <w:sz w:val="21"/>
                <w:szCs w:val="21"/>
                <w:lang w:val="en-US" w:eastAsia="en-US"/>
              </w:rPr>
              <w:t>通过</w:t>
            </w:r>
            <w:r>
              <w:rPr>
                <w:rFonts w:hint="eastAsia" w:ascii="宋体" w:hAnsi="宋体" w:eastAsia="宋体" w:cs="宋体"/>
                <w:sz w:val="21"/>
                <w:szCs w:val="21"/>
                <w:lang w:val="en-US" w:eastAsia="zh-CN"/>
              </w:rPr>
              <w:t>前端</w:t>
            </w:r>
            <w:r>
              <w:rPr>
                <w:rFonts w:hint="eastAsia" w:ascii="宋体" w:hAnsi="宋体" w:eastAsia="宋体" w:cs="宋体"/>
                <w:sz w:val="21"/>
                <w:szCs w:val="21"/>
                <w:lang w:val="en-US" w:eastAsia="en-US"/>
              </w:rPr>
              <w:t>框架的使用</w:t>
            </w:r>
            <w:r>
              <w:rPr>
                <w:rFonts w:hint="eastAsia" w:ascii="宋体" w:hAnsi="宋体" w:eastAsia="宋体" w:cs="宋体"/>
                <w:sz w:val="21"/>
                <w:szCs w:val="21"/>
                <w:lang w:val="en-US" w:eastAsia="zh-CN"/>
              </w:rPr>
              <w:t>，</w:t>
            </w:r>
            <w:r>
              <w:rPr>
                <w:rFonts w:hint="eastAsia" w:ascii="宋体" w:hAnsi="宋体" w:eastAsia="宋体" w:cs="宋体"/>
                <w:sz w:val="21"/>
                <w:szCs w:val="21"/>
                <w:lang w:val="en-US" w:eastAsia="en-US"/>
              </w:rPr>
              <w:t>培养学生运用新技术，解决Web前端开发的综合能力。</w:t>
            </w:r>
          </w:p>
          <w:p w14:paraId="1DF80452">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lang w:val="en-US" w:eastAsia="zh-CN" w:bidi="ar-SA"/>
              </w:rPr>
            </w:pPr>
          </w:p>
        </w:tc>
        <w:tc>
          <w:tcPr>
            <w:tcW w:w="4521" w:type="dxa"/>
            <w:vAlign w:val="top"/>
          </w:tcPr>
          <w:p w14:paraId="7F376C20">
            <w:pPr>
              <w:keepNext w:val="0"/>
              <w:keepLines w:val="0"/>
              <w:pageBreakBefore w:val="0"/>
              <w:widowControl w:val="0"/>
              <w:numPr>
                <w:ilvl w:val="0"/>
                <w:numId w:val="14"/>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en-US"/>
              </w:rPr>
              <w:t>Vue.js开发技术的基本知识和常用的实现方法，涉及网页设计、CSS样式、JavaScript、面向对象程序设计</w:t>
            </w:r>
            <w:r>
              <w:rPr>
                <w:rFonts w:hint="eastAsia" w:ascii="宋体" w:hAnsi="宋体" w:eastAsia="宋体" w:cs="宋体"/>
                <w:sz w:val="21"/>
                <w:szCs w:val="21"/>
                <w:lang w:val="en-US" w:eastAsia="zh-CN"/>
              </w:rPr>
              <w:t>，</w:t>
            </w:r>
            <w:r>
              <w:rPr>
                <w:rFonts w:hint="eastAsia" w:ascii="宋体" w:hAnsi="宋体" w:eastAsia="宋体" w:cs="宋体"/>
                <w:sz w:val="21"/>
                <w:szCs w:val="21"/>
                <w:lang w:val="en-US" w:eastAsia="en-US"/>
              </w:rPr>
              <w:t>响应式、前端常用框架等内容</w:t>
            </w:r>
            <w:r>
              <w:rPr>
                <w:rFonts w:hint="eastAsia" w:ascii="宋体" w:hAnsi="宋体" w:eastAsia="宋体" w:cs="宋体"/>
                <w:sz w:val="21"/>
                <w:szCs w:val="21"/>
                <w:lang w:val="en-US" w:eastAsia="zh-CN"/>
              </w:rPr>
              <w:t>。</w:t>
            </w:r>
          </w:p>
          <w:p w14:paraId="6E931515">
            <w:pPr>
              <w:keepNext w:val="0"/>
              <w:keepLines w:val="0"/>
              <w:pageBreakBefore w:val="0"/>
              <w:widowControl w:val="0"/>
              <w:numPr>
                <w:ilvl w:val="0"/>
                <w:numId w:val="14"/>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通过技术介绍，利用实例演练，帮助学生</w:t>
            </w:r>
            <w:r>
              <w:rPr>
                <w:rFonts w:hint="eastAsia" w:ascii="宋体" w:hAnsi="宋体" w:eastAsia="宋体" w:cs="宋体"/>
                <w:sz w:val="21"/>
                <w:szCs w:val="21"/>
                <w:lang w:val="en-US" w:eastAsia="en-US"/>
              </w:rPr>
              <w:t>理解 Vue.js框架的基本特性和 MVVM编程模式</w:t>
            </w:r>
            <w:r>
              <w:rPr>
                <w:rFonts w:hint="eastAsia" w:ascii="宋体" w:hAnsi="宋体" w:eastAsia="宋体" w:cs="宋体"/>
                <w:sz w:val="21"/>
                <w:szCs w:val="21"/>
                <w:lang w:val="en-US" w:eastAsia="zh-CN"/>
              </w:rPr>
              <w:t>；</w:t>
            </w:r>
            <w:r>
              <w:rPr>
                <w:rFonts w:hint="eastAsia" w:ascii="宋体" w:hAnsi="宋体" w:eastAsia="宋体" w:cs="宋体"/>
                <w:sz w:val="21"/>
                <w:szCs w:val="21"/>
                <w:lang w:val="en-US" w:eastAsia="en-US"/>
              </w:rPr>
              <w:t>熟悉 Vue.js编程基本规范，养成遵循工程规范的习惯和专业素养。</w:t>
            </w:r>
          </w:p>
          <w:p w14:paraId="49BCA022">
            <w:pPr>
              <w:keepNext w:val="0"/>
              <w:keepLines w:val="0"/>
              <w:pageBreakBefore w:val="0"/>
              <w:widowControl w:val="0"/>
              <w:numPr>
                <w:ilvl w:val="0"/>
                <w:numId w:val="14"/>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en-US"/>
              </w:rPr>
              <w:t>能够对现实世界进行抽象和建模。</w:t>
            </w:r>
            <w:r>
              <w:rPr>
                <w:rFonts w:hint="eastAsia" w:ascii="宋体" w:hAnsi="宋体" w:eastAsia="宋体" w:cs="宋体"/>
                <w:sz w:val="21"/>
                <w:szCs w:val="21"/>
                <w:lang w:val="en-US" w:eastAsia="zh-CN"/>
              </w:rPr>
              <w:t>掌握</w:t>
            </w:r>
            <w:r>
              <w:rPr>
                <w:rFonts w:hint="eastAsia" w:ascii="宋体" w:hAnsi="宋体" w:eastAsia="宋体" w:cs="宋体"/>
                <w:sz w:val="21"/>
                <w:szCs w:val="21"/>
                <w:lang w:val="en-US" w:eastAsia="en-US"/>
              </w:rPr>
              <w:t>Vue.js框架的基本语法，掌握 vue-router和axios运用 vue-cli独立开发、打包和测试项目</w:t>
            </w:r>
            <w:r>
              <w:rPr>
                <w:rFonts w:hint="eastAsia" w:ascii="宋体" w:hAnsi="宋体" w:eastAsia="宋体" w:cs="宋体"/>
                <w:sz w:val="21"/>
                <w:szCs w:val="21"/>
                <w:lang w:val="en-US" w:eastAsia="zh-CN"/>
              </w:rPr>
              <w:t>。</w:t>
            </w:r>
          </w:p>
        </w:tc>
      </w:tr>
      <w:tr w14:paraId="646FC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5" w:hRule="atLeast"/>
          <w:jc w:val="center"/>
        </w:trPr>
        <w:tc>
          <w:tcPr>
            <w:tcW w:w="374" w:type="dxa"/>
            <w:vAlign w:val="center"/>
          </w:tcPr>
          <w:p w14:paraId="6C5C417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1284" w:type="dxa"/>
            <w:vAlign w:val="center"/>
          </w:tcPr>
          <w:p w14:paraId="7F816F8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sz w:val="21"/>
                <w:szCs w:val="21"/>
              </w:rPr>
            </w:pPr>
            <w:r>
              <w:rPr>
                <w:rFonts w:hint="eastAsia" w:ascii="宋体" w:hAnsi="宋体" w:eastAsia="宋体" w:cs="宋体"/>
                <w:i w:val="0"/>
                <w:iCs w:val="0"/>
                <w:color w:val="000000"/>
                <w:kern w:val="0"/>
                <w:sz w:val="21"/>
                <w:szCs w:val="21"/>
                <w:u w:val="none"/>
                <w:lang w:val="en-US" w:eastAsia="zh-CN" w:bidi="ar"/>
              </w:rPr>
              <w:t>Java企业级</w:t>
            </w:r>
            <w:r>
              <w:rPr>
                <w:rFonts w:hint="eastAsia" w:cs="宋体"/>
                <w:i w:val="0"/>
                <w:iCs w:val="0"/>
                <w:color w:val="000000"/>
                <w:kern w:val="0"/>
                <w:sz w:val="21"/>
                <w:szCs w:val="21"/>
                <w:u w:val="none"/>
                <w:lang w:val="en-US" w:eastAsia="zh-CN" w:bidi="ar"/>
              </w:rPr>
              <w:t>项目</w:t>
            </w:r>
            <w:r>
              <w:rPr>
                <w:rFonts w:hint="eastAsia" w:ascii="宋体" w:hAnsi="宋体" w:eastAsia="宋体" w:cs="宋体"/>
                <w:i w:val="0"/>
                <w:iCs w:val="0"/>
                <w:color w:val="000000"/>
                <w:kern w:val="0"/>
                <w:sz w:val="21"/>
                <w:szCs w:val="21"/>
                <w:u w:val="none"/>
                <w:lang w:val="en-US" w:eastAsia="zh-CN" w:bidi="ar"/>
              </w:rPr>
              <w:t>开发</w:t>
            </w:r>
          </w:p>
        </w:tc>
        <w:tc>
          <w:tcPr>
            <w:tcW w:w="3737" w:type="dxa"/>
            <w:vAlign w:val="top"/>
          </w:tcPr>
          <w:p w14:paraId="698B897D">
            <w:pPr>
              <w:keepNext w:val="0"/>
              <w:keepLines w:val="0"/>
              <w:widowControl/>
              <w:numPr>
                <w:ilvl w:val="0"/>
                <w:numId w:val="15"/>
              </w:numPr>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掌握SSM框架</w:t>
            </w:r>
            <w:r>
              <w:rPr>
                <w:rFonts w:hint="eastAsia" w:ascii="宋体" w:hAnsi="宋体" w:eastAsia="宋体" w:cs="宋体"/>
                <w:sz w:val="21"/>
                <w:szCs w:val="21"/>
                <w:lang w:eastAsia="zh-CN"/>
              </w:rPr>
              <w:t>，</w:t>
            </w:r>
            <w:r>
              <w:rPr>
                <w:rFonts w:hint="eastAsia" w:ascii="宋体" w:hAnsi="宋体" w:eastAsia="宋体" w:cs="宋体"/>
                <w:sz w:val="21"/>
                <w:szCs w:val="21"/>
              </w:rPr>
              <w:t>通过使用SSM框架实现简单地JavaEE企业级应用系统地开发。</w:t>
            </w:r>
          </w:p>
          <w:p w14:paraId="1DDE33FF">
            <w:pPr>
              <w:keepNext w:val="0"/>
              <w:keepLines w:val="0"/>
              <w:widowControl/>
              <w:numPr>
                <w:ilvl w:val="0"/>
                <w:numId w:val="15"/>
              </w:numPr>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掌握SSM框架整合地基本思想与实践开发</w:t>
            </w:r>
            <w:r>
              <w:rPr>
                <w:rFonts w:hint="eastAsia" w:ascii="宋体" w:hAnsi="宋体" w:eastAsia="宋体" w:cs="宋体"/>
                <w:sz w:val="21"/>
                <w:szCs w:val="21"/>
                <w:lang w:eastAsia="zh-CN"/>
              </w:rPr>
              <w:t>。</w:t>
            </w:r>
          </w:p>
          <w:p w14:paraId="3D94EF21">
            <w:pPr>
              <w:keepNext w:val="0"/>
              <w:keepLines w:val="0"/>
              <w:widowControl/>
              <w:numPr>
                <w:ilvl w:val="0"/>
                <w:numId w:val="15"/>
              </w:numPr>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lang w:val="en-US" w:eastAsia="zh-CN"/>
              </w:rPr>
              <w:t>可以</w:t>
            </w:r>
            <w:r>
              <w:rPr>
                <w:rFonts w:hint="eastAsia" w:ascii="宋体" w:hAnsi="宋体" w:eastAsia="宋体" w:cs="宋体"/>
                <w:sz w:val="21"/>
                <w:szCs w:val="21"/>
              </w:rPr>
              <w:t>独立设计并开发基于SSM框架</w:t>
            </w:r>
            <w:r>
              <w:rPr>
                <w:rFonts w:hint="eastAsia" w:ascii="宋体" w:hAnsi="宋体" w:eastAsia="宋体" w:cs="宋体"/>
                <w:sz w:val="21"/>
                <w:szCs w:val="21"/>
                <w:lang w:val="en-US" w:eastAsia="zh-CN"/>
              </w:rPr>
              <w:t>的</w:t>
            </w:r>
            <w:r>
              <w:rPr>
                <w:rFonts w:hint="eastAsia" w:ascii="宋体" w:hAnsi="宋体" w:eastAsia="宋体" w:cs="宋体"/>
                <w:sz w:val="21"/>
                <w:szCs w:val="21"/>
              </w:rPr>
              <w:t>企业级应用系统。</w:t>
            </w:r>
          </w:p>
          <w:p w14:paraId="44D37877">
            <w:pPr>
              <w:keepNext w:val="0"/>
              <w:keepLines w:val="0"/>
              <w:widowControl/>
              <w:suppressLineNumbers w:val="0"/>
              <w:spacing w:before="0" w:beforeAutospacing="0" w:after="0" w:afterAutospacing="0"/>
              <w:ind w:left="0" w:right="0"/>
              <w:rPr>
                <w:rFonts w:hint="eastAsia" w:ascii="宋体" w:hAnsi="宋体" w:eastAsia="宋体" w:cs="宋体"/>
                <w:sz w:val="21"/>
                <w:szCs w:val="21"/>
              </w:rPr>
            </w:pPr>
          </w:p>
          <w:p w14:paraId="4C4A140A">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lang w:val="en-US" w:eastAsia="zh-CN" w:bidi="ar-SA"/>
              </w:rPr>
            </w:pPr>
          </w:p>
        </w:tc>
        <w:tc>
          <w:tcPr>
            <w:tcW w:w="4521" w:type="dxa"/>
            <w:vAlign w:val="top"/>
          </w:tcPr>
          <w:p w14:paraId="56672BA6">
            <w:pPr>
              <w:keepNext w:val="0"/>
              <w:keepLines w:val="0"/>
              <w:pageBreakBefore w:val="0"/>
              <w:widowControl w:val="0"/>
              <w:numPr>
                <w:ilvl w:val="0"/>
                <w:numId w:val="16"/>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企业级项目导引与开发环境；Spring框架与两大核心技术；Spring Bean装配；Spring数据库编程；Spring MVC；</w:t>
            </w:r>
          </w:p>
          <w:p w14:paraId="4EFA7215">
            <w:pPr>
              <w:keepNext w:val="0"/>
              <w:keepLines w:val="0"/>
              <w:pageBreakBefore w:val="0"/>
              <w:widowControl w:val="0"/>
              <w:numPr>
                <w:ilvl w:val="0"/>
                <w:numId w:val="16"/>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MyBaties核心配置与动态SQL；SSM框架整合；Spring AOP与事务管理；Spring Boot；Spring Boot整合应用。</w:t>
            </w:r>
          </w:p>
          <w:p w14:paraId="2A9ED563">
            <w:pPr>
              <w:keepNext w:val="0"/>
              <w:keepLines w:val="0"/>
              <w:pageBreakBefore w:val="0"/>
              <w:widowControl w:val="0"/>
              <w:numPr>
                <w:ilvl w:val="0"/>
                <w:numId w:val="16"/>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培养学生项目基本需求分析与与设计能力，使学生可以独立开发JavaEE企业级应用系统功能模块。</w:t>
            </w:r>
          </w:p>
          <w:p w14:paraId="751B5B8F">
            <w:pPr>
              <w:keepNext w:val="0"/>
              <w:keepLines w:val="0"/>
              <w:pageBreakBefore w:val="0"/>
              <w:widowControl w:val="0"/>
              <w:numPr>
                <w:ilvl w:val="0"/>
                <w:numId w:val="16"/>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熟悉Java编程基本规范，养成遵循工程规范的习惯与专业素养。</w:t>
            </w:r>
          </w:p>
        </w:tc>
      </w:tr>
      <w:tr w14:paraId="17A54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5" w:hRule="atLeast"/>
          <w:jc w:val="center"/>
        </w:trPr>
        <w:tc>
          <w:tcPr>
            <w:tcW w:w="374" w:type="dxa"/>
            <w:vAlign w:val="center"/>
          </w:tcPr>
          <w:p w14:paraId="48FEF5B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w:t>
            </w:r>
          </w:p>
        </w:tc>
        <w:tc>
          <w:tcPr>
            <w:tcW w:w="1284" w:type="dxa"/>
            <w:vAlign w:val="center"/>
          </w:tcPr>
          <w:p w14:paraId="6FA27CA5">
            <w:pPr>
              <w:keepNext w:val="0"/>
              <w:keepLines w:val="0"/>
              <w:widowControl/>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软件测试</w:t>
            </w:r>
          </w:p>
          <w:p w14:paraId="01AFE737">
            <w:pPr>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p>
        </w:tc>
        <w:tc>
          <w:tcPr>
            <w:tcW w:w="3737" w:type="dxa"/>
            <w:vAlign w:val="top"/>
          </w:tcPr>
          <w:p w14:paraId="0D532FE4">
            <w:pPr>
              <w:keepNext w:val="0"/>
              <w:keepLines w:val="0"/>
              <w:widowControl/>
              <w:numPr>
                <w:ilvl w:val="0"/>
                <w:numId w:val="17"/>
              </w:numPr>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lang w:val="en-US" w:eastAsia="zh-CN"/>
              </w:rPr>
              <w:t>通过课程的学习，</w:t>
            </w:r>
            <w:r>
              <w:rPr>
                <w:rFonts w:hint="eastAsia" w:ascii="宋体" w:hAnsi="宋体" w:eastAsia="宋体" w:cs="宋体"/>
                <w:sz w:val="21"/>
                <w:szCs w:val="21"/>
              </w:rPr>
              <w:t>系统地</w:t>
            </w:r>
            <w:r>
              <w:rPr>
                <w:rFonts w:hint="eastAsia" w:ascii="宋体" w:hAnsi="宋体" w:eastAsia="宋体" w:cs="宋体"/>
                <w:sz w:val="21"/>
                <w:szCs w:val="21"/>
                <w:lang w:val="en-US" w:eastAsia="zh-CN"/>
              </w:rPr>
              <w:t>掌握</w:t>
            </w:r>
            <w:r>
              <w:rPr>
                <w:rFonts w:hint="eastAsia" w:ascii="宋体" w:hAnsi="宋体" w:eastAsia="宋体" w:cs="宋体"/>
                <w:sz w:val="21"/>
                <w:szCs w:val="21"/>
              </w:rPr>
              <w:t>软件测试的基本概念和基本理论，深刻理解和掌握软件测试过程的基本方法和基本技术，了解和掌握现代各种新的软件测试技术和主要发展方向。</w:t>
            </w:r>
          </w:p>
          <w:p w14:paraId="15A8DD75">
            <w:pPr>
              <w:keepNext w:val="0"/>
              <w:keepLines w:val="0"/>
              <w:widowControl/>
              <w:numPr>
                <w:ilvl w:val="0"/>
                <w:numId w:val="17"/>
              </w:numPr>
              <w:suppressLineNumbers w:val="0"/>
              <w:spacing w:before="0" w:beforeAutospacing="0" w:after="0" w:afterAutospacing="0"/>
              <w:ind w:left="0" w:right="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根据产品需求，建立测试环境和测试计划，设计测试用例，实施和管理软件开发不同阶段的各种测试。</w:t>
            </w:r>
          </w:p>
          <w:p w14:paraId="6E3E7B2A">
            <w:pPr>
              <w:keepNext w:val="0"/>
              <w:keepLines w:val="0"/>
              <w:widowControl/>
              <w:numPr>
                <w:ilvl w:val="0"/>
                <w:numId w:val="17"/>
              </w:numPr>
              <w:suppressLineNumbers w:val="0"/>
              <w:spacing w:before="0" w:beforeAutospacing="0" w:after="0" w:afterAutospacing="0"/>
              <w:ind w:left="0" w:right="0"/>
              <w:rPr>
                <w:rFonts w:hint="eastAsia" w:ascii="宋体" w:hAnsi="宋体" w:eastAsia="宋体" w:cs="宋体"/>
                <w:color w:val="auto"/>
                <w:kern w:val="2"/>
                <w:sz w:val="21"/>
                <w:szCs w:val="21"/>
                <w:lang w:val="en-US" w:eastAsia="zh-CN" w:bidi="ar-SA"/>
              </w:rPr>
            </w:pPr>
            <w:r>
              <w:rPr>
                <w:rFonts w:hint="eastAsia" w:ascii="宋体" w:hAnsi="宋体" w:eastAsia="宋体" w:cs="宋体"/>
                <w:kern w:val="2"/>
                <w:sz w:val="21"/>
                <w:szCs w:val="21"/>
                <w:lang w:val="en-US" w:eastAsia="zh-CN" w:bidi="ar-SA"/>
              </w:rPr>
              <w:t>提交缺陷报告，根据测试报告，对软件产品进行质量分析，结合业务场景对程序进行操作以发现程序错误，衡量软件质量，并对其是否能满足设计要求进行评估。</w:t>
            </w:r>
          </w:p>
        </w:tc>
        <w:tc>
          <w:tcPr>
            <w:tcW w:w="4521" w:type="dxa"/>
            <w:vAlign w:val="top"/>
          </w:tcPr>
          <w:p w14:paraId="2C9A49DE">
            <w:pPr>
              <w:keepNext w:val="0"/>
              <w:keepLines w:val="0"/>
              <w:pageBreakBefore w:val="0"/>
              <w:widowControl w:val="0"/>
              <w:numPr>
                <w:ilvl w:val="0"/>
                <w:numId w:val="18"/>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lang w:eastAsia="zh-CN"/>
              </w:rPr>
            </w:pPr>
            <w:r>
              <w:rPr>
                <w:rFonts w:hint="eastAsia" w:ascii="宋体" w:hAnsi="宋体" w:eastAsia="宋体" w:cs="宋体"/>
                <w:sz w:val="21"/>
                <w:szCs w:val="21"/>
              </w:rPr>
              <w:t>了解软件测试的基本概念；掌握黑盒测试方法，白盒测试方法，面向故障的测试方法，集成测试、系统测试、需求测试、设计测试与其它专向测试方法</w:t>
            </w:r>
            <w:r>
              <w:rPr>
                <w:rFonts w:hint="eastAsia" w:ascii="宋体" w:hAnsi="宋体" w:eastAsia="宋体" w:cs="宋体"/>
                <w:sz w:val="21"/>
                <w:szCs w:val="21"/>
                <w:lang w:eastAsia="zh-CN"/>
              </w:rPr>
              <w:t>。</w:t>
            </w:r>
          </w:p>
          <w:p w14:paraId="3FD06615">
            <w:pPr>
              <w:keepNext w:val="0"/>
              <w:keepLines w:val="0"/>
              <w:pageBreakBefore w:val="0"/>
              <w:widowControl w:val="0"/>
              <w:numPr>
                <w:ilvl w:val="0"/>
                <w:numId w:val="18"/>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掌握软件可靠性模型，可靠性测试方法。应用软件测试与可靠性理论分析问题和解决问题。</w:t>
            </w:r>
          </w:p>
          <w:p w14:paraId="6A61A2E6">
            <w:pPr>
              <w:keepNext w:val="0"/>
              <w:keepLines w:val="0"/>
              <w:pageBreakBefore w:val="0"/>
              <w:widowControl w:val="0"/>
              <w:numPr>
                <w:ilvl w:val="0"/>
                <w:numId w:val="18"/>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面向全体学生，借助软件实验室、网络教学平台，采用任务教学和项目教学，为学生将来从事实际软件测试工作和进一步深入研究打下坚实的理论基础和实践基础。</w:t>
            </w:r>
          </w:p>
          <w:p w14:paraId="5EA26149">
            <w:pPr>
              <w:keepNext w:val="0"/>
              <w:keepLines w:val="0"/>
              <w:pageBreakBefore w:val="0"/>
              <w:widowControl w:val="0"/>
              <w:numPr>
                <w:ilvl w:val="0"/>
                <w:numId w:val="18"/>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了解软件开发过程和软件质量保证方法，了解测试策略和测试环境的搭建，掌握软件测试工作流程和测试分类，掌握白盒测试和黑盒测试用例设计，掌握单元测试、系统测试、功能测试及性能测试工具，掌握测试技巧，熟练使用测试报告和缺陷测试报告。</w:t>
            </w:r>
          </w:p>
        </w:tc>
      </w:tr>
      <w:tr w14:paraId="506559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5" w:hRule="atLeast"/>
          <w:jc w:val="center"/>
        </w:trPr>
        <w:tc>
          <w:tcPr>
            <w:tcW w:w="374" w:type="dxa"/>
            <w:vAlign w:val="center"/>
          </w:tcPr>
          <w:p w14:paraId="198A5137">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8</w:t>
            </w:r>
          </w:p>
        </w:tc>
        <w:tc>
          <w:tcPr>
            <w:tcW w:w="1284" w:type="dxa"/>
            <w:vAlign w:val="center"/>
          </w:tcPr>
          <w:p w14:paraId="173929E1">
            <w:pPr>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r>
              <w:rPr>
                <w:rFonts w:hint="eastAsia"/>
                <w:sz w:val="21"/>
                <w:szCs w:val="21"/>
              </w:rPr>
              <w:t>Android开发</w:t>
            </w:r>
            <w:r>
              <w:rPr>
                <w:rFonts w:hint="eastAsia"/>
                <w:color w:val="auto"/>
                <w:sz w:val="21"/>
                <w:szCs w:val="21"/>
              </w:rPr>
              <w:t>基础</w:t>
            </w:r>
          </w:p>
        </w:tc>
        <w:tc>
          <w:tcPr>
            <w:tcW w:w="3737" w:type="dxa"/>
            <w:vAlign w:val="top"/>
          </w:tcPr>
          <w:p w14:paraId="3DE30BDA">
            <w:pPr>
              <w:keepNext w:val="0"/>
              <w:keepLines w:val="0"/>
              <w:widowControl/>
              <w:numPr>
                <w:ilvl w:val="0"/>
                <w:numId w:val="19"/>
              </w:numPr>
              <w:suppressLineNumbers w:val="0"/>
              <w:spacing w:before="0" w:beforeAutospacing="0" w:after="0" w:afterAutospacing="0"/>
              <w:ind w:left="0" w:right="0"/>
              <w:rPr>
                <w:rFonts w:hint="eastAsia"/>
                <w:sz w:val="21"/>
                <w:szCs w:val="21"/>
                <w:lang w:eastAsia="zh-CN"/>
              </w:rPr>
            </w:pPr>
            <w:r>
              <w:rPr>
                <w:rFonts w:hint="eastAsia"/>
                <w:sz w:val="21"/>
                <w:szCs w:val="21"/>
                <w:lang w:val="en-US" w:eastAsia="zh-CN"/>
              </w:rPr>
              <w:t>通过课程的学习，</w:t>
            </w:r>
            <w:r>
              <w:rPr>
                <w:rFonts w:hint="eastAsia"/>
                <w:sz w:val="21"/>
                <w:szCs w:val="21"/>
              </w:rPr>
              <w:t>掌握Android开发平台的安装、管理、编程开发和网络应用等技能</w:t>
            </w:r>
            <w:r>
              <w:rPr>
                <w:rFonts w:hint="eastAsia"/>
                <w:sz w:val="21"/>
                <w:szCs w:val="21"/>
                <w:lang w:eastAsia="zh-CN"/>
              </w:rPr>
              <w:t>。</w:t>
            </w:r>
          </w:p>
          <w:p w14:paraId="1EA9EA57">
            <w:pPr>
              <w:keepNext w:val="0"/>
              <w:keepLines w:val="0"/>
              <w:widowControl/>
              <w:numPr>
                <w:ilvl w:val="0"/>
                <w:numId w:val="19"/>
              </w:numPr>
              <w:suppressLineNumbers w:val="0"/>
              <w:spacing w:before="0" w:beforeAutospacing="0" w:after="0" w:afterAutospacing="0"/>
              <w:ind w:left="0" w:right="0"/>
              <w:rPr>
                <w:rFonts w:hint="default"/>
                <w:sz w:val="21"/>
                <w:szCs w:val="21"/>
              </w:rPr>
            </w:pPr>
            <w:r>
              <w:rPr>
                <w:rFonts w:hint="eastAsia"/>
                <w:sz w:val="21"/>
                <w:szCs w:val="21"/>
              </w:rPr>
              <w:t>更加透彻理解 Android开发平台的基本原理和实现方法</w:t>
            </w:r>
            <w:r>
              <w:rPr>
                <w:rFonts w:hint="eastAsia"/>
                <w:sz w:val="21"/>
                <w:szCs w:val="21"/>
                <w:lang w:eastAsia="zh-CN"/>
              </w:rPr>
              <w:t>。</w:t>
            </w:r>
          </w:p>
          <w:p w14:paraId="4788FBA1">
            <w:pPr>
              <w:keepNext w:val="0"/>
              <w:keepLines w:val="0"/>
              <w:widowControl/>
              <w:numPr>
                <w:ilvl w:val="0"/>
                <w:numId w:val="19"/>
              </w:numPr>
              <w:suppressLineNumbers w:val="0"/>
              <w:spacing w:before="0" w:beforeAutospacing="0" w:after="0" w:afterAutospacing="0"/>
              <w:ind w:left="0" w:right="0"/>
              <w:rPr>
                <w:rFonts w:hint="default"/>
                <w:sz w:val="21"/>
                <w:szCs w:val="21"/>
              </w:rPr>
            </w:pPr>
            <w:r>
              <w:rPr>
                <w:rFonts w:hint="eastAsia"/>
                <w:sz w:val="21"/>
                <w:szCs w:val="21"/>
              </w:rPr>
              <w:t>培养在移动设备上进行独立开发的基本能力。</w:t>
            </w:r>
          </w:p>
          <w:p w14:paraId="479549C5">
            <w:pPr>
              <w:keepNext w:val="0"/>
              <w:keepLines w:val="0"/>
              <w:widowControl/>
              <w:suppressLineNumbers w:val="0"/>
              <w:spacing w:before="0" w:beforeAutospacing="0" w:after="0" w:afterAutospacing="0"/>
              <w:ind w:left="0" w:right="0"/>
              <w:rPr>
                <w:rFonts w:hint="eastAsia" w:ascii="宋体" w:hAnsi="宋体" w:eastAsia="宋体" w:cs="宋体"/>
                <w:kern w:val="2"/>
                <w:sz w:val="21"/>
                <w:szCs w:val="21"/>
                <w:lang w:val="en-US" w:eastAsia="zh-CN" w:bidi="ar-SA"/>
              </w:rPr>
            </w:pPr>
          </w:p>
        </w:tc>
        <w:tc>
          <w:tcPr>
            <w:tcW w:w="4521" w:type="dxa"/>
            <w:vAlign w:val="top"/>
          </w:tcPr>
          <w:p w14:paraId="2F253AFB">
            <w:pPr>
              <w:keepNext w:val="0"/>
              <w:keepLines w:val="0"/>
              <w:pageBreakBefore w:val="0"/>
              <w:widowControl w:val="0"/>
              <w:numPr>
                <w:ilvl w:val="0"/>
                <w:numId w:val="20"/>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sz w:val="21"/>
                <w:szCs w:val="21"/>
                <w:lang w:eastAsia="zh-CN"/>
              </w:rPr>
            </w:pPr>
            <w:r>
              <w:rPr>
                <w:rFonts w:hint="eastAsia"/>
                <w:sz w:val="21"/>
                <w:szCs w:val="21"/>
              </w:rPr>
              <w:t>Android环境的搭建，Android项目结构分析，用户界面设计，2D、3D图形绘制</w:t>
            </w:r>
            <w:r>
              <w:rPr>
                <w:rFonts w:hint="eastAsia"/>
                <w:sz w:val="21"/>
                <w:szCs w:val="21"/>
                <w:lang w:eastAsia="zh-CN"/>
              </w:rPr>
              <w:t>。</w:t>
            </w:r>
          </w:p>
          <w:p w14:paraId="6A1FF5EB">
            <w:pPr>
              <w:keepNext w:val="0"/>
              <w:keepLines w:val="0"/>
              <w:pageBreakBefore w:val="0"/>
              <w:widowControl w:val="0"/>
              <w:numPr>
                <w:ilvl w:val="0"/>
                <w:numId w:val="20"/>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HAnsi" w:hAnsiTheme="minorHAnsi" w:eastAsiaTheme="minorEastAsia" w:cstheme="minorBidi"/>
                <w:kern w:val="2"/>
                <w:sz w:val="21"/>
                <w:szCs w:val="21"/>
                <w:lang w:val="en-US" w:eastAsia="zh-CN" w:bidi="ar-SA"/>
              </w:rPr>
            </w:pPr>
            <w:r>
              <w:rPr>
                <w:rFonts w:hint="eastAsia"/>
                <w:sz w:val="21"/>
                <w:szCs w:val="21"/>
              </w:rPr>
              <w:t>数据存储和访问，定位服务于地图应用，网络编程，Android NDK开发及综合案例。</w:t>
            </w:r>
          </w:p>
          <w:p w14:paraId="5EEF6587">
            <w:pPr>
              <w:keepNext w:val="0"/>
              <w:keepLines w:val="0"/>
              <w:pageBreakBefore w:val="0"/>
              <w:widowControl w:val="0"/>
              <w:numPr>
                <w:ilvl w:val="0"/>
                <w:numId w:val="20"/>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HAnsi" w:hAnsiTheme="minorHAnsi" w:eastAsiaTheme="minorEastAsia" w:cstheme="minorBidi"/>
                <w:kern w:val="2"/>
                <w:sz w:val="21"/>
                <w:szCs w:val="21"/>
                <w:lang w:val="en-US" w:eastAsia="zh-CN" w:bidi="ar-SA"/>
              </w:rPr>
            </w:pPr>
            <w:r>
              <w:rPr>
                <w:rFonts w:hint="eastAsia"/>
                <w:sz w:val="21"/>
                <w:szCs w:val="21"/>
              </w:rPr>
              <w:t>面向全体学生，借助软件实验室、网络教学平台，采用任务教学和项目教学</w:t>
            </w:r>
            <w:r>
              <w:rPr>
                <w:rFonts w:hint="eastAsia"/>
                <w:sz w:val="21"/>
                <w:szCs w:val="21"/>
                <w:lang w:eastAsia="zh-CN"/>
              </w:rPr>
              <w:t>。</w:t>
            </w:r>
          </w:p>
          <w:p w14:paraId="37598894">
            <w:pPr>
              <w:keepNext w:val="0"/>
              <w:keepLines w:val="0"/>
              <w:pageBreakBefore w:val="0"/>
              <w:widowControl w:val="0"/>
              <w:numPr>
                <w:ilvl w:val="0"/>
                <w:numId w:val="20"/>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kern w:val="2"/>
                <w:sz w:val="21"/>
                <w:szCs w:val="21"/>
                <w:lang w:val="en-US" w:eastAsia="zh-CN" w:bidi="ar-SA"/>
              </w:rPr>
            </w:pPr>
            <w:r>
              <w:rPr>
                <w:rFonts w:hint="eastAsia"/>
                <w:sz w:val="21"/>
                <w:szCs w:val="21"/>
              </w:rPr>
              <w:t>倡导学生在学习的过程中发挥个人主观能动性和小团队合作精神，开发设计出有价值的移动端开发系统。</w:t>
            </w:r>
          </w:p>
        </w:tc>
      </w:tr>
    </w:tbl>
    <w:p w14:paraId="172395F2">
      <w:pPr>
        <w:rPr>
          <w:rFonts w:hint="eastAsia"/>
          <w:lang w:val="en-US" w:eastAsia="zh-CN"/>
        </w:rPr>
      </w:pPr>
    </w:p>
    <w:p w14:paraId="2EDFAF43">
      <w:pPr>
        <w:pStyle w:val="3"/>
        <w:bidi w:val="0"/>
      </w:pPr>
      <w:bookmarkStart w:id="40" w:name="_Toc15177"/>
      <w:r>
        <w:t>（</w:t>
      </w:r>
      <w:r>
        <w:rPr>
          <w:rFonts w:hint="eastAsia"/>
          <w:lang w:val="en-US" w:eastAsia="zh-CN"/>
        </w:rPr>
        <w:t>五</w:t>
      </w:r>
      <w:r>
        <w:t>）</w:t>
      </w:r>
      <w:r>
        <w:rPr>
          <w:rFonts w:hint="eastAsia"/>
          <w:lang w:val="en-US" w:eastAsia="zh-CN"/>
        </w:rPr>
        <w:t>专业拓展课</w:t>
      </w:r>
      <w:bookmarkEnd w:id="40"/>
    </w:p>
    <w:p w14:paraId="5E5519CA">
      <w:pPr>
        <w:pStyle w:val="9"/>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color w:val="000000" w:themeColor="text1"/>
          <w:lang w:val="en-US" w:eastAsia="zh-CN"/>
          <w14:textFill>
            <w14:solidFill>
              <w14:schemeClr w14:val="tx1"/>
            </w14:solidFill>
          </w14:textFill>
        </w:rPr>
      </w:pPr>
      <w:r>
        <w:rPr>
          <w:rFonts w:hint="eastAsia"/>
          <w:color w:val="auto"/>
          <w:lang w:val="en-US" w:eastAsia="zh-CN"/>
        </w:rPr>
        <w:t>专业拓展课包含：</w:t>
      </w:r>
      <w:r>
        <w:rPr>
          <w:rFonts w:hint="eastAsia" w:asciiTheme="minorEastAsia" w:hAnsiTheme="minorEastAsia" w:eastAsiaTheme="minorEastAsia" w:cstheme="minorEastAsia"/>
          <w:color w:val="auto"/>
          <w:sz w:val="21"/>
          <w:szCs w:val="21"/>
          <w:highlight w:val="none"/>
          <w:shd w:val="clear" w:color="auto" w:fill="auto"/>
          <w:lang w:val="en-US" w:eastAsia="zh-CN"/>
        </w:rPr>
        <w:t>Python数据分析可视化</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highlight w:val="none"/>
          <w:shd w:val="clear" w:color="auto" w:fill="auto"/>
          <w:lang w:val="en-US" w:eastAsia="zh-CN"/>
        </w:rPr>
        <w:t>微信小程序</w:t>
      </w:r>
      <w:r>
        <w:rPr>
          <w:rFonts w:hint="eastAsia" w:ascii="宋体" w:hAnsi="宋体" w:eastAsia="宋体" w:cs="宋体"/>
          <w:color w:val="auto"/>
          <w:sz w:val="24"/>
          <w:szCs w:val="24"/>
          <w:lang w:val="en-US" w:eastAsia="zh-CN"/>
        </w:rPr>
        <w:t>、NoSQL数据库技术与应用、</w:t>
      </w:r>
      <w:r>
        <w:rPr>
          <w:rFonts w:hint="eastAsia" w:ascii="宋体" w:hAnsi="宋体" w:eastAsia="宋体" w:cs="宋体"/>
          <w:color w:val="auto"/>
          <w:sz w:val="24"/>
          <w:szCs w:val="24"/>
          <w:highlight w:val="none"/>
          <w:shd w:val="clear" w:color="auto" w:fill="auto"/>
          <w:lang w:val="en-US" w:eastAsia="zh-CN"/>
        </w:rPr>
        <w:t>自动化测试</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val="en-US" w:eastAsia="zh-CN"/>
        </w:rPr>
        <w:t>软件工程</w:t>
      </w:r>
      <w:r>
        <w:rPr>
          <w:rFonts w:hint="eastAsia" w:ascii="宋体" w:hAnsi="宋体" w:cs="宋体"/>
          <w:color w:val="auto"/>
          <w:sz w:val="24"/>
          <w:szCs w:val="24"/>
          <w:lang w:val="en-US" w:eastAsia="zh-CN"/>
        </w:rPr>
        <w:t>、软件项目管理和信息安全技术等</w:t>
      </w:r>
      <w:r>
        <w:rPr>
          <w:rFonts w:hint="eastAsia" w:ascii="宋体" w:hAnsi="宋体" w:eastAsia="宋体" w:cs="宋体"/>
          <w:color w:val="auto"/>
          <w:sz w:val="24"/>
          <w:szCs w:val="24"/>
          <w:lang w:val="en-US" w:eastAsia="zh-CN"/>
        </w:rPr>
        <w:t>，</w:t>
      </w:r>
      <w:r>
        <w:rPr>
          <w:rFonts w:hint="eastAsia" w:ascii="宋体" w:hAnsi="宋体" w:eastAsia="宋体" w:cs="宋体"/>
          <w:color w:val="000000" w:themeColor="text1"/>
          <w:sz w:val="24"/>
          <w:szCs w:val="24"/>
          <w:lang w:val="en-US" w:eastAsia="zh-CN"/>
          <w14:textFill>
            <w14:solidFill>
              <w14:schemeClr w14:val="tx1"/>
            </w14:solidFill>
          </w14:textFill>
        </w:rPr>
        <w:t>具体课程概述如表</w:t>
      </w:r>
      <w:r>
        <w:rPr>
          <w:rFonts w:hint="eastAsia" w:ascii="宋体" w:hAnsi="宋体" w:cs="宋体"/>
          <w:color w:val="000000" w:themeColor="text1"/>
          <w:sz w:val="24"/>
          <w:szCs w:val="24"/>
          <w:lang w:val="en-US" w:eastAsia="zh-CN"/>
          <w14:textFill>
            <w14:solidFill>
              <w14:schemeClr w14:val="tx1"/>
            </w14:solidFill>
          </w14:textFill>
        </w:rPr>
        <w:t>6</w:t>
      </w:r>
      <w:r>
        <w:rPr>
          <w:rFonts w:hint="eastAsia" w:ascii="宋体" w:hAnsi="宋体" w:eastAsia="宋体" w:cs="宋体"/>
          <w:color w:val="000000" w:themeColor="text1"/>
          <w:sz w:val="24"/>
          <w:szCs w:val="24"/>
          <w:lang w:val="en-US" w:eastAsia="zh-CN"/>
          <w14:textFill>
            <w14:solidFill>
              <w14:schemeClr w14:val="tx1"/>
            </w14:solidFill>
          </w14:textFill>
        </w:rPr>
        <w:t>所示：</w:t>
      </w:r>
    </w:p>
    <w:p w14:paraId="177394A8">
      <w:pPr>
        <w:pStyle w:val="9"/>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color w:val="000000" w:themeColor="text1"/>
          <w:lang w:val="en-US" w:eastAsia="zh-CN"/>
          <w14:textFill>
            <w14:solidFill>
              <w14:schemeClr w14:val="tx1"/>
            </w14:solidFill>
          </w14:textFill>
        </w:rPr>
      </w:pPr>
    </w:p>
    <w:p w14:paraId="478DBDF5">
      <w:pPr>
        <w:pStyle w:val="9"/>
        <w:keepNext w:val="0"/>
        <w:keepLines w:val="0"/>
        <w:pageBreakBefore w:val="0"/>
        <w:widowControl/>
        <w:kinsoku/>
        <w:wordWrap/>
        <w:overflowPunct/>
        <w:topLinePunct w:val="0"/>
        <w:autoSpaceDE/>
        <w:autoSpaceDN/>
        <w:bidi w:val="0"/>
        <w:adjustRightInd/>
        <w:snapToGrid/>
        <w:jc w:val="center"/>
        <w:textAlignment w:val="auto"/>
        <w:rPr>
          <w:rFonts w:hint="eastAsia"/>
          <w:color w:val="000000" w:themeColor="text1"/>
          <w:lang w:val="en-US" w:eastAsia="zh-CN"/>
          <w14:textFill>
            <w14:solidFill>
              <w14:schemeClr w14:val="tx1"/>
            </w14:solidFill>
          </w14:textFill>
        </w:rPr>
      </w:pPr>
      <w:r>
        <w:rPr>
          <w:rFonts w:hint="eastAsia" w:ascii="黑体" w:hAnsi="黑体" w:eastAsia="黑体" w:cs="黑体"/>
          <w:b w:val="0"/>
          <w:bCs w:val="0"/>
          <w:color w:val="000000" w:themeColor="text1"/>
          <w:sz w:val="28"/>
          <w:szCs w:val="28"/>
          <w14:textFill>
            <w14:solidFill>
              <w14:schemeClr w14:val="tx1"/>
            </w14:solidFill>
          </w14:textFill>
        </w:rPr>
        <w:t>表</w:t>
      </w:r>
      <w:r>
        <w:rPr>
          <w:rFonts w:hint="eastAsia" w:ascii="黑体" w:hAnsi="黑体" w:eastAsia="黑体" w:cs="黑体"/>
          <w:b w:val="0"/>
          <w:bCs w:val="0"/>
          <w:color w:val="000000" w:themeColor="text1"/>
          <w:sz w:val="28"/>
          <w:szCs w:val="28"/>
          <w:lang w:val="en-US" w:eastAsia="zh-CN"/>
          <w14:textFill>
            <w14:solidFill>
              <w14:schemeClr w14:val="tx1"/>
            </w14:solidFill>
          </w14:textFill>
        </w:rPr>
        <w:t>6 专业拓展</w:t>
      </w:r>
      <w:r>
        <w:rPr>
          <w:rFonts w:hint="eastAsia" w:ascii="黑体" w:hAnsi="黑体" w:eastAsia="黑体" w:cs="黑体"/>
          <w:b w:val="0"/>
          <w:bCs w:val="0"/>
          <w:color w:val="000000" w:themeColor="text1"/>
          <w:sz w:val="28"/>
          <w:szCs w:val="28"/>
          <w14:textFill>
            <w14:solidFill>
              <w14:schemeClr w14:val="tx1"/>
            </w14:solidFill>
          </w14:textFill>
        </w:rPr>
        <w:t>课程概述</w:t>
      </w:r>
    </w:p>
    <w:tbl>
      <w:tblPr>
        <w:tblStyle w:val="17"/>
        <w:tblW w:w="986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6"/>
        <w:gridCol w:w="1130"/>
        <w:gridCol w:w="3876"/>
        <w:gridCol w:w="4466"/>
      </w:tblGrid>
      <w:tr w14:paraId="4BE11B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396" w:type="dxa"/>
            <w:vAlign w:val="center"/>
          </w:tcPr>
          <w:p w14:paraId="0EC7F93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序号</w:t>
            </w:r>
          </w:p>
        </w:tc>
        <w:tc>
          <w:tcPr>
            <w:tcW w:w="1130" w:type="dxa"/>
            <w:vAlign w:val="center"/>
          </w:tcPr>
          <w:p w14:paraId="56D2AAB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课程名称</w:t>
            </w:r>
          </w:p>
        </w:tc>
        <w:tc>
          <w:tcPr>
            <w:tcW w:w="3876" w:type="dxa"/>
            <w:vAlign w:val="center"/>
          </w:tcPr>
          <w:p w14:paraId="0868517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课程目标</w:t>
            </w:r>
          </w:p>
        </w:tc>
        <w:tc>
          <w:tcPr>
            <w:tcW w:w="4466" w:type="dxa"/>
            <w:vAlign w:val="center"/>
          </w:tcPr>
          <w:p w14:paraId="09A28B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主要内容和教学要求</w:t>
            </w:r>
          </w:p>
        </w:tc>
      </w:tr>
      <w:tr w14:paraId="50EF1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jc w:val="center"/>
        </w:trPr>
        <w:tc>
          <w:tcPr>
            <w:tcW w:w="396" w:type="dxa"/>
            <w:vAlign w:val="center"/>
          </w:tcPr>
          <w:p w14:paraId="287944B5">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1130" w:type="dxa"/>
            <w:vAlign w:val="center"/>
          </w:tcPr>
          <w:p w14:paraId="034146F8">
            <w:pPr>
              <w:keepNext w:val="0"/>
              <w:keepLines w:val="0"/>
              <w:widowControl/>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微信小程序</w:t>
            </w:r>
          </w:p>
        </w:tc>
        <w:tc>
          <w:tcPr>
            <w:tcW w:w="3876" w:type="dxa"/>
            <w:vAlign w:val="top"/>
          </w:tcPr>
          <w:p w14:paraId="03B8257E">
            <w:pPr>
              <w:keepNext w:val="0"/>
              <w:keepLines w:val="0"/>
              <w:widowControl/>
              <w:numPr>
                <w:ilvl w:val="0"/>
                <w:numId w:val="21"/>
              </w:numPr>
              <w:suppressLineNumbers w:val="0"/>
              <w:spacing w:before="0" w:beforeAutospacing="0" w:after="0" w:afterAutospacing="0"/>
              <w:ind w:left="0" w:right="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掌握微信小程序的核心概念（如项目结构、生命周期、组件与API分类）。</w:t>
            </w:r>
          </w:p>
          <w:p w14:paraId="68CEB44A">
            <w:pPr>
              <w:keepNext w:val="0"/>
              <w:keepLines w:val="0"/>
              <w:widowControl/>
              <w:numPr>
                <w:ilvl w:val="0"/>
                <w:numId w:val="21"/>
              </w:numPr>
              <w:suppressLineNumbers w:val="0"/>
              <w:spacing w:before="0" w:beforeAutospacing="0" w:after="0" w:afterAutospacing="0"/>
              <w:ind w:left="0" w:right="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微信小程序与Web前端技术的关联（HTML/CSS/JavaScript的适配与扩展）。</w:t>
            </w:r>
          </w:p>
          <w:p w14:paraId="4D17BB04">
            <w:pPr>
              <w:keepNext w:val="0"/>
              <w:keepLines w:val="0"/>
              <w:widowControl/>
              <w:numPr>
                <w:ilvl w:val="0"/>
                <w:numId w:val="21"/>
              </w:numPr>
              <w:suppressLineNumbers w:val="0"/>
              <w:spacing w:before="0" w:beforeAutospacing="0" w:after="0" w:afterAutospacing="0"/>
              <w:ind w:left="0" w:right="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熟悉小程序开发环境搭建（开发者工具安装、项目配置、调试技巧）。</w:t>
            </w:r>
          </w:p>
        </w:tc>
        <w:tc>
          <w:tcPr>
            <w:tcW w:w="4466" w:type="dxa"/>
            <w:vAlign w:val="top"/>
          </w:tcPr>
          <w:p w14:paraId="36C9EDF6">
            <w:pPr>
              <w:keepNext w:val="0"/>
              <w:keepLines w:val="0"/>
              <w:widowControl/>
              <w:numPr>
                <w:ilvl w:val="0"/>
                <w:numId w:val="22"/>
              </w:numPr>
              <w:suppressLineNumbers w:val="0"/>
              <w:tabs>
                <w:tab w:val="left" w:pos="2160"/>
              </w:tabs>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掌握小程序基础与环境搭建。掌握前端界面开发，掌握WXML与WXSS模板语法（数据绑定、条件渲染、列表渲染）及样式设计（Flex布局、响应式适配）。</w:t>
            </w:r>
          </w:p>
          <w:p w14:paraId="61DC0A94">
            <w:pPr>
              <w:keepNext w:val="0"/>
              <w:keepLines w:val="0"/>
              <w:widowControl/>
              <w:numPr>
                <w:ilvl w:val="0"/>
                <w:numId w:val="22"/>
              </w:numPr>
              <w:suppressLineNumbers w:val="0"/>
              <w:tabs>
                <w:tab w:val="left" w:pos="2160"/>
              </w:tabs>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掌握后端数据处理与API调用，HTML/CSS基础、JavaScript语法及小程序组件的基本用法，掌握云开发、性能优化（如减少请求次数、懒加载）及安全防护（如数据加密、接口签名）等内容。</w:t>
            </w:r>
          </w:p>
          <w:p w14:paraId="3D8F9D03">
            <w:pPr>
              <w:keepNext w:val="0"/>
              <w:keepLines w:val="0"/>
              <w:widowControl/>
              <w:numPr>
                <w:ilvl w:val="0"/>
                <w:numId w:val="22"/>
              </w:numPr>
              <w:suppressLineNumbers w:val="0"/>
              <w:tabs>
                <w:tab w:val="left" w:pos="2160"/>
              </w:tabs>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能够独立完成小程序全流程开发，包括需求分析、UI设计、逻辑编码、测试与发布。熟练运用小程序组件（如视图容器、表单、导航）和API（如网络请求、文件操作、地理位置）实现功能。掌握云开发技术（云函数、云数据库、云存储），实现后端服务的快速集成。</w:t>
            </w:r>
          </w:p>
          <w:p w14:paraId="35C35D12">
            <w:pPr>
              <w:keepNext w:val="0"/>
              <w:keepLines w:val="0"/>
              <w:widowControl/>
              <w:numPr>
                <w:ilvl w:val="0"/>
                <w:numId w:val="22"/>
              </w:numPr>
              <w:suppressLineNumbers w:val="0"/>
              <w:tabs>
                <w:tab w:val="left" w:pos="2160"/>
              </w:tabs>
              <w:spacing w:before="0" w:beforeAutospacing="0" w:after="0" w:afterAutospacing="0"/>
              <w:ind w:left="0" w:right="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培养团队协作意识，通过项目分工（如前端开发、后端对接、测试）提升沟通与协作能力。</w:t>
            </w:r>
          </w:p>
        </w:tc>
      </w:tr>
      <w:tr w14:paraId="7773A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396" w:type="dxa"/>
            <w:vAlign w:val="center"/>
          </w:tcPr>
          <w:p w14:paraId="57247247">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2</w:t>
            </w:r>
          </w:p>
        </w:tc>
        <w:tc>
          <w:tcPr>
            <w:tcW w:w="1130" w:type="dxa"/>
            <w:vAlign w:val="center"/>
          </w:tcPr>
          <w:p w14:paraId="28848923">
            <w:pPr>
              <w:keepNext w:val="0"/>
              <w:keepLines w:val="0"/>
              <w:widowControl/>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NoSQL数据库技术与应用</w:t>
            </w:r>
          </w:p>
        </w:tc>
        <w:tc>
          <w:tcPr>
            <w:tcW w:w="3876" w:type="dxa"/>
            <w:vAlign w:val="top"/>
          </w:tcPr>
          <w:p w14:paraId="79F6ADD5">
            <w:pPr>
              <w:keepNext w:val="0"/>
              <w:keepLines w:val="0"/>
              <w:widowControl/>
              <w:numPr>
                <w:ilvl w:val="0"/>
                <w:numId w:val="23"/>
              </w:numPr>
              <w:suppressLineNumbers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通过本课程的学习，掌握分布式数据库系统的理论、结构、技术和方法。</w:t>
            </w:r>
          </w:p>
          <w:p w14:paraId="18442C9E">
            <w:pPr>
              <w:keepNext w:val="0"/>
              <w:keepLines w:val="0"/>
              <w:widowControl/>
              <w:numPr>
                <w:ilvl w:val="0"/>
                <w:numId w:val="23"/>
              </w:numPr>
              <w:suppressLineNumbers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了解实现分布式数据库的关键和难点。</w:t>
            </w:r>
          </w:p>
          <w:p w14:paraId="7FEE2248">
            <w:pPr>
              <w:keepNext w:val="0"/>
              <w:keepLines w:val="0"/>
              <w:widowControl/>
              <w:numPr>
                <w:ilvl w:val="0"/>
                <w:numId w:val="23"/>
              </w:numPr>
              <w:suppressLineNumbers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认清数据库学科的发展趋势和前景，为今后从事分布式数据库研究和应用打下良好的专业基础。</w:t>
            </w:r>
          </w:p>
          <w:p w14:paraId="28E55200">
            <w:pPr>
              <w:keepNext w:val="0"/>
              <w:keepLines w:val="0"/>
              <w:widowControl/>
              <w:suppressLineNumbers w:val="0"/>
              <w:spacing w:before="0" w:beforeAutospacing="0" w:after="0" w:afterAutospacing="0"/>
              <w:ind w:left="0" w:right="0"/>
              <w:rPr>
                <w:rFonts w:hint="eastAsia" w:ascii="宋体" w:hAnsi="宋体" w:eastAsia="宋体" w:cs="宋体"/>
                <w:kern w:val="2"/>
                <w:sz w:val="21"/>
                <w:szCs w:val="21"/>
                <w:lang w:val="en-US" w:eastAsia="zh-CN" w:bidi="ar-SA"/>
              </w:rPr>
            </w:pPr>
          </w:p>
        </w:tc>
        <w:tc>
          <w:tcPr>
            <w:tcW w:w="4466" w:type="dxa"/>
            <w:vAlign w:val="top"/>
          </w:tcPr>
          <w:p w14:paraId="537F74D4">
            <w:pPr>
              <w:keepNext w:val="0"/>
              <w:keepLines w:val="0"/>
              <w:pageBreakBefore w:val="0"/>
              <w:widowControl w:val="0"/>
              <w:numPr>
                <w:ilvl w:val="0"/>
                <w:numId w:val="24"/>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分布式数据库系统和大数据库系统的基本理论与实现技术。</w:t>
            </w:r>
          </w:p>
          <w:p w14:paraId="24A0F402">
            <w:pPr>
              <w:keepNext w:val="0"/>
              <w:keepLines w:val="0"/>
              <w:pageBreakBefore w:val="0"/>
              <w:widowControl w:val="0"/>
              <w:numPr>
                <w:ilvl w:val="0"/>
                <w:numId w:val="24"/>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包括分布式数据库设计、分布式查询处理与优化、分布式查询的存取优化、分布式事务管理、分布式恢复管理、分布式并发控制、数据复制与一致性、P2P数据管理系统、Web数据库集成系统等技术。</w:t>
            </w:r>
          </w:p>
          <w:p w14:paraId="6C1DBF7A">
            <w:pPr>
              <w:keepNext w:val="0"/>
              <w:keepLines w:val="0"/>
              <w:pageBreakBefore w:val="0"/>
              <w:widowControl w:val="0"/>
              <w:numPr>
                <w:ilvl w:val="0"/>
                <w:numId w:val="24"/>
              </w:numPr>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理论实践相结合，培养学生分析研究计算机网络中的各台计算机上的数据库技术，理解分布式数据库的结构，掌握分布式数据库的设计、查询处理与优化、存取优化等，从而为进一步学习后续专业课程打下坚实的基础。</w:t>
            </w:r>
          </w:p>
        </w:tc>
      </w:tr>
      <w:tr w14:paraId="4DAE16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5" w:hRule="atLeast"/>
          <w:jc w:val="center"/>
        </w:trPr>
        <w:tc>
          <w:tcPr>
            <w:tcW w:w="396" w:type="dxa"/>
            <w:vAlign w:val="center"/>
          </w:tcPr>
          <w:p w14:paraId="49E6FF74">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w:t>
            </w:r>
          </w:p>
        </w:tc>
        <w:tc>
          <w:tcPr>
            <w:tcW w:w="1130" w:type="dxa"/>
            <w:vAlign w:val="center"/>
          </w:tcPr>
          <w:p w14:paraId="3C383DD4">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自动化测试</w:t>
            </w:r>
          </w:p>
        </w:tc>
        <w:tc>
          <w:tcPr>
            <w:tcW w:w="3876" w:type="dxa"/>
            <w:vAlign w:val="top"/>
          </w:tcPr>
          <w:p w14:paraId="7A5A3C62">
            <w:pPr>
              <w:keepNext w:val="0"/>
              <w:keepLines w:val="0"/>
              <w:widowControl/>
              <w:numPr>
                <w:ilvl w:val="0"/>
                <w:numId w:val="25"/>
              </w:numPr>
              <w:suppressLineNumbers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掌握接口测试的核心原理，包括HTTP/HTTPS协议、RESTful架构、SOAP协议等，理解接口参数传递、数据交互及异常处理机制。</w:t>
            </w:r>
          </w:p>
          <w:p w14:paraId="636F1DCE">
            <w:pPr>
              <w:keepNext w:val="0"/>
              <w:keepLines w:val="0"/>
              <w:widowControl/>
              <w:numPr>
                <w:ilvl w:val="0"/>
                <w:numId w:val="25"/>
              </w:numPr>
              <w:suppressLineNumbers w:val="0"/>
              <w:spacing w:before="0" w:beforeAutospacing="0" w:after="0" w:afterAutospacing="0"/>
              <w:ind w:left="0" w:right="0"/>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熟练使用主流测试工具（如Postman、Jmeter、SoupUI）及自动化框架（如JUnit、TestNG），实现接口功能、性能、安全性的全流程测试。</w:t>
            </w:r>
          </w:p>
          <w:p w14:paraId="2FB15C44">
            <w:pPr>
              <w:keepNext w:val="0"/>
              <w:keepLines w:val="0"/>
              <w:widowControl/>
              <w:numPr>
                <w:ilvl w:val="0"/>
                <w:numId w:val="25"/>
              </w:numPr>
              <w:suppressLineNumbers w:val="0"/>
              <w:spacing w:before="0" w:beforeAutospacing="0" w:after="0" w:afterAutospacing="0"/>
              <w:ind w:left="0" w:right="0"/>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具备接口自动化测试能力，通过代码实现请求发送、断言判断及持续集成，提升测试效率。</w:t>
            </w:r>
          </w:p>
        </w:tc>
        <w:tc>
          <w:tcPr>
            <w:tcW w:w="4466" w:type="dxa"/>
            <w:vAlign w:val="top"/>
          </w:tcPr>
          <w:p w14:paraId="23A8EDA9">
            <w:pPr>
              <w:keepNext w:val="0"/>
              <w:keepLines w:val="0"/>
              <w:widowControl/>
              <w:numPr>
                <w:ilvl w:val="0"/>
                <w:numId w:val="26"/>
              </w:numPr>
              <w:suppressLineNumbers w:val="0"/>
              <w:tabs>
                <w:tab w:val="left" w:pos="2160"/>
              </w:tabs>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掌握接口测试基础理论，区分内部接口（模块间调用）与外部接口（第三方服务接入），解析HTTP API接口（JSON格式）与WebService接口（XML格式）的差异。</w:t>
            </w:r>
          </w:p>
          <w:p w14:paraId="40F0EF26">
            <w:pPr>
              <w:keepNext w:val="0"/>
              <w:keepLines w:val="0"/>
              <w:widowControl/>
              <w:numPr>
                <w:ilvl w:val="0"/>
                <w:numId w:val="26"/>
              </w:numPr>
              <w:suppressLineNumbers w:val="0"/>
              <w:tabs>
                <w:tab w:val="left" w:pos="2160"/>
              </w:tabs>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rPr>
              <w:t>掌握测试工具与框架，例如Postman等工具以及自动化框架。掌握测试设计与执行方法，如用例设计方法、测试执行与缺陷分析等。</w:t>
            </w:r>
          </w:p>
          <w:p w14:paraId="0923F1C7">
            <w:pPr>
              <w:keepNext w:val="0"/>
              <w:keepLines w:val="0"/>
              <w:widowControl/>
              <w:numPr>
                <w:ilvl w:val="0"/>
                <w:numId w:val="26"/>
              </w:numPr>
              <w:suppressLineNumbers w:val="0"/>
              <w:tabs>
                <w:tab w:val="left" w:pos="2160"/>
              </w:tabs>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rPr>
              <w:t>掌握接口安全与性能优化等知识，如安全测试、性能优化等知识及方法。</w:t>
            </w:r>
            <w:r>
              <w:rPr>
                <w:rFonts w:hint="eastAsia" w:ascii="宋体" w:hAnsi="宋体" w:eastAsia="宋体" w:cs="宋体"/>
                <w:kern w:val="2"/>
                <w:sz w:val="21"/>
                <w:szCs w:val="21"/>
                <w:lang w:val="en-US" w:eastAsia="zh-CN" w:bidi="ar-SA"/>
              </w:rPr>
              <w:t>能够根据接口文档编写高质量测试用例，覆盖正常场景、边界条件及异常场景，确保测试的完整性和有效性。</w:t>
            </w:r>
          </w:p>
          <w:p w14:paraId="28F40C19">
            <w:pPr>
              <w:keepNext w:val="0"/>
              <w:keepLines w:val="0"/>
              <w:widowControl/>
              <w:numPr>
                <w:ilvl w:val="0"/>
                <w:numId w:val="26"/>
              </w:numPr>
              <w:suppressLineNumbers w:val="0"/>
              <w:tabs>
                <w:tab w:val="left" w:pos="2160"/>
              </w:tabs>
              <w:spacing w:before="0" w:beforeAutospacing="0" w:after="0" w:afterAutospacing="0"/>
              <w:ind w:left="0" w:right="0"/>
              <w:rPr>
                <w:rFonts w:hint="eastAsia" w:ascii="宋体" w:hAnsi="宋体" w:eastAsia="宋体" w:cs="宋体"/>
                <w:color w:val="auto"/>
                <w:kern w:val="2"/>
                <w:sz w:val="21"/>
                <w:szCs w:val="21"/>
                <w:lang w:val="en-US" w:eastAsia="zh-CN" w:bidi="ar-SA"/>
              </w:rPr>
            </w:pPr>
            <w:r>
              <w:rPr>
                <w:rFonts w:hint="eastAsia" w:ascii="宋体" w:hAnsi="宋体" w:eastAsia="宋体" w:cs="宋体"/>
                <w:kern w:val="2"/>
                <w:sz w:val="21"/>
                <w:szCs w:val="21"/>
                <w:lang w:val="en-US" w:eastAsia="zh-CN" w:bidi="ar-SA"/>
              </w:rPr>
              <w:t>掌握接口测试流程，包括需求分析、用例设计、执行、缺陷定位与报告，形成标准化测试闭环。理解接口测试在微服务架构、分布式系统中的作用，能够结合业务场景设计测试方案。</w:t>
            </w:r>
          </w:p>
        </w:tc>
      </w:tr>
      <w:tr w14:paraId="116755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5" w:hRule="atLeast"/>
          <w:jc w:val="center"/>
        </w:trPr>
        <w:tc>
          <w:tcPr>
            <w:tcW w:w="396" w:type="dxa"/>
            <w:vAlign w:val="center"/>
          </w:tcPr>
          <w:p w14:paraId="2FF73B86">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w:t>
            </w:r>
          </w:p>
        </w:tc>
        <w:tc>
          <w:tcPr>
            <w:tcW w:w="1130" w:type="dxa"/>
            <w:vAlign w:val="center"/>
          </w:tcPr>
          <w:p w14:paraId="02C41045">
            <w:pPr>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rPr>
            </w:pPr>
            <w:r>
              <w:rPr>
                <w:rFonts w:hint="eastAsia" w:ascii="宋体" w:hAnsi="宋体" w:eastAsia="宋体" w:cs="宋体"/>
                <w:color w:val="auto"/>
                <w:sz w:val="21"/>
                <w:szCs w:val="21"/>
              </w:rPr>
              <w:t>软件工程</w:t>
            </w:r>
          </w:p>
        </w:tc>
        <w:tc>
          <w:tcPr>
            <w:tcW w:w="3876" w:type="dxa"/>
            <w:vAlign w:val="top"/>
          </w:tcPr>
          <w:p w14:paraId="0D97B11D">
            <w:pPr>
              <w:keepNext w:val="0"/>
              <w:keepLines w:val="0"/>
              <w:widowControl/>
              <w:numPr>
                <w:ilvl w:val="0"/>
                <w:numId w:val="27"/>
              </w:numPr>
              <w:suppressLineNumbers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使学生掌握软件项目开发和维护的一般过程，掌握软件开发的传统方法和最新方法。</w:t>
            </w:r>
          </w:p>
          <w:p w14:paraId="55906FA4">
            <w:pPr>
              <w:keepNext w:val="0"/>
              <w:keepLines w:val="0"/>
              <w:widowControl/>
              <w:numPr>
                <w:ilvl w:val="0"/>
                <w:numId w:val="27"/>
              </w:numPr>
              <w:suppressLineNumbers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能用软件工程的方法参与软件项目的分析、设计、实现和维护，为更深入地学习和今后从事软件工程的实践打下良好的基础。</w:t>
            </w:r>
          </w:p>
          <w:p w14:paraId="4C4B5EFA">
            <w:pPr>
              <w:keepNext w:val="0"/>
              <w:keepLines w:val="0"/>
              <w:widowControl/>
              <w:suppressLineNumbers w:val="0"/>
              <w:spacing w:before="0" w:beforeAutospacing="0" w:after="0" w:afterAutospacing="0"/>
              <w:ind w:left="0" w:right="0"/>
              <w:rPr>
                <w:rFonts w:hint="eastAsia" w:ascii="宋体" w:hAnsi="宋体" w:eastAsia="宋体" w:cs="宋体"/>
                <w:color w:val="auto"/>
                <w:kern w:val="2"/>
                <w:sz w:val="21"/>
                <w:szCs w:val="21"/>
                <w:lang w:val="en-US" w:eastAsia="zh-CN" w:bidi="ar-SA"/>
              </w:rPr>
            </w:pPr>
          </w:p>
        </w:tc>
        <w:tc>
          <w:tcPr>
            <w:tcW w:w="4466" w:type="dxa"/>
            <w:vAlign w:val="top"/>
          </w:tcPr>
          <w:p w14:paraId="7255573A">
            <w:pPr>
              <w:keepNext w:val="0"/>
              <w:keepLines w:val="0"/>
              <w:pageBreakBefore w:val="0"/>
              <w:widowControl w:val="0"/>
              <w:numPr>
                <w:ilvl w:val="0"/>
                <w:numId w:val="28"/>
              </w:numPr>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软件工程的基本概念、基本原理、常用的软件管理方法、常用的建模工具等。</w:t>
            </w:r>
          </w:p>
          <w:p w14:paraId="0A4556E6">
            <w:pPr>
              <w:keepNext w:val="0"/>
              <w:keepLines w:val="0"/>
              <w:pageBreakBefore w:val="0"/>
              <w:widowControl w:val="0"/>
              <w:numPr>
                <w:ilvl w:val="0"/>
                <w:numId w:val="28"/>
              </w:numPr>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软件需求获取方法、需求规格说明撰写与评审方法、软件设计的基本概念、结构化设计方法、体系结构设计、面向对象UML的软件分析方法、UML建模方法、软件测试基本理论等。</w:t>
            </w:r>
          </w:p>
          <w:p w14:paraId="5810B555">
            <w:pPr>
              <w:keepNext w:val="0"/>
              <w:keepLines w:val="0"/>
              <w:pageBreakBefore w:val="0"/>
              <w:widowControl w:val="0"/>
              <w:numPr>
                <w:ilvl w:val="0"/>
                <w:numId w:val="28"/>
              </w:numPr>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采用实例与理论相结合的方式进行，通过简单的实验提高学生的实际工具使用能力。基本掌握结构化方法、面向对象方法等软件开发技术，初步了解软件复用的概念及基于构件的开发方法，同时对软件工程管理和环境等内容有一个总体的了解。</w:t>
            </w:r>
          </w:p>
        </w:tc>
      </w:tr>
      <w:tr w14:paraId="3BF336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5" w:hRule="atLeast"/>
          <w:jc w:val="center"/>
        </w:trPr>
        <w:tc>
          <w:tcPr>
            <w:tcW w:w="396" w:type="dxa"/>
            <w:vAlign w:val="center"/>
          </w:tcPr>
          <w:p w14:paraId="75B936AF">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w:t>
            </w:r>
          </w:p>
        </w:tc>
        <w:tc>
          <w:tcPr>
            <w:tcW w:w="1130" w:type="dxa"/>
            <w:vAlign w:val="center"/>
          </w:tcPr>
          <w:p w14:paraId="36962487">
            <w:pPr>
              <w:keepNext w:val="0"/>
              <w:keepLines w:val="0"/>
              <w:widowControl/>
              <w:suppressLineNumbers w:val="0"/>
              <w:spacing w:before="0" w:beforeAutospacing="0" w:after="0" w:afterAutospacing="0"/>
              <w:ind w:left="0" w:right="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Python数据分析可视化</w:t>
            </w:r>
          </w:p>
        </w:tc>
        <w:tc>
          <w:tcPr>
            <w:tcW w:w="3876" w:type="dxa"/>
            <w:vAlign w:val="top"/>
          </w:tcPr>
          <w:p w14:paraId="7D13CCF7">
            <w:pPr>
              <w:keepNext w:val="0"/>
              <w:keepLines w:val="0"/>
              <w:widowControl/>
              <w:numPr>
                <w:ilvl w:val="0"/>
                <w:numId w:val="29"/>
              </w:numPr>
              <w:suppressLineNumbers w:val="0"/>
              <w:spacing w:before="0" w:beforeAutospacing="0" w:after="0" w:afterAutospacing="0"/>
              <w:ind w:left="0" w:leftChars="0" w:right="0" w:firstLine="0" w:firstLine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使学生掌握利用 Python 生态的核心工具（Pandas, NumPy, Matplotlib, Seaborn 等）进行数据处理、分析和可视化的完整流程和实战技能。</w:t>
            </w:r>
          </w:p>
          <w:p w14:paraId="7D58131C">
            <w:pPr>
              <w:keepNext w:val="0"/>
              <w:keepLines w:val="0"/>
              <w:widowControl/>
              <w:numPr>
                <w:ilvl w:val="0"/>
                <w:numId w:val="29"/>
              </w:numPr>
              <w:suppressLineNumbers w:val="0"/>
              <w:spacing w:before="0" w:beforeAutospacing="0" w:after="0" w:afterAutospacing="0"/>
              <w:ind w:left="0" w:leftChars="0" w:right="0" w:firstLine="0" w:firstLine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能够独立完成从数据获取、清洗、探索到制作高质量可视化图表的数据分析任务，为后续的大数据分析、机器学习课程打下坚实基础，并提升其解决实际问题的数据素养。</w:t>
            </w:r>
          </w:p>
        </w:tc>
        <w:tc>
          <w:tcPr>
            <w:tcW w:w="4466" w:type="dxa"/>
            <w:vAlign w:val="top"/>
          </w:tcPr>
          <w:p w14:paraId="3547D1EA">
            <w:pPr>
              <w:keepNext w:val="0"/>
              <w:keepLines w:val="0"/>
              <w:pageBreakBefore w:val="0"/>
              <w:widowControl w:val="0"/>
              <w:numPr>
                <w:ilvl w:val="0"/>
                <w:numId w:val="30"/>
              </w:numPr>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理解数据分析的基本概念、流程和Python核心库的架构。</w:t>
            </w:r>
          </w:p>
          <w:p w14:paraId="08B3135B">
            <w:pPr>
              <w:keepNext w:val="0"/>
              <w:keepLines w:val="0"/>
              <w:pageBreakBefore w:val="0"/>
              <w:widowControl w:val="0"/>
              <w:numPr>
                <w:ilvl w:val="0"/>
                <w:numId w:val="30"/>
              </w:numPr>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熟练掌握使用 Pandas 进行数据清洗、转换、聚合等操作；能够根据分析目标，选择合适的图表类型，并使用 Matplotlib 和Seaborn 库绘制出准确、美观的可视化图形。</w:t>
            </w:r>
          </w:p>
          <w:p w14:paraId="2FF55E93">
            <w:pPr>
              <w:keepNext w:val="0"/>
              <w:keepLines w:val="0"/>
              <w:pageBreakBefore w:val="0"/>
              <w:widowControl w:val="0"/>
              <w:numPr>
                <w:ilvl w:val="0"/>
                <w:numId w:val="30"/>
              </w:numPr>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培养学生从数据中发现规律、洞察问题并讲述数据故事的能力，形成数据驱动的思维模式。</w:t>
            </w:r>
          </w:p>
        </w:tc>
      </w:tr>
      <w:tr w14:paraId="1ED38A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5" w:hRule="atLeast"/>
          <w:jc w:val="center"/>
        </w:trPr>
        <w:tc>
          <w:tcPr>
            <w:tcW w:w="396" w:type="dxa"/>
            <w:vAlign w:val="center"/>
          </w:tcPr>
          <w:p w14:paraId="1555F9AA">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1130" w:type="dxa"/>
            <w:vAlign w:val="center"/>
          </w:tcPr>
          <w:p w14:paraId="10C1482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宋体" w:hAnsi="宋体" w:eastAsia="宋体" w:cs="宋体"/>
                <w:color w:val="auto"/>
                <w:sz w:val="21"/>
                <w:szCs w:val="21"/>
                <w:lang w:val="en-US" w:eastAsia="zh-CN"/>
              </w:rPr>
            </w:pPr>
            <w:r>
              <w:rPr>
                <w:rFonts w:hint="eastAsia" w:cs="宋体"/>
                <w:sz w:val="21"/>
                <w:szCs w:val="21"/>
                <w:lang w:val="en-US" w:eastAsia="zh-CN"/>
              </w:rPr>
              <w:t>软件</w:t>
            </w:r>
            <w:r>
              <w:rPr>
                <w:rFonts w:hint="eastAsia" w:ascii="宋体" w:hAnsi="宋体" w:eastAsia="宋体" w:cs="宋体"/>
                <w:sz w:val="21"/>
                <w:szCs w:val="21"/>
                <w:lang w:val="en-US" w:eastAsia="zh-CN"/>
              </w:rPr>
              <w:t>项目管理</w:t>
            </w:r>
          </w:p>
        </w:tc>
        <w:tc>
          <w:tcPr>
            <w:tcW w:w="3876" w:type="dxa"/>
            <w:vAlign w:val="top"/>
          </w:tcPr>
          <w:p w14:paraId="03145D87">
            <w:pPr>
              <w:keepNext w:val="0"/>
              <w:keepLines w:val="0"/>
              <w:pageBreakBefore w:val="0"/>
              <w:widowControl w:val="0"/>
              <w:numPr>
                <w:ilvl w:val="0"/>
                <w:numId w:val="31"/>
              </w:numPr>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使学生系统掌握现代项目管理的知识体系、流程、工具和方法。</w:t>
            </w:r>
          </w:p>
          <w:p w14:paraId="38F7F131">
            <w:pPr>
              <w:keepNext w:val="0"/>
              <w:keepLines w:val="0"/>
              <w:pageBreakBefore w:val="0"/>
              <w:widowControl w:val="0"/>
              <w:numPr>
                <w:ilvl w:val="0"/>
                <w:numId w:val="31"/>
              </w:numPr>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培养学生具备在约束条件下（范围、时间、成本、质量）有效启动、规划、执行、监控和收尾项目的综合能力。</w:t>
            </w:r>
          </w:p>
          <w:p w14:paraId="1014E28B">
            <w:pPr>
              <w:keepNext w:val="0"/>
              <w:keepLines w:val="0"/>
              <w:pageBreakBefore w:val="0"/>
              <w:widowControl w:val="0"/>
              <w:numPr>
                <w:ilvl w:val="0"/>
                <w:numId w:val="31"/>
              </w:numPr>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lang w:val="en-US" w:eastAsia="zh-CN"/>
              </w:rPr>
              <w:t>培养理论与实践相结合，提升学生的团队协作、沟通和解决复杂问题的职业素养。</w:t>
            </w:r>
          </w:p>
        </w:tc>
        <w:tc>
          <w:tcPr>
            <w:tcW w:w="4466" w:type="dxa"/>
            <w:vAlign w:val="top"/>
          </w:tcPr>
          <w:p w14:paraId="5107D001">
            <w:pPr>
              <w:keepNext w:val="0"/>
              <w:keepLines w:val="0"/>
              <w:pageBreakBefore w:val="0"/>
              <w:widowControl w:val="0"/>
              <w:numPr>
                <w:ilvl w:val="0"/>
                <w:numId w:val="31"/>
              </w:numPr>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理解项目、项目管理的核心概念，掌握项目管理十大知识领域和五大过程组的标准框架（以PMBOK或IPMA为参考）。</w:t>
            </w:r>
          </w:p>
          <w:p w14:paraId="6BA9C32C">
            <w:pPr>
              <w:keepNext w:val="0"/>
              <w:keepLines w:val="0"/>
              <w:pageBreakBefore w:val="0"/>
              <w:widowControl w:val="0"/>
              <w:numPr>
                <w:ilvl w:val="0"/>
                <w:numId w:val="31"/>
              </w:numPr>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能够运用WBS、网络图、甘特图、挣值管理等工具和技术，为真实或模拟的项目制定计划、分配资源、控制进度和成本、管理风险。</w:t>
            </w:r>
          </w:p>
          <w:p w14:paraId="395E02B2">
            <w:pPr>
              <w:keepNext w:val="0"/>
              <w:keepLines w:val="0"/>
              <w:pageBreakBefore w:val="0"/>
              <w:widowControl w:val="0"/>
              <w:numPr>
                <w:ilvl w:val="0"/>
                <w:numId w:val="31"/>
              </w:numPr>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培养学生的领导力、团队协作精神、沟通能力和 stakeholder（相关方）管理意识，形成规范、严谨的项目管理思维。</w:t>
            </w:r>
          </w:p>
        </w:tc>
      </w:tr>
      <w:tr w14:paraId="501C94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5" w:hRule="atLeast"/>
          <w:jc w:val="center"/>
        </w:trPr>
        <w:tc>
          <w:tcPr>
            <w:tcW w:w="396" w:type="dxa"/>
            <w:vAlign w:val="center"/>
          </w:tcPr>
          <w:p w14:paraId="67BFDFC1">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w:t>
            </w:r>
          </w:p>
        </w:tc>
        <w:tc>
          <w:tcPr>
            <w:tcW w:w="1130" w:type="dxa"/>
            <w:vAlign w:val="center"/>
          </w:tcPr>
          <w:p w14:paraId="212FD798">
            <w:pPr>
              <w:keepNext w:val="0"/>
              <w:keepLines w:val="0"/>
              <w:widowControl/>
              <w:suppressLineNumbers w:val="0"/>
              <w:spacing w:before="0" w:beforeAutospacing="0" w:after="0" w:afterAutospacing="0"/>
              <w:ind w:left="0" w:leftChars="0" w:right="0" w:rightChars="0"/>
              <w:rPr>
                <w:rFonts w:hint="eastAsia" w:ascii="宋体" w:hAnsi="宋体" w:eastAsia="宋体" w:cs="宋体"/>
                <w:sz w:val="21"/>
                <w:szCs w:val="21"/>
                <w:lang w:val="en-US" w:eastAsia="zh-CN"/>
              </w:rPr>
            </w:pPr>
            <w:r>
              <w:rPr>
                <w:rFonts w:hint="eastAsia" w:ascii="宋体" w:hAnsi="宋体" w:eastAsia="宋体" w:cs="宋体"/>
                <w:color w:val="auto"/>
                <w:sz w:val="21"/>
                <w:szCs w:val="21"/>
                <w:lang w:val="en-US" w:eastAsia="zh-CN"/>
              </w:rPr>
              <w:t>信息安全技术</w:t>
            </w:r>
          </w:p>
        </w:tc>
        <w:tc>
          <w:tcPr>
            <w:tcW w:w="3876" w:type="dxa"/>
            <w:vAlign w:val="top"/>
          </w:tcPr>
          <w:p w14:paraId="60C014A1">
            <w:pPr>
              <w:keepNext w:val="0"/>
              <w:keepLines w:val="0"/>
              <w:widowControl/>
              <w:numPr>
                <w:ilvl w:val="0"/>
                <w:numId w:val="32"/>
              </w:numPr>
              <w:suppressLineNumbers w:val="0"/>
              <w:spacing w:before="0" w:beforeAutospacing="0" w:after="0" w:afterAutospacing="0"/>
              <w:ind w:left="0" w:leftChars="0" w:right="0" w:rightChars="0" w:firstLine="0" w:firstLine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掌握信息安全的基本概念、目标（保密性、完整性、可用性等）和重要性。</w:t>
            </w:r>
          </w:p>
          <w:p w14:paraId="6DC61AD5">
            <w:pPr>
              <w:keepNext w:val="0"/>
              <w:keepLines w:val="0"/>
              <w:widowControl/>
              <w:numPr>
                <w:ilvl w:val="0"/>
                <w:numId w:val="32"/>
              </w:numPr>
              <w:suppressLineNumbers w:val="0"/>
              <w:spacing w:before="0" w:beforeAutospacing="0" w:after="0" w:afterAutospacing="0"/>
              <w:ind w:left="0" w:leftChars="0" w:right="0" w:rightChars="0" w:firstLine="0" w:firstLine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理解密码学的基础理论，包括对称加密、非对称加密和哈希函数的原理与应用。</w:t>
            </w:r>
          </w:p>
          <w:p w14:paraId="096F3CCE">
            <w:pPr>
              <w:keepNext w:val="0"/>
              <w:keepLines w:val="0"/>
              <w:widowControl/>
              <w:numPr>
                <w:ilvl w:val="0"/>
                <w:numId w:val="32"/>
              </w:numPr>
              <w:suppressLineNumbers w:val="0"/>
              <w:spacing w:before="0" w:beforeAutospacing="0" w:after="0" w:afterAutospacing="0"/>
              <w:ind w:left="0" w:leftChars="0" w:right="0" w:rightChars="0" w:firstLine="0" w:firstLine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掌握网络攻防技术的基本原理，如扫描、嗅探、漏洞利用、恶意软件、防火墙、入侵检测等。</w:t>
            </w:r>
          </w:p>
          <w:p w14:paraId="770E2675">
            <w:pPr>
              <w:keepNext w:val="0"/>
              <w:keepLines w:val="0"/>
              <w:widowControl/>
              <w:numPr>
                <w:ilvl w:val="0"/>
                <w:numId w:val="32"/>
              </w:numPr>
              <w:suppressLineNumbers w:val="0"/>
              <w:spacing w:before="0" w:beforeAutospacing="0" w:after="0" w:afterAutospacing="0"/>
              <w:ind w:left="0" w:leftChars="0" w:right="0" w:rightChars="0" w:firstLine="0" w:firstLineChars="0"/>
              <w:rPr>
                <w:rFonts w:hint="eastAsia" w:ascii="宋体" w:hAnsi="宋体" w:eastAsia="宋体" w:cs="宋体"/>
                <w:sz w:val="21"/>
                <w:szCs w:val="21"/>
                <w:lang w:val="en-US" w:eastAsia="zh-CN"/>
              </w:rPr>
            </w:pPr>
            <w:r>
              <w:rPr>
                <w:rFonts w:hint="eastAsia" w:ascii="宋体" w:hAnsi="宋体" w:eastAsia="宋体" w:cs="宋体"/>
                <w:color w:val="auto"/>
                <w:kern w:val="2"/>
                <w:sz w:val="21"/>
                <w:szCs w:val="21"/>
                <w:lang w:val="en-US" w:eastAsia="zh-CN" w:bidi="ar-SA"/>
              </w:rPr>
              <w:t>了解操作系统安全、应用安全（特别是Web安全）、数据安全等关键领域的安全机制。</w:t>
            </w:r>
          </w:p>
        </w:tc>
        <w:tc>
          <w:tcPr>
            <w:tcW w:w="4466" w:type="dxa"/>
            <w:vAlign w:val="top"/>
          </w:tcPr>
          <w:p w14:paraId="0E5C8C86">
            <w:pPr>
              <w:keepNext w:val="0"/>
              <w:keepLines w:val="0"/>
              <w:pageBreakBefore w:val="0"/>
              <w:widowControl w:val="0"/>
              <w:numPr>
                <w:ilvl w:val="0"/>
                <w:numId w:val="33"/>
              </w:numPr>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能够运用工具进行基本的网络与系统脆弱性评估（如使用漏洞扫描器）。</w:t>
            </w:r>
          </w:p>
          <w:p w14:paraId="78831070">
            <w:pPr>
              <w:keepNext w:val="0"/>
              <w:keepLines w:val="0"/>
              <w:pageBreakBefore w:val="0"/>
              <w:widowControl w:val="0"/>
              <w:numPr>
                <w:ilvl w:val="0"/>
                <w:numId w:val="33"/>
              </w:numPr>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能够配置基本的安全策略（如防火墙规则、操作系统安全设置）。</w:t>
            </w:r>
          </w:p>
          <w:p w14:paraId="2EE3C3A5">
            <w:pPr>
              <w:keepNext w:val="0"/>
              <w:keepLines w:val="0"/>
              <w:pageBreakBefore w:val="0"/>
              <w:widowControl w:val="0"/>
              <w:numPr>
                <w:ilvl w:val="0"/>
                <w:numId w:val="33"/>
              </w:numPr>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具备初步的安全事件分析能力和应急响应思路。</w:t>
            </w:r>
          </w:p>
          <w:p w14:paraId="30957613">
            <w:pPr>
              <w:keepNext w:val="0"/>
              <w:keepLines w:val="0"/>
              <w:pageBreakBefore w:val="0"/>
              <w:widowControl w:val="0"/>
              <w:numPr>
                <w:ilvl w:val="0"/>
                <w:numId w:val="33"/>
              </w:numPr>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能够针对小型网络环境设计基本的安全防护方案。</w:t>
            </w:r>
          </w:p>
        </w:tc>
      </w:tr>
    </w:tbl>
    <w:p w14:paraId="423F0489">
      <w:pPr>
        <w:pStyle w:val="3"/>
        <w:bidi w:val="0"/>
      </w:pPr>
      <w:bookmarkStart w:id="41" w:name="_Toc15708"/>
      <w:r>
        <w:t>（</w:t>
      </w:r>
      <w:r>
        <w:rPr>
          <w:rFonts w:hint="eastAsia"/>
          <w:lang w:val="en-US" w:eastAsia="zh-CN"/>
        </w:rPr>
        <w:t>六</w:t>
      </w:r>
      <w:r>
        <w:t>）</w:t>
      </w:r>
      <w:r>
        <w:rPr>
          <w:rFonts w:hint="eastAsia"/>
          <w:lang w:val="en-US" w:eastAsia="zh-CN"/>
        </w:rPr>
        <w:t>专业实践课</w:t>
      </w:r>
      <w:bookmarkEnd w:id="41"/>
    </w:p>
    <w:p w14:paraId="2CB35DCF">
      <w:pPr>
        <w:pStyle w:val="9"/>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cs="Courier New"/>
          <w:color w:val="auto"/>
          <w:sz w:val="24"/>
          <w:szCs w:val="21"/>
          <w:lang w:val="en-US" w:eastAsia="zh-CN" w:bidi="ar-SA"/>
        </w:rPr>
      </w:pPr>
      <w:r>
        <w:rPr>
          <w:rFonts w:hint="eastAsia" w:asciiTheme="minorEastAsia" w:hAnsiTheme="minorEastAsia" w:eastAsiaTheme="minorEastAsia" w:cstheme="minorBidi"/>
          <w:color w:val="000000" w:themeColor="text1"/>
          <w:lang w:val="en-US" w:eastAsia="zh-CN"/>
          <w14:textFill>
            <w14:solidFill>
              <w14:schemeClr w14:val="tx1"/>
            </w14:solidFill>
          </w14:textFill>
        </w:rPr>
        <w:t>专业</w:t>
      </w:r>
      <w:r>
        <w:rPr>
          <w:rFonts w:hint="default" w:asciiTheme="minorEastAsia" w:hAnsiTheme="minorEastAsia" w:eastAsiaTheme="minorEastAsia" w:cstheme="minorBidi"/>
          <w:color w:val="000000" w:themeColor="text1"/>
          <w:lang w:val="en-US" w:eastAsia="zh-CN"/>
          <w14:textFill>
            <w14:solidFill>
              <w14:schemeClr w14:val="tx1"/>
            </w14:solidFill>
          </w14:textFill>
        </w:rPr>
        <w:t>实践</w:t>
      </w:r>
      <w:r>
        <w:rPr>
          <w:rFonts w:hint="eastAsia" w:asciiTheme="minorEastAsia" w:hAnsiTheme="minorEastAsia" w:eastAsiaTheme="minorEastAsia" w:cstheme="minorBidi"/>
          <w:color w:val="000000" w:themeColor="text1"/>
          <w:lang w:val="en-US" w:eastAsia="zh-CN"/>
          <w14:textFill>
            <w14:solidFill>
              <w14:schemeClr w14:val="tx1"/>
            </w14:solidFill>
          </w14:textFill>
        </w:rPr>
        <w:t>课包含：软件技术基础实训</w:t>
      </w:r>
      <w:r>
        <w:rPr>
          <w:rFonts w:hint="default" w:asciiTheme="minorEastAsia" w:hAnsiTheme="minorEastAsia" w:eastAsiaTheme="minorEastAsia" w:cstheme="minorBidi"/>
          <w:color w:val="000000" w:themeColor="text1"/>
          <w:lang w:val="en-US" w:eastAsia="zh-CN"/>
          <w14:textFill>
            <w14:solidFill>
              <w14:schemeClr w14:val="tx1"/>
            </w14:solidFill>
          </w14:textFill>
        </w:rPr>
        <w:t>、</w:t>
      </w:r>
      <w:r>
        <w:rPr>
          <w:rFonts w:hint="eastAsia" w:asciiTheme="minorEastAsia" w:hAnsiTheme="minorEastAsia" w:eastAsiaTheme="minorEastAsia" w:cstheme="minorBidi"/>
          <w:color w:val="000000" w:themeColor="text1"/>
          <w:lang w:val="en-US" w:eastAsia="zh-CN"/>
          <w14:textFill>
            <w14:solidFill>
              <w14:schemeClr w14:val="tx1"/>
            </w14:solidFill>
          </w14:textFill>
        </w:rPr>
        <w:t>软件技术综合实训、岗位实习和</w:t>
      </w:r>
      <w:r>
        <w:rPr>
          <w:rFonts w:hint="default" w:asciiTheme="minorEastAsia" w:hAnsiTheme="minorEastAsia" w:eastAsiaTheme="minorEastAsia" w:cstheme="minorBidi"/>
          <w:color w:val="000000" w:themeColor="text1"/>
          <w:lang w:val="en-US" w:eastAsia="zh-CN"/>
          <w14:textFill>
            <w14:solidFill>
              <w14:schemeClr w14:val="tx1"/>
            </w14:solidFill>
          </w14:textFill>
        </w:rPr>
        <w:t>毕业设计</w:t>
      </w:r>
      <w:r>
        <w:rPr>
          <w:rFonts w:hint="eastAsia" w:asciiTheme="minorEastAsia" w:hAnsiTheme="minorEastAsia" w:eastAsiaTheme="minorEastAsia" w:cstheme="minorBidi"/>
          <w:color w:val="000000" w:themeColor="text1"/>
          <w:lang w:val="en-US" w:eastAsia="zh-CN"/>
          <w14:textFill>
            <w14:solidFill>
              <w14:schemeClr w14:val="tx1"/>
            </w14:solidFill>
          </w14:textFill>
        </w:rPr>
        <w:t>，具体课程概述如表7所示：</w:t>
      </w:r>
    </w:p>
    <w:p w14:paraId="1A3968C9">
      <w:pPr>
        <w:pStyle w:val="9"/>
        <w:keepNext w:val="0"/>
        <w:keepLines w:val="0"/>
        <w:pageBreakBefore w:val="0"/>
        <w:widowControl/>
        <w:kinsoku/>
        <w:wordWrap/>
        <w:overflowPunct/>
        <w:topLinePunct w:val="0"/>
        <w:autoSpaceDE/>
        <w:autoSpaceDN/>
        <w:bidi w:val="0"/>
        <w:adjustRightInd/>
        <w:snapToGrid/>
        <w:jc w:val="center"/>
        <w:textAlignment w:val="auto"/>
        <w:rPr>
          <w:rFonts w:hint="eastAsia"/>
          <w:color w:val="000000" w:themeColor="text1"/>
          <w:lang w:val="en-US" w:eastAsia="zh-CN"/>
          <w14:textFill>
            <w14:solidFill>
              <w14:schemeClr w14:val="tx1"/>
            </w14:solidFill>
          </w14:textFill>
        </w:rPr>
      </w:pPr>
      <w:r>
        <w:rPr>
          <w:rFonts w:hint="eastAsia" w:ascii="黑体" w:hAnsi="黑体" w:eastAsia="黑体" w:cs="黑体"/>
          <w:b w:val="0"/>
          <w:bCs w:val="0"/>
          <w:color w:val="000000" w:themeColor="text1"/>
          <w:sz w:val="28"/>
          <w:szCs w:val="28"/>
          <w14:textFill>
            <w14:solidFill>
              <w14:schemeClr w14:val="tx1"/>
            </w14:solidFill>
          </w14:textFill>
        </w:rPr>
        <w:t>表</w:t>
      </w:r>
      <w:r>
        <w:rPr>
          <w:rFonts w:hint="eastAsia" w:ascii="黑体" w:hAnsi="黑体" w:eastAsia="黑体" w:cs="黑体"/>
          <w:b w:val="0"/>
          <w:bCs w:val="0"/>
          <w:color w:val="000000" w:themeColor="text1"/>
          <w:sz w:val="28"/>
          <w:szCs w:val="28"/>
          <w:lang w:val="en-US" w:eastAsia="zh-CN"/>
          <w14:textFill>
            <w14:solidFill>
              <w14:schemeClr w14:val="tx1"/>
            </w14:solidFill>
          </w14:textFill>
        </w:rPr>
        <w:t>7 专业实践</w:t>
      </w:r>
      <w:r>
        <w:rPr>
          <w:rFonts w:hint="eastAsia" w:ascii="黑体" w:hAnsi="黑体" w:eastAsia="黑体" w:cs="黑体"/>
          <w:b w:val="0"/>
          <w:bCs w:val="0"/>
          <w:color w:val="000000" w:themeColor="text1"/>
          <w:sz w:val="28"/>
          <w:szCs w:val="28"/>
          <w14:textFill>
            <w14:solidFill>
              <w14:schemeClr w14:val="tx1"/>
            </w14:solidFill>
          </w14:textFill>
        </w:rPr>
        <w:t>课程概述</w:t>
      </w:r>
    </w:p>
    <w:tbl>
      <w:tblPr>
        <w:tblStyle w:val="17"/>
        <w:tblW w:w="982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65"/>
        <w:gridCol w:w="1164"/>
        <w:gridCol w:w="3852"/>
        <w:gridCol w:w="4445"/>
      </w:tblGrid>
      <w:tr w14:paraId="55274A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365" w:type="dxa"/>
            <w:vAlign w:val="center"/>
          </w:tcPr>
          <w:p w14:paraId="4C20B69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序号</w:t>
            </w:r>
          </w:p>
        </w:tc>
        <w:tc>
          <w:tcPr>
            <w:tcW w:w="1164" w:type="dxa"/>
            <w:vAlign w:val="center"/>
          </w:tcPr>
          <w:p w14:paraId="271466C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课程名称</w:t>
            </w:r>
          </w:p>
        </w:tc>
        <w:tc>
          <w:tcPr>
            <w:tcW w:w="3852" w:type="dxa"/>
            <w:vAlign w:val="center"/>
          </w:tcPr>
          <w:p w14:paraId="1702C33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课程目标</w:t>
            </w:r>
          </w:p>
        </w:tc>
        <w:tc>
          <w:tcPr>
            <w:tcW w:w="4445" w:type="dxa"/>
            <w:vAlign w:val="center"/>
          </w:tcPr>
          <w:p w14:paraId="32B7E3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主要内容和教学要求</w:t>
            </w:r>
          </w:p>
        </w:tc>
      </w:tr>
      <w:tr w14:paraId="43893A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15" w:hRule="atLeast"/>
          <w:jc w:val="center"/>
        </w:trPr>
        <w:tc>
          <w:tcPr>
            <w:tcW w:w="365" w:type="dxa"/>
            <w:vAlign w:val="center"/>
          </w:tcPr>
          <w:p w14:paraId="3626564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kern w:val="2"/>
                <w:sz w:val="21"/>
                <w:szCs w:val="21"/>
                <w:lang w:val="en-US" w:eastAsia="zh-CN" w:bidi="ar-SA"/>
              </w:rPr>
            </w:pPr>
            <w:r>
              <w:rPr>
                <w:rFonts w:hint="default" w:cstheme="minorBidi"/>
                <w:kern w:val="2"/>
                <w:sz w:val="21"/>
                <w:szCs w:val="21"/>
                <w:lang w:eastAsia="zh-CN" w:bidi="ar-SA"/>
              </w:rPr>
              <w:t>1</w:t>
            </w:r>
          </w:p>
        </w:tc>
        <w:tc>
          <w:tcPr>
            <w:tcW w:w="1164" w:type="dxa"/>
            <w:vAlign w:val="center"/>
          </w:tcPr>
          <w:p w14:paraId="1CA7F41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kern w:val="2"/>
                <w:sz w:val="21"/>
                <w:szCs w:val="21"/>
                <w:lang w:val="en-US" w:eastAsia="zh-CN" w:bidi="ar-SA"/>
              </w:rPr>
            </w:pPr>
            <w:r>
              <w:rPr>
                <w:rFonts w:hint="eastAsia"/>
                <w:color w:val="auto"/>
                <w:sz w:val="21"/>
                <w:szCs w:val="21"/>
                <w:lang w:val="en-US" w:eastAsia="zh-CN"/>
              </w:rPr>
              <w:t>软件技术基础实训</w:t>
            </w:r>
          </w:p>
        </w:tc>
        <w:tc>
          <w:tcPr>
            <w:tcW w:w="3852" w:type="dxa"/>
            <w:vAlign w:val="top"/>
          </w:tcPr>
          <w:p w14:paraId="7B65A69C">
            <w:pPr>
              <w:keepNext w:val="0"/>
              <w:keepLines w:val="0"/>
              <w:widowControl/>
              <w:suppressLineNumbers w:val="0"/>
              <w:spacing w:before="0" w:beforeAutospacing="0" w:after="0" w:afterAutospacing="0"/>
              <w:ind w:left="0" w:right="0"/>
              <w:rPr>
                <w:rFonts w:hint="eastAsia"/>
                <w:color w:val="auto"/>
                <w:sz w:val="21"/>
                <w:szCs w:val="21"/>
                <w:lang w:val="en-US" w:eastAsia="zh-CN"/>
              </w:rPr>
            </w:pPr>
            <w:r>
              <w:rPr>
                <w:rFonts w:hint="eastAsia"/>
                <w:color w:val="auto"/>
                <w:sz w:val="21"/>
                <w:szCs w:val="21"/>
                <w:lang w:val="en-US" w:eastAsia="zh-CN"/>
              </w:rPr>
              <w:t>① 通过认知实习建立对软件项目开发流程、工具及职业环境的直观理解；</w:t>
            </w:r>
          </w:p>
          <w:p w14:paraId="78AEEC4C">
            <w:pPr>
              <w:keepNext w:val="0"/>
              <w:keepLines w:val="0"/>
              <w:widowControl/>
              <w:suppressLineNumbers w:val="0"/>
              <w:spacing w:before="0" w:beforeAutospacing="0" w:after="0" w:afterAutospacing="0"/>
              <w:ind w:left="0" w:right="0"/>
              <w:rPr>
                <w:rFonts w:hint="eastAsia"/>
                <w:color w:val="auto"/>
                <w:sz w:val="21"/>
                <w:szCs w:val="21"/>
                <w:lang w:val="en-US" w:eastAsia="zh-CN"/>
              </w:rPr>
            </w:pPr>
            <w:r>
              <w:rPr>
                <w:rFonts w:hint="eastAsia"/>
                <w:color w:val="auto"/>
                <w:sz w:val="21"/>
                <w:szCs w:val="21"/>
                <w:lang w:val="en-US" w:eastAsia="zh-CN"/>
              </w:rPr>
              <w:t>② 掌握IDE使用、版本控制（Git）与基础调试能力；</w:t>
            </w:r>
          </w:p>
          <w:p w14:paraId="09C1FD70">
            <w:pPr>
              <w:keepNext w:val="0"/>
              <w:keepLines w:val="0"/>
              <w:widowControl/>
              <w:suppressLineNumbers w:val="0"/>
              <w:spacing w:before="0" w:beforeAutospacing="0" w:after="0" w:afterAutospacing="0"/>
              <w:ind w:left="0" w:right="0"/>
              <w:rPr>
                <w:rFonts w:hint="eastAsia"/>
                <w:color w:val="auto"/>
                <w:sz w:val="21"/>
                <w:szCs w:val="21"/>
                <w:lang w:val="en-US" w:eastAsia="zh-CN"/>
              </w:rPr>
            </w:pPr>
            <w:r>
              <w:rPr>
                <w:rFonts w:hint="eastAsia"/>
                <w:color w:val="auto"/>
                <w:sz w:val="21"/>
                <w:szCs w:val="21"/>
                <w:lang w:val="en-US" w:eastAsia="zh-CN"/>
              </w:rPr>
              <w:t>③ 运用单元测试、日志调试等工具进行代码问题诊断与修复；</w:t>
            </w:r>
          </w:p>
          <w:p w14:paraId="3B9C6C1E">
            <w:pPr>
              <w:keepNext w:val="0"/>
              <w:keepLines w:val="0"/>
              <w:widowControl/>
              <w:suppressLineNumbers w:val="0"/>
              <w:spacing w:before="0" w:beforeAutospacing="0" w:after="0" w:afterAutospacing="0"/>
              <w:ind w:left="0" w:right="0"/>
              <w:rPr>
                <w:rFonts w:hint="eastAsia"/>
                <w:color w:val="auto"/>
                <w:sz w:val="21"/>
                <w:szCs w:val="21"/>
                <w:lang w:val="en-US" w:eastAsia="zh-CN"/>
              </w:rPr>
            </w:pPr>
            <w:r>
              <w:rPr>
                <w:rFonts w:hint="eastAsia"/>
                <w:color w:val="auto"/>
                <w:sz w:val="21"/>
                <w:szCs w:val="21"/>
                <w:lang w:val="en-US" w:eastAsia="zh-CN"/>
              </w:rPr>
              <w:t>④ 初步认识代码规范与软件质量保障方法，提升代码实践能力；</w:t>
            </w:r>
          </w:p>
          <w:p w14:paraId="7228C78A">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kern w:val="2"/>
                <w:sz w:val="21"/>
                <w:szCs w:val="21"/>
                <w:lang w:val="en-US" w:eastAsia="zh-CN" w:bidi="ar-SA"/>
              </w:rPr>
            </w:pPr>
            <w:r>
              <w:rPr>
                <w:rFonts w:hint="eastAsia"/>
                <w:color w:val="auto"/>
                <w:sz w:val="21"/>
                <w:szCs w:val="21"/>
                <w:lang w:val="en-US" w:eastAsia="zh-CN"/>
              </w:rPr>
              <w:t>⑤ 通过小组项目培养团队协作和规范文档撰写职业素养。</w:t>
            </w:r>
          </w:p>
        </w:tc>
        <w:tc>
          <w:tcPr>
            <w:tcW w:w="4445" w:type="dxa"/>
            <w:vAlign w:val="top"/>
          </w:tcPr>
          <w:p w14:paraId="25EAF7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color w:val="auto"/>
                <w:sz w:val="21"/>
                <w:szCs w:val="21"/>
                <w:lang w:val="en-US" w:eastAsia="zh-CN"/>
              </w:rPr>
            </w:pPr>
            <w:r>
              <w:rPr>
                <w:rFonts w:hint="eastAsia"/>
                <w:color w:val="auto"/>
                <w:sz w:val="21"/>
                <w:szCs w:val="21"/>
                <w:lang w:val="en-US" w:eastAsia="zh-CN"/>
              </w:rPr>
              <w:t>① 认知实习：参观科技企业或开发团队，撰写报告，需理解实际软件开发流程与常用工具；</w:t>
            </w:r>
          </w:p>
          <w:p w14:paraId="05A248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color w:val="auto"/>
                <w:sz w:val="21"/>
                <w:szCs w:val="21"/>
                <w:lang w:val="en-US" w:eastAsia="zh-CN"/>
              </w:rPr>
            </w:pPr>
            <w:r>
              <w:rPr>
                <w:rFonts w:hint="eastAsia"/>
                <w:color w:val="auto"/>
                <w:sz w:val="21"/>
                <w:szCs w:val="21"/>
                <w:lang w:val="en-US" w:eastAsia="zh-CN"/>
              </w:rPr>
              <w:t>② 基础开发实践：完成环境搭建、版本控制、基础调试等实验，要求操作规范、逻辑清晰；</w:t>
            </w:r>
          </w:p>
          <w:p w14:paraId="236DC9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color w:val="auto"/>
                <w:sz w:val="21"/>
                <w:szCs w:val="21"/>
                <w:lang w:val="en-US" w:eastAsia="zh-CN"/>
              </w:rPr>
            </w:pPr>
            <w:r>
              <w:rPr>
                <w:rFonts w:hint="eastAsia"/>
                <w:color w:val="auto"/>
                <w:sz w:val="21"/>
                <w:szCs w:val="21"/>
                <w:lang w:val="en-US" w:eastAsia="zh-CN"/>
              </w:rPr>
              <w:t>③ 问题排查：使用调试和单元测试工具分析和修复代码常见问题，要求独立完成调试报告；</w:t>
            </w:r>
          </w:p>
          <w:p w14:paraId="2ED2BE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color w:val="auto"/>
                <w:kern w:val="2"/>
                <w:sz w:val="21"/>
                <w:szCs w:val="21"/>
                <w:lang w:val="en-US" w:eastAsia="zh-CN" w:bidi="ar-SA"/>
              </w:rPr>
            </w:pPr>
            <w:r>
              <w:rPr>
                <w:rFonts w:hint="eastAsia"/>
                <w:color w:val="auto"/>
                <w:sz w:val="21"/>
                <w:szCs w:val="21"/>
                <w:lang w:val="en-US" w:eastAsia="zh-CN"/>
              </w:rPr>
              <w:t>④ 质量与协作实践：小组协作完成一个小型软件模块开发，需符合代码规范并提交完整项目文档。</w:t>
            </w:r>
          </w:p>
        </w:tc>
      </w:tr>
      <w:tr w14:paraId="4CE2B9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jc w:val="center"/>
        </w:trPr>
        <w:tc>
          <w:tcPr>
            <w:tcW w:w="365" w:type="dxa"/>
            <w:vAlign w:val="center"/>
          </w:tcPr>
          <w:p w14:paraId="1DE3FC7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lang w:val="en-US" w:eastAsia="zh-CN"/>
              </w:rPr>
            </w:pPr>
            <w:r>
              <w:rPr>
                <w:rFonts w:hint="eastAsia"/>
                <w:sz w:val="21"/>
                <w:szCs w:val="21"/>
                <w:lang w:val="en-US" w:eastAsia="zh-CN"/>
              </w:rPr>
              <w:t>2</w:t>
            </w:r>
          </w:p>
        </w:tc>
        <w:tc>
          <w:tcPr>
            <w:tcW w:w="1164" w:type="dxa"/>
            <w:vAlign w:val="center"/>
          </w:tcPr>
          <w:p w14:paraId="0F7C6EF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kern w:val="2"/>
                <w:sz w:val="21"/>
                <w:szCs w:val="21"/>
                <w:lang w:val="en-US" w:eastAsia="zh-CN" w:bidi="ar-SA"/>
              </w:rPr>
            </w:pPr>
            <w:r>
              <w:rPr>
                <w:rFonts w:hint="eastAsia"/>
                <w:color w:val="auto"/>
                <w:sz w:val="21"/>
                <w:szCs w:val="21"/>
                <w:lang w:val="en-US" w:eastAsia="zh-CN"/>
              </w:rPr>
              <w:t>软件技术综合实训</w:t>
            </w:r>
          </w:p>
        </w:tc>
        <w:tc>
          <w:tcPr>
            <w:tcW w:w="3852" w:type="dxa"/>
            <w:vAlign w:val="top"/>
          </w:tcPr>
          <w:p w14:paraId="6497C0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color w:val="auto"/>
                <w:sz w:val="21"/>
                <w:szCs w:val="21"/>
                <w:lang w:val="en-US" w:eastAsia="zh-CN"/>
              </w:rPr>
            </w:pPr>
            <w:r>
              <w:rPr>
                <w:rFonts w:hint="eastAsia"/>
                <w:color w:val="auto"/>
                <w:sz w:val="21"/>
                <w:szCs w:val="21"/>
                <w:lang w:val="en-US" w:eastAsia="zh-CN"/>
              </w:rPr>
              <w:t>① 掌握中大型软件系统设计与开发能力；</w:t>
            </w:r>
          </w:p>
          <w:p w14:paraId="13F61B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color w:val="auto"/>
                <w:sz w:val="21"/>
                <w:szCs w:val="21"/>
                <w:lang w:val="en-US" w:eastAsia="zh-CN"/>
              </w:rPr>
            </w:pPr>
            <w:r>
              <w:rPr>
                <w:rFonts w:hint="eastAsia"/>
                <w:color w:val="auto"/>
                <w:sz w:val="21"/>
                <w:szCs w:val="21"/>
                <w:lang w:val="en-US" w:eastAsia="zh-CN"/>
              </w:rPr>
              <w:t>② 具备软件缺陷综合诊断与系统优化技能；</w:t>
            </w:r>
          </w:p>
          <w:p w14:paraId="3BD387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color w:val="auto"/>
                <w:sz w:val="21"/>
                <w:szCs w:val="21"/>
                <w:lang w:val="en-US" w:eastAsia="zh-CN"/>
              </w:rPr>
            </w:pPr>
            <w:r>
              <w:rPr>
                <w:rFonts w:hint="eastAsia"/>
                <w:color w:val="auto"/>
                <w:sz w:val="21"/>
                <w:szCs w:val="21"/>
                <w:lang w:val="en-US" w:eastAsia="zh-CN"/>
              </w:rPr>
              <w:t>③ 培养软件架构设计与系统部署能力；</w:t>
            </w:r>
          </w:p>
          <w:p w14:paraId="654BE0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color w:val="auto"/>
                <w:sz w:val="21"/>
                <w:szCs w:val="21"/>
                <w:lang w:val="en-US" w:eastAsia="zh-CN"/>
              </w:rPr>
            </w:pPr>
            <w:r>
              <w:rPr>
                <w:rFonts w:hint="eastAsia"/>
                <w:color w:val="auto"/>
                <w:sz w:val="21"/>
                <w:szCs w:val="21"/>
                <w:lang w:val="en-US" w:eastAsia="zh-CN"/>
              </w:rPr>
              <w:t>④ 通过企业级项目实践提升工程协作能力；</w:t>
            </w:r>
          </w:p>
          <w:p w14:paraId="03E811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color w:val="auto"/>
                <w:kern w:val="2"/>
                <w:sz w:val="21"/>
                <w:szCs w:val="21"/>
                <w:lang w:val="en-US" w:eastAsia="zh-CN" w:bidi="ar-SA"/>
              </w:rPr>
            </w:pPr>
            <w:r>
              <w:rPr>
                <w:rFonts w:hint="eastAsia"/>
                <w:color w:val="auto"/>
                <w:sz w:val="21"/>
                <w:szCs w:val="21"/>
                <w:lang w:val="en-US" w:eastAsia="zh-CN"/>
              </w:rPr>
              <w:t>⑤ 形成符合行业标准的系统设计与文档撰写能力，注重系统化工程实践与创新能力培养。</w:t>
            </w:r>
          </w:p>
        </w:tc>
        <w:tc>
          <w:tcPr>
            <w:tcW w:w="4445" w:type="dxa"/>
            <w:vAlign w:val="top"/>
          </w:tcPr>
          <w:p w14:paraId="127ABC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color w:val="auto"/>
                <w:sz w:val="21"/>
                <w:szCs w:val="21"/>
                <w:lang w:val="en-US" w:eastAsia="zh-CN"/>
              </w:rPr>
            </w:pPr>
            <w:r>
              <w:rPr>
                <w:rFonts w:hint="eastAsia"/>
                <w:color w:val="auto"/>
                <w:sz w:val="21"/>
                <w:szCs w:val="21"/>
                <w:lang w:val="en-US" w:eastAsia="zh-CN"/>
              </w:rPr>
              <w:t>① 完成企业级软件系统架构设计与开发；</w:t>
            </w:r>
          </w:p>
          <w:p w14:paraId="107F45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color w:val="auto"/>
                <w:sz w:val="21"/>
                <w:szCs w:val="21"/>
                <w:lang w:val="en-US" w:eastAsia="zh-CN"/>
              </w:rPr>
            </w:pPr>
            <w:r>
              <w:rPr>
                <w:rFonts w:hint="eastAsia"/>
                <w:color w:val="auto"/>
                <w:sz w:val="21"/>
                <w:szCs w:val="21"/>
                <w:lang w:val="en-US" w:eastAsia="zh-CN"/>
              </w:rPr>
              <w:t>② 开展软件系统缺陷综合排查与性能优化实训；</w:t>
            </w:r>
          </w:p>
          <w:p w14:paraId="261EFA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color w:val="auto"/>
                <w:sz w:val="21"/>
                <w:szCs w:val="21"/>
                <w:lang w:val="en-US" w:eastAsia="zh-CN"/>
              </w:rPr>
            </w:pPr>
            <w:r>
              <w:rPr>
                <w:rFonts w:hint="eastAsia"/>
                <w:color w:val="auto"/>
                <w:sz w:val="21"/>
                <w:szCs w:val="21"/>
                <w:lang w:val="en-US" w:eastAsia="zh-CN"/>
              </w:rPr>
              <w:t>③ 实施系统部署与运维实践；</w:t>
            </w:r>
          </w:p>
          <w:p w14:paraId="36F63D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Theme="minorEastAsia" w:hAnsiTheme="minorEastAsia" w:eastAsiaTheme="minorEastAsia" w:cstheme="minorEastAsia"/>
                <w:color w:val="auto"/>
                <w:kern w:val="2"/>
                <w:sz w:val="21"/>
                <w:szCs w:val="21"/>
                <w:lang w:val="en-US" w:eastAsia="zh-CN" w:bidi="ar-SA"/>
              </w:rPr>
            </w:pPr>
            <w:r>
              <w:rPr>
                <w:rFonts w:hint="eastAsia"/>
                <w:color w:val="auto"/>
                <w:sz w:val="21"/>
                <w:szCs w:val="21"/>
                <w:lang w:val="en-US" w:eastAsia="zh-CN"/>
              </w:rPr>
              <w:t>④ 组织项目答辩并提交完整技术方案，要求架构设计合理、代码规范、文档完整，团队协作高效。</w:t>
            </w:r>
          </w:p>
        </w:tc>
      </w:tr>
      <w:tr w14:paraId="4E0390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jc w:val="center"/>
        </w:trPr>
        <w:tc>
          <w:tcPr>
            <w:tcW w:w="365" w:type="dxa"/>
            <w:vAlign w:val="center"/>
          </w:tcPr>
          <w:p w14:paraId="1B74C19B">
            <w:pPr>
              <w:keepNext w:val="0"/>
              <w:keepLines w:val="0"/>
              <w:widowControl/>
              <w:suppressLineNumbers w:val="0"/>
              <w:spacing w:before="0" w:beforeAutospacing="0" w:after="0" w:afterAutospacing="0"/>
              <w:ind w:left="0" w:right="0"/>
              <w:jc w:val="center"/>
              <w:rPr>
                <w:rFonts w:hint="default"/>
                <w:sz w:val="21"/>
                <w:szCs w:val="21"/>
                <w:lang w:val="en-US" w:eastAsia="zh-CN"/>
              </w:rPr>
            </w:pPr>
            <w:r>
              <w:rPr>
                <w:rFonts w:hint="eastAsia"/>
                <w:sz w:val="21"/>
                <w:szCs w:val="21"/>
                <w:lang w:val="en-US" w:eastAsia="zh-CN"/>
              </w:rPr>
              <w:t>3</w:t>
            </w:r>
          </w:p>
        </w:tc>
        <w:tc>
          <w:tcPr>
            <w:tcW w:w="1164" w:type="dxa"/>
            <w:vAlign w:val="center"/>
          </w:tcPr>
          <w:p w14:paraId="77B2F13F">
            <w:pPr>
              <w:keepNext w:val="0"/>
              <w:keepLines w:val="0"/>
              <w:widowControl/>
              <w:suppressLineNumbers w:val="0"/>
              <w:spacing w:before="0" w:beforeAutospacing="0" w:after="0" w:afterAutospacing="0"/>
              <w:ind w:left="0" w:leftChars="0" w:right="0" w:rightChars="0"/>
              <w:jc w:val="center"/>
              <w:rPr>
                <w:rFonts w:hint="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岗位</w:t>
            </w:r>
            <w:r>
              <w:rPr>
                <w:rFonts w:hint="eastAsia" w:asciiTheme="minorEastAsia" w:hAnsiTheme="minorEastAsia" w:eastAsiaTheme="minorEastAsia" w:cstheme="minorEastAsia"/>
                <w:color w:val="auto"/>
                <w:sz w:val="21"/>
                <w:szCs w:val="21"/>
              </w:rPr>
              <w:t>实习</w:t>
            </w:r>
          </w:p>
        </w:tc>
        <w:tc>
          <w:tcPr>
            <w:tcW w:w="3852" w:type="dxa"/>
            <w:vAlign w:val="top"/>
          </w:tcPr>
          <w:p w14:paraId="00406355">
            <w:pPr>
              <w:keepNext w:val="0"/>
              <w:keepLines w:val="0"/>
              <w:widowControl/>
              <w:suppressLineNumbers w:val="0"/>
              <w:spacing w:before="0" w:beforeAutospacing="0" w:after="0" w:afterAutospacing="0"/>
              <w:ind w:left="0" w:leftChars="0" w:right="0" w:rightChars="0"/>
              <w:rPr>
                <w:rFonts w:hint="eastAsia"/>
                <w:color w:val="auto"/>
                <w:sz w:val="21"/>
                <w:szCs w:val="21"/>
                <w:lang w:val="en-US" w:eastAsia="zh-CN"/>
              </w:rPr>
            </w:pPr>
            <w:r>
              <w:rPr>
                <w:rFonts w:hint="eastAsia" w:asciiTheme="minorEastAsia" w:hAnsiTheme="minorEastAsia" w:eastAsiaTheme="minorEastAsia" w:cstheme="minorEastAsia"/>
                <w:color w:val="auto"/>
                <w:sz w:val="21"/>
                <w:szCs w:val="21"/>
              </w:rPr>
              <w:t>课程目标：培养学生综合择业能力，掌握软件应用技术，在工程师和实践教师指导下，提交实践总结报告或论文。</w:t>
            </w:r>
          </w:p>
        </w:tc>
        <w:tc>
          <w:tcPr>
            <w:tcW w:w="4445" w:type="dxa"/>
            <w:vAlign w:val="top"/>
          </w:tcPr>
          <w:p w14:paraId="1CF07AFF">
            <w:pPr>
              <w:keepNext w:val="0"/>
              <w:keepLines w:val="0"/>
              <w:widowControl/>
              <w:suppressLineNumbers w:val="0"/>
              <w:spacing w:before="0" w:beforeAutospacing="0" w:after="0" w:afterAutospacing="0"/>
              <w:ind w:left="0" w:right="0"/>
              <w:rPr>
                <w:rFonts w:hint="default"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主要内容：企业J</w:t>
            </w:r>
            <w:r>
              <w:rPr>
                <w:rFonts w:hint="eastAsia" w:asciiTheme="minorEastAsia" w:hAnsiTheme="minorEastAsia" w:eastAsiaTheme="minorEastAsia" w:cstheme="minorEastAsia"/>
                <w:color w:val="auto"/>
                <w:sz w:val="21"/>
                <w:szCs w:val="21"/>
                <w:lang w:val="en-US" w:eastAsia="zh-CN"/>
              </w:rPr>
              <w:t>ava</w:t>
            </w:r>
            <w:r>
              <w:rPr>
                <w:rFonts w:hint="eastAsia" w:asciiTheme="minorEastAsia" w:hAnsiTheme="minorEastAsia" w:eastAsiaTheme="minorEastAsia" w:cstheme="minorEastAsia"/>
                <w:color w:val="auto"/>
                <w:sz w:val="21"/>
                <w:szCs w:val="21"/>
              </w:rPr>
              <w:t>开发项目</w:t>
            </w:r>
            <w:r>
              <w:rPr>
                <w:rFonts w:hint="eastAsia" w:asciiTheme="minorEastAsia" w:hAnsiTheme="minorEastAsia" w:eastAsiaTheme="minorEastAsia" w:cstheme="minorEastAsia"/>
                <w:color w:val="auto"/>
                <w:sz w:val="21"/>
                <w:szCs w:val="21"/>
                <w:lang w:eastAsia="zh-CN"/>
              </w:rPr>
              <w:t>跟岗</w:t>
            </w:r>
            <w:r>
              <w:rPr>
                <w:rFonts w:hint="eastAsia" w:asciiTheme="minorEastAsia" w:hAnsiTheme="minorEastAsia" w:eastAsiaTheme="minorEastAsia" w:cstheme="minorEastAsia"/>
                <w:color w:val="auto"/>
                <w:sz w:val="21"/>
                <w:szCs w:val="21"/>
              </w:rPr>
              <w:t>实习、企业网站开发</w:t>
            </w:r>
            <w:r>
              <w:rPr>
                <w:rFonts w:hint="eastAsia" w:asciiTheme="minorEastAsia" w:hAnsiTheme="minorEastAsia" w:eastAsiaTheme="minorEastAsia" w:cstheme="minorEastAsia"/>
                <w:color w:val="auto"/>
                <w:sz w:val="21"/>
                <w:szCs w:val="21"/>
                <w:lang w:eastAsia="zh-CN"/>
              </w:rPr>
              <w:t>跟岗</w:t>
            </w:r>
            <w:r>
              <w:rPr>
                <w:rFonts w:hint="eastAsia" w:asciiTheme="minorEastAsia" w:hAnsiTheme="minorEastAsia" w:eastAsiaTheme="minorEastAsia" w:cstheme="minorEastAsia"/>
                <w:color w:val="auto"/>
                <w:sz w:val="21"/>
                <w:szCs w:val="21"/>
              </w:rPr>
              <w:t>实习、企业信息化管理</w:t>
            </w:r>
            <w:r>
              <w:rPr>
                <w:rFonts w:hint="eastAsia" w:asciiTheme="minorEastAsia" w:hAnsiTheme="minorEastAsia" w:eastAsiaTheme="minorEastAsia" w:cstheme="minorEastAsia"/>
                <w:color w:val="auto"/>
                <w:sz w:val="21"/>
                <w:szCs w:val="21"/>
                <w:lang w:eastAsia="zh-CN"/>
              </w:rPr>
              <w:t>跟岗</w:t>
            </w:r>
            <w:r>
              <w:rPr>
                <w:rFonts w:hint="eastAsia" w:asciiTheme="minorEastAsia" w:hAnsiTheme="minorEastAsia" w:eastAsiaTheme="minorEastAsia" w:cstheme="minorEastAsia"/>
                <w:color w:val="auto"/>
                <w:sz w:val="21"/>
                <w:szCs w:val="21"/>
              </w:rPr>
              <w:t>实习、技术服务</w:t>
            </w:r>
            <w:r>
              <w:rPr>
                <w:rFonts w:hint="eastAsia" w:asciiTheme="minorEastAsia" w:hAnsiTheme="minorEastAsia" w:eastAsiaTheme="minorEastAsia" w:cstheme="minorEastAsia"/>
                <w:color w:val="auto"/>
                <w:sz w:val="21"/>
                <w:szCs w:val="21"/>
                <w:lang w:eastAsia="zh-CN"/>
              </w:rPr>
              <w:t>跟岗</w:t>
            </w:r>
            <w:r>
              <w:rPr>
                <w:rFonts w:hint="eastAsia" w:asciiTheme="minorEastAsia" w:hAnsiTheme="minorEastAsia" w:eastAsiaTheme="minorEastAsia" w:cstheme="minorEastAsia"/>
                <w:color w:val="auto"/>
                <w:sz w:val="21"/>
                <w:szCs w:val="21"/>
              </w:rPr>
              <w:t>实习、IT产品营销</w:t>
            </w:r>
            <w:r>
              <w:rPr>
                <w:rFonts w:hint="eastAsia" w:asciiTheme="minorEastAsia" w:hAnsiTheme="minorEastAsia" w:eastAsiaTheme="minorEastAsia" w:cstheme="minorEastAsia"/>
                <w:color w:val="auto"/>
                <w:sz w:val="21"/>
                <w:szCs w:val="21"/>
                <w:lang w:eastAsia="zh-CN"/>
              </w:rPr>
              <w:t>跟岗</w:t>
            </w:r>
            <w:r>
              <w:rPr>
                <w:rFonts w:hint="eastAsia" w:asciiTheme="minorEastAsia" w:hAnsiTheme="minorEastAsia" w:eastAsiaTheme="minorEastAsia" w:cstheme="minorEastAsia"/>
                <w:color w:val="auto"/>
                <w:sz w:val="21"/>
                <w:szCs w:val="21"/>
              </w:rPr>
              <w:t>实习。</w:t>
            </w:r>
          </w:p>
          <w:p w14:paraId="6D15C7CE">
            <w:pPr>
              <w:keepNext w:val="0"/>
              <w:keepLines w:val="0"/>
              <w:widowControl/>
              <w:suppressLineNumbers w:val="0"/>
              <w:spacing w:before="0" w:beforeAutospacing="0" w:after="0" w:afterAutospacing="0"/>
              <w:ind w:left="0" w:leftChars="0" w:right="0" w:rightChars="0"/>
              <w:rPr>
                <w:rFonts w:hint="eastAsia"/>
                <w:color w:val="auto"/>
                <w:sz w:val="21"/>
                <w:szCs w:val="21"/>
                <w:lang w:val="en-US" w:eastAsia="zh-CN"/>
              </w:rPr>
            </w:pPr>
            <w:r>
              <w:rPr>
                <w:rFonts w:hint="eastAsia" w:asciiTheme="minorEastAsia" w:hAnsiTheme="minorEastAsia" w:eastAsiaTheme="minorEastAsia" w:cstheme="minorEastAsia"/>
                <w:color w:val="auto"/>
                <w:sz w:val="21"/>
                <w:szCs w:val="21"/>
              </w:rPr>
              <w:t>教学要求：根据学生实际情况和个人意愿，借助企业研发平台，分批次参与企业项目工作的全过程，培养技术的运用能力、协同合作能力以及沟通交流能力，以提高职业的综合素质。</w:t>
            </w:r>
          </w:p>
        </w:tc>
      </w:tr>
      <w:tr w14:paraId="1169A6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jc w:val="center"/>
        </w:trPr>
        <w:tc>
          <w:tcPr>
            <w:tcW w:w="365" w:type="dxa"/>
            <w:vAlign w:val="center"/>
          </w:tcPr>
          <w:p w14:paraId="09D887FE">
            <w:pPr>
              <w:keepNext w:val="0"/>
              <w:keepLines w:val="0"/>
              <w:widowControl/>
              <w:suppressLineNumbers w:val="0"/>
              <w:spacing w:before="0" w:beforeAutospacing="0" w:after="0" w:afterAutospacing="0"/>
              <w:ind w:left="0" w:right="0"/>
              <w:jc w:val="center"/>
              <w:rPr>
                <w:rFonts w:hint="default"/>
                <w:sz w:val="21"/>
                <w:szCs w:val="21"/>
                <w:lang w:val="en-US" w:eastAsia="zh-CN"/>
              </w:rPr>
            </w:pPr>
            <w:r>
              <w:rPr>
                <w:rFonts w:hint="eastAsia"/>
                <w:sz w:val="21"/>
                <w:szCs w:val="21"/>
                <w:lang w:val="en-US" w:eastAsia="zh-CN"/>
              </w:rPr>
              <w:t>4</w:t>
            </w:r>
          </w:p>
        </w:tc>
        <w:tc>
          <w:tcPr>
            <w:tcW w:w="1164" w:type="dxa"/>
            <w:vAlign w:val="center"/>
          </w:tcPr>
          <w:p w14:paraId="0829730D">
            <w:pPr>
              <w:keepNext w:val="0"/>
              <w:keepLines w:val="0"/>
              <w:widowControl/>
              <w:suppressLineNumbers w:val="0"/>
              <w:spacing w:before="0" w:beforeAutospacing="0" w:after="0" w:afterAutospacing="0"/>
              <w:ind w:left="0" w:leftChars="0" w:right="0" w:rightChars="0"/>
              <w:jc w:val="center"/>
              <w:rPr>
                <w:rFonts w:hint="eastAsia"/>
                <w:color w:val="auto"/>
                <w:sz w:val="21"/>
                <w:szCs w:val="21"/>
                <w:lang w:val="en-US" w:eastAsia="zh-CN"/>
              </w:rPr>
            </w:pPr>
            <w:r>
              <w:rPr>
                <w:rFonts w:hint="eastAsia" w:asciiTheme="minorEastAsia" w:hAnsiTheme="minorEastAsia" w:eastAsiaTheme="minorEastAsia" w:cstheme="minorEastAsia"/>
                <w:color w:val="auto"/>
                <w:sz w:val="21"/>
                <w:szCs w:val="21"/>
              </w:rPr>
              <w:t>毕业</w:t>
            </w:r>
            <w:r>
              <w:rPr>
                <w:rFonts w:hint="eastAsia" w:asciiTheme="minorEastAsia" w:hAnsiTheme="minorEastAsia" w:eastAsiaTheme="minorEastAsia" w:cstheme="minorEastAsia"/>
                <w:color w:val="auto"/>
                <w:sz w:val="21"/>
                <w:szCs w:val="21"/>
                <w:lang w:val="en-US" w:eastAsia="zh-CN"/>
              </w:rPr>
              <w:t>设计</w:t>
            </w:r>
          </w:p>
        </w:tc>
        <w:tc>
          <w:tcPr>
            <w:tcW w:w="3852" w:type="dxa"/>
            <w:vAlign w:val="top"/>
          </w:tcPr>
          <w:p w14:paraId="0EC1CDD4">
            <w:pPr>
              <w:keepNext w:val="0"/>
              <w:keepLines w:val="0"/>
              <w:widowControl/>
              <w:suppressLineNumbers w:val="0"/>
              <w:spacing w:before="0" w:beforeAutospacing="0" w:after="0" w:afterAutospacing="0"/>
              <w:ind w:left="0" w:leftChars="0" w:right="0" w:rightChars="0"/>
              <w:rPr>
                <w:rFonts w:hint="eastAsia"/>
                <w:color w:val="auto"/>
                <w:sz w:val="21"/>
                <w:szCs w:val="21"/>
                <w:lang w:val="en-US" w:eastAsia="zh-CN"/>
              </w:rPr>
            </w:pPr>
            <w:r>
              <w:rPr>
                <w:rFonts w:hint="eastAsia" w:asciiTheme="minorEastAsia" w:hAnsiTheme="minorEastAsia" w:eastAsiaTheme="minorEastAsia" w:cstheme="minorEastAsia"/>
                <w:color w:val="auto"/>
                <w:sz w:val="21"/>
                <w:szCs w:val="21"/>
              </w:rPr>
              <w:t>课程目标：培养学生严谨治学方法和刻苦钻研、勇于探索的精神，并使学生在以下几方面得到提高：调查研究、方案论证、分析比较、查阅文献资料的能力；设计、计算、绘图和标准化正确选择的能力。语言表达能力、逻辑思维能力；创新能力和获取新知识的能力。</w:t>
            </w:r>
          </w:p>
        </w:tc>
        <w:tc>
          <w:tcPr>
            <w:tcW w:w="4445" w:type="dxa"/>
            <w:vAlign w:val="top"/>
          </w:tcPr>
          <w:p w14:paraId="1981F3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主要</w:t>
            </w:r>
            <w:r>
              <w:rPr>
                <w:rFonts w:hint="eastAsia" w:asciiTheme="minorEastAsia" w:hAnsiTheme="minorEastAsia" w:eastAsiaTheme="minorEastAsia" w:cstheme="minorEastAsia"/>
                <w:color w:val="auto"/>
                <w:sz w:val="21"/>
                <w:szCs w:val="21"/>
                <w:lang w:val="en-US" w:eastAsia="zh-CN"/>
              </w:rPr>
              <w:t>内容：</w:t>
            </w:r>
            <w:r>
              <w:rPr>
                <w:rFonts w:hint="eastAsia" w:asciiTheme="minorEastAsia" w:hAnsiTheme="minorEastAsia" w:eastAsiaTheme="minorEastAsia" w:cstheme="minorEastAsia"/>
                <w:color w:val="auto"/>
                <w:sz w:val="21"/>
                <w:szCs w:val="21"/>
              </w:rPr>
              <w:t>深化有关理论知识、扩大知识面，获得阅读文献、调查研究、社会实践、科学实验、工程训练以及使用工具书和写作等方面的综合训练，锻炼和开发学生的综合运用能力。</w:t>
            </w:r>
          </w:p>
          <w:p w14:paraId="049ABC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left"/>
              <w:textAlignment w:val="auto"/>
              <w:rPr>
                <w:rFonts w:hint="eastAsia"/>
                <w:color w:val="auto"/>
                <w:sz w:val="21"/>
                <w:szCs w:val="21"/>
                <w:lang w:val="en-US" w:eastAsia="zh-CN"/>
              </w:rPr>
            </w:pPr>
            <w:r>
              <w:rPr>
                <w:rFonts w:hint="eastAsia" w:asciiTheme="minorEastAsia" w:hAnsiTheme="minorEastAsia" w:eastAsiaTheme="minorEastAsia" w:cstheme="minorEastAsia"/>
                <w:color w:val="auto"/>
                <w:sz w:val="21"/>
                <w:szCs w:val="21"/>
              </w:rPr>
              <w:t>教学要求：</w:t>
            </w:r>
            <w:r>
              <w:rPr>
                <w:rFonts w:hint="eastAsia" w:asciiTheme="minorEastAsia" w:hAnsiTheme="minorEastAsia" w:eastAsiaTheme="minorEastAsia" w:cstheme="minorEastAsia"/>
                <w:color w:val="auto"/>
                <w:sz w:val="21"/>
                <w:szCs w:val="21"/>
                <w:lang w:val="en-US" w:eastAsia="zh-CN"/>
              </w:rPr>
              <w:t>指导学生选题，筛选素材，提炼数据，规范论文写作，培养严谨工作作风，提升学生综合素质与能力。</w:t>
            </w:r>
          </w:p>
        </w:tc>
      </w:tr>
    </w:tbl>
    <w:p w14:paraId="03068389">
      <w:pPr>
        <w:rPr>
          <w:rFonts w:hint="eastAsia"/>
          <w:lang w:val="en-US" w:eastAsia="zh-CN"/>
        </w:rPr>
      </w:pPr>
    </w:p>
    <w:p w14:paraId="2FE3C2A0">
      <w:pPr>
        <w:pStyle w:val="2"/>
        <w:bidi w:val="0"/>
        <w:rPr>
          <w:rFonts w:hint="eastAsia"/>
          <w:lang w:val="en-US" w:eastAsia="zh-CN"/>
        </w:rPr>
      </w:pPr>
      <w:bookmarkStart w:id="42" w:name="_Toc24238"/>
      <w:bookmarkStart w:id="43" w:name="_Toc11168"/>
      <w:bookmarkStart w:id="44" w:name="_Toc9778"/>
      <w:r>
        <w:rPr>
          <w:rFonts w:hint="eastAsia"/>
          <w:lang w:val="en-US" w:eastAsia="zh-CN"/>
        </w:rPr>
        <w:t>七、学时安排</w:t>
      </w:r>
      <w:bookmarkEnd w:id="42"/>
      <w:bookmarkEnd w:id="43"/>
      <w:bookmarkEnd w:id="44"/>
    </w:p>
    <w:p w14:paraId="29E7A1EF">
      <w:pPr>
        <w:bidi w:val="0"/>
        <w:rPr>
          <w:rFonts w:hint="eastAsia"/>
          <w:lang w:val="en-US" w:eastAsia="zh-CN"/>
        </w:rPr>
      </w:pPr>
      <w:r>
        <w:rPr>
          <w:rFonts w:hint="eastAsia"/>
          <w:lang w:val="en-US" w:eastAsia="zh-CN"/>
        </w:rPr>
        <w:t>（见附表4）</w:t>
      </w:r>
    </w:p>
    <w:p w14:paraId="12EB88AF">
      <w:pPr>
        <w:bidi w:val="0"/>
        <w:rPr>
          <w:rFonts w:hint="eastAsia"/>
          <w:lang w:val="en-US" w:eastAsia="zh-CN"/>
        </w:rPr>
      </w:pPr>
    </w:p>
    <w:p w14:paraId="1F734004">
      <w:pPr>
        <w:pStyle w:val="2"/>
        <w:bidi w:val="0"/>
        <w:rPr>
          <w:rFonts w:hint="eastAsia"/>
          <w:lang w:val="en-US" w:eastAsia="zh-CN"/>
        </w:rPr>
      </w:pPr>
      <w:bookmarkStart w:id="45" w:name="_Toc27334"/>
      <w:bookmarkStart w:id="46" w:name="_Toc22720"/>
      <w:bookmarkStart w:id="47" w:name="_Toc15353"/>
      <w:r>
        <w:rPr>
          <w:rFonts w:hint="eastAsia"/>
          <w:lang w:val="en-US" w:eastAsia="zh-CN"/>
        </w:rPr>
        <w:t>八、教学进程总体安排</w:t>
      </w:r>
      <w:bookmarkEnd w:id="45"/>
      <w:bookmarkEnd w:id="46"/>
      <w:bookmarkEnd w:id="47"/>
    </w:p>
    <w:p w14:paraId="77121BCE">
      <w:pPr>
        <w:bidi w:val="0"/>
        <w:rPr>
          <w:rFonts w:hint="eastAsia"/>
          <w:lang w:val="en-US" w:eastAsia="zh-CN"/>
        </w:rPr>
      </w:pPr>
      <w:r>
        <w:rPr>
          <w:rFonts w:hint="eastAsia"/>
          <w:lang w:val="en-US" w:eastAsia="zh-CN"/>
        </w:rPr>
        <w:t>（见附表2）</w:t>
      </w:r>
    </w:p>
    <w:p w14:paraId="3699A724">
      <w:pPr>
        <w:bidi w:val="0"/>
        <w:rPr>
          <w:rFonts w:hint="eastAsia"/>
          <w:lang w:val="en-US" w:eastAsia="zh-CN"/>
        </w:rPr>
      </w:pPr>
    </w:p>
    <w:p w14:paraId="74FCF01C">
      <w:pPr>
        <w:pStyle w:val="2"/>
        <w:bidi w:val="0"/>
        <w:rPr>
          <w:rFonts w:hint="eastAsia"/>
          <w:lang w:val="en-US" w:eastAsia="zh-CN"/>
        </w:rPr>
      </w:pPr>
      <w:bookmarkStart w:id="48" w:name="_Toc4708"/>
      <w:r>
        <w:rPr>
          <w:rFonts w:hint="eastAsia"/>
          <w:lang w:val="en-US" w:eastAsia="zh-CN"/>
        </w:rPr>
        <w:t>九、实施保障</w:t>
      </w:r>
      <w:bookmarkEnd w:id="35"/>
      <w:bookmarkEnd w:id="36"/>
      <w:bookmarkEnd w:id="37"/>
      <w:bookmarkEnd w:id="38"/>
      <w:bookmarkEnd w:id="48"/>
    </w:p>
    <w:p w14:paraId="1AD3F7D0">
      <w:pPr>
        <w:pStyle w:val="3"/>
        <w:bidi w:val="0"/>
        <w:rPr>
          <w:rFonts w:hint="default" w:eastAsia="楷体"/>
          <w:lang w:val="en-US" w:eastAsia="zh-CN"/>
        </w:rPr>
      </w:pPr>
      <w:bookmarkStart w:id="49" w:name="_Toc26654"/>
      <w:bookmarkStart w:id="50" w:name="_Toc516"/>
      <w:bookmarkStart w:id="51" w:name="_Toc1761"/>
      <w:bookmarkStart w:id="52" w:name="_Toc29717"/>
      <w:bookmarkStart w:id="53" w:name="_Toc29404"/>
      <w:r>
        <w:t>（一）师资队伍</w:t>
      </w:r>
      <w:bookmarkEnd w:id="49"/>
      <w:bookmarkEnd w:id="50"/>
      <w:bookmarkEnd w:id="51"/>
      <w:bookmarkEnd w:id="52"/>
      <w:bookmarkEnd w:id="53"/>
      <w:r>
        <w:rPr>
          <w:rFonts w:hint="eastAsia"/>
          <w:lang w:val="en-US" w:eastAsia="zh-CN"/>
        </w:rPr>
        <w:t xml:space="preserve">  </w:t>
      </w:r>
    </w:p>
    <w:p w14:paraId="135D7873">
      <w:pPr>
        <w:ind w:firstLine="420" w:firstLineChars="0"/>
        <w:rPr>
          <w:rFonts w:hint="eastAsia" w:asciiTheme="minorEastAsia" w:hAnsiTheme="minorEastAsia"/>
          <w:lang w:val="en-US" w:eastAsia="zh-CN"/>
        </w:rPr>
      </w:pPr>
      <w:r>
        <w:rPr>
          <w:rFonts w:hint="eastAsia"/>
          <w:highlight w:val="none"/>
        </w:rPr>
        <w:t>坚持以习近平新时代中国特色社会主义思想为指导，全面落实“四有好老师”“四个相统一”“四个引路人”的要求，把师德师风作为教师队伍建设的第一标准。以立德树人为根本，以能力提升为核心，以服务产业为导向，建设一支政治素质高、专业能力强、结构合理、专兼结合的高水平“双师型”教师队伍。</w:t>
      </w:r>
    </w:p>
    <w:p w14:paraId="5D1AECD9">
      <w:pPr>
        <w:keepNext w:val="0"/>
        <w:keepLines w:val="0"/>
        <w:pageBreakBefore w:val="0"/>
        <w:widowControl/>
        <w:suppressLineNumbers w:val="0"/>
        <w:kinsoku/>
        <w:wordWrap/>
        <w:overflowPunct/>
        <w:topLinePunct w:val="0"/>
        <w:autoSpaceDE/>
        <w:autoSpaceDN/>
        <w:bidi w:val="0"/>
        <w:adjustRightInd/>
        <w:snapToGrid/>
        <w:ind w:firstLine="482" w:firstLineChars="200"/>
        <w:jc w:val="left"/>
        <w:textAlignment w:val="auto"/>
        <w:rPr>
          <w:rStyle w:val="26"/>
          <w:rFonts w:hint="eastAsia"/>
          <w:lang w:val="en-US" w:eastAsia="zh-CN"/>
        </w:rPr>
      </w:pPr>
      <w:bookmarkStart w:id="54" w:name="_Toc12399"/>
      <w:r>
        <w:rPr>
          <w:rStyle w:val="26"/>
          <w:rFonts w:hint="eastAsia"/>
          <w:lang w:val="en-US" w:eastAsia="zh-CN"/>
        </w:rPr>
        <w:t xml:space="preserve">1.队伍结构 </w:t>
      </w:r>
    </w:p>
    <w:bookmarkEnd w:id="54"/>
    <w:p w14:paraId="6208432E">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highlight w:val="none"/>
          <w:lang w:val="en-US" w:eastAsia="zh-CN"/>
        </w:rPr>
        <w:t>本</w:t>
      </w:r>
      <w:r>
        <w:rPr>
          <w:rFonts w:hint="eastAsia"/>
          <w:highlight w:val="none"/>
        </w:rPr>
        <w:t>专业现有专任教师</w:t>
      </w:r>
      <w:r>
        <w:rPr>
          <w:rFonts w:hint="eastAsia"/>
          <w:highlight w:val="none"/>
          <w:lang w:val="en-US" w:eastAsia="zh-CN"/>
        </w:rPr>
        <w:t>18</w:t>
      </w:r>
      <w:r>
        <w:rPr>
          <w:rFonts w:hint="eastAsia"/>
          <w:highlight w:val="none"/>
        </w:rPr>
        <w:t>人。其中，具有副高级及以上职称的教师</w:t>
      </w:r>
      <w:r>
        <w:rPr>
          <w:rFonts w:hint="eastAsia"/>
          <w:highlight w:val="none"/>
          <w:lang w:val="en-US" w:eastAsia="zh-CN"/>
        </w:rPr>
        <w:t>6</w:t>
      </w:r>
      <w:r>
        <w:rPr>
          <w:rFonts w:hint="eastAsia"/>
          <w:highlight w:val="none"/>
        </w:rPr>
        <w:t>人</w:t>
      </w:r>
      <w:r>
        <w:rPr>
          <w:rFonts w:hint="eastAsia"/>
          <w:highlight w:val="none"/>
          <w:lang w:eastAsia="zh-CN"/>
        </w:rPr>
        <w:t>，</w:t>
      </w:r>
      <w:r>
        <w:rPr>
          <w:rFonts w:hint="eastAsia"/>
          <w:highlight w:val="none"/>
          <w:lang w:val="en-US" w:eastAsia="zh-CN"/>
        </w:rPr>
        <w:t>占比33%；</w:t>
      </w:r>
      <w:r>
        <w:rPr>
          <w:rFonts w:hint="eastAsia"/>
          <w:highlight w:val="none"/>
        </w:rPr>
        <w:t>“双师型”教师</w:t>
      </w:r>
      <w:r>
        <w:rPr>
          <w:rFonts w:hint="eastAsia"/>
          <w:highlight w:val="none"/>
          <w:lang w:val="en-US" w:eastAsia="zh-CN"/>
        </w:rPr>
        <w:t>15</w:t>
      </w:r>
      <w:r>
        <w:rPr>
          <w:rFonts w:hint="eastAsia"/>
          <w:highlight w:val="none"/>
        </w:rPr>
        <w:t>人</w:t>
      </w:r>
      <w:r>
        <w:rPr>
          <w:rFonts w:hint="eastAsia"/>
          <w:highlight w:val="none"/>
          <w:lang w:eastAsia="zh-CN"/>
        </w:rPr>
        <w:t>，</w:t>
      </w:r>
      <w:r>
        <w:rPr>
          <w:rFonts w:hint="eastAsia"/>
          <w:highlight w:val="none"/>
          <w:lang w:val="en-US" w:eastAsia="zh-CN"/>
        </w:rPr>
        <w:t>占比83%；硕士及以上14人，占比78%</w:t>
      </w:r>
      <w:r>
        <w:rPr>
          <w:rFonts w:hint="eastAsia"/>
          <w:highlight w:val="none"/>
        </w:rPr>
        <w:t>。教师队伍在年龄结构、职称层次和专业方向上搭配合理，形成了“老中青结合、传帮带并行、理论实践兼备”的良性梯队结构。学院注重校企融合，聘请</w:t>
      </w:r>
      <w:r>
        <w:rPr>
          <w:rFonts w:hint="eastAsia"/>
          <w:highlight w:val="none"/>
          <w:lang w:val="en-US" w:eastAsia="zh-CN"/>
        </w:rPr>
        <w:t>2</w:t>
      </w:r>
      <w:r>
        <w:rPr>
          <w:rFonts w:hint="eastAsia"/>
          <w:highlight w:val="none"/>
        </w:rPr>
        <w:t>名企业高级工程师和技术骨干担任行业导师，构建“专兼结合、校企共育”的教学团队。通过建立校内外联合教研机制，定期开展专业建设、课程改革和技术研讨，实现教师教学能力与工程应用能力的双提升。</w:t>
      </w:r>
      <w:r>
        <w:rPr>
          <w:rFonts w:hint="eastAsia" w:asciiTheme="minorEastAsia" w:hAnsiTheme="minorEastAsia" w:eastAsiaTheme="minorEastAsia" w:cstheme="minorEastAsia"/>
          <w:color w:val="000000"/>
          <w:kern w:val="0"/>
          <w:sz w:val="24"/>
          <w:szCs w:val="24"/>
          <w:highlight w:val="none"/>
          <w:lang w:val="en-US" w:eastAsia="zh-CN" w:bidi="ar"/>
        </w:rPr>
        <w:t xml:space="preserve"> </w:t>
      </w:r>
    </w:p>
    <w:p w14:paraId="15A0F594">
      <w:pPr>
        <w:keepNext w:val="0"/>
        <w:keepLines w:val="0"/>
        <w:pageBreakBefore w:val="0"/>
        <w:widowControl/>
        <w:suppressLineNumbers w:val="0"/>
        <w:kinsoku/>
        <w:wordWrap/>
        <w:overflowPunct/>
        <w:topLinePunct w:val="0"/>
        <w:autoSpaceDE/>
        <w:autoSpaceDN/>
        <w:bidi w:val="0"/>
        <w:adjustRightInd/>
        <w:snapToGrid/>
        <w:ind w:firstLine="482" w:firstLineChars="200"/>
        <w:jc w:val="left"/>
        <w:textAlignment w:val="auto"/>
        <w:rPr>
          <w:rStyle w:val="26"/>
          <w:rFonts w:hint="eastAsia"/>
          <w:lang w:val="en-US" w:eastAsia="zh-CN"/>
        </w:rPr>
      </w:pPr>
      <w:bookmarkStart w:id="55" w:name="_Toc18095"/>
      <w:r>
        <w:rPr>
          <w:rStyle w:val="26"/>
          <w:rFonts w:hint="eastAsia"/>
          <w:lang w:val="en-US" w:eastAsia="zh-CN"/>
        </w:rPr>
        <w:t xml:space="preserve">2.专业带头人 </w:t>
      </w:r>
    </w:p>
    <w:bookmarkEnd w:id="55"/>
    <w:p w14:paraId="4B9D4D06">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 xml:space="preserve">本专业现有专业带头人1名，具备副高级职称并具有丰富的企业实践经验。专业带头人熟悉国内外计算机网络与信息技术领域的发展趋势，能够主持专业建设与教学改革工作，组织修订人才培养方案与课程标准，承担省级及以上科研与社会服务项目，带领团队建设校企协同育人平台。 </w:t>
      </w:r>
    </w:p>
    <w:p w14:paraId="262FAAF0">
      <w:pPr>
        <w:keepNext w:val="0"/>
        <w:keepLines w:val="0"/>
        <w:pageBreakBefore w:val="0"/>
        <w:widowControl/>
        <w:suppressLineNumbers w:val="0"/>
        <w:kinsoku/>
        <w:wordWrap/>
        <w:overflowPunct/>
        <w:topLinePunct w:val="0"/>
        <w:autoSpaceDE/>
        <w:autoSpaceDN/>
        <w:bidi w:val="0"/>
        <w:adjustRightInd/>
        <w:snapToGrid/>
        <w:ind w:firstLine="482" w:firstLineChars="200"/>
        <w:jc w:val="left"/>
        <w:textAlignment w:val="auto"/>
        <w:rPr>
          <w:rStyle w:val="26"/>
          <w:rFonts w:hint="eastAsia"/>
          <w:lang w:val="en-US" w:eastAsia="zh-CN"/>
        </w:rPr>
      </w:pPr>
      <w:bookmarkStart w:id="56" w:name="_Toc4935"/>
      <w:r>
        <w:rPr>
          <w:rStyle w:val="26"/>
          <w:rFonts w:hint="eastAsia"/>
          <w:lang w:val="en-US" w:eastAsia="zh-CN"/>
        </w:rPr>
        <w:t xml:space="preserve">3.专任教师 </w:t>
      </w:r>
    </w:p>
    <w:bookmarkEnd w:id="56"/>
    <w:p w14:paraId="0FF59738">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 xml:space="preserve">现有专任教师18人，全部具有高校教师资格，其中拥有企业工作或项目实践经验的教师15人。教师专业背景涵盖计算机网络、软件工程、信息安全、人工智能与数据科学等领域，与专业方向高度契合。专任教师能够深入落实课程思政要求，系统挖掘课程中的思政元素；积极探索“理实一体化”“项目化教学”“AI辅助教学”等教学模式；持续跟踪新经济、新技术、新业态的发展前沿，积极参与科研与社会服务活动。每位教师每年不少于1个月企业或项目实践锻炼，五年累计不少于6个月行业实践经历，确保“双师”素质持续提升。通过系统培养与实践锻炼，学院已形成一支既能讲授理论、又能指导项目、还能带领学生创新创业的“双师型”教师团队。 </w:t>
      </w:r>
    </w:p>
    <w:p w14:paraId="4C8EE379">
      <w:pPr>
        <w:keepNext w:val="0"/>
        <w:keepLines w:val="0"/>
        <w:pageBreakBefore w:val="0"/>
        <w:widowControl/>
        <w:suppressLineNumbers w:val="0"/>
        <w:kinsoku/>
        <w:wordWrap/>
        <w:overflowPunct/>
        <w:topLinePunct w:val="0"/>
        <w:autoSpaceDE/>
        <w:autoSpaceDN/>
        <w:bidi w:val="0"/>
        <w:adjustRightInd/>
        <w:snapToGrid/>
        <w:ind w:firstLine="482" w:firstLineChars="200"/>
        <w:jc w:val="left"/>
        <w:textAlignment w:val="auto"/>
        <w:rPr>
          <w:rStyle w:val="26"/>
          <w:rFonts w:hint="eastAsia"/>
          <w:lang w:val="en-US" w:eastAsia="zh-CN"/>
        </w:rPr>
      </w:pPr>
      <w:bookmarkStart w:id="57" w:name="_Toc10404"/>
      <w:r>
        <w:rPr>
          <w:rStyle w:val="26"/>
          <w:rFonts w:hint="eastAsia"/>
          <w:lang w:val="en-US" w:eastAsia="zh-CN"/>
        </w:rPr>
        <w:t xml:space="preserve">4.兼职教师 </w:t>
      </w:r>
    </w:p>
    <w:bookmarkEnd w:id="57"/>
    <w:p w14:paraId="449652A0">
      <w:pPr>
        <w:keepNext w:val="0"/>
        <w:keepLines w:val="0"/>
        <w:pageBreakBefore w:val="0"/>
        <w:widowControl/>
        <w:kinsoku/>
        <w:wordWrap/>
        <w:overflowPunct/>
        <w:topLinePunct w:val="0"/>
        <w:autoSpaceDE/>
        <w:autoSpaceDN/>
        <w:bidi w:val="0"/>
        <w:adjustRightInd/>
        <w:snapToGrid/>
        <w:ind w:firstLine="480" w:firstLineChars="200"/>
        <w:textAlignment w:val="auto"/>
        <w:rPr>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学院建立了稳定的兼职教师库，现有兼职教师5人，均来自行业企业一线岗位。其中，具有中级及以上职称的兼职教师3人，具有高级工及以上职业资格的2人。兼职教师专业知识扎实、工程经验丰富，能够承担专业课程教学、实训指导及学生职业规划辅导等任务。学院制定《兼职教师聘任与管理实施办法》，明确聘任条件、教学职责、绩效考核和质量管理制度，确保兼职教师队伍建设规范化、系统化、长效化。学院积极推进“校企共建课程、共编教材、共育人才”机制，建立企业导师进课堂制度，实现理论教学与岗位实践的无缝衔接，形成“专任教师主导、企业教师参与、双师协同育人”的教学模式。</w:t>
      </w:r>
    </w:p>
    <w:p w14:paraId="4BDC258F">
      <w:pPr>
        <w:pageBreakBefore w:val="0"/>
        <w:kinsoku/>
        <w:wordWrap/>
        <w:overflowPunct/>
        <w:topLinePunct w:val="0"/>
        <w:autoSpaceDE/>
        <w:autoSpaceDN/>
        <w:bidi w:val="0"/>
        <w:adjustRightInd/>
        <w:rPr>
          <w:rFonts w:hint="eastAsia"/>
          <w:color w:val="auto"/>
        </w:rPr>
      </w:pPr>
    </w:p>
    <w:p w14:paraId="07905795">
      <w:pPr>
        <w:pStyle w:val="3"/>
        <w:bidi w:val="0"/>
      </w:pPr>
      <w:bookmarkStart w:id="58" w:name="_Toc15243"/>
      <w:bookmarkStart w:id="59" w:name="_Toc5035"/>
      <w:bookmarkStart w:id="60" w:name="_Toc6641"/>
      <w:bookmarkStart w:id="61" w:name="_Toc16983"/>
      <w:bookmarkStart w:id="62" w:name="_Toc18743"/>
      <w:r>
        <w:t>（二）教学设施</w:t>
      </w:r>
      <w:bookmarkEnd w:id="58"/>
      <w:bookmarkEnd w:id="59"/>
      <w:bookmarkEnd w:id="60"/>
      <w:bookmarkEnd w:id="61"/>
      <w:bookmarkEnd w:id="62"/>
    </w:p>
    <w:p w14:paraId="2B652381">
      <w:pPr>
        <w:pStyle w:val="4"/>
        <w:bidi w:val="0"/>
      </w:pPr>
      <w:bookmarkStart w:id="63" w:name="_Toc31889"/>
      <w:r>
        <w:rPr>
          <w:rFonts w:hint="eastAsia"/>
        </w:rPr>
        <w:t>1.教室要求</w:t>
      </w:r>
      <w:bookmarkEnd w:id="63"/>
    </w:p>
    <w:p w14:paraId="369AD71A">
      <w:pPr>
        <w:pageBreakBefore w:val="0"/>
        <w:kinsoku/>
        <w:wordWrap/>
        <w:overflowPunct/>
        <w:topLinePunct w:val="0"/>
        <w:autoSpaceDE/>
        <w:autoSpaceDN/>
        <w:bidi w:val="0"/>
        <w:adjustRightInd/>
        <w:ind w:firstLine="420" w:firstLineChars="0"/>
        <w:rPr>
          <w:rFonts w:hint="eastAsia" w:asciiTheme="minorEastAsia" w:hAnsiTheme="minorEastAsia" w:eastAsiaTheme="minorEastAsia" w:cstheme="minorEastAsia"/>
          <w:color w:val="000000"/>
          <w:kern w:val="0"/>
          <w:sz w:val="24"/>
          <w:szCs w:val="24"/>
          <w:lang w:val="en-US" w:eastAsia="zh-CN" w:bidi="ar"/>
        </w:rPr>
      </w:pPr>
      <w:r>
        <w:rPr>
          <w:rFonts w:hint="eastAsia"/>
          <w:highlight w:val="none"/>
        </w:rPr>
        <w:t>（1）</w:t>
      </w:r>
      <w:r>
        <w:rPr>
          <w:rFonts w:hint="eastAsia" w:asciiTheme="minorEastAsia" w:hAnsiTheme="minorEastAsia" w:eastAsiaTheme="minorEastAsia" w:cstheme="minorEastAsia"/>
          <w:color w:val="000000"/>
          <w:kern w:val="0"/>
          <w:sz w:val="24"/>
          <w:szCs w:val="24"/>
          <w:lang w:val="en-US" w:eastAsia="zh-CN" w:bidi="ar"/>
        </w:rPr>
        <w:t>具备利用信息化手段开展混合式教学的条件。配备黑（白）板、多媒体计算机、投影设备、音响设备，具有互联网接入或无线网络环境及网络安全防护措施。</w:t>
      </w:r>
    </w:p>
    <w:p w14:paraId="7FF3BD99">
      <w:pPr>
        <w:pageBreakBefore w:val="0"/>
        <w:kinsoku/>
        <w:wordWrap/>
        <w:overflowPunct/>
        <w:topLinePunct w:val="0"/>
        <w:autoSpaceDE/>
        <w:autoSpaceDN/>
        <w:bidi w:val="0"/>
        <w:adjustRightInd/>
        <w:ind w:firstLine="420" w:firstLineChars="0"/>
        <w:rPr>
          <w:rFonts w:hint="eastAsia"/>
          <w:color w:val="auto"/>
        </w:rPr>
      </w:pPr>
      <w:r>
        <w:rPr>
          <w:rFonts w:hint="eastAsia" w:asciiTheme="minorEastAsia" w:hAnsiTheme="minorEastAsia" w:eastAsiaTheme="minorEastAsia" w:cstheme="minorEastAsia"/>
          <w:color w:val="000000"/>
          <w:kern w:val="0"/>
          <w:sz w:val="24"/>
          <w:szCs w:val="24"/>
          <w:lang w:val="en-US" w:eastAsia="zh-CN" w:bidi="ar"/>
        </w:rPr>
        <w:t>（2）安装应急照明装置并保持良好状态，符合紧急疏散要求，安防标志明显，保持逃生通道畅通无阻。</w:t>
      </w:r>
    </w:p>
    <w:p w14:paraId="7CE1D7A9">
      <w:pPr>
        <w:pStyle w:val="4"/>
        <w:bidi w:val="0"/>
        <w:rPr>
          <w:rFonts w:hint="eastAsia"/>
        </w:rPr>
      </w:pPr>
      <w:bookmarkStart w:id="64" w:name="_Toc13378"/>
      <w:r>
        <w:rPr>
          <w:rFonts w:hint="eastAsia"/>
          <w:lang w:val="en-US" w:eastAsia="zh-CN"/>
        </w:rPr>
        <w:t>2.</w:t>
      </w:r>
      <w:r>
        <w:rPr>
          <w:rFonts w:hint="eastAsia"/>
        </w:rPr>
        <w:t>校内实训室要求</w:t>
      </w:r>
      <w:bookmarkEnd w:id="64"/>
    </w:p>
    <w:p w14:paraId="4F420B32">
      <w:pPr>
        <w:pageBreakBefore w:val="0"/>
        <w:kinsoku/>
        <w:wordWrap/>
        <w:overflowPunct/>
        <w:topLinePunct w:val="0"/>
        <w:autoSpaceDE/>
        <w:autoSpaceDN/>
        <w:bidi w:val="0"/>
        <w:adjustRightInd/>
        <w:ind w:firstLine="420" w:firstLineChars="0"/>
      </w:pPr>
      <w:r>
        <w:rPr>
          <w:rFonts w:hint="eastAsia" w:asciiTheme="minorEastAsia" w:hAnsiTheme="minorEastAsia" w:eastAsiaTheme="minorEastAsia" w:cstheme="minorEastAsia"/>
          <w:color w:val="000000"/>
          <w:kern w:val="0"/>
          <w:sz w:val="24"/>
          <w:szCs w:val="24"/>
          <w:lang w:val="en-US" w:eastAsia="zh-CN" w:bidi="ar"/>
        </w:rPr>
        <w:t>为更好地培养学生专业素养和能力，包括软件开发与应用能力、系统管理与维护能力、网页设计能力、数据库管理能力，按照实用性、仿真性、先进性、开放性、共享性的建设目标，建设具备多类实训环境及教学、培训、技能鉴定、工学结合等多功能于一体的校内实训室。形成以软件技术、计算机网络技术、云计算技术应用专业共享，集教学、科研、开发、培训等多种功能于一体的具有示范、引领作用的校内实训基地。</w:t>
      </w:r>
    </w:p>
    <w:p w14:paraId="03976005">
      <w:pPr>
        <w:pStyle w:val="6"/>
        <w:bidi w:val="0"/>
        <w:outlineLvl w:val="9"/>
        <w:rPr>
          <w:rFonts w:hint="eastAsia"/>
          <w:lang w:val="en-US" w:eastAsia="zh-CN"/>
        </w:rPr>
      </w:pPr>
      <w:r>
        <w:rPr>
          <w:rFonts w:hint="eastAsia" w:ascii="黑体" w:hAnsi="黑体" w:eastAsia="黑体" w:cs="黑体"/>
          <w:b w:val="0"/>
          <w:bCs w:val="0"/>
          <w:sz w:val="28"/>
          <w:szCs w:val="28"/>
          <w:lang w:val="en-US" w:eastAsia="zh-CN"/>
        </w:rPr>
        <w:t xml:space="preserve">表8 </w:t>
      </w:r>
      <w:r>
        <w:rPr>
          <w:rFonts w:hint="eastAsia" w:ascii="黑体" w:hAnsi="黑体" w:eastAsia="黑体" w:cs="黑体"/>
          <w:b w:val="0"/>
          <w:bCs w:val="0"/>
          <w:sz w:val="28"/>
          <w:szCs w:val="28"/>
        </w:rPr>
        <w:t>实训教学场地与设施要求表</w:t>
      </w:r>
    </w:p>
    <w:tbl>
      <w:tblPr>
        <w:tblStyle w:val="18"/>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4"/>
        <w:gridCol w:w="1302"/>
        <w:gridCol w:w="3384"/>
        <w:gridCol w:w="4580"/>
      </w:tblGrid>
      <w:tr w14:paraId="11C03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32DB78A6">
            <w:pPr>
              <w:pStyle w:val="7"/>
              <w:keepNext w:val="0"/>
              <w:keepLines w:val="0"/>
              <w:widowControl/>
              <w:suppressLineNumbers w:val="0"/>
              <w:bidi w:val="0"/>
              <w:spacing w:before="0" w:beforeAutospacing="0" w:afterAutospacing="0"/>
              <w:ind w:left="0" w:right="0"/>
              <w:jc w:val="center"/>
              <w:rPr>
                <w:rFonts w:hint="default"/>
                <w:b/>
                <w:bCs/>
              </w:rPr>
            </w:pPr>
            <w:r>
              <w:rPr>
                <w:rFonts w:hint="eastAsia"/>
                <w:b/>
                <w:bCs/>
              </w:rPr>
              <w:t>序号</w:t>
            </w:r>
          </w:p>
        </w:tc>
        <w:tc>
          <w:tcPr>
            <w:tcW w:w="654" w:type="pct"/>
            <w:vAlign w:val="center"/>
          </w:tcPr>
          <w:p w14:paraId="3F5C4F70">
            <w:pPr>
              <w:pStyle w:val="7"/>
              <w:keepNext w:val="0"/>
              <w:keepLines w:val="0"/>
              <w:widowControl/>
              <w:suppressLineNumbers w:val="0"/>
              <w:bidi w:val="0"/>
              <w:spacing w:before="0" w:beforeAutospacing="0" w:afterAutospacing="0"/>
              <w:ind w:left="0" w:right="0"/>
              <w:jc w:val="center"/>
              <w:rPr>
                <w:rFonts w:hint="default"/>
                <w:b/>
                <w:bCs/>
              </w:rPr>
            </w:pPr>
            <w:r>
              <w:rPr>
                <w:rFonts w:hint="eastAsia"/>
                <w:b/>
                <w:bCs/>
              </w:rPr>
              <w:t>实训室</w:t>
            </w:r>
          </w:p>
        </w:tc>
        <w:tc>
          <w:tcPr>
            <w:tcW w:w="1700" w:type="pct"/>
            <w:vAlign w:val="center"/>
          </w:tcPr>
          <w:p w14:paraId="6F5FD326">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主要设备</w:t>
            </w:r>
          </w:p>
        </w:tc>
        <w:tc>
          <w:tcPr>
            <w:tcW w:w="2301" w:type="pct"/>
            <w:vAlign w:val="center"/>
          </w:tcPr>
          <w:p w14:paraId="2C0E3865">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职业能力培养</w:t>
            </w:r>
          </w:p>
        </w:tc>
      </w:tr>
      <w:tr w14:paraId="64BB7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15AA4418">
            <w:pPr>
              <w:pStyle w:val="7"/>
              <w:keepNext w:val="0"/>
              <w:keepLines w:val="0"/>
              <w:widowControl/>
              <w:suppressLineNumbers w:val="0"/>
              <w:bidi w:val="0"/>
              <w:spacing w:before="0" w:beforeAutospacing="0" w:afterAutospacing="0"/>
              <w:ind w:left="0" w:right="0"/>
              <w:rPr>
                <w:rFonts w:hint="default"/>
              </w:rPr>
            </w:pPr>
            <w:r>
              <w:rPr>
                <w:rFonts w:hint="eastAsia"/>
              </w:rPr>
              <w:t>1</w:t>
            </w:r>
          </w:p>
        </w:tc>
        <w:tc>
          <w:tcPr>
            <w:tcW w:w="654" w:type="pct"/>
            <w:shd w:val="clear" w:color="auto" w:fill="auto"/>
            <w:vAlign w:val="center"/>
          </w:tcPr>
          <w:p w14:paraId="2F8672A9">
            <w:pPr>
              <w:keepNext w:val="0"/>
              <w:keepLines w:val="0"/>
              <w:widowControl/>
              <w:suppressLineNumbers w:val="0"/>
              <w:spacing w:before="0" w:beforeAutospacing="0" w:after="0" w:afterAutospacing="0"/>
              <w:ind w:left="0" w:leftChars="0" w:right="0" w:rightChars="0"/>
              <w:jc w:val="center"/>
              <w:rPr>
                <w:rFonts w:hint="default" w:ascii="宋体" w:hAnsi="宋体" w:eastAsia="宋体" w:cs="Times New Roman"/>
                <w:color w:val="auto"/>
                <w:sz w:val="24"/>
                <w:szCs w:val="21"/>
                <w:lang w:val="en-US" w:eastAsia="zh-CN" w:bidi="ar-SA"/>
              </w:rPr>
            </w:pPr>
            <w:r>
              <w:rPr>
                <w:rFonts w:hint="eastAsia" w:asciiTheme="minorEastAsia" w:hAnsiTheme="minorEastAsia" w:eastAsiaTheme="minorEastAsia" w:cstheme="minorEastAsia"/>
                <w:kern w:val="2"/>
                <w:sz w:val="21"/>
                <w:szCs w:val="21"/>
                <w:lang w:val="en-US" w:eastAsia="zh-CN" w:bidi="ar-SA"/>
              </w:rPr>
              <w:t>软件技术实训室</w:t>
            </w:r>
          </w:p>
        </w:tc>
        <w:tc>
          <w:tcPr>
            <w:tcW w:w="1700" w:type="pct"/>
            <w:shd w:val="clear" w:color="auto" w:fill="auto"/>
            <w:vAlign w:val="top"/>
          </w:tcPr>
          <w:p w14:paraId="5BBC20C7">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高性能计算机61 台；</w:t>
            </w:r>
          </w:p>
          <w:p w14:paraId="7F9A9F96">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多媒体教学设备；</w:t>
            </w:r>
          </w:p>
          <w:p w14:paraId="4AD6CC09">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教学资源库；</w:t>
            </w:r>
          </w:p>
          <w:p w14:paraId="37C746D3">
            <w:pPr>
              <w:keepNext w:val="0"/>
              <w:keepLines w:val="0"/>
              <w:widowControl/>
              <w:suppressLineNumbers w:val="0"/>
              <w:spacing w:before="0" w:beforeAutospacing="0" w:after="0" w:afterAutospacing="0"/>
              <w:ind w:left="0" w:leftChars="0" w:right="0" w:rightChars="0"/>
              <w:jc w:val="both"/>
              <w:rPr>
                <w:rFonts w:hint="default" w:ascii="宋体" w:hAnsi="宋体" w:eastAsia="宋体" w:cs="Times New Roman"/>
                <w:color w:val="auto"/>
                <w:sz w:val="24"/>
                <w:szCs w:val="21"/>
                <w:lang w:val="en-US" w:eastAsia="zh-CN" w:bidi="ar-SA"/>
              </w:rPr>
            </w:pPr>
            <w:r>
              <w:rPr>
                <w:rFonts w:hint="eastAsia" w:asciiTheme="minorEastAsia" w:hAnsiTheme="minorEastAsia" w:eastAsiaTheme="minorEastAsia" w:cstheme="minorEastAsia"/>
                <w:kern w:val="2"/>
                <w:sz w:val="21"/>
                <w:szCs w:val="21"/>
                <w:lang w:val="en-US" w:eastAsia="zh-CN" w:bidi="ar-SA"/>
              </w:rPr>
              <w:t>华为国产化教学平台。</w:t>
            </w:r>
          </w:p>
        </w:tc>
        <w:tc>
          <w:tcPr>
            <w:tcW w:w="2301" w:type="pct"/>
            <w:shd w:val="clear" w:color="auto" w:fill="auto"/>
            <w:vAlign w:val="top"/>
          </w:tcPr>
          <w:p w14:paraId="5671A094">
            <w:pPr>
              <w:keepNext w:val="0"/>
              <w:keepLines w:val="0"/>
              <w:widowControl/>
              <w:numPr>
                <w:ilvl w:val="0"/>
                <w:numId w:val="0"/>
              </w:numPr>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1.操作系统实训；</w:t>
            </w:r>
          </w:p>
          <w:p w14:paraId="3D5C71E9">
            <w:pPr>
              <w:keepNext w:val="0"/>
              <w:keepLines w:val="0"/>
              <w:widowControl/>
              <w:numPr>
                <w:ilvl w:val="0"/>
                <w:numId w:val="0"/>
              </w:numPr>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2.程序设计语言；</w:t>
            </w:r>
          </w:p>
          <w:p w14:paraId="7BCB4FD9">
            <w:pPr>
              <w:keepNext w:val="0"/>
              <w:keepLines w:val="0"/>
              <w:widowControl/>
              <w:numPr>
                <w:ilvl w:val="0"/>
                <w:numId w:val="0"/>
              </w:numPr>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3.数据库技术实训；</w:t>
            </w:r>
          </w:p>
          <w:p w14:paraId="16A93978">
            <w:pPr>
              <w:keepNext w:val="0"/>
              <w:keepLines w:val="0"/>
              <w:widowControl/>
              <w:numPr>
                <w:ilvl w:val="0"/>
                <w:numId w:val="0"/>
              </w:numPr>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4.软件开发工具实训；</w:t>
            </w:r>
          </w:p>
          <w:p w14:paraId="2DD83719">
            <w:pPr>
              <w:keepNext w:val="0"/>
              <w:keepLines w:val="0"/>
              <w:widowControl/>
              <w:suppressLineNumbers w:val="0"/>
              <w:spacing w:before="0" w:beforeAutospacing="0" w:after="0" w:afterAutospacing="0"/>
              <w:ind w:left="0" w:leftChars="0" w:right="0" w:rightChars="0"/>
              <w:rPr>
                <w:rFonts w:hint="default" w:ascii="宋体" w:hAnsi="宋体" w:eastAsia="宋体" w:cs="Times New Roman"/>
                <w:color w:val="auto"/>
                <w:sz w:val="24"/>
                <w:szCs w:val="21"/>
                <w:lang w:val="en-US" w:eastAsia="zh-CN" w:bidi="ar-SA"/>
              </w:rPr>
            </w:pPr>
            <w:r>
              <w:rPr>
                <w:rFonts w:hint="eastAsia" w:asciiTheme="minorEastAsia" w:hAnsiTheme="minorEastAsia" w:eastAsiaTheme="minorEastAsia" w:cstheme="minorEastAsia"/>
                <w:sz w:val="21"/>
                <w:szCs w:val="21"/>
                <w:lang w:val="en-US" w:eastAsia="zh-CN"/>
              </w:rPr>
              <w:t>5.综合布线仿真实训。</w:t>
            </w:r>
          </w:p>
        </w:tc>
      </w:tr>
      <w:tr w14:paraId="18906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08D63E6E">
            <w:pPr>
              <w:pStyle w:val="7"/>
              <w:keepNext w:val="0"/>
              <w:keepLines w:val="0"/>
              <w:widowControl/>
              <w:suppressLineNumbers w:val="0"/>
              <w:bidi w:val="0"/>
              <w:spacing w:before="0" w:beforeAutospacing="0" w:afterAutospacing="0"/>
              <w:ind w:left="0" w:right="0"/>
              <w:rPr>
                <w:rFonts w:hint="default"/>
              </w:rPr>
            </w:pPr>
            <w:r>
              <w:rPr>
                <w:rFonts w:hint="eastAsia"/>
              </w:rPr>
              <w:t>2</w:t>
            </w:r>
          </w:p>
        </w:tc>
        <w:tc>
          <w:tcPr>
            <w:tcW w:w="654" w:type="pct"/>
            <w:shd w:val="clear" w:color="auto" w:fill="auto"/>
            <w:vAlign w:val="center"/>
          </w:tcPr>
          <w:p w14:paraId="66907876">
            <w:pPr>
              <w:keepNext w:val="0"/>
              <w:keepLines w:val="0"/>
              <w:widowControl/>
              <w:suppressLineNumbers w:val="0"/>
              <w:spacing w:before="0" w:beforeAutospacing="0" w:after="0" w:afterAutospacing="0"/>
              <w:ind w:left="0" w:leftChars="0" w:right="0" w:rightChars="0"/>
              <w:jc w:val="center"/>
              <w:rPr>
                <w:rFonts w:hint="default" w:ascii="宋体" w:hAnsi="宋体" w:eastAsia="宋体" w:cs="Times New Roman"/>
                <w:color w:val="auto"/>
                <w:sz w:val="24"/>
                <w:szCs w:val="21"/>
                <w:lang w:val="en-US" w:eastAsia="zh-CN" w:bidi="ar-SA"/>
              </w:rPr>
            </w:pPr>
            <w:r>
              <w:rPr>
                <w:rFonts w:hint="eastAsia" w:asciiTheme="minorEastAsia" w:hAnsiTheme="minorEastAsia" w:eastAsiaTheme="minorEastAsia" w:cstheme="minorEastAsia"/>
                <w:color w:val="auto"/>
                <w:sz w:val="21"/>
                <w:szCs w:val="21"/>
              </w:rPr>
              <w:t>云计算实训室</w:t>
            </w:r>
          </w:p>
        </w:tc>
        <w:tc>
          <w:tcPr>
            <w:tcW w:w="1700" w:type="pct"/>
            <w:shd w:val="clear" w:color="auto" w:fill="auto"/>
            <w:vAlign w:val="top"/>
          </w:tcPr>
          <w:p w14:paraId="70A95A21">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2台云计算服务器</w:t>
            </w:r>
            <w:r>
              <w:rPr>
                <w:rFonts w:hint="eastAsia" w:asciiTheme="minorEastAsia" w:hAnsiTheme="minorEastAsia" w:eastAsiaTheme="minorEastAsia" w:cstheme="minorEastAsia"/>
                <w:color w:val="auto"/>
                <w:sz w:val="21"/>
                <w:szCs w:val="21"/>
                <w:lang w:eastAsia="zh-CN"/>
              </w:rPr>
              <w:t>；</w:t>
            </w:r>
          </w:p>
          <w:p w14:paraId="11D4C6B4">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1台备用服务器</w:t>
            </w:r>
            <w:r>
              <w:rPr>
                <w:rFonts w:hint="eastAsia" w:asciiTheme="minorEastAsia" w:hAnsiTheme="minorEastAsia" w:eastAsiaTheme="minorEastAsia" w:cstheme="minorEastAsia"/>
                <w:color w:val="auto"/>
                <w:sz w:val="21"/>
                <w:szCs w:val="21"/>
                <w:lang w:eastAsia="zh-CN"/>
              </w:rPr>
              <w:t>；</w:t>
            </w:r>
          </w:p>
          <w:p w14:paraId="7613EFBF">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1台实训服务器</w:t>
            </w:r>
            <w:r>
              <w:rPr>
                <w:rFonts w:hint="eastAsia" w:asciiTheme="minorEastAsia" w:hAnsiTheme="minorEastAsia" w:eastAsiaTheme="minorEastAsia" w:cstheme="minorEastAsia"/>
                <w:color w:val="auto"/>
                <w:sz w:val="21"/>
                <w:szCs w:val="21"/>
                <w:lang w:eastAsia="zh-CN"/>
              </w:rPr>
              <w:t>；</w:t>
            </w:r>
          </w:p>
          <w:p w14:paraId="4447BEE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3台交换机</w:t>
            </w:r>
            <w:r>
              <w:rPr>
                <w:rFonts w:hint="eastAsia" w:asciiTheme="minorEastAsia" w:hAnsiTheme="minorEastAsia" w:eastAsiaTheme="minorEastAsia" w:cstheme="minorEastAsia"/>
                <w:color w:val="auto"/>
                <w:sz w:val="21"/>
                <w:szCs w:val="21"/>
                <w:lang w:eastAsia="zh-CN"/>
              </w:rPr>
              <w:t>；</w:t>
            </w:r>
          </w:p>
          <w:p w14:paraId="185B5A4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40套云计算客户端</w:t>
            </w:r>
            <w:r>
              <w:rPr>
                <w:rFonts w:hint="eastAsia" w:asciiTheme="minorEastAsia" w:hAnsiTheme="minorEastAsia" w:eastAsiaTheme="minorEastAsia" w:cstheme="minorEastAsia"/>
                <w:color w:val="auto"/>
                <w:sz w:val="21"/>
                <w:szCs w:val="21"/>
                <w:lang w:eastAsia="zh-CN"/>
              </w:rPr>
              <w:t>；</w:t>
            </w:r>
          </w:p>
          <w:p w14:paraId="35C7408A">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24台计算机</w:t>
            </w:r>
            <w:r>
              <w:rPr>
                <w:rFonts w:hint="eastAsia" w:asciiTheme="minorEastAsia" w:hAnsiTheme="minorEastAsia" w:eastAsiaTheme="minorEastAsia" w:cstheme="minorEastAsia"/>
                <w:color w:val="auto"/>
                <w:sz w:val="21"/>
                <w:szCs w:val="21"/>
                <w:lang w:eastAsia="zh-CN"/>
              </w:rPr>
              <w:t>；</w:t>
            </w:r>
          </w:p>
          <w:p w14:paraId="5C012578">
            <w:pPr>
              <w:keepNext w:val="0"/>
              <w:keepLines w:val="0"/>
              <w:widowControl/>
              <w:suppressLineNumbers w:val="0"/>
              <w:spacing w:before="0" w:beforeAutospacing="0" w:after="0" w:afterAutospacing="0"/>
              <w:ind w:left="0" w:leftChars="0" w:right="0" w:rightChars="0"/>
              <w:rPr>
                <w:rFonts w:hint="default" w:ascii="宋体" w:hAnsi="宋体" w:eastAsia="宋体" w:cs="Times New Roman"/>
                <w:color w:val="auto"/>
                <w:sz w:val="24"/>
                <w:szCs w:val="21"/>
                <w:lang w:val="en-US" w:eastAsia="zh-CN" w:bidi="ar-SA"/>
              </w:rPr>
            </w:pPr>
            <w:r>
              <w:rPr>
                <w:rFonts w:hint="eastAsia" w:asciiTheme="minorEastAsia" w:hAnsiTheme="minorEastAsia" w:eastAsiaTheme="minorEastAsia" w:cstheme="minorEastAsia"/>
                <w:color w:val="auto"/>
                <w:sz w:val="21"/>
                <w:szCs w:val="21"/>
              </w:rPr>
              <w:t>1套多媒体教学设备</w:t>
            </w:r>
            <w:r>
              <w:rPr>
                <w:rFonts w:hint="eastAsia" w:asciiTheme="minorEastAsia" w:hAnsiTheme="minorEastAsia" w:eastAsiaTheme="minorEastAsia" w:cstheme="minorEastAsia"/>
                <w:color w:val="auto"/>
                <w:sz w:val="21"/>
                <w:szCs w:val="21"/>
                <w:lang w:eastAsia="zh-CN"/>
              </w:rPr>
              <w:t>。</w:t>
            </w:r>
          </w:p>
        </w:tc>
        <w:tc>
          <w:tcPr>
            <w:tcW w:w="2301" w:type="pct"/>
            <w:shd w:val="clear" w:color="auto" w:fill="auto"/>
            <w:vAlign w:val="top"/>
          </w:tcPr>
          <w:p w14:paraId="57265AFA">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1.Linux 服务管理</w:t>
            </w:r>
            <w:r>
              <w:rPr>
                <w:rFonts w:hint="eastAsia" w:asciiTheme="minorEastAsia" w:hAnsiTheme="minorEastAsia" w:eastAsiaTheme="minorEastAsia" w:cstheme="minorEastAsia"/>
                <w:color w:val="auto"/>
                <w:sz w:val="21"/>
                <w:szCs w:val="21"/>
                <w:lang w:eastAsia="zh-CN"/>
              </w:rPr>
              <w:t>；</w:t>
            </w:r>
          </w:p>
          <w:p w14:paraId="2C47544E">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2.服务器集群虚拟化技术</w:t>
            </w:r>
            <w:r>
              <w:rPr>
                <w:rFonts w:hint="eastAsia" w:asciiTheme="minorEastAsia" w:hAnsiTheme="minorEastAsia" w:eastAsiaTheme="minorEastAsia" w:cstheme="minorEastAsia"/>
                <w:color w:val="auto"/>
                <w:sz w:val="21"/>
                <w:szCs w:val="21"/>
                <w:lang w:eastAsia="zh-CN"/>
              </w:rPr>
              <w:t>；</w:t>
            </w:r>
          </w:p>
          <w:p w14:paraId="0E5786D9">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3.云计算软件服务</w:t>
            </w:r>
            <w:r>
              <w:rPr>
                <w:rFonts w:hint="eastAsia" w:asciiTheme="minorEastAsia" w:hAnsiTheme="minorEastAsia" w:eastAsiaTheme="minorEastAsia" w:cstheme="minorEastAsia"/>
                <w:color w:val="auto"/>
                <w:sz w:val="21"/>
                <w:szCs w:val="21"/>
                <w:lang w:eastAsia="zh-CN"/>
              </w:rPr>
              <w:t>；</w:t>
            </w:r>
          </w:p>
          <w:p w14:paraId="33887C24">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4.云计算平台服务</w:t>
            </w:r>
            <w:r>
              <w:rPr>
                <w:rFonts w:hint="eastAsia" w:asciiTheme="minorEastAsia" w:hAnsiTheme="minorEastAsia" w:eastAsiaTheme="minorEastAsia" w:cstheme="minorEastAsia"/>
                <w:color w:val="auto"/>
                <w:sz w:val="21"/>
                <w:szCs w:val="21"/>
                <w:lang w:eastAsia="zh-CN"/>
              </w:rPr>
              <w:t>；</w:t>
            </w:r>
          </w:p>
          <w:p w14:paraId="7C511412">
            <w:pPr>
              <w:keepNext w:val="0"/>
              <w:keepLines w:val="0"/>
              <w:widowControl/>
              <w:suppressLineNumbers w:val="0"/>
              <w:spacing w:before="0" w:beforeAutospacing="0" w:after="0" w:afterAutospacing="0"/>
              <w:ind w:left="0" w:leftChars="0" w:right="0" w:rightChars="0"/>
              <w:rPr>
                <w:rFonts w:hint="default" w:ascii="宋体" w:hAnsi="宋体" w:eastAsia="宋体" w:cs="Times New Roman"/>
                <w:color w:val="auto"/>
                <w:sz w:val="24"/>
                <w:szCs w:val="21"/>
                <w:lang w:val="en-US" w:eastAsia="zh-CN" w:bidi="ar-SA"/>
              </w:rPr>
            </w:pPr>
            <w:r>
              <w:rPr>
                <w:rFonts w:hint="eastAsia" w:asciiTheme="minorEastAsia" w:hAnsiTheme="minorEastAsia" w:eastAsiaTheme="minorEastAsia" w:cstheme="minorEastAsia"/>
                <w:color w:val="auto"/>
                <w:sz w:val="21"/>
                <w:szCs w:val="21"/>
              </w:rPr>
              <w:t>5.虚拟化设施服务</w:t>
            </w:r>
            <w:r>
              <w:rPr>
                <w:rFonts w:hint="eastAsia" w:asciiTheme="minorEastAsia" w:hAnsiTheme="minorEastAsia" w:eastAsiaTheme="minorEastAsia" w:cstheme="minorEastAsia"/>
                <w:color w:val="auto"/>
                <w:sz w:val="21"/>
                <w:szCs w:val="21"/>
                <w:lang w:eastAsia="zh-CN"/>
              </w:rPr>
              <w:t>。</w:t>
            </w:r>
          </w:p>
        </w:tc>
      </w:tr>
      <w:tr w14:paraId="49BD4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0304AC66">
            <w:pPr>
              <w:pStyle w:val="7"/>
              <w:keepNext w:val="0"/>
              <w:keepLines w:val="0"/>
              <w:widowControl/>
              <w:suppressLineNumbers w:val="0"/>
              <w:bidi w:val="0"/>
              <w:spacing w:before="0" w:beforeAutospacing="0" w:afterAutospacing="0"/>
              <w:ind w:left="0" w:right="0"/>
              <w:rPr>
                <w:rFonts w:hint="default"/>
              </w:rPr>
            </w:pPr>
            <w:r>
              <w:rPr>
                <w:rFonts w:hint="eastAsia"/>
              </w:rPr>
              <w:t>3</w:t>
            </w:r>
          </w:p>
        </w:tc>
        <w:tc>
          <w:tcPr>
            <w:tcW w:w="654" w:type="pct"/>
            <w:shd w:val="clear" w:color="auto" w:fill="auto"/>
            <w:vAlign w:val="center"/>
          </w:tcPr>
          <w:p w14:paraId="38314847">
            <w:pPr>
              <w:keepNext w:val="0"/>
              <w:keepLines w:val="0"/>
              <w:widowControl/>
              <w:suppressLineNumbers w:val="0"/>
              <w:spacing w:before="0" w:beforeAutospacing="0" w:after="0" w:afterAutospacing="0"/>
              <w:ind w:left="0" w:leftChars="0" w:right="0" w:rightChars="0"/>
              <w:jc w:val="center"/>
              <w:rPr>
                <w:rFonts w:hint="default" w:ascii="宋体" w:hAnsi="宋体" w:eastAsia="宋体" w:cs="Times New Roman"/>
                <w:color w:val="auto"/>
                <w:sz w:val="24"/>
                <w:szCs w:val="21"/>
                <w:lang w:val="en-US" w:eastAsia="zh-CN" w:bidi="ar-SA"/>
              </w:rPr>
            </w:pPr>
            <w:r>
              <w:rPr>
                <w:rFonts w:hint="eastAsia" w:asciiTheme="minorEastAsia" w:hAnsiTheme="minorEastAsia" w:eastAsiaTheme="minorEastAsia" w:cstheme="minorEastAsia"/>
                <w:color w:val="auto"/>
                <w:sz w:val="21"/>
                <w:szCs w:val="21"/>
                <w:lang w:val="en-US" w:eastAsia="zh-CN"/>
              </w:rPr>
              <w:t>移动终端实训室</w:t>
            </w:r>
          </w:p>
        </w:tc>
        <w:tc>
          <w:tcPr>
            <w:tcW w:w="1700" w:type="pct"/>
            <w:shd w:val="clear" w:color="auto" w:fill="auto"/>
            <w:vAlign w:val="top"/>
          </w:tcPr>
          <w:p w14:paraId="6FD33EF4">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移动终端；</w:t>
            </w:r>
          </w:p>
          <w:p w14:paraId="6C5BA3A6">
            <w:pPr>
              <w:keepNext w:val="0"/>
              <w:keepLines w:val="0"/>
              <w:widowControl/>
              <w:suppressLineNumbers w:val="0"/>
              <w:spacing w:before="0" w:beforeAutospacing="0" w:after="0" w:afterAutospacing="0"/>
              <w:ind w:left="0" w:leftChars="0" w:right="0" w:rightChars="0"/>
              <w:rPr>
                <w:rFonts w:hint="default" w:ascii="宋体" w:hAnsi="宋体" w:eastAsia="宋体" w:cs="Times New Roman"/>
                <w:color w:val="auto"/>
                <w:sz w:val="24"/>
                <w:szCs w:val="21"/>
                <w:lang w:val="en-US" w:eastAsia="zh-CN" w:bidi="ar-SA"/>
              </w:rPr>
            </w:pPr>
            <w:r>
              <w:rPr>
                <w:rFonts w:hint="eastAsia" w:asciiTheme="minorEastAsia" w:hAnsiTheme="minorEastAsia" w:eastAsiaTheme="minorEastAsia" w:cstheme="minorEastAsia"/>
                <w:color w:val="auto"/>
                <w:sz w:val="21"/>
                <w:szCs w:val="21"/>
                <w:lang w:val="en-US" w:eastAsia="zh-CN"/>
              </w:rPr>
              <w:t>无线设备。</w:t>
            </w:r>
          </w:p>
        </w:tc>
        <w:tc>
          <w:tcPr>
            <w:tcW w:w="2301" w:type="pct"/>
            <w:shd w:val="clear" w:color="auto" w:fill="auto"/>
            <w:vAlign w:val="top"/>
          </w:tcPr>
          <w:p w14:paraId="6A328CF6">
            <w:pPr>
              <w:keepNext w:val="0"/>
              <w:keepLines w:val="0"/>
              <w:widowControl/>
              <w:numPr>
                <w:ilvl w:val="0"/>
                <w:numId w:val="0"/>
              </w:numPr>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1.WLAN技术实训；</w:t>
            </w:r>
          </w:p>
          <w:p w14:paraId="6B15FA81">
            <w:pPr>
              <w:keepNext w:val="0"/>
              <w:keepLines w:val="0"/>
              <w:widowControl/>
              <w:numPr>
                <w:ilvl w:val="0"/>
                <w:numId w:val="0"/>
              </w:numPr>
              <w:suppressLineNumbers w:val="0"/>
              <w:spacing w:before="0" w:beforeAutospacing="0" w:after="0" w:afterAutospacing="0"/>
              <w:ind w:left="0" w:leftChars="0" w:right="0" w:rightChars="0" w:firstLine="0" w:firstLineChars="0"/>
              <w:rPr>
                <w:rFonts w:hint="default" w:ascii="宋体" w:hAnsi="宋体" w:eastAsia="宋体" w:cs="Times New Roman"/>
                <w:color w:val="auto"/>
                <w:sz w:val="24"/>
                <w:szCs w:val="21"/>
                <w:lang w:val="en-US" w:eastAsia="zh-CN" w:bidi="ar-SA"/>
              </w:rPr>
            </w:pPr>
            <w:r>
              <w:rPr>
                <w:rFonts w:hint="eastAsia" w:asciiTheme="minorEastAsia" w:hAnsiTheme="minorEastAsia" w:eastAsiaTheme="minorEastAsia" w:cstheme="minorEastAsia"/>
                <w:color w:val="auto"/>
                <w:sz w:val="21"/>
                <w:szCs w:val="21"/>
                <w:lang w:val="en-US" w:eastAsia="zh-CN"/>
              </w:rPr>
              <w:t>2.通信技术实训。</w:t>
            </w:r>
          </w:p>
        </w:tc>
      </w:tr>
      <w:tr w14:paraId="15DEB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6776A04E">
            <w:pPr>
              <w:pStyle w:val="7"/>
              <w:keepNext w:val="0"/>
              <w:keepLines w:val="0"/>
              <w:widowControl/>
              <w:suppressLineNumbers w:val="0"/>
              <w:bidi w:val="0"/>
              <w:spacing w:before="0" w:beforeAutospacing="0" w:afterAutospacing="0"/>
              <w:ind w:left="0" w:right="0"/>
              <w:rPr>
                <w:rFonts w:hint="default"/>
              </w:rPr>
            </w:pPr>
            <w:r>
              <w:rPr>
                <w:rFonts w:hint="eastAsia"/>
              </w:rPr>
              <w:t>4</w:t>
            </w:r>
          </w:p>
        </w:tc>
        <w:tc>
          <w:tcPr>
            <w:tcW w:w="654" w:type="pct"/>
            <w:shd w:val="clear" w:color="auto" w:fill="auto"/>
            <w:vAlign w:val="center"/>
          </w:tcPr>
          <w:p w14:paraId="17F15E75">
            <w:pPr>
              <w:keepNext w:val="0"/>
              <w:keepLines w:val="0"/>
              <w:widowControl/>
              <w:suppressLineNumbers w:val="0"/>
              <w:spacing w:before="0" w:beforeAutospacing="0" w:after="0" w:afterAutospacing="0"/>
              <w:ind w:left="0" w:leftChars="0" w:right="0" w:rightChars="0"/>
              <w:jc w:val="center"/>
              <w:rPr>
                <w:rFonts w:hint="default" w:ascii="宋体" w:hAnsi="宋体" w:eastAsia="宋体" w:cs="Times New Roman"/>
                <w:color w:val="auto"/>
                <w:sz w:val="24"/>
                <w:szCs w:val="21"/>
                <w:lang w:val="en-US" w:eastAsia="zh-CN" w:bidi="ar-SA"/>
              </w:rPr>
            </w:pPr>
            <w:r>
              <w:rPr>
                <w:rFonts w:hint="eastAsia" w:asciiTheme="minorEastAsia" w:hAnsiTheme="minorEastAsia" w:eastAsiaTheme="minorEastAsia" w:cstheme="minorEastAsia"/>
                <w:kern w:val="2"/>
                <w:sz w:val="21"/>
                <w:szCs w:val="21"/>
                <w:lang w:val="en-US" w:eastAsia="zh-CN" w:bidi="ar-SA"/>
              </w:rPr>
              <w:t>综合布线实训室</w:t>
            </w:r>
          </w:p>
        </w:tc>
        <w:tc>
          <w:tcPr>
            <w:tcW w:w="1700" w:type="pct"/>
            <w:shd w:val="clear" w:color="auto" w:fill="auto"/>
            <w:vAlign w:val="top"/>
          </w:tcPr>
          <w:p w14:paraId="5E3736A1">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综合布线仿真墙2 套；</w:t>
            </w:r>
          </w:p>
          <w:p w14:paraId="037439DA">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网络布线实训机架3台；</w:t>
            </w:r>
          </w:p>
          <w:p w14:paraId="353E6AB4">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全光网配线实训机架3 台；</w:t>
            </w:r>
          </w:p>
          <w:p w14:paraId="3760DDC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综合布线工具箱 3 套；</w:t>
            </w:r>
          </w:p>
          <w:p w14:paraId="7C750741">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光纤工具箱 3 套；</w:t>
            </w:r>
          </w:p>
          <w:p w14:paraId="5C7799F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光纤熔接机 4 台；</w:t>
            </w:r>
          </w:p>
          <w:p w14:paraId="5B4D8B16">
            <w:pPr>
              <w:keepNext w:val="0"/>
              <w:keepLines w:val="0"/>
              <w:widowControl/>
              <w:suppressLineNumbers w:val="0"/>
              <w:spacing w:before="0" w:beforeAutospacing="0" w:after="0" w:afterAutospacing="0"/>
              <w:ind w:left="0" w:leftChars="0" w:right="0" w:rightChars="0"/>
              <w:rPr>
                <w:rFonts w:hint="default" w:ascii="宋体" w:hAnsi="宋体" w:eastAsia="宋体" w:cs="Times New Roman"/>
                <w:color w:val="auto"/>
                <w:sz w:val="24"/>
                <w:szCs w:val="21"/>
                <w:lang w:val="en-US" w:eastAsia="zh-CN" w:bidi="ar-SA"/>
              </w:rPr>
            </w:pPr>
            <w:r>
              <w:rPr>
                <w:rFonts w:hint="eastAsia" w:asciiTheme="minorEastAsia" w:hAnsiTheme="minorEastAsia" w:eastAsiaTheme="minorEastAsia" w:cstheme="minorEastAsia"/>
                <w:sz w:val="21"/>
                <w:szCs w:val="21"/>
                <w:lang w:val="en-US" w:eastAsia="zh-CN"/>
              </w:rPr>
              <w:t>实训耗材包3项。</w:t>
            </w:r>
          </w:p>
        </w:tc>
        <w:tc>
          <w:tcPr>
            <w:tcW w:w="2301" w:type="pct"/>
            <w:shd w:val="clear" w:color="auto" w:fill="auto"/>
            <w:vAlign w:val="top"/>
          </w:tcPr>
          <w:p w14:paraId="5F0587E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综合布线系统设计</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安装</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测试与验收</w:t>
            </w:r>
            <w:r>
              <w:rPr>
                <w:rFonts w:hint="eastAsia" w:asciiTheme="minorEastAsia" w:hAnsiTheme="minorEastAsia" w:eastAsiaTheme="minorEastAsia" w:cstheme="minorEastAsia"/>
                <w:sz w:val="21"/>
                <w:szCs w:val="21"/>
                <w:lang w:eastAsia="zh-CN"/>
              </w:rPr>
              <w:t>；</w:t>
            </w:r>
          </w:p>
          <w:p w14:paraId="03B2CE0D">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入侵报警</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视频监控系统</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可视对讲</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消防控制等系统综合布线系统的设计</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安装</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测试与验收</w:t>
            </w:r>
            <w:r>
              <w:rPr>
                <w:rFonts w:hint="eastAsia" w:asciiTheme="minorEastAsia" w:hAnsiTheme="minorEastAsia" w:eastAsiaTheme="minorEastAsia" w:cstheme="minorEastAsia"/>
                <w:sz w:val="21"/>
                <w:szCs w:val="21"/>
                <w:lang w:eastAsia="zh-CN"/>
              </w:rPr>
              <w:t>；</w:t>
            </w:r>
          </w:p>
          <w:p w14:paraId="7055ABEB">
            <w:pPr>
              <w:keepNext w:val="0"/>
              <w:keepLines w:val="0"/>
              <w:widowControl/>
              <w:suppressLineNumbers w:val="0"/>
              <w:spacing w:before="0" w:beforeAutospacing="0" w:after="0" w:afterAutospacing="0"/>
              <w:ind w:left="0" w:leftChars="0" w:right="0" w:rightChars="0"/>
              <w:rPr>
                <w:rFonts w:hint="default" w:ascii="宋体" w:hAnsi="宋体" w:eastAsia="宋体" w:cs="Times New Roman"/>
                <w:color w:val="auto"/>
                <w:sz w:val="24"/>
                <w:szCs w:val="21"/>
                <w:lang w:val="en-US" w:eastAsia="zh-CN" w:bidi="ar-SA"/>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光纤热熔与冷接</w:t>
            </w:r>
            <w:r>
              <w:rPr>
                <w:rFonts w:hint="eastAsia" w:asciiTheme="minorEastAsia" w:hAnsiTheme="minorEastAsia" w:eastAsiaTheme="minorEastAsia" w:cstheme="minorEastAsia"/>
                <w:sz w:val="21"/>
                <w:szCs w:val="21"/>
                <w:lang w:eastAsia="zh-CN"/>
              </w:rPr>
              <w:t>。</w:t>
            </w:r>
          </w:p>
        </w:tc>
      </w:tr>
      <w:tr w14:paraId="71714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55E0E454">
            <w:pPr>
              <w:pStyle w:val="7"/>
              <w:keepNext w:val="0"/>
              <w:keepLines w:val="0"/>
              <w:widowControl/>
              <w:suppressLineNumbers w:val="0"/>
              <w:bidi w:val="0"/>
              <w:spacing w:before="0" w:beforeAutospacing="0" w:afterAutospacing="0"/>
              <w:ind w:left="0" w:right="0"/>
              <w:rPr>
                <w:rFonts w:hint="default"/>
              </w:rPr>
            </w:pPr>
            <w:r>
              <w:rPr>
                <w:rFonts w:hint="eastAsia"/>
              </w:rPr>
              <w:t>5</w:t>
            </w:r>
          </w:p>
        </w:tc>
        <w:tc>
          <w:tcPr>
            <w:tcW w:w="654" w:type="pct"/>
            <w:shd w:val="clear" w:color="auto" w:fill="auto"/>
            <w:vAlign w:val="center"/>
          </w:tcPr>
          <w:p w14:paraId="1E925B1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p>
          <w:p w14:paraId="7C123903">
            <w:pPr>
              <w:keepNext w:val="0"/>
              <w:keepLines w:val="0"/>
              <w:widowControl/>
              <w:suppressLineNumbers w:val="0"/>
              <w:spacing w:before="0" w:beforeAutospacing="0" w:after="0" w:afterAutospacing="0"/>
              <w:ind w:left="0" w:leftChars="0" w:right="0" w:rightChars="0"/>
              <w:jc w:val="center"/>
              <w:rPr>
                <w:rFonts w:hint="default" w:ascii="宋体" w:hAnsi="宋体" w:eastAsia="宋体" w:cs="Times New Roman"/>
                <w:color w:val="auto"/>
                <w:sz w:val="24"/>
                <w:szCs w:val="21"/>
                <w:lang w:val="en-US" w:eastAsia="zh-CN" w:bidi="ar-SA"/>
              </w:rPr>
            </w:pPr>
            <w:r>
              <w:rPr>
                <w:rFonts w:hint="eastAsia" w:asciiTheme="minorEastAsia" w:hAnsiTheme="minorEastAsia" w:eastAsiaTheme="minorEastAsia" w:cstheme="minorEastAsia"/>
                <w:sz w:val="21"/>
                <w:szCs w:val="21"/>
              </w:rPr>
              <w:t>网络</w:t>
            </w:r>
            <w:r>
              <w:rPr>
                <w:rFonts w:hint="eastAsia" w:asciiTheme="minorEastAsia" w:hAnsiTheme="minorEastAsia" w:eastAsiaTheme="minorEastAsia" w:cstheme="minorEastAsia"/>
                <w:sz w:val="21"/>
                <w:szCs w:val="21"/>
                <w:lang w:val="en-US" w:eastAsia="zh-CN"/>
              </w:rPr>
              <w:t>技术</w:t>
            </w:r>
            <w:r>
              <w:rPr>
                <w:rFonts w:hint="eastAsia" w:asciiTheme="minorEastAsia" w:hAnsiTheme="minorEastAsia" w:eastAsiaTheme="minorEastAsia" w:cstheme="minorEastAsia"/>
                <w:sz w:val="21"/>
                <w:szCs w:val="21"/>
              </w:rPr>
              <w:t>实训室</w:t>
            </w:r>
          </w:p>
        </w:tc>
        <w:tc>
          <w:tcPr>
            <w:tcW w:w="1700" w:type="pct"/>
            <w:shd w:val="clear" w:color="auto" w:fill="auto"/>
            <w:vAlign w:val="top"/>
          </w:tcPr>
          <w:p w14:paraId="225F7DCD">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高性能计算机61 台；</w:t>
            </w:r>
          </w:p>
          <w:p w14:paraId="1BC88C09">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服务器、防火墙；</w:t>
            </w:r>
          </w:p>
          <w:p w14:paraId="658034EB">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交换机、路由器；</w:t>
            </w:r>
          </w:p>
          <w:p w14:paraId="44B676C0">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无线设备等；</w:t>
            </w:r>
          </w:p>
          <w:p w14:paraId="249DD6D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软件系统；</w:t>
            </w:r>
          </w:p>
          <w:p w14:paraId="0156AC2D">
            <w:pPr>
              <w:keepNext w:val="0"/>
              <w:keepLines w:val="0"/>
              <w:widowControl/>
              <w:suppressLineNumbers w:val="0"/>
              <w:spacing w:before="0" w:beforeAutospacing="0" w:after="0" w:afterAutospacing="0"/>
              <w:ind w:left="0" w:leftChars="0" w:right="0" w:rightChars="0"/>
              <w:rPr>
                <w:rFonts w:hint="default" w:ascii="宋体" w:hAnsi="宋体" w:eastAsia="宋体" w:cs="Times New Roman"/>
                <w:color w:val="auto"/>
                <w:sz w:val="24"/>
                <w:szCs w:val="21"/>
                <w:lang w:val="en-US" w:eastAsia="zh-CN" w:bidi="ar-SA"/>
              </w:rPr>
            </w:pPr>
            <w:r>
              <w:rPr>
                <w:rFonts w:hint="eastAsia" w:asciiTheme="minorEastAsia" w:hAnsiTheme="minorEastAsia" w:eastAsiaTheme="minorEastAsia" w:cstheme="minorEastAsia"/>
                <w:sz w:val="21"/>
                <w:szCs w:val="21"/>
              </w:rPr>
              <w:t>多媒体教学设备。</w:t>
            </w:r>
          </w:p>
        </w:tc>
        <w:tc>
          <w:tcPr>
            <w:tcW w:w="2301" w:type="pct"/>
            <w:shd w:val="clear" w:color="auto" w:fill="auto"/>
            <w:vAlign w:val="top"/>
          </w:tcPr>
          <w:p w14:paraId="2CD7D457">
            <w:pPr>
              <w:keepNext w:val="0"/>
              <w:keepLines w:val="0"/>
              <w:widowControl/>
              <w:numPr>
                <w:ilvl w:val="0"/>
                <w:numId w:val="0"/>
              </w:numPr>
              <w:suppressLineNumbers w:val="0"/>
              <w:spacing w:before="0" w:beforeAutospacing="0" w:after="0" w:afterAutospacing="0"/>
              <w:ind w:left="0" w:right="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1.路由与交换实训</w:t>
            </w:r>
            <w:r>
              <w:rPr>
                <w:rFonts w:hint="eastAsia" w:asciiTheme="minorEastAsia" w:hAnsiTheme="minorEastAsia" w:eastAsiaTheme="minorEastAsia" w:cstheme="minorEastAsia"/>
                <w:sz w:val="21"/>
                <w:szCs w:val="21"/>
                <w:lang w:eastAsia="zh-CN"/>
              </w:rPr>
              <w:t>；</w:t>
            </w:r>
          </w:p>
          <w:p w14:paraId="3409B477">
            <w:pPr>
              <w:keepNext w:val="0"/>
              <w:keepLines w:val="0"/>
              <w:widowControl/>
              <w:numPr>
                <w:ilvl w:val="0"/>
                <w:numId w:val="0"/>
              </w:numPr>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2.网络系统建设与运维实训；</w:t>
            </w:r>
          </w:p>
          <w:p w14:paraId="75E20511">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网络</w:t>
            </w:r>
            <w:r>
              <w:rPr>
                <w:rFonts w:hint="eastAsia" w:asciiTheme="minorEastAsia" w:hAnsiTheme="minorEastAsia" w:eastAsiaTheme="minorEastAsia" w:cstheme="minorEastAsia"/>
                <w:sz w:val="21"/>
                <w:szCs w:val="21"/>
                <w:lang w:val="en-US" w:eastAsia="zh-CN"/>
              </w:rPr>
              <w:t>安全配置与管理实训；</w:t>
            </w:r>
          </w:p>
          <w:p w14:paraId="7721C1A0">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4.网络设计与实践；</w:t>
            </w:r>
          </w:p>
          <w:p w14:paraId="08D83078">
            <w:pPr>
              <w:keepNext w:val="0"/>
              <w:keepLines w:val="0"/>
              <w:widowControl/>
              <w:suppressLineNumbers w:val="0"/>
              <w:spacing w:before="0" w:beforeAutospacing="0" w:after="0" w:afterAutospacing="0"/>
              <w:ind w:left="0" w:leftChars="0" w:right="0" w:rightChars="0"/>
              <w:rPr>
                <w:rFonts w:hint="default" w:ascii="宋体" w:hAnsi="宋体" w:eastAsia="宋体" w:cs="Times New Roman"/>
                <w:color w:val="auto"/>
                <w:sz w:val="24"/>
                <w:szCs w:val="21"/>
                <w:lang w:val="en-US" w:eastAsia="zh-CN" w:bidi="ar-SA"/>
              </w:rPr>
            </w:pPr>
            <w:r>
              <w:rPr>
                <w:rFonts w:hint="eastAsia" w:asciiTheme="minorEastAsia" w:hAnsiTheme="minorEastAsia" w:eastAsiaTheme="minorEastAsia" w:cstheme="minorEastAsia"/>
                <w:sz w:val="21"/>
                <w:szCs w:val="21"/>
                <w:lang w:val="en-US" w:eastAsia="zh-CN"/>
              </w:rPr>
              <w:t>5.网络安全技术实训。</w:t>
            </w:r>
          </w:p>
        </w:tc>
      </w:tr>
      <w:tr w14:paraId="1F086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4" w:type="pct"/>
            <w:vAlign w:val="center"/>
          </w:tcPr>
          <w:p w14:paraId="39E7DAF6">
            <w:pPr>
              <w:pStyle w:val="7"/>
              <w:keepNext w:val="0"/>
              <w:keepLines w:val="0"/>
              <w:widowControl/>
              <w:suppressLineNumbers w:val="0"/>
              <w:bidi w:val="0"/>
              <w:spacing w:before="0" w:beforeAutospacing="0" w:afterAutospacing="0"/>
              <w:ind w:left="0" w:right="0"/>
              <w:rPr>
                <w:rFonts w:hint="default"/>
              </w:rPr>
            </w:pPr>
            <w:r>
              <w:rPr>
                <w:rFonts w:hint="eastAsia"/>
              </w:rPr>
              <w:t>6</w:t>
            </w:r>
          </w:p>
        </w:tc>
        <w:tc>
          <w:tcPr>
            <w:tcW w:w="654" w:type="pct"/>
            <w:vAlign w:val="center"/>
          </w:tcPr>
          <w:p w14:paraId="57E3CA1E">
            <w:pPr>
              <w:keepNext w:val="0"/>
              <w:keepLines w:val="0"/>
              <w:widowControl/>
              <w:suppressLineNumbers w:val="0"/>
              <w:spacing w:before="0" w:beforeAutospacing="0" w:after="0" w:afterAutospacing="0"/>
              <w:ind w:left="0" w:leftChars="0" w:right="0" w:rightChars="0"/>
              <w:jc w:val="center"/>
              <w:rPr>
                <w:rFonts w:hint="default"/>
              </w:rPr>
            </w:pPr>
            <w:r>
              <w:rPr>
                <w:rFonts w:hint="eastAsia" w:asciiTheme="minorEastAsia" w:hAnsiTheme="minorEastAsia" w:eastAsiaTheme="minorEastAsia" w:cstheme="minorEastAsia"/>
                <w:color w:val="auto"/>
                <w:sz w:val="21"/>
                <w:szCs w:val="21"/>
                <w:lang w:val="en-US" w:eastAsia="zh-CN"/>
              </w:rPr>
              <w:t>计算机组装实训室</w:t>
            </w:r>
          </w:p>
        </w:tc>
        <w:tc>
          <w:tcPr>
            <w:tcW w:w="1700" w:type="pct"/>
            <w:vAlign w:val="center"/>
          </w:tcPr>
          <w:p w14:paraId="076D8721">
            <w:pPr>
              <w:keepNext w:val="0"/>
              <w:keepLines w:val="0"/>
              <w:widowControl/>
              <w:suppressLineNumbers w:val="0"/>
              <w:spacing w:before="0" w:beforeAutospacing="0" w:after="0" w:afterAutospacing="0"/>
              <w:ind w:left="0" w:leftChars="0" w:right="0" w:rightChars="0"/>
              <w:jc w:val="left"/>
              <w:rPr>
                <w:rFonts w:hint="default"/>
              </w:rPr>
            </w:pPr>
            <w:r>
              <w:rPr>
                <w:rFonts w:hint="eastAsia" w:asciiTheme="minorEastAsia" w:hAnsiTheme="minorEastAsia" w:eastAsiaTheme="minorEastAsia" w:cstheme="minorEastAsia"/>
                <w:color w:val="auto"/>
                <w:sz w:val="21"/>
                <w:szCs w:val="21"/>
                <w:lang w:val="en-US" w:eastAsia="zh-CN"/>
              </w:rPr>
              <w:t>电脑配件若干</w:t>
            </w:r>
          </w:p>
        </w:tc>
        <w:tc>
          <w:tcPr>
            <w:tcW w:w="2301" w:type="pct"/>
            <w:vAlign w:val="top"/>
          </w:tcPr>
          <w:p w14:paraId="394605FF">
            <w:pPr>
              <w:keepNext w:val="0"/>
              <w:keepLines w:val="0"/>
              <w:widowControl/>
              <w:numPr>
                <w:ilvl w:val="0"/>
                <w:numId w:val="0"/>
              </w:numPr>
              <w:suppressLineNumbers w:val="0"/>
              <w:spacing w:before="0" w:beforeAutospacing="0" w:after="0" w:afterAutospacing="0"/>
              <w:ind w:left="0" w:right="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计算机组装与维修实训；</w:t>
            </w:r>
          </w:p>
          <w:p w14:paraId="482822D5">
            <w:pPr>
              <w:keepNext w:val="0"/>
              <w:keepLines w:val="0"/>
              <w:widowControl/>
              <w:numPr>
                <w:ilvl w:val="0"/>
                <w:numId w:val="0"/>
              </w:numPr>
              <w:suppressLineNumbers w:val="0"/>
              <w:spacing w:before="0" w:beforeAutospacing="0" w:after="0" w:afterAutospacing="0"/>
              <w:ind w:left="0" w:leftChars="0" w:right="0" w:rightChars="0" w:firstLine="0" w:firstLineChars="0"/>
              <w:rPr>
                <w:rFonts w:hint="default"/>
              </w:rPr>
            </w:pPr>
            <w:r>
              <w:rPr>
                <w:rFonts w:hint="eastAsia" w:asciiTheme="minorEastAsia" w:hAnsiTheme="minorEastAsia" w:eastAsiaTheme="minorEastAsia" w:cstheme="minorEastAsia"/>
                <w:color w:val="auto"/>
                <w:sz w:val="21"/>
                <w:szCs w:val="21"/>
                <w:lang w:val="en-US" w:eastAsia="zh-CN"/>
              </w:rPr>
              <w:t>其他硬件设备维修。</w:t>
            </w:r>
          </w:p>
        </w:tc>
      </w:tr>
    </w:tbl>
    <w:p w14:paraId="5291ABAD">
      <w:pPr>
        <w:pageBreakBefore w:val="0"/>
        <w:kinsoku/>
        <w:wordWrap/>
        <w:overflowPunct/>
        <w:topLinePunct w:val="0"/>
        <w:autoSpaceDE/>
        <w:autoSpaceDN/>
        <w:bidi w:val="0"/>
        <w:adjustRightInd/>
        <w:rPr>
          <w:color w:val="auto"/>
        </w:rPr>
      </w:pPr>
    </w:p>
    <w:p w14:paraId="0EB2A53D">
      <w:pPr>
        <w:pStyle w:val="4"/>
        <w:bidi w:val="0"/>
      </w:pPr>
      <w:bookmarkStart w:id="65" w:name="_Toc9490"/>
      <w:r>
        <w:rPr>
          <w:rFonts w:hint="eastAsia"/>
        </w:rPr>
        <w:t>3.校外实习基地要求</w:t>
      </w:r>
      <w:bookmarkEnd w:id="65"/>
    </w:p>
    <w:p w14:paraId="276C8F74">
      <w:pPr>
        <w:pageBreakBefore w:val="0"/>
        <w:kinsoku/>
        <w:wordWrap/>
        <w:overflowPunct/>
        <w:topLinePunct w:val="0"/>
        <w:autoSpaceDE/>
        <w:autoSpaceDN/>
        <w:bidi w:val="0"/>
        <w:adjustRightInd/>
        <w:ind w:firstLine="420" w:firstLineChars="0"/>
        <w:rPr>
          <w:rFonts w:hint="eastAsia"/>
          <w:color w:val="auto"/>
        </w:rPr>
      </w:pPr>
      <w:r>
        <w:rPr>
          <w:rFonts w:hint="eastAsia"/>
          <w:color w:val="auto"/>
        </w:rPr>
        <w:t>根据本专业人才培养的需要和未来就业需求，实习基地应能提供软件开发、软件测试、应用与维护、技术咨询等与专业对口的相关实习岗位，能涵盖当前相关产业发展的主流技术，可接纳一定规模的学生实习；学校和实习单位双方共同制订实习计划，能够配备相应数量的指导教师对学生实习进行指导和管理，实习单位安排有经验的技术或管理人员担任实习指导教师，开展专业教学和职业技能训练，完成实习质量评价，做好学生实习服务和管理工作，有保证实习学生日常工作、学习、生活的规章制度，有安全、保险保障，依法依规保障学生的基本权益。</w:t>
      </w:r>
    </w:p>
    <w:p w14:paraId="5877780A">
      <w:pPr>
        <w:pStyle w:val="6"/>
        <w:bidi w:val="0"/>
        <w:outlineLvl w:val="9"/>
        <w:rPr>
          <w:rFonts w:hint="eastAsia"/>
          <w:color w:val="auto"/>
        </w:rPr>
      </w:pPr>
      <w:r>
        <w:rPr>
          <w:rFonts w:hint="eastAsia" w:ascii="黑体" w:hAnsi="黑体" w:eastAsia="黑体" w:cs="黑体"/>
          <w:b w:val="0"/>
          <w:bCs w:val="0"/>
          <w:sz w:val="28"/>
          <w:szCs w:val="28"/>
          <w:lang w:val="en-US" w:eastAsia="zh-CN"/>
        </w:rPr>
        <w:t>表9 校外实习基地</w:t>
      </w:r>
      <w:r>
        <w:rPr>
          <w:rFonts w:hint="eastAsia" w:ascii="黑体" w:hAnsi="黑体" w:eastAsia="黑体" w:cs="黑体"/>
          <w:b w:val="0"/>
          <w:bCs w:val="0"/>
          <w:sz w:val="28"/>
          <w:szCs w:val="28"/>
        </w:rPr>
        <w:t>表</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9"/>
        <w:gridCol w:w="2867"/>
        <w:gridCol w:w="2867"/>
        <w:gridCol w:w="2867"/>
      </w:tblGrid>
      <w:tr w14:paraId="58E2E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9" w:type="dxa"/>
            <w:vAlign w:val="top"/>
          </w:tcPr>
          <w:p w14:paraId="31C1E084">
            <w:pPr>
              <w:keepNext w:val="0"/>
              <w:keepLines w:val="0"/>
              <w:widowControl/>
              <w:suppressLineNumbers w:val="0"/>
              <w:spacing w:before="0" w:beforeAutospacing="0" w:after="0" w:afterAutospacing="0"/>
              <w:ind w:left="0" w:leftChars="0" w:right="0" w:rightChars="0"/>
              <w:jc w:val="center"/>
              <w:rPr>
                <w:rFonts w:hint="eastAsia" w:eastAsia="宋体"/>
                <w:highlight w:val="none"/>
                <w:vertAlign w:val="baseline"/>
                <w:lang w:val="en-US" w:eastAsia="zh-CN"/>
              </w:rPr>
            </w:pPr>
            <w:r>
              <w:rPr>
                <w:rFonts w:hint="eastAsia" w:asciiTheme="minorEastAsia" w:hAnsiTheme="minorEastAsia" w:eastAsiaTheme="minorEastAsia" w:cstheme="minorEastAsia"/>
                <w:b/>
                <w:bCs/>
                <w:sz w:val="21"/>
                <w:szCs w:val="21"/>
                <w:highlight w:val="none"/>
                <w:vertAlign w:val="baseline"/>
                <w:lang w:val="en-US" w:eastAsia="zh-CN"/>
              </w:rPr>
              <w:t>序号</w:t>
            </w:r>
          </w:p>
        </w:tc>
        <w:tc>
          <w:tcPr>
            <w:tcW w:w="2867" w:type="dxa"/>
            <w:vAlign w:val="top"/>
          </w:tcPr>
          <w:p w14:paraId="6FD4EA52">
            <w:pPr>
              <w:keepNext w:val="0"/>
              <w:keepLines w:val="0"/>
              <w:widowControl/>
              <w:suppressLineNumbers w:val="0"/>
              <w:spacing w:before="0" w:beforeAutospacing="0" w:after="0" w:afterAutospacing="0"/>
              <w:ind w:left="0" w:leftChars="0" w:right="0" w:rightChars="0"/>
              <w:jc w:val="center"/>
              <w:rPr>
                <w:rFonts w:hint="default" w:eastAsia="宋体"/>
                <w:highlight w:val="none"/>
                <w:vertAlign w:val="baseline"/>
                <w:lang w:val="en-US" w:eastAsia="zh-CN"/>
              </w:rPr>
            </w:pPr>
            <w:r>
              <w:rPr>
                <w:rFonts w:hint="eastAsia" w:asciiTheme="minorEastAsia" w:hAnsiTheme="minorEastAsia" w:eastAsiaTheme="minorEastAsia" w:cstheme="minorEastAsia"/>
                <w:b/>
                <w:bCs/>
                <w:sz w:val="21"/>
                <w:szCs w:val="21"/>
                <w:highlight w:val="none"/>
                <w:vertAlign w:val="baseline"/>
                <w:lang w:val="en-US" w:eastAsia="zh-CN"/>
              </w:rPr>
              <w:t>基地名称</w:t>
            </w:r>
          </w:p>
        </w:tc>
        <w:tc>
          <w:tcPr>
            <w:tcW w:w="2867" w:type="dxa"/>
            <w:vAlign w:val="top"/>
          </w:tcPr>
          <w:p w14:paraId="1D05B607">
            <w:pPr>
              <w:keepNext w:val="0"/>
              <w:keepLines w:val="0"/>
              <w:widowControl/>
              <w:suppressLineNumbers w:val="0"/>
              <w:spacing w:before="0" w:beforeAutospacing="0" w:after="0" w:afterAutospacing="0"/>
              <w:ind w:left="0" w:leftChars="0" w:right="0" w:rightChars="0"/>
              <w:jc w:val="center"/>
              <w:rPr>
                <w:rFonts w:hint="default"/>
                <w:highlight w:val="none"/>
                <w:vertAlign w:val="baseline"/>
                <w:lang w:val="en-US" w:eastAsia="zh-CN"/>
              </w:rPr>
            </w:pPr>
            <w:r>
              <w:rPr>
                <w:rFonts w:hint="eastAsia" w:asciiTheme="minorEastAsia" w:hAnsiTheme="minorEastAsia" w:eastAsiaTheme="minorEastAsia" w:cstheme="minorEastAsia"/>
                <w:b/>
                <w:bCs/>
                <w:sz w:val="21"/>
                <w:szCs w:val="21"/>
                <w:highlight w:val="none"/>
                <w:vertAlign w:val="baseline"/>
                <w:lang w:val="en-US" w:eastAsia="zh-CN"/>
              </w:rPr>
              <w:t>序号</w:t>
            </w:r>
          </w:p>
        </w:tc>
        <w:tc>
          <w:tcPr>
            <w:tcW w:w="2867" w:type="dxa"/>
            <w:vAlign w:val="top"/>
          </w:tcPr>
          <w:p w14:paraId="12EE1016">
            <w:pPr>
              <w:keepNext w:val="0"/>
              <w:keepLines w:val="0"/>
              <w:widowControl/>
              <w:suppressLineNumbers w:val="0"/>
              <w:spacing w:before="0" w:beforeAutospacing="0" w:after="0" w:afterAutospacing="0"/>
              <w:ind w:left="0" w:leftChars="0" w:right="0" w:rightChars="0"/>
              <w:jc w:val="center"/>
              <w:rPr>
                <w:rFonts w:hint="default"/>
                <w:highlight w:val="none"/>
                <w:vertAlign w:val="baseline"/>
                <w:lang w:val="en-US" w:eastAsia="zh-CN"/>
              </w:rPr>
            </w:pPr>
            <w:r>
              <w:rPr>
                <w:rFonts w:hint="eastAsia" w:asciiTheme="minorEastAsia" w:hAnsiTheme="minorEastAsia" w:eastAsiaTheme="minorEastAsia" w:cstheme="minorEastAsia"/>
                <w:b/>
                <w:bCs/>
                <w:sz w:val="21"/>
                <w:szCs w:val="21"/>
                <w:highlight w:val="none"/>
                <w:vertAlign w:val="baseline"/>
                <w:lang w:val="en-US" w:eastAsia="zh-CN"/>
              </w:rPr>
              <w:t>基地名称</w:t>
            </w:r>
          </w:p>
        </w:tc>
      </w:tr>
      <w:tr w14:paraId="39D3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9" w:type="dxa"/>
            <w:vAlign w:val="center"/>
          </w:tcPr>
          <w:p w14:paraId="0C1C7FCA">
            <w:pPr>
              <w:keepNext w:val="0"/>
              <w:keepLines w:val="0"/>
              <w:widowControl/>
              <w:suppressLineNumbers w:val="0"/>
              <w:spacing w:before="0" w:beforeAutospacing="0" w:after="0" w:afterAutospacing="0"/>
              <w:ind w:left="0" w:leftChars="0" w:right="0" w:rightChars="0"/>
              <w:jc w:val="center"/>
              <w:rPr>
                <w:rFonts w:hint="eastAsia" w:eastAsia="宋体"/>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1</w:t>
            </w:r>
          </w:p>
        </w:tc>
        <w:tc>
          <w:tcPr>
            <w:tcW w:w="2867" w:type="dxa"/>
            <w:vAlign w:val="top"/>
          </w:tcPr>
          <w:p w14:paraId="478EE4A9">
            <w:pPr>
              <w:keepNext w:val="0"/>
              <w:keepLines w:val="0"/>
              <w:widowControl/>
              <w:suppressLineNumbers w:val="0"/>
              <w:spacing w:before="0" w:beforeAutospacing="0" w:after="0" w:afterAutospacing="0"/>
              <w:ind w:left="0" w:leftChars="0" w:right="0" w:rightChars="0"/>
              <w:jc w:val="center"/>
              <w:rPr>
                <w:rFonts w:hint="eastAsia"/>
                <w:highlight w:val="none"/>
                <w:vertAlign w:val="baseli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河南合众汇赢汽车销售有限公司实训实习就业基地</w:t>
            </w:r>
          </w:p>
        </w:tc>
        <w:tc>
          <w:tcPr>
            <w:tcW w:w="2867" w:type="dxa"/>
            <w:vAlign w:val="center"/>
          </w:tcPr>
          <w:p w14:paraId="77C6EEC9">
            <w:pPr>
              <w:keepNext w:val="0"/>
              <w:keepLines w:val="0"/>
              <w:widowControl/>
              <w:suppressLineNumbers w:val="0"/>
              <w:spacing w:before="0" w:beforeAutospacing="0" w:after="0" w:afterAutospacing="0"/>
              <w:ind w:left="0" w:leftChars="0" w:right="0" w:rightChars="0"/>
              <w:jc w:val="center"/>
              <w:rPr>
                <w:rFonts w:hint="eastAsia" w:eastAsia="宋体"/>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3</w:t>
            </w:r>
          </w:p>
        </w:tc>
        <w:tc>
          <w:tcPr>
            <w:tcW w:w="2867" w:type="dxa"/>
            <w:vAlign w:val="top"/>
          </w:tcPr>
          <w:p w14:paraId="3C16FDB5">
            <w:pPr>
              <w:keepNext w:val="0"/>
              <w:keepLines w:val="0"/>
              <w:widowControl/>
              <w:suppressLineNumbers w:val="0"/>
              <w:spacing w:before="0" w:beforeAutospacing="0" w:after="0" w:afterAutospacing="0"/>
              <w:ind w:left="0" w:leftChars="0" w:right="0" w:rightChars="0"/>
              <w:jc w:val="center"/>
              <w:rPr>
                <w:rFonts w:hint="eastAsia"/>
                <w:highlight w:val="none"/>
                <w:vertAlign w:val="baseline"/>
              </w:rPr>
            </w:pPr>
            <w:r>
              <w:rPr>
                <w:rFonts w:hint="eastAsia" w:asciiTheme="minorEastAsia" w:hAnsiTheme="minorEastAsia" w:eastAsiaTheme="minorEastAsia" w:cstheme="minorEastAsia"/>
                <w:sz w:val="21"/>
                <w:szCs w:val="21"/>
                <w:highlight w:val="none"/>
                <w:vertAlign w:val="baseline"/>
              </w:rPr>
              <w:t>河南传鼎网络科技有限公司</w:t>
            </w:r>
          </w:p>
        </w:tc>
      </w:tr>
      <w:tr w14:paraId="31937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9" w:type="dxa"/>
            <w:vAlign w:val="center"/>
          </w:tcPr>
          <w:p w14:paraId="34BD1ABA">
            <w:pPr>
              <w:keepNext w:val="0"/>
              <w:keepLines w:val="0"/>
              <w:widowControl/>
              <w:suppressLineNumbers w:val="0"/>
              <w:spacing w:before="0" w:beforeAutospacing="0" w:after="0" w:afterAutospacing="0"/>
              <w:ind w:left="0" w:leftChars="0" w:right="0" w:rightChars="0"/>
              <w:jc w:val="center"/>
              <w:rPr>
                <w:rFonts w:hint="eastAsia" w:eastAsia="宋体"/>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2</w:t>
            </w:r>
          </w:p>
        </w:tc>
        <w:tc>
          <w:tcPr>
            <w:tcW w:w="2867" w:type="dxa"/>
            <w:vAlign w:val="top"/>
          </w:tcPr>
          <w:p w14:paraId="5E7CC0CE">
            <w:pPr>
              <w:keepNext w:val="0"/>
              <w:keepLines w:val="0"/>
              <w:widowControl/>
              <w:suppressLineNumbers w:val="0"/>
              <w:spacing w:before="0" w:beforeAutospacing="0" w:after="0" w:afterAutospacing="0"/>
              <w:ind w:left="0" w:leftChars="0" w:right="0" w:rightChars="0"/>
              <w:jc w:val="center"/>
              <w:rPr>
                <w:rFonts w:hint="eastAsia"/>
                <w:highlight w:val="none"/>
                <w:vertAlign w:val="baseli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网络安全科技馆</w:t>
            </w:r>
          </w:p>
        </w:tc>
        <w:tc>
          <w:tcPr>
            <w:tcW w:w="2867" w:type="dxa"/>
            <w:vAlign w:val="center"/>
          </w:tcPr>
          <w:p w14:paraId="5C63E310">
            <w:pPr>
              <w:keepNext w:val="0"/>
              <w:keepLines w:val="0"/>
              <w:widowControl/>
              <w:suppressLineNumbers w:val="0"/>
              <w:spacing w:before="0" w:beforeAutospacing="0" w:after="0" w:afterAutospacing="0"/>
              <w:ind w:left="0" w:leftChars="0" w:right="0" w:rightChars="0"/>
              <w:jc w:val="center"/>
              <w:rPr>
                <w:rFonts w:hint="eastAsia" w:eastAsia="宋体"/>
                <w:highlight w:val="none"/>
                <w:vertAlign w:val="baseline"/>
                <w:lang w:val="en-US" w:eastAsia="zh-CN"/>
              </w:rPr>
            </w:pPr>
            <w:r>
              <w:rPr>
                <w:rFonts w:hint="eastAsia" w:asciiTheme="minorEastAsia" w:hAnsiTheme="minorEastAsia" w:eastAsiaTheme="minorEastAsia" w:cstheme="minorEastAsia"/>
                <w:sz w:val="21"/>
                <w:szCs w:val="21"/>
                <w:highlight w:val="none"/>
                <w:vertAlign w:val="baseline"/>
                <w:lang w:val="en-US" w:eastAsia="zh-CN"/>
              </w:rPr>
              <w:t>4</w:t>
            </w:r>
          </w:p>
        </w:tc>
        <w:tc>
          <w:tcPr>
            <w:tcW w:w="2867" w:type="dxa"/>
            <w:vAlign w:val="top"/>
          </w:tcPr>
          <w:p w14:paraId="1B757632">
            <w:pPr>
              <w:keepNext w:val="0"/>
              <w:keepLines w:val="0"/>
              <w:widowControl/>
              <w:suppressLineNumbers w:val="0"/>
              <w:spacing w:before="0" w:beforeAutospacing="0" w:after="0" w:afterAutospacing="0"/>
              <w:ind w:left="0" w:leftChars="0" w:right="0" w:rightChars="0"/>
              <w:jc w:val="center"/>
              <w:rPr>
                <w:rFonts w:hint="eastAsia"/>
                <w:highlight w:val="none"/>
                <w:vertAlign w:val="baseline"/>
              </w:rPr>
            </w:pPr>
            <w:r>
              <w:rPr>
                <w:rFonts w:hint="eastAsia" w:asciiTheme="minorEastAsia" w:hAnsiTheme="minorEastAsia" w:eastAsiaTheme="minorEastAsia" w:cstheme="minorEastAsia"/>
                <w:sz w:val="21"/>
                <w:szCs w:val="21"/>
                <w:highlight w:val="none"/>
                <w:vertAlign w:val="baseline"/>
              </w:rPr>
              <w:t>河南立哲科技有限公司</w:t>
            </w:r>
          </w:p>
        </w:tc>
      </w:tr>
    </w:tbl>
    <w:p w14:paraId="2B0517FC">
      <w:pPr>
        <w:pageBreakBefore w:val="0"/>
        <w:kinsoku/>
        <w:wordWrap/>
        <w:overflowPunct/>
        <w:topLinePunct w:val="0"/>
        <w:autoSpaceDE/>
        <w:autoSpaceDN/>
        <w:bidi w:val="0"/>
        <w:adjustRightInd/>
        <w:ind w:firstLine="420" w:firstLineChars="0"/>
        <w:rPr>
          <w:rFonts w:hint="eastAsia"/>
          <w:color w:val="auto"/>
        </w:rPr>
      </w:pPr>
    </w:p>
    <w:p w14:paraId="69FD4506">
      <w:pPr>
        <w:pStyle w:val="3"/>
        <w:bidi w:val="0"/>
      </w:pPr>
      <w:bookmarkStart w:id="66" w:name="_Toc10420"/>
      <w:bookmarkStart w:id="67" w:name="_Toc13565"/>
      <w:bookmarkStart w:id="68" w:name="_Toc16927"/>
      <w:bookmarkStart w:id="69" w:name="_Toc12905"/>
      <w:bookmarkStart w:id="70" w:name="_Toc5005"/>
      <w:r>
        <w:t>（三）教学资源</w:t>
      </w:r>
      <w:bookmarkEnd w:id="66"/>
      <w:bookmarkEnd w:id="67"/>
      <w:bookmarkEnd w:id="68"/>
      <w:bookmarkEnd w:id="69"/>
      <w:bookmarkEnd w:id="70"/>
    </w:p>
    <w:p w14:paraId="43740CC7">
      <w:pPr>
        <w:pStyle w:val="4"/>
        <w:bidi w:val="0"/>
      </w:pPr>
      <w:bookmarkStart w:id="71" w:name="_Toc13505"/>
      <w:r>
        <w:rPr>
          <w:rFonts w:hint="eastAsia"/>
        </w:rPr>
        <w:t>1.教材选用要求</w:t>
      </w:r>
      <w:bookmarkEnd w:id="71"/>
    </w:p>
    <w:p w14:paraId="6DAC3E0B">
      <w:pPr>
        <w:pageBreakBefore w:val="0"/>
        <w:kinsoku/>
        <w:wordWrap/>
        <w:overflowPunct/>
        <w:topLinePunct w:val="0"/>
        <w:autoSpaceDE/>
        <w:autoSpaceDN/>
        <w:bidi w:val="0"/>
        <w:adjustRightInd/>
        <w:ind w:firstLine="420" w:firstLineChars="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按照国家规定，经过规范程序选用教材，优先选用国家规划教材和国家优秀教材。专业课程教材应体现软件行业新技术、新规范、新标准、新形态，并通过数字资源、活页式教材、在线代码库等多种方式进行动态更新。</w:t>
      </w:r>
    </w:p>
    <w:p w14:paraId="5CD4B5C4">
      <w:pPr>
        <w:pageBreakBefore w:val="0"/>
        <w:kinsoku/>
        <w:wordWrap/>
        <w:overflowPunct/>
        <w:topLinePunct w:val="0"/>
        <w:autoSpaceDE/>
        <w:autoSpaceDN/>
        <w:bidi w:val="0"/>
        <w:adjustRightInd/>
        <w:ind w:firstLine="420" w:firstLineChars="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教材应突出实用性、开放性和专业定向性，应避免将专业能力简单等同于编码技能，注重软件工程理论与项目实践的有机结合，同时要具有前瞻性，把握软件技术发展趋势，将人工智能开发、云原生架构、低代码平台等领域的新方法、新工具与新理念及时纳入教材内容。</w:t>
      </w:r>
    </w:p>
    <w:p w14:paraId="635ECE25">
      <w:pPr>
        <w:pageBreakBefore w:val="0"/>
        <w:kinsoku/>
        <w:wordWrap/>
        <w:overflowPunct/>
        <w:topLinePunct w:val="0"/>
        <w:autoSpaceDE/>
        <w:autoSpaceDN/>
        <w:bidi w:val="0"/>
        <w:adjustRightInd/>
        <w:ind w:firstLine="420" w:firstLineChars="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教材应充分体现项目驱动、能力导向的教学理念，以典型软件开发任务为主线，通过真实项目案例、开发场景模拟、需求分析书、任务清单、代码审查表、项目评估报告及课后拓展训练等多种方式，按照软件生命周期开发流程和相关知识结构组织内容，使学生能够在完成教学任务的过程中理解知识体系的系统性与连贯性。</w:t>
      </w:r>
    </w:p>
    <w:p w14:paraId="4E2941CA">
      <w:pPr>
        <w:pageBreakBefore w:val="0"/>
        <w:kinsoku/>
        <w:wordWrap/>
        <w:overflowPunct/>
        <w:topLinePunct w:val="0"/>
        <w:autoSpaceDE/>
        <w:autoSpaceDN/>
        <w:bidi w:val="0"/>
        <w:adjustRightInd/>
        <w:ind w:firstLine="420" w:firstLineChars="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（4）教材编排应取材前沿、结构清晰，充分考虑高职学生的认知特点，内容阐述循序渐进、图文配合，重点突出核心技术与典型应用。</w:t>
      </w:r>
    </w:p>
    <w:p w14:paraId="71D65B8E">
      <w:pPr>
        <w:pageBreakBefore w:val="0"/>
        <w:kinsoku/>
        <w:wordWrap/>
        <w:overflowPunct/>
        <w:topLinePunct w:val="0"/>
        <w:autoSpaceDE/>
        <w:autoSpaceDN/>
        <w:bidi w:val="0"/>
        <w:adjustRightInd/>
        <w:ind w:firstLine="420" w:firstLineChars="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教材应以学生为中心，文字简练易懂，内容呈现应图文并茂、代码规范、注释清晰，配套数字化资源，着力提升学生学习的主动性和参与度。</w:t>
      </w:r>
    </w:p>
    <w:p w14:paraId="24E79011">
      <w:pPr>
        <w:pStyle w:val="4"/>
        <w:numPr>
          <w:ilvl w:val="0"/>
          <w:numId w:val="0"/>
        </w:numPr>
        <w:bidi w:val="0"/>
        <w:ind w:firstLine="420" w:firstLineChars="0"/>
      </w:pPr>
      <w:bookmarkStart w:id="72" w:name="_Toc4500"/>
      <w:r>
        <w:rPr>
          <w:rFonts w:hint="eastAsia"/>
        </w:rPr>
        <w:t>2.图书文献配备要求</w:t>
      </w:r>
      <w:bookmarkEnd w:id="72"/>
    </w:p>
    <w:p w14:paraId="32FC9E78">
      <w:pPr>
        <w:pageBreakBefore w:val="0"/>
        <w:kinsoku/>
        <w:wordWrap/>
        <w:overflowPunct/>
        <w:topLinePunct w:val="0"/>
        <w:autoSpaceDE/>
        <w:autoSpaceDN/>
        <w:bidi w:val="0"/>
        <w:adjustRightInd/>
        <w:ind w:firstLine="420" w:firstLineChars="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图书文献配备能满足人才培养、专业建设、教科研等工作的需要。专业类图书文献主要包括：</w:t>
      </w:r>
      <w:r>
        <w:rPr>
          <w:rFonts w:hint="eastAsia" w:cs="宋体"/>
          <w:color w:val="000000"/>
          <w:kern w:val="0"/>
          <w:sz w:val="24"/>
          <w:szCs w:val="24"/>
          <w:lang w:val="en-US" w:eastAsia="zh-CN" w:bidi="ar"/>
        </w:rPr>
        <w:t>软件技术</w:t>
      </w:r>
      <w:r>
        <w:rPr>
          <w:rFonts w:hint="eastAsia" w:ascii="宋体" w:hAnsi="宋体" w:eastAsia="宋体" w:cs="宋体"/>
          <w:color w:val="000000"/>
          <w:kern w:val="0"/>
          <w:sz w:val="24"/>
          <w:szCs w:val="24"/>
          <w:lang w:val="en-US" w:eastAsia="zh-CN" w:bidi="ar"/>
        </w:rPr>
        <w:t>行业政策法规资料，有关</w:t>
      </w:r>
      <w:r>
        <w:rPr>
          <w:rFonts w:hint="eastAsia" w:cs="宋体"/>
          <w:color w:val="000000"/>
          <w:kern w:val="0"/>
          <w:sz w:val="24"/>
          <w:szCs w:val="24"/>
          <w:lang w:val="en-US" w:eastAsia="zh-CN" w:bidi="ar"/>
        </w:rPr>
        <w:t>软件技术</w:t>
      </w:r>
      <w:r>
        <w:rPr>
          <w:rFonts w:hint="eastAsia" w:ascii="宋体" w:hAnsi="宋体" w:eastAsia="宋体" w:cs="宋体"/>
          <w:color w:val="000000"/>
          <w:kern w:val="0"/>
          <w:sz w:val="24"/>
          <w:szCs w:val="24"/>
          <w:lang w:val="en-US" w:eastAsia="zh-CN" w:bidi="ar"/>
        </w:rPr>
        <w:t>岗位的技术、标准、方法、操作规范以及实务案例类图书等。及时配置新经济、新技术、新工艺、新材料、新管理方式、新服务方式等相关的图书文献。</w:t>
      </w:r>
    </w:p>
    <w:p w14:paraId="209E4A7F">
      <w:pPr>
        <w:pStyle w:val="4"/>
        <w:bidi w:val="0"/>
      </w:pPr>
      <w:bookmarkStart w:id="73" w:name="_Toc26295"/>
      <w:r>
        <w:rPr>
          <w:rFonts w:hint="eastAsia"/>
        </w:rPr>
        <w:t>3.数字资源配备要求</w:t>
      </w:r>
      <w:bookmarkEnd w:id="73"/>
    </w:p>
    <w:p w14:paraId="68C70548">
      <w:pPr>
        <w:pageBreakBefore w:val="0"/>
        <w:kinsoku/>
        <w:wordWrap/>
        <w:overflowPunct/>
        <w:topLinePunct w:val="0"/>
        <w:autoSpaceDE/>
        <w:autoSpaceDN/>
        <w:bidi w:val="0"/>
        <w:adjustRightInd/>
        <w:ind w:firstLine="420" w:firstLineChars="0"/>
        <w:rPr>
          <w:rFonts w:hint="eastAsia"/>
          <w:highlight w:val="none"/>
          <w:lang w:val="en-US" w:eastAsia="zh-CN"/>
        </w:rPr>
      </w:pPr>
      <w:r>
        <w:rPr>
          <w:rFonts w:hint="eastAsia"/>
          <w:color w:val="auto"/>
        </w:rPr>
        <w:t>建设、配备与本专业有关的音视频素材、教学课件、数字化教学案例库、虚拟仿真软件、数字教材等数字教学资源，种类丰富、形式多样、使用便捷、动态更新、满足教学。</w:t>
      </w:r>
      <w:bookmarkStart w:id="74" w:name="_Toc30883"/>
    </w:p>
    <w:p w14:paraId="2997D063">
      <w:pPr>
        <w:pStyle w:val="3"/>
        <w:bidi w:val="0"/>
        <w:rPr>
          <w:rFonts w:hint="eastAsia"/>
          <w:color w:val="auto"/>
        </w:rPr>
      </w:pPr>
      <w:bookmarkStart w:id="75" w:name="_Toc7915"/>
      <w:r>
        <w:rPr>
          <w:rFonts w:hint="eastAsia"/>
          <w:highlight w:val="none"/>
          <w:lang w:val="en-US" w:eastAsia="zh-CN"/>
        </w:rPr>
        <w:t>（四）教学方法</w:t>
      </w:r>
      <w:bookmarkEnd w:id="74"/>
      <w:bookmarkEnd w:id="75"/>
    </w:p>
    <w:p w14:paraId="1A5090EC">
      <w:pPr>
        <w:pageBreakBefore w:val="0"/>
        <w:widowControl w:val="0"/>
        <w:numPr>
          <w:ilvl w:val="0"/>
          <w:numId w:val="0"/>
        </w:numPr>
        <w:kinsoku/>
        <w:wordWrap/>
        <w:overflowPunct/>
        <w:topLinePunct w:val="0"/>
        <w:autoSpaceDE/>
        <w:autoSpaceDN/>
        <w:bidi w:val="0"/>
        <w:adjustRightInd/>
        <w:ind w:firstLine="480" w:firstLineChars="200"/>
        <w:jc w:val="both"/>
        <w:rPr>
          <w:rFonts w:hint="eastAsia" w:ascii="宋体" w:hAnsi="宋体" w:eastAsia="宋体" w:cs="宋体"/>
          <w:sz w:val="24"/>
          <w:szCs w:val="24"/>
        </w:rPr>
      </w:pPr>
      <w:r>
        <w:rPr>
          <w:rFonts w:hint="eastAsia" w:ascii="宋体" w:hAnsi="宋体" w:eastAsia="宋体" w:cs="宋体"/>
          <w:sz w:val="24"/>
          <w:szCs w:val="24"/>
        </w:rPr>
        <w:t>为全面提升教学效果，本专业将多种教学方法并行实施，形成互补融合的教学体系。方法之间既各自独立、发挥特色，又相互支撑、协同作用，共同服务于学生综合素养与岗位能力的培养。</w:t>
      </w:r>
    </w:p>
    <w:p w14:paraId="3941DDAA">
      <w:pPr>
        <w:pageBreakBefore w:val="0"/>
        <w:widowControl w:val="0"/>
        <w:numPr>
          <w:ilvl w:val="0"/>
          <w:numId w:val="0"/>
        </w:numPr>
        <w:kinsoku/>
        <w:wordWrap/>
        <w:overflowPunct/>
        <w:topLinePunct w:val="0"/>
        <w:autoSpaceDE/>
        <w:autoSpaceDN/>
        <w:bidi w:val="0"/>
        <w:adjustRightInd/>
        <w:ind w:firstLine="480" w:firstLineChars="200"/>
        <w:jc w:val="both"/>
        <w:rPr>
          <w:rFonts w:hint="eastAsia"/>
          <w:lang w:val="en-US" w:eastAsia="zh-CN"/>
        </w:rPr>
      </w:pPr>
      <w:r>
        <w:rPr>
          <w:rFonts w:hint="eastAsia" w:ascii="宋体" w:hAnsi="宋体" w:eastAsia="宋体" w:cs="宋体"/>
          <w:sz w:val="24"/>
          <w:szCs w:val="24"/>
        </w:rPr>
        <w:t>软件技术专业采用的教学方法以“岗位主导、能力递进、项目带动”为核心思想。首先分析区域经济、产业、企业相应的工作领域与技术领域</w:t>
      </w:r>
      <w:r>
        <w:rPr>
          <w:rFonts w:hint="eastAsia" w:cs="宋体"/>
          <w:sz w:val="24"/>
          <w:szCs w:val="24"/>
          <w:lang w:val="en-US" w:eastAsia="zh-CN"/>
        </w:rPr>
        <w:t>对</w:t>
      </w:r>
      <w:r>
        <w:rPr>
          <w:rFonts w:hint="eastAsia" w:ascii="宋体" w:hAnsi="宋体" w:eastAsia="宋体" w:cs="宋体"/>
          <w:sz w:val="24"/>
          <w:szCs w:val="24"/>
        </w:rPr>
        <w:t>专业</w:t>
      </w:r>
      <w:r>
        <w:rPr>
          <w:rFonts w:hint="eastAsia" w:cs="宋体"/>
          <w:sz w:val="24"/>
          <w:szCs w:val="24"/>
          <w:lang w:val="en-US" w:eastAsia="zh-CN"/>
        </w:rPr>
        <w:t>人才的</w:t>
      </w:r>
      <w:r>
        <w:rPr>
          <w:rFonts w:hint="eastAsia" w:ascii="宋体" w:hAnsi="宋体" w:eastAsia="宋体" w:cs="宋体"/>
          <w:sz w:val="24"/>
          <w:szCs w:val="24"/>
        </w:rPr>
        <w:t>要求，分析工作过程</w:t>
      </w:r>
      <w:r>
        <w:rPr>
          <w:rFonts w:hint="eastAsia" w:cs="宋体"/>
          <w:sz w:val="24"/>
          <w:szCs w:val="24"/>
          <w:lang w:val="en-US" w:eastAsia="zh-CN"/>
        </w:rPr>
        <w:t>中不同岗位的</w:t>
      </w:r>
      <w:r>
        <w:rPr>
          <w:rFonts w:hint="eastAsia" w:ascii="宋体" w:hAnsi="宋体" w:eastAsia="宋体" w:cs="宋体"/>
          <w:sz w:val="24"/>
          <w:szCs w:val="24"/>
        </w:rPr>
        <w:t>核心能力</w:t>
      </w:r>
      <w:r>
        <w:rPr>
          <w:rFonts w:hint="eastAsia" w:cs="宋体"/>
          <w:sz w:val="24"/>
          <w:szCs w:val="24"/>
          <w:lang w:val="en-US" w:eastAsia="zh-CN"/>
        </w:rPr>
        <w:t>需求，梳理出</w:t>
      </w:r>
      <w:r>
        <w:rPr>
          <w:rFonts w:hint="eastAsia" w:ascii="宋体" w:hAnsi="宋体" w:eastAsia="宋体" w:cs="宋体"/>
          <w:sz w:val="24"/>
          <w:szCs w:val="24"/>
        </w:rPr>
        <w:t>岗位职责任务及岗位典型工作过程，</w:t>
      </w:r>
      <w:r>
        <w:rPr>
          <w:rFonts w:hint="eastAsia" w:cs="宋体"/>
          <w:sz w:val="24"/>
          <w:szCs w:val="24"/>
          <w:lang w:val="en-US" w:eastAsia="zh-CN"/>
        </w:rPr>
        <w:t>建构出</w:t>
      </w:r>
      <w:r>
        <w:rPr>
          <w:rFonts w:hint="eastAsia" w:ascii="宋体" w:hAnsi="宋体" w:eastAsia="宋体" w:cs="宋体"/>
          <w:sz w:val="24"/>
          <w:szCs w:val="24"/>
        </w:rPr>
        <w:t>履行岗位职责、任务应具备</w:t>
      </w:r>
      <w:r>
        <w:rPr>
          <w:rFonts w:hint="eastAsia" w:cs="宋体"/>
          <w:sz w:val="24"/>
          <w:szCs w:val="24"/>
          <w:lang w:val="en-US" w:eastAsia="zh-CN"/>
        </w:rPr>
        <w:t>的</w:t>
      </w:r>
      <w:r>
        <w:rPr>
          <w:rFonts w:hint="eastAsia" w:ascii="宋体" w:hAnsi="宋体" w:eastAsia="宋体" w:cs="宋体"/>
          <w:sz w:val="24"/>
          <w:szCs w:val="24"/>
        </w:rPr>
        <w:t>知识、技能、态度结构，明确软件技术专业学生在工作过程中所对应的工作任务。</w:t>
      </w:r>
    </w:p>
    <w:p w14:paraId="03578D2F">
      <w:pPr>
        <w:pStyle w:val="4"/>
        <w:bidi w:val="0"/>
        <w:rPr>
          <w:rFonts w:hint="eastAsia"/>
          <w:lang w:val="en-US" w:eastAsia="zh-CN"/>
        </w:rPr>
      </w:pPr>
      <w:bookmarkStart w:id="76" w:name="_Toc18023"/>
      <w:bookmarkStart w:id="77" w:name="_Toc8232"/>
      <w:r>
        <w:rPr>
          <w:rFonts w:hint="eastAsia"/>
          <w:lang w:val="en-US" w:eastAsia="zh-CN"/>
        </w:rPr>
        <w:t>1.理实一体教学法</w:t>
      </w:r>
      <w:bookmarkEnd w:id="76"/>
      <w:bookmarkEnd w:id="77"/>
    </w:p>
    <w:p w14:paraId="632A0484">
      <w:pPr>
        <w:pageBreakBefore w:val="0"/>
        <w:widowControl w:val="0"/>
        <w:numPr>
          <w:ilvl w:val="0"/>
          <w:numId w:val="0"/>
        </w:numPr>
        <w:kinsoku/>
        <w:wordWrap/>
        <w:overflowPunct/>
        <w:topLinePunct w:val="0"/>
        <w:autoSpaceDE/>
        <w:autoSpaceDN/>
        <w:bidi w:val="0"/>
        <w:adjustRightInd/>
        <w:ind w:firstLine="480" w:firstLineChars="200"/>
        <w:jc w:val="both"/>
        <w:rPr>
          <w:rFonts w:hint="eastAsia"/>
          <w:lang w:val="en-US" w:eastAsia="zh-CN"/>
        </w:rPr>
      </w:pPr>
      <w:r>
        <w:rPr>
          <w:rFonts w:hint="eastAsia" w:ascii="宋体" w:hAnsi="宋体" w:eastAsia="宋体" w:cs="宋体"/>
          <w:b w:val="0"/>
          <w:bCs w:val="0"/>
          <w:kern w:val="2"/>
          <w:sz w:val="24"/>
          <w:szCs w:val="24"/>
          <w:lang w:val="en-US" w:eastAsia="zh-CN"/>
        </w:rPr>
        <w:t>本专业秉承“理实一体、能力递进”的教学理念，将理论教学与实践操作深度融合。通过系统解构典型软件系统开发与测试过程中的工作任务，将核心知识点有机融入项目实践，构建“做中学、学中做”的闭环教学流程。学生在高度真实或仿真的软件项目开发环境中完成任务，不仅深化对理论知识的理解，更显著提升工程实践与技术创新能力。</w:t>
      </w:r>
    </w:p>
    <w:p w14:paraId="741A32CB">
      <w:pPr>
        <w:pStyle w:val="4"/>
        <w:bidi w:val="0"/>
        <w:rPr>
          <w:rFonts w:hint="eastAsia"/>
          <w:lang w:val="en-US" w:eastAsia="zh-CN"/>
        </w:rPr>
      </w:pPr>
      <w:bookmarkStart w:id="78" w:name="_Toc27859"/>
      <w:bookmarkStart w:id="79" w:name="_Toc25860"/>
      <w:r>
        <w:rPr>
          <w:rFonts w:hint="eastAsia"/>
          <w:lang w:val="en-US" w:eastAsia="zh-CN"/>
        </w:rPr>
        <w:t>2.项目牵引教学法</w:t>
      </w:r>
      <w:bookmarkEnd w:id="78"/>
      <w:bookmarkEnd w:id="79"/>
    </w:p>
    <w:p w14:paraId="36186E5C">
      <w:pPr>
        <w:pageBreakBefore w:val="0"/>
        <w:widowControl w:val="0"/>
        <w:numPr>
          <w:ilvl w:val="0"/>
          <w:numId w:val="0"/>
        </w:numPr>
        <w:kinsoku/>
        <w:wordWrap/>
        <w:overflowPunct/>
        <w:topLinePunct w:val="0"/>
        <w:autoSpaceDE/>
        <w:autoSpaceDN/>
        <w:bidi w:val="0"/>
        <w:adjustRightInd/>
        <w:ind w:firstLine="480" w:firstLineChars="200"/>
        <w:jc w:val="both"/>
        <w:rPr>
          <w:rFonts w:hint="eastAsia" w:ascii="宋体" w:hAnsi="宋体" w:eastAsia="宋体" w:cs="宋体"/>
          <w:b w:val="0"/>
          <w:bCs w:val="0"/>
          <w:kern w:val="2"/>
          <w:sz w:val="24"/>
          <w:szCs w:val="24"/>
          <w:lang w:val="en-US" w:eastAsia="zh-CN"/>
        </w:rPr>
      </w:pPr>
      <w:r>
        <w:rPr>
          <w:rFonts w:hint="eastAsia" w:cs="宋体"/>
          <w:b w:val="0"/>
          <w:bCs w:val="0"/>
          <w:kern w:val="2"/>
          <w:sz w:val="24"/>
          <w:szCs w:val="24"/>
          <w:lang w:val="en-US" w:eastAsia="zh-CN"/>
        </w:rPr>
        <w:t>本专业</w:t>
      </w:r>
      <w:r>
        <w:rPr>
          <w:rFonts w:hint="eastAsia" w:ascii="宋体" w:hAnsi="宋体" w:eastAsia="宋体" w:cs="宋体"/>
          <w:b w:val="0"/>
          <w:bCs w:val="0"/>
          <w:kern w:val="2"/>
          <w:sz w:val="24"/>
          <w:szCs w:val="24"/>
          <w:lang w:val="en-US" w:eastAsia="zh-CN"/>
        </w:rPr>
        <w:t>课程结构、课程内容采取“项目+过程”的方法构建。课程结构的构建主要分五步</w:t>
      </w:r>
      <w:r>
        <w:rPr>
          <w:rFonts w:hint="eastAsia" w:cs="宋体"/>
          <w:b w:val="0"/>
          <w:bCs w:val="0"/>
          <w:kern w:val="2"/>
          <w:sz w:val="24"/>
          <w:szCs w:val="24"/>
          <w:lang w:val="en-US" w:eastAsia="zh-CN"/>
        </w:rPr>
        <w:t>。</w:t>
      </w:r>
      <w:r>
        <w:rPr>
          <w:rFonts w:hint="eastAsia" w:ascii="宋体" w:hAnsi="宋体" w:eastAsia="宋体" w:cs="宋体"/>
          <w:b w:val="0"/>
          <w:bCs w:val="0"/>
          <w:kern w:val="2"/>
          <w:sz w:val="24"/>
          <w:szCs w:val="24"/>
          <w:lang w:val="en-US" w:eastAsia="zh-CN"/>
        </w:rPr>
        <w:t>一是</w:t>
      </w:r>
      <w:r>
        <w:rPr>
          <w:rFonts w:hint="eastAsia" w:cs="宋体"/>
          <w:b w:val="0"/>
          <w:bCs w:val="0"/>
          <w:kern w:val="2"/>
          <w:sz w:val="24"/>
          <w:szCs w:val="24"/>
          <w:lang w:val="en-US" w:eastAsia="zh-CN"/>
        </w:rPr>
        <w:t>，</w:t>
      </w:r>
      <w:r>
        <w:rPr>
          <w:rFonts w:hint="eastAsia" w:ascii="宋体" w:hAnsi="宋体" w:eastAsia="宋体" w:cs="宋体"/>
          <w:b w:val="0"/>
          <w:bCs w:val="0"/>
          <w:kern w:val="2"/>
          <w:sz w:val="24"/>
          <w:szCs w:val="24"/>
          <w:lang w:val="en-US" w:eastAsia="zh-CN"/>
        </w:rPr>
        <w:t>分析软件开发项目目的、工作过程，通过对软件技术应用项目的分析，将软件技术开发项目的分为“平台+模块+技能”三个层面的专业课程结构，再结合学生“全人教育”需求等形成专业课程体系结构。二是</w:t>
      </w:r>
      <w:r>
        <w:rPr>
          <w:rFonts w:hint="eastAsia" w:cs="宋体"/>
          <w:b w:val="0"/>
          <w:bCs w:val="0"/>
          <w:kern w:val="2"/>
          <w:sz w:val="24"/>
          <w:szCs w:val="24"/>
          <w:lang w:val="en-US" w:eastAsia="zh-CN"/>
        </w:rPr>
        <w:t>，</w:t>
      </w:r>
      <w:r>
        <w:rPr>
          <w:rFonts w:hint="eastAsia" w:ascii="宋体" w:hAnsi="宋体" w:eastAsia="宋体" w:cs="宋体"/>
          <w:b w:val="0"/>
          <w:bCs w:val="0"/>
          <w:kern w:val="2"/>
          <w:sz w:val="24"/>
          <w:szCs w:val="24"/>
          <w:lang w:val="en-US" w:eastAsia="zh-CN"/>
        </w:rPr>
        <w:t>要把工作过程分析的结果转化为专业课程，形成由专业平台课程和专业方向课程组成的课程结构，即根据软件技术开发的工作过程、先后次序，确定开设哪些课程，确定课程开设的先后次序与课时比例。 三是</w:t>
      </w:r>
      <w:r>
        <w:rPr>
          <w:rFonts w:hint="eastAsia" w:cs="宋体"/>
          <w:b w:val="0"/>
          <w:bCs w:val="0"/>
          <w:kern w:val="2"/>
          <w:sz w:val="24"/>
          <w:szCs w:val="24"/>
          <w:lang w:val="en-US" w:eastAsia="zh-CN"/>
        </w:rPr>
        <w:t>，</w:t>
      </w:r>
      <w:r>
        <w:rPr>
          <w:rFonts w:hint="eastAsia" w:ascii="宋体" w:hAnsi="宋体" w:eastAsia="宋体" w:cs="宋体"/>
          <w:b w:val="0"/>
          <w:bCs w:val="0"/>
          <w:kern w:val="2"/>
          <w:sz w:val="24"/>
          <w:szCs w:val="24"/>
          <w:lang w:val="en-US" w:eastAsia="zh-CN"/>
        </w:rPr>
        <w:t>以项目为载体，开发基于项目导向的课程。项目来源有两个途径：学校、企业。学校主要提供经处理的教学项目，它更贴近教学内容。企业提供真实项目，它更具真实感，更具应用性。四是</w:t>
      </w:r>
      <w:r>
        <w:rPr>
          <w:rFonts w:hint="eastAsia" w:cs="宋体"/>
          <w:b w:val="0"/>
          <w:bCs w:val="0"/>
          <w:kern w:val="2"/>
          <w:sz w:val="24"/>
          <w:szCs w:val="24"/>
          <w:lang w:val="en-US" w:eastAsia="zh-CN"/>
        </w:rPr>
        <w:t>，</w:t>
      </w:r>
      <w:r>
        <w:rPr>
          <w:rFonts w:hint="eastAsia" w:ascii="宋体" w:hAnsi="宋体" w:eastAsia="宋体" w:cs="宋体"/>
          <w:b w:val="0"/>
          <w:bCs w:val="0"/>
          <w:kern w:val="2"/>
          <w:sz w:val="24"/>
          <w:szCs w:val="24"/>
          <w:lang w:val="en-US" w:eastAsia="zh-CN"/>
        </w:rPr>
        <w:t>要将工作领域的工作项目和内容，转化为学习领域的课程内容，即课程内容工作过程化。五是</w:t>
      </w:r>
      <w:r>
        <w:rPr>
          <w:rFonts w:hint="eastAsia" w:cs="宋体"/>
          <w:b w:val="0"/>
          <w:bCs w:val="0"/>
          <w:kern w:val="2"/>
          <w:sz w:val="24"/>
          <w:szCs w:val="24"/>
          <w:lang w:val="en-US" w:eastAsia="zh-CN"/>
        </w:rPr>
        <w:t>，</w:t>
      </w:r>
      <w:r>
        <w:rPr>
          <w:rFonts w:hint="eastAsia" w:ascii="宋体" w:hAnsi="宋体" w:eastAsia="宋体" w:cs="宋体"/>
          <w:b w:val="0"/>
          <w:bCs w:val="0"/>
          <w:kern w:val="2"/>
          <w:sz w:val="24"/>
          <w:szCs w:val="24"/>
          <w:lang w:val="en-US" w:eastAsia="zh-CN"/>
        </w:rPr>
        <w:t>将岗位职业技术资格标准分解，融入课程内容，制定相应课程标准。确定生产实习和跟岗实习内容，各阶段实习主要目的及其操作形式。</w:t>
      </w:r>
    </w:p>
    <w:p w14:paraId="58E4421F">
      <w:pPr>
        <w:pStyle w:val="4"/>
        <w:bidi w:val="0"/>
        <w:rPr>
          <w:rFonts w:hint="eastAsia"/>
          <w:lang w:val="en-US" w:eastAsia="zh-CN"/>
        </w:rPr>
      </w:pPr>
      <w:bookmarkStart w:id="80" w:name="_Toc27617"/>
      <w:bookmarkStart w:id="81" w:name="_Toc24033"/>
      <w:r>
        <w:rPr>
          <w:rFonts w:hint="eastAsia"/>
          <w:lang w:val="en-US" w:eastAsia="zh-CN"/>
        </w:rPr>
        <w:t>3.任务驱动教学法</w:t>
      </w:r>
      <w:bookmarkEnd w:id="80"/>
      <w:bookmarkEnd w:id="81"/>
    </w:p>
    <w:p w14:paraId="189469C2">
      <w:pPr>
        <w:pageBreakBefore w:val="0"/>
        <w:widowControl w:val="0"/>
        <w:numPr>
          <w:ilvl w:val="0"/>
          <w:numId w:val="0"/>
        </w:numPr>
        <w:kinsoku/>
        <w:wordWrap/>
        <w:overflowPunct/>
        <w:topLinePunct w:val="0"/>
        <w:autoSpaceDE/>
        <w:autoSpaceDN/>
        <w:bidi w:val="0"/>
        <w:adjustRightInd/>
        <w:ind w:firstLine="480" w:firstLineChars="200"/>
        <w:jc w:val="both"/>
        <w:rPr>
          <w:rFonts w:hint="eastAsia" w:ascii="宋体" w:hAnsi="宋体" w:eastAsia="宋体" w:cs="宋体"/>
          <w:b w:val="0"/>
          <w:bCs w:val="0"/>
          <w:kern w:val="2"/>
          <w:sz w:val="24"/>
          <w:szCs w:val="24"/>
          <w:lang w:val="en-US" w:eastAsia="zh-CN"/>
        </w:rPr>
      </w:pPr>
      <w:r>
        <w:rPr>
          <w:rFonts w:hint="eastAsia" w:cs="宋体"/>
          <w:b w:val="0"/>
          <w:bCs w:val="0"/>
          <w:kern w:val="2"/>
          <w:sz w:val="24"/>
          <w:szCs w:val="24"/>
          <w:lang w:val="en-US" w:eastAsia="zh-CN"/>
        </w:rPr>
        <w:t>本着</w:t>
      </w:r>
      <w:r>
        <w:rPr>
          <w:rFonts w:hint="eastAsia" w:ascii="宋体" w:hAnsi="宋体" w:eastAsia="宋体" w:cs="宋体"/>
          <w:b w:val="0"/>
          <w:bCs w:val="0"/>
          <w:kern w:val="2"/>
          <w:sz w:val="24"/>
          <w:szCs w:val="24"/>
          <w:lang w:val="en-US" w:eastAsia="zh-CN"/>
        </w:rPr>
        <w:t>“</w:t>
      </w:r>
      <w:r>
        <w:rPr>
          <w:rFonts w:hint="eastAsia" w:cs="宋体"/>
          <w:b w:val="0"/>
          <w:bCs w:val="0"/>
          <w:kern w:val="2"/>
          <w:sz w:val="24"/>
          <w:szCs w:val="24"/>
          <w:lang w:val="en-US" w:eastAsia="zh-CN"/>
        </w:rPr>
        <w:t>技能解构、任务驱动</w:t>
      </w:r>
      <w:r>
        <w:rPr>
          <w:rFonts w:hint="eastAsia" w:ascii="宋体" w:hAnsi="宋体" w:eastAsia="宋体" w:cs="宋体"/>
          <w:b w:val="0"/>
          <w:bCs w:val="0"/>
          <w:kern w:val="2"/>
          <w:sz w:val="24"/>
          <w:szCs w:val="24"/>
          <w:lang w:val="en-US" w:eastAsia="zh-CN"/>
        </w:rPr>
        <w:t>”的教学理念</w:t>
      </w:r>
      <w:r>
        <w:rPr>
          <w:rFonts w:hint="eastAsia" w:cs="宋体"/>
          <w:b w:val="0"/>
          <w:bCs w:val="0"/>
          <w:kern w:val="2"/>
          <w:sz w:val="24"/>
          <w:szCs w:val="24"/>
          <w:lang w:val="en-US" w:eastAsia="zh-CN"/>
        </w:rPr>
        <w:t>，</w:t>
      </w:r>
      <w:r>
        <w:rPr>
          <w:rFonts w:hint="eastAsia" w:ascii="宋体" w:hAnsi="宋体" w:eastAsia="宋体" w:cs="宋体"/>
          <w:b w:val="0"/>
          <w:bCs w:val="0"/>
          <w:kern w:val="2"/>
          <w:sz w:val="24"/>
          <w:szCs w:val="24"/>
          <w:lang w:val="en-US" w:eastAsia="zh-CN"/>
        </w:rPr>
        <w:t>依据专业培养目标及规格，系统划分工作任务要求的知识、技能、态度结构</w:t>
      </w:r>
      <w:r>
        <w:rPr>
          <w:rFonts w:hint="eastAsia" w:cs="宋体"/>
          <w:b w:val="0"/>
          <w:bCs w:val="0"/>
          <w:kern w:val="2"/>
          <w:sz w:val="24"/>
          <w:szCs w:val="24"/>
          <w:lang w:val="en-US" w:eastAsia="zh-CN"/>
        </w:rPr>
        <w:t>。</w:t>
      </w:r>
      <w:r>
        <w:rPr>
          <w:rFonts w:hint="eastAsia" w:ascii="宋体" w:hAnsi="宋体" w:eastAsia="宋体" w:cs="宋体"/>
          <w:b w:val="0"/>
          <w:bCs w:val="0"/>
          <w:kern w:val="2"/>
          <w:sz w:val="24"/>
          <w:szCs w:val="24"/>
          <w:lang w:val="en-US" w:eastAsia="zh-CN"/>
        </w:rPr>
        <w:t>在教学过程中引导学生熟悉软件需求分析、系统设计、编码实现、测试部署及运维管理的工作过程。结合工作任务，学生在学习专业核心课程时，就已经成为准职业人，对软件开发、测试、运维等职业岗位有了更深刻的认识，使其能够更快地融入企业并承担相对应的职业角色。</w:t>
      </w:r>
    </w:p>
    <w:p w14:paraId="16515A73">
      <w:pPr>
        <w:pStyle w:val="4"/>
        <w:bidi w:val="0"/>
        <w:rPr>
          <w:rFonts w:hint="eastAsia"/>
          <w:lang w:val="en-US" w:eastAsia="zh-CN"/>
        </w:rPr>
      </w:pPr>
      <w:bookmarkStart w:id="82" w:name="_Toc31989"/>
      <w:bookmarkStart w:id="83" w:name="_Toc17696"/>
      <w:r>
        <w:rPr>
          <w:rFonts w:hint="eastAsia"/>
          <w:lang w:val="en-US" w:eastAsia="zh-CN"/>
        </w:rPr>
        <w:t>4.“双师联合”教学法</w:t>
      </w:r>
      <w:bookmarkEnd w:id="82"/>
      <w:bookmarkEnd w:id="83"/>
    </w:p>
    <w:p w14:paraId="02CBA6C4">
      <w:pPr>
        <w:pageBreakBefore w:val="0"/>
        <w:widowControl w:val="0"/>
        <w:numPr>
          <w:ilvl w:val="0"/>
          <w:numId w:val="0"/>
        </w:numPr>
        <w:kinsoku/>
        <w:wordWrap/>
        <w:overflowPunct/>
        <w:topLinePunct w:val="0"/>
        <w:autoSpaceDE/>
        <w:autoSpaceDN/>
        <w:bidi w:val="0"/>
        <w:adjustRightInd/>
        <w:ind w:firstLine="480" w:firstLineChars="200"/>
        <w:jc w:val="both"/>
        <w:rPr>
          <w:rFonts w:hint="default" w:ascii="宋体" w:hAnsi="宋体" w:eastAsia="宋体" w:cs="宋体"/>
          <w:b w:val="0"/>
          <w:bCs w:val="0"/>
          <w:kern w:val="2"/>
          <w:sz w:val="24"/>
          <w:szCs w:val="24"/>
          <w:lang w:val="en-US" w:eastAsia="zh-CN"/>
        </w:rPr>
      </w:pPr>
      <w:r>
        <w:rPr>
          <w:rFonts w:hint="eastAsia" w:ascii="宋体" w:hAnsi="宋体" w:eastAsia="宋体" w:cs="宋体"/>
          <w:b w:val="0"/>
          <w:bCs w:val="0"/>
          <w:kern w:val="2"/>
          <w:sz w:val="24"/>
          <w:szCs w:val="24"/>
          <w:lang w:val="en-US" w:eastAsia="zh-CN"/>
        </w:rPr>
        <w:t>本专业构建以校内教师和企业工程师共同参与的双师结构教学团队。校内教师具有系统的专业知识和教学能力，能够提供科学的课程设计与教学指导；企业工程师拥有丰富的实践经验和前沿的技术应用背景，能够营造典型工程项目的实施环境。二者优势互补，采用学生组队参与工程项目，教师和工程师联合指导的方法，培养学生解决实际问题的能力和团队精神，</w:t>
      </w:r>
      <w:r>
        <w:rPr>
          <w:rFonts w:hint="eastAsia" w:cs="宋体"/>
          <w:b w:val="0"/>
          <w:bCs w:val="0"/>
          <w:kern w:val="2"/>
          <w:sz w:val="24"/>
          <w:szCs w:val="24"/>
          <w:lang w:val="en-US" w:eastAsia="zh-CN"/>
        </w:rPr>
        <w:t>不断完善</w:t>
      </w:r>
      <w:r>
        <w:rPr>
          <w:rFonts w:hint="eastAsia" w:ascii="宋体" w:hAnsi="宋体" w:eastAsia="宋体" w:cs="宋体"/>
          <w:b w:val="0"/>
          <w:bCs w:val="0"/>
          <w:kern w:val="2"/>
          <w:sz w:val="24"/>
          <w:szCs w:val="24"/>
          <w:lang w:val="en-US" w:eastAsia="zh-CN"/>
        </w:rPr>
        <w:t>“理论教学—实践指导—</w:t>
      </w:r>
      <w:r>
        <w:rPr>
          <w:rFonts w:hint="eastAsia" w:cs="宋体"/>
          <w:b w:val="0"/>
          <w:bCs w:val="0"/>
          <w:kern w:val="2"/>
          <w:sz w:val="24"/>
          <w:szCs w:val="24"/>
          <w:lang w:val="en-US" w:eastAsia="zh-CN"/>
        </w:rPr>
        <w:t>项目驱动</w:t>
      </w:r>
      <w:r>
        <w:rPr>
          <w:rFonts w:hint="eastAsia" w:ascii="宋体" w:hAnsi="宋体" w:eastAsia="宋体" w:cs="宋体"/>
          <w:b w:val="0"/>
          <w:bCs w:val="0"/>
          <w:kern w:val="2"/>
          <w:sz w:val="24"/>
          <w:szCs w:val="24"/>
          <w:lang w:val="en-US" w:eastAsia="zh-CN"/>
        </w:rPr>
        <w:t>”</w:t>
      </w:r>
      <w:r>
        <w:rPr>
          <w:rFonts w:hint="eastAsia" w:cs="宋体"/>
          <w:b w:val="0"/>
          <w:bCs w:val="0"/>
          <w:kern w:val="2"/>
          <w:sz w:val="24"/>
          <w:szCs w:val="24"/>
          <w:lang w:val="en-US" w:eastAsia="zh-CN"/>
        </w:rPr>
        <w:t>的教法实践，形成学生向“职业人”转变的强大育人根基。</w:t>
      </w:r>
    </w:p>
    <w:p w14:paraId="681868AB">
      <w:pPr>
        <w:pStyle w:val="4"/>
        <w:bidi w:val="0"/>
        <w:rPr>
          <w:rFonts w:hint="eastAsia"/>
          <w:lang w:val="en-US" w:eastAsia="zh-CN"/>
        </w:rPr>
      </w:pPr>
      <w:bookmarkStart w:id="84" w:name="_Toc27152"/>
      <w:bookmarkStart w:id="85" w:name="_Toc9904"/>
      <w:r>
        <w:rPr>
          <w:rFonts w:hint="eastAsia"/>
          <w:lang w:val="en-US" w:eastAsia="zh-CN"/>
        </w:rPr>
        <w:t>5.AI技术辅助教学法</w:t>
      </w:r>
      <w:bookmarkEnd w:id="84"/>
      <w:bookmarkEnd w:id="85"/>
    </w:p>
    <w:p w14:paraId="31EEC9A0">
      <w:pPr>
        <w:pageBreakBefore w:val="0"/>
        <w:kinsoku/>
        <w:wordWrap/>
        <w:overflowPunct/>
        <w:topLinePunct w:val="0"/>
        <w:autoSpaceDE/>
        <w:autoSpaceDN/>
        <w:bidi w:val="0"/>
        <w:adjustRightInd/>
        <w:ind w:firstLine="420" w:firstLineChars="0"/>
        <w:rPr>
          <w:rFonts w:hint="eastAsia" w:eastAsia="宋体"/>
          <w:color w:val="auto"/>
          <w:lang w:eastAsia="zh-CN"/>
        </w:rPr>
      </w:pPr>
      <w:r>
        <w:rPr>
          <w:rFonts w:hint="eastAsia" w:ascii="宋体" w:hAnsi="宋体" w:eastAsia="宋体" w:cs="宋体"/>
          <w:b w:val="0"/>
          <w:bCs w:val="0"/>
          <w:kern w:val="2"/>
          <w:sz w:val="24"/>
          <w:szCs w:val="24"/>
          <w:lang w:val="en-US" w:eastAsia="zh-CN"/>
        </w:rPr>
        <w:t>本专业深度融合人工智能技术于教学全过程，系统构建“教师—学生—AI”三维协同育人生态。依托智能教学平台与生成式AI工具，实现以学生为中心的个性化教学新范式：教师聚焦核心知识讲授与思维启发，AI系统则动态提供适配的学习路径与资源，支持学生开展自主探究与自适应训练；在教学过程中，AI实时分析学情数据，辅助教师进行精准干预与反馈调节，并于课堂内外持续推动研讨深化、案例解析与复杂问题求解。这一模式在强化教师引导作用的同时，充分激发学生主体性，借助AI技术实现资源精准分发、过程全维追踪与个性化学习支持，显著提升教学成效与人才培养适应性。</w:t>
      </w:r>
    </w:p>
    <w:p w14:paraId="79697288">
      <w:pPr>
        <w:pageBreakBefore w:val="0"/>
        <w:kinsoku/>
        <w:wordWrap/>
        <w:overflowPunct/>
        <w:topLinePunct w:val="0"/>
        <w:autoSpaceDE/>
        <w:autoSpaceDN/>
        <w:bidi w:val="0"/>
        <w:adjustRightInd/>
        <w:ind w:firstLine="420" w:firstLineChars="0"/>
        <w:rPr>
          <w:rFonts w:hint="eastAsia"/>
          <w:color w:val="auto"/>
        </w:rPr>
      </w:pPr>
    </w:p>
    <w:p w14:paraId="27888F06">
      <w:pPr>
        <w:pStyle w:val="3"/>
        <w:bidi w:val="0"/>
      </w:pPr>
      <w:bookmarkStart w:id="86" w:name="_Toc23235"/>
      <w:bookmarkStart w:id="87" w:name="_Toc4113"/>
      <w:bookmarkStart w:id="88" w:name="_Toc15246"/>
      <w:bookmarkStart w:id="89" w:name="_Toc3566"/>
      <w:bookmarkStart w:id="90" w:name="_Toc30394"/>
      <w:r>
        <w:t>（</w:t>
      </w:r>
      <w:r>
        <w:rPr>
          <w:rFonts w:hint="eastAsia"/>
          <w:lang w:val="en-US" w:eastAsia="zh-CN"/>
        </w:rPr>
        <w:t>五</w:t>
      </w:r>
      <w:r>
        <w:t>）学习评价</w:t>
      </w:r>
      <w:bookmarkEnd w:id="86"/>
      <w:bookmarkEnd w:id="87"/>
      <w:bookmarkEnd w:id="88"/>
      <w:bookmarkEnd w:id="89"/>
      <w:bookmarkEnd w:id="90"/>
    </w:p>
    <w:p w14:paraId="5D979ADA">
      <w:pPr>
        <w:bidi w:val="0"/>
        <w:ind w:firstLine="420" w:firstLineChars="0"/>
        <w:rPr>
          <w:color w:val="auto"/>
        </w:rPr>
      </w:pPr>
      <w:r>
        <w:rPr>
          <w:rFonts w:hint="eastAsia" w:asciiTheme="minorEastAsia" w:hAnsiTheme="minorEastAsia" w:eastAsiaTheme="minorEastAsia" w:cstheme="minorBidi"/>
          <w:color w:val="000000" w:themeColor="text1"/>
          <w:lang w:val="en-US" w:eastAsia="zh-CN"/>
          <w14:textFill>
            <w14:solidFill>
              <w14:schemeClr w14:val="tx1"/>
            </w14:solidFill>
          </w14:textFill>
        </w:rPr>
        <w:t>学生在校培养期间参加学校组织的考试。校内课程考核采用过程考核(任课教师根据学生的平时听课、课后作业、课堂讨论、平时测试等情况综合评定学生的成绩)。其中，校内期末考试占整个考核的比重为50%，过程考核为50% 。</w:t>
      </w:r>
    </w:p>
    <w:p w14:paraId="2BFFD6EA">
      <w:pPr>
        <w:pageBreakBefore w:val="0"/>
        <w:kinsoku/>
        <w:wordWrap/>
        <w:overflowPunct/>
        <w:topLinePunct w:val="0"/>
        <w:autoSpaceDE/>
        <w:autoSpaceDN/>
        <w:bidi w:val="0"/>
        <w:adjustRightInd/>
        <w:jc w:val="center"/>
        <w:rPr>
          <w:color w:val="auto"/>
        </w:rPr>
      </w:pPr>
      <w:r>
        <w:rPr>
          <w:rFonts w:hint="eastAsia" w:ascii="黑体" w:hAnsi="黑体" w:eastAsia="黑体" w:cs="黑体"/>
          <w:b w:val="0"/>
          <w:bCs w:val="0"/>
          <w:color w:val="auto"/>
          <w:sz w:val="28"/>
          <w:szCs w:val="28"/>
        </w:rPr>
        <w:t>表</w:t>
      </w:r>
      <w:r>
        <w:rPr>
          <w:rFonts w:hint="eastAsia" w:ascii="黑体" w:hAnsi="黑体" w:eastAsia="黑体" w:cs="黑体"/>
          <w:b w:val="0"/>
          <w:bCs w:val="0"/>
          <w:color w:val="auto"/>
          <w:sz w:val="28"/>
          <w:szCs w:val="28"/>
          <w:lang w:val="en-US" w:eastAsia="zh-CN"/>
        </w:rPr>
        <w:t xml:space="preserve">10 </w:t>
      </w:r>
      <w:r>
        <w:rPr>
          <w:rFonts w:hint="eastAsia" w:ascii="黑体" w:hAnsi="黑体" w:eastAsia="黑体" w:cs="黑体"/>
          <w:b w:val="0"/>
          <w:bCs w:val="0"/>
          <w:color w:val="auto"/>
          <w:sz w:val="28"/>
          <w:szCs w:val="28"/>
        </w:rPr>
        <w:t>考核要求</w:t>
      </w:r>
    </w:p>
    <w:tbl>
      <w:tblPr>
        <w:tblStyle w:val="18"/>
        <w:tblW w:w="9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4"/>
        <w:gridCol w:w="1395"/>
        <w:gridCol w:w="1396"/>
        <w:gridCol w:w="1649"/>
        <w:gridCol w:w="1651"/>
        <w:gridCol w:w="1522"/>
        <w:gridCol w:w="1522"/>
      </w:tblGrid>
      <w:tr w14:paraId="1D7CA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4" w:type="dxa"/>
            <w:vMerge w:val="restart"/>
            <w:vAlign w:val="center"/>
          </w:tcPr>
          <w:p w14:paraId="127A3F1D">
            <w:pPr>
              <w:pStyle w:val="7"/>
              <w:keepNext w:val="0"/>
              <w:keepLines w:val="0"/>
              <w:widowControl/>
              <w:suppressLineNumbers w:val="0"/>
              <w:bidi w:val="0"/>
              <w:spacing w:before="0" w:beforeAutospacing="0" w:afterAutospacing="0"/>
              <w:ind w:left="0" w:right="0"/>
              <w:rPr>
                <w:rFonts w:hint="default"/>
                <w:b/>
                <w:bCs/>
              </w:rPr>
            </w:pPr>
            <w:r>
              <w:rPr>
                <w:rFonts w:hint="eastAsia"/>
                <w:b/>
                <w:bCs/>
              </w:rPr>
              <w:t>考评方式及占比</w:t>
            </w:r>
          </w:p>
        </w:tc>
        <w:tc>
          <w:tcPr>
            <w:tcW w:w="6091" w:type="dxa"/>
            <w:gridSpan w:val="4"/>
            <w:vAlign w:val="center"/>
          </w:tcPr>
          <w:p w14:paraId="6352CE99">
            <w:pPr>
              <w:pStyle w:val="7"/>
              <w:keepNext w:val="0"/>
              <w:keepLines w:val="0"/>
              <w:widowControl/>
              <w:suppressLineNumbers w:val="0"/>
              <w:bidi w:val="0"/>
              <w:spacing w:before="0" w:beforeAutospacing="0" w:afterAutospacing="0"/>
              <w:ind w:left="0" w:right="0"/>
              <w:jc w:val="center"/>
              <w:rPr>
                <w:rFonts w:hint="default"/>
                <w:b/>
                <w:bCs/>
              </w:rPr>
            </w:pPr>
            <w:r>
              <w:rPr>
                <w:rFonts w:hint="eastAsia"/>
                <w:b/>
                <w:bCs/>
              </w:rPr>
              <w:t>过程考评 50%</w:t>
            </w:r>
          </w:p>
        </w:tc>
        <w:tc>
          <w:tcPr>
            <w:tcW w:w="1522" w:type="dxa"/>
            <w:vAlign w:val="center"/>
          </w:tcPr>
          <w:p w14:paraId="476BF4E7">
            <w:pPr>
              <w:pStyle w:val="7"/>
              <w:keepNext w:val="0"/>
              <w:keepLines w:val="0"/>
              <w:widowControl/>
              <w:suppressLineNumbers w:val="0"/>
              <w:bidi w:val="0"/>
              <w:spacing w:before="0" w:beforeAutospacing="0" w:afterAutospacing="0"/>
              <w:ind w:left="0" w:right="0"/>
              <w:jc w:val="center"/>
              <w:rPr>
                <w:rFonts w:hint="default"/>
                <w:b/>
                <w:bCs/>
              </w:rPr>
            </w:pPr>
          </w:p>
        </w:tc>
        <w:tc>
          <w:tcPr>
            <w:tcW w:w="1522" w:type="dxa"/>
            <w:vMerge w:val="restart"/>
            <w:vAlign w:val="center"/>
          </w:tcPr>
          <w:p w14:paraId="6045CBB2">
            <w:pPr>
              <w:pStyle w:val="7"/>
              <w:keepNext w:val="0"/>
              <w:keepLines w:val="0"/>
              <w:widowControl/>
              <w:suppressLineNumbers w:val="0"/>
              <w:bidi w:val="0"/>
              <w:spacing w:before="0" w:beforeAutospacing="0" w:afterAutospacing="0"/>
              <w:ind w:left="0" w:right="0"/>
              <w:jc w:val="center"/>
              <w:rPr>
                <w:rFonts w:hint="default"/>
                <w:b/>
                <w:bCs/>
              </w:rPr>
            </w:pPr>
            <w:r>
              <w:rPr>
                <w:rFonts w:hint="eastAsia"/>
                <w:b/>
                <w:bCs/>
              </w:rPr>
              <w:t>期末考试</w:t>
            </w:r>
          </w:p>
        </w:tc>
      </w:tr>
      <w:tr w14:paraId="28207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02EA9B51">
            <w:pPr>
              <w:pStyle w:val="7"/>
              <w:keepNext w:val="0"/>
              <w:keepLines w:val="0"/>
              <w:widowControl/>
              <w:suppressLineNumbers w:val="0"/>
              <w:bidi w:val="0"/>
              <w:spacing w:before="0" w:beforeAutospacing="0" w:afterAutospacing="0"/>
              <w:ind w:left="0" w:right="0"/>
              <w:rPr>
                <w:rFonts w:hint="default"/>
                <w:b/>
                <w:bCs/>
              </w:rPr>
            </w:pPr>
          </w:p>
        </w:tc>
        <w:tc>
          <w:tcPr>
            <w:tcW w:w="1395" w:type="dxa"/>
            <w:vAlign w:val="center"/>
          </w:tcPr>
          <w:p w14:paraId="29B3C051">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出勤考评</w:t>
            </w:r>
          </w:p>
        </w:tc>
        <w:tc>
          <w:tcPr>
            <w:tcW w:w="1396" w:type="dxa"/>
            <w:vAlign w:val="center"/>
          </w:tcPr>
          <w:p w14:paraId="196A8000">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课堂</w:t>
            </w:r>
            <w:r>
              <w:rPr>
                <w:rFonts w:hint="eastAsia"/>
                <w:b/>
                <w:bCs/>
              </w:rPr>
              <w:t>讨论</w:t>
            </w:r>
          </w:p>
        </w:tc>
        <w:tc>
          <w:tcPr>
            <w:tcW w:w="1649" w:type="dxa"/>
            <w:shd w:val="clear" w:color="auto" w:fill="auto"/>
            <w:vAlign w:val="center"/>
          </w:tcPr>
          <w:p w14:paraId="3824243F">
            <w:pPr>
              <w:pStyle w:val="7"/>
              <w:keepNext w:val="0"/>
              <w:keepLines w:val="0"/>
              <w:widowControl/>
              <w:suppressLineNumbers w:val="0"/>
              <w:bidi w:val="0"/>
              <w:spacing w:before="0" w:beforeAutospacing="0" w:afterAutospacing="0"/>
              <w:ind w:left="0" w:right="0"/>
              <w:jc w:val="center"/>
              <w:rPr>
                <w:rFonts w:hint="default"/>
                <w:b/>
                <w:bCs/>
              </w:rPr>
            </w:pPr>
            <w:r>
              <w:rPr>
                <w:rFonts w:hint="eastAsia"/>
                <w:b/>
                <w:bCs/>
              </w:rPr>
              <w:t>课堂表现</w:t>
            </w:r>
          </w:p>
        </w:tc>
        <w:tc>
          <w:tcPr>
            <w:tcW w:w="1651" w:type="dxa"/>
            <w:vAlign w:val="center"/>
          </w:tcPr>
          <w:p w14:paraId="7740F52E">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作业考评</w:t>
            </w:r>
          </w:p>
        </w:tc>
        <w:tc>
          <w:tcPr>
            <w:tcW w:w="1522" w:type="dxa"/>
            <w:shd w:val="clear" w:color="auto" w:fill="auto"/>
            <w:vAlign w:val="center"/>
          </w:tcPr>
          <w:p w14:paraId="0E50B468">
            <w:pPr>
              <w:pStyle w:val="7"/>
              <w:keepNext w:val="0"/>
              <w:keepLines w:val="0"/>
              <w:widowControl/>
              <w:suppressLineNumbers w:val="0"/>
              <w:bidi w:val="0"/>
              <w:spacing w:before="0" w:beforeAutospacing="0" w:afterAutospacing="0"/>
              <w:ind w:left="0" w:right="0"/>
              <w:jc w:val="center"/>
              <w:rPr>
                <w:rFonts w:hint="default"/>
                <w:b/>
                <w:bCs/>
              </w:rPr>
            </w:pPr>
            <w:r>
              <w:rPr>
                <w:rFonts w:hint="eastAsia"/>
                <w:b/>
                <w:bCs/>
              </w:rPr>
              <w:t>实验实训</w:t>
            </w:r>
          </w:p>
        </w:tc>
        <w:tc>
          <w:tcPr>
            <w:tcW w:w="1522" w:type="dxa"/>
            <w:vMerge w:val="continue"/>
            <w:vAlign w:val="center"/>
          </w:tcPr>
          <w:p w14:paraId="1BD8DD1D">
            <w:pPr>
              <w:pStyle w:val="7"/>
              <w:keepNext w:val="0"/>
              <w:keepLines w:val="0"/>
              <w:widowControl/>
              <w:suppressLineNumbers w:val="0"/>
              <w:bidi w:val="0"/>
              <w:spacing w:before="0" w:beforeAutospacing="0" w:afterAutospacing="0"/>
              <w:ind w:left="0" w:right="0"/>
              <w:jc w:val="center"/>
              <w:rPr>
                <w:rFonts w:hint="default"/>
                <w:b/>
                <w:bCs/>
              </w:rPr>
            </w:pPr>
          </w:p>
        </w:tc>
      </w:tr>
      <w:tr w14:paraId="568F4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697F67C0">
            <w:pPr>
              <w:pStyle w:val="7"/>
              <w:keepNext w:val="0"/>
              <w:keepLines w:val="0"/>
              <w:widowControl/>
              <w:suppressLineNumbers w:val="0"/>
              <w:bidi w:val="0"/>
              <w:spacing w:before="0" w:beforeAutospacing="0" w:afterAutospacing="0"/>
              <w:ind w:left="0" w:right="0"/>
              <w:rPr>
                <w:rFonts w:hint="default"/>
                <w:b/>
                <w:bCs/>
              </w:rPr>
            </w:pPr>
          </w:p>
        </w:tc>
        <w:tc>
          <w:tcPr>
            <w:tcW w:w="1395" w:type="dxa"/>
            <w:vAlign w:val="center"/>
          </w:tcPr>
          <w:p w14:paraId="1BA5656F">
            <w:pPr>
              <w:pStyle w:val="7"/>
              <w:keepNext w:val="0"/>
              <w:keepLines w:val="0"/>
              <w:widowControl/>
              <w:suppressLineNumbers w:val="0"/>
              <w:bidi w:val="0"/>
              <w:spacing w:before="0" w:beforeAutospacing="0" w:afterAutospacing="0"/>
              <w:ind w:left="0" w:right="0"/>
              <w:rPr>
                <w:rFonts w:hint="default"/>
              </w:rPr>
            </w:pPr>
            <w:r>
              <w:rPr>
                <w:rFonts w:hint="eastAsia"/>
              </w:rPr>
              <w:t>10%</w:t>
            </w:r>
          </w:p>
        </w:tc>
        <w:tc>
          <w:tcPr>
            <w:tcW w:w="1396" w:type="dxa"/>
            <w:vAlign w:val="center"/>
          </w:tcPr>
          <w:p w14:paraId="0F278C7A">
            <w:pPr>
              <w:pStyle w:val="7"/>
              <w:keepNext w:val="0"/>
              <w:keepLines w:val="0"/>
              <w:widowControl/>
              <w:suppressLineNumbers w:val="0"/>
              <w:bidi w:val="0"/>
              <w:spacing w:before="0" w:beforeAutospacing="0" w:afterAutospacing="0"/>
              <w:ind w:left="0" w:right="0"/>
              <w:rPr>
                <w:rFonts w:hint="default"/>
              </w:rPr>
            </w:pPr>
            <w:r>
              <w:rPr>
                <w:rFonts w:hint="eastAsia"/>
              </w:rPr>
              <w:t>10%</w:t>
            </w:r>
          </w:p>
        </w:tc>
        <w:tc>
          <w:tcPr>
            <w:tcW w:w="1649" w:type="dxa"/>
            <w:shd w:val="clear" w:color="auto" w:fill="auto"/>
            <w:vAlign w:val="center"/>
          </w:tcPr>
          <w:p w14:paraId="33BE56AF">
            <w:pPr>
              <w:pStyle w:val="7"/>
              <w:keepNext w:val="0"/>
              <w:keepLines w:val="0"/>
              <w:widowControl/>
              <w:suppressLineNumbers w:val="0"/>
              <w:bidi w:val="0"/>
              <w:spacing w:before="0" w:beforeAutospacing="0" w:afterAutospacing="0"/>
              <w:ind w:left="0" w:right="0"/>
              <w:rPr>
                <w:rFonts w:hint="default"/>
              </w:rPr>
            </w:pPr>
            <w:r>
              <w:rPr>
                <w:rFonts w:hint="eastAsia"/>
              </w:rPr>
              <w:t>10%</w:t>
            </w:r>
          </w:p>
        </w:tc>
        <w:tc>
          <w:tcPr>
            <w:tcW w:w="1651" w:type="dxa"/>
            <w:vAlign w:val="center"/>
          </w:tcPr>
          <w:p w14:paraId="0EB97AD6">
            <w:pPr>
              <w:pStyle w:val="7"/>
              <w:keepNext w:val="0"/>
              <w:keepLines w:val="0"/>
              <w:widowControl/>
              <w:suppressLineNumbers w:val="0"/>
              <w:bidi w:val="0"/>
              <w:spacing w:before="0" w:beforeAutospacing="0" w:afterAutospacing="0"/>
              <w:ind w:left="0" w:right="0"/>
              <w:rPr>
                <w:rFonts w:hint="default"/>
              </w:rPr>
            </w:pPr>
            <w:r>
              <w:rPr>
                <w:rFonts w:hint="eastAsia"/>
              </w:rPr>
              <w:t>10%</w:t>
            </w:r>
          </w:p>
        </w:tc>
        <w:tc>
          <w:tcPr>
            <w:tcW w:w="1522" w:type="dxa"/>
            <w:shd w:val="clear" w:color="auto" w:fill="auto"/>
            <w:vAlign w:val="center"/>
          </w:tcPr>
          <w:p w14:paraId="4642105F">
            <w:pPr>
              <w:pStyle w:val="7"/>
              <w:keepNext w:val="0"/>
              <w:keepLines w:val="0"/>
              <w:widowControl/>
              <w:suppressLineNumbers w:val="0"/>
              <w:bidi w:val="0"/>
              <w:spacing w:before="0" w:beforeAutospacing="0" w:afterAutospacing="0"/>
              <w:ind w:left="0" w:right="0"/>
              <w:rPr>
                <w:rFonts w:hint="default"/>
              </w:rPr>
            </w:pPr>
            <w:r>
              <w:rPr>
                <w:rFonts w:hint="eastAsia"/>
              </w:rPr>
              <w:t>10%</w:t>
            </w:r>
          </w:p>
        </w:tc>
        <w:tc>
          <w:tcPr>
            <w:tcW w:w="1522" w:type="dxa"/>
            <w:vAlign w:val="center"/>
          </w:tcPr>
          <w:p w14:paraId="1CE8C126">
            <w:pPr>
              <w:pStyle w:val="7"/>
              <w:keepNext w:val="0"/>
              <w:keepLines w:val="0"/>
              <w:widowControl/>
              <w:suppressLineNumbers w:val="0"/>
              <w:bidi w:val="0"/>
              <w:spacing w:before="0" w:beforeAutospacing="0" w:afterAutospacing="0"/>
              <w:ind w:left="0" w:right="0"/>
              <w:rPr>
                <w:rFonts w:hint="default"/>
              </w:rPr>
            </w:pPr>
            <w:r>
              <w:rPr>
                <w:rFonts w:hint="eastAsia"/>
              </w:rPr>
              <w:t>50%</w:t>
            </w:r>
          </w:p>
        </w:tc>
      </w:tr>
      <w:tr w14:paraId="7DA72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15C9CE88">
            <w:pPr>
              <w:pStyle w:val="7"/>
              <w:keepNext w:val="0"/>
              <w:keepLines w:val="0"/>
              <w:widowControl/>
              <w:suppressLineNumbers w:val="0"/>
              <w:bidi w:val="0"/>
              <w:spacing w:before="0" w:beforeAutospacing="0" w:afterAutospacing="0"/>
              <w:ind w:left="0" w:right="0"/>
              <w:rPr>
                <w:rFonts w:hint="default"/>
                <w:b/>
                <w:bCs/>
              </w:rPr>
            </w:pPr>
          </w:p>
        </w:tc>
        <w:tc>
          <w:tcPr>
            <w:tcW w:w="1395" w:type="dxa"/>
          </w:tcPr>
          <w:p w14:paraId="1E86DE3D">
            <w:pPr>
              <w:pStyle w:val="7"/>
              <w:keepNext w:val="0"/>
              <w:keepLines w:val="0"/>
              <w:widowControl/>
              <w:suppressLineNumbers w:val="0"/>
              <w:bidi w:val="0"/>
              <w:spacing w:before="0" w:beforeAutospacing="0" w:afterAutospacing="0"/>
              <w:ind w:left="0" w:right="0"/>
              <w:rPr>
                <w:rFonts w:hint="default"/>
              </w:rPr>
            </w:pPr>
            <w:r>
              <w:rPr>
                <w:rFonts w:hint="eastAsia"/>
              </w:rPr>
              <w:t>由任课教师根据学生课堂出勤进行考评</w:t>
            </w:r>
          </w:p>
        </w:tc>
        <w:tc>
          <w:tcPr>
            <w:tcW w:w="1396" w:type="dxa"/>
          </w:tcPr>
          <w:p w14:paraId="6179C8B3">
            <w:pPr>
              <w:pStyle w:val="7"/>
              <w:keepNext w:val="0"/>
              <w:keepLines w:val="0"/>
              <w:widowControl/>
              <w:suppressLineNumbers w:val="0"/>
              <w:bidi w:val="0"/>
              <w:spacing w:before="0" w:beforeAutospacing="0" w:afterAutospacing="0"/>
              <w:ind w:left="0" w:right="0"/>
              <w:rPr>
                <w:rFonts w:hint="default"/>
              </w:rPr>
            </w:pPr>
            <w:r>
              <w:rPr>
                <w:rFonts w:hint="eastAsia"/>
              </w:rPr>
              <w:t>由任课教师根据学生课堂的表现进行考评</w:t>
            </w:r>
          </w:p>
        </w:tc>
        <w:tc>
          <w:tcPr>
            <w:tcW w:w="1649" w:type="dxa"/>
            <w:shd w:val="clear" w:color="auto" w:fill="auto"/>
          </w:tcPr>
          <w:p w14:paraId="6BB38B6A">
            <w:pPr>
              <w:pStyle w:val="7"/>
              <w:keepNext w:val="0"/>
              <w:keepLines w:val="0"/>
              <w:widowControl/>
              <w:suppressLineNumbers w:val="0"/>
              <w:bidi w:val="0"/>
              <w:spacing w:before="0" w:beforeAutospacing="0" w:afterAutospacing="0"/>
              <w:ind w:left="0" w:right="0"/>
              <w:rPr>
                <w:rFonts w:hint="default"/>
              </w:rPr>
            </w:pPr>
            <w:r>
              <w:rPr>
                <w:rFonts w:hint="eastAsia"/>
              </w:rPr>
              <w:t>由任课教师根据学生课堂专注度、主动性进行考评</w:t>
            </w:r>
          </w:p>
        </w:tc>
        <w:tc>
          <w:tcPr>
            <w:tcW w:w="1651" w:type="dxa"/>
          </w:tcPr>
          <w:p w14:paraId="0BB25479">
            <w:pPr>
              <w:pStyle w:val="7"/>
              <w:keepNext w:val="0"/>
              <w:keepLines w:val="0"/>
              <w:widowControl/>
              <w:suppressLineNumbers w:val="0"/>
              <w:bidi w:val="0"/>
              <w:spacing w:before="0" w:beforeAutospacing="0" w:afterAutospacing="0"/>
              <w:ind w:left="0" w:right="0"/>
              <w:rPr>
                <w:rFonts w:hint="default"/>
              </w:rPr>
            </w:pPr>
            <w:r>
              <w:rPr>
                <w:rFonts w:hint="eastAsia"/>
              </w:rPr>
              <w:t>由任课教师根据学生作业完成情况进行考评</w:t>
            </w:r>
          </w:p>
        </w:tc>
        <w:tc>
          <w:tcPr>
            <w:tcW w:w="1522" w:type="dxa"/>
            <w:shd w:val="clear" w:color="auto" w:fill="auto"/>
          </w:tcPr>
          <w:p w14:paraId="7A6CA638">
            <w:pPr>
              <w:pStyle w:val="7"/>
              <w:keepNext w:val="0"/>
              <w:keepLines w:val="0"/>
              <w:widowControl/>
              <w:suppressLineNumbers w:val="0"/>
              <w:bidi w:val="0"/>
              <w:spacing w:before="0" w:beforeAutospacing="0" w:afterAutospacing="0"/>
              <w:ind w:left="0" w:right="0"/>
              <w:rPr>
                <w:rFonts w:hint="default"/>
              </w:rPr>
            </w:pPr>
            <w:r>
              <w:rPr>
                <w:rFonts w:hint="eastAsia"/>
              </w:rPr>
              <w:t>由实训实验课教师根据学生现场的测验进行考评</w:t>
            </w:r>
          </w:p>
        </w:tc>
        <w:tc>
          <w:tcPr>
            <w:tcW w:w="1522" w:type="dxa"/>
          </w:tcPr>
          <w:p w14:paraId="5D39BD19">
            <w:pPr>
              <w:pStyle w:val="7"/>
              <w:keepNext w:val="0"/>
              <w:keepLines w:val="0"/>
              <w:widowControl/>
              <w:suppressLineNumbers w:val="0"/>
              <w:bidi w:val="0"/>
              <w:spacing w:before="0" w:beforeAutospacing="0" w:afterAutospacing="0"/>
              <w:ind w:left="0" w:right="0"/>
              <w:rPr>
                <w:rFonts w:hint="default"/>
              </w:rPr>
            </w:pPr>
            <w:r>
              <w:rPr>
                <w:rFonts w:hint="eastAsia"/>
              </w:rPr>
              <w:t>由任课教师根据学生试卷完成情况进行考评</w:t>
            </w:r>
          </w:p>
        </w:tc>
      </w:tr>
      <w:tr w14:paraId="2F7C5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Align w:val="center"/>
          </w:tcPr>
          <w:p w14:paraId="50730B5F">
            <w:pPr>
              <w:pStyle w:val="7"/>
              <w:keepNext w:val="0"/>
              <w:keepLines w:val="0"/>
              <w:widowControl/>
              <w:suppressLineNumbers w:val="0"/>
              <w:bidi w:val="0"/>
              <w:spacing w:before="0" w:beforeAutospacing="0" w:afterAutospacing="0"/>
              <w:ind w:left="0" w:right="0"/>
              <w:rPr>
                <w:rFonts w:hint="default"/>
                <w:b/>
                <w:bCs/>
              </w:rPr>
            </w:pPr>
            <w:r>
              <w:rPr>
                <w:rFonts w:hint="eastAsia"/>
                <w:b/>
                <w:bCs/>
              </w:rPr>
              <w:t>注</w:t>
            </w:r>
          </w:p>
        </w:tc>
        <w:tc>
          <w:tcPr>
            <w:tcW w:w="7613" w:type="dxa"/>
            <w:gridSpan w:val="5"/>
            <w:vAlign w:val="center"/>
          </w:tcPr>
          <w:p w14:paraId="0DC4F7C2">
            <w:pPr>
              <w:pStyle w:val="7"/>
              <w:keepNext w:val="0"/>
              <w:keepLines w:val="0"/>
              <w:widowControl/>
              <w:suppressLineNumbers w:val="0"/>
              <w:bidi w:val="0"/>
              <w:spacing w:before="0" w:beforeAutospacing="0" w:afterAutospacing="0"/>
              <w:ind w:left="0" w:right="0"/>
              <w:rPr>
                <w:rFonts w:hint="default"/>
              </w:rPr>
            </w:pPr>
            <w:r>
              <w:rPr>
                <w:rFonts w:hint="eastAsia"/>
              </w:rPr>
              <w:t>出现严重违纪行为时，参照学院相关规定处理。</w:t>
            </w:r>
          </w:p>
        </w:tc>
        <w:tc>
          <w:tcPr>
            <w:tcW w:w="1522" w:type="dxa"/>
            <w:vAlign w:val="center"/>
          </w:tcPr>
          <w:p w14:paraId="09545C5F">
            <w:pPr>
              <w:pStyle w:val="7"/>
              <w:keepNext w:val="0"/>
              <w:keepLines w:val="0"/>
              <w:widowControl/>
              <w:suppressLineNumbers w:val="0"/>
              <w:bidi w:val="0"/>
              <w:spacing w:before="0" w:beforeAutospacing="0" w:afterAutospacing="0"/>
              <w:ind w:left="0" w:right="0"/>
              <w:rPr>
                <w:rFonts w:hint="default"/>
              </w:rPr>
            </w:pPr>
          </w:p>
        </w:tc>
      </w:tr>
    </w:tbl>
    <w:p w14:paraId="58915559">
      <w:pPr>
        <w:pageBreakBefore w:val="0"/>
        <w:kinsoku/>
        <w:wordWrap/>
        <w:overflowPunct/>
        <w:topLinePunct w:val="0"/>
        <w:autoSpaceDE/>
        <w:autoSpaceDN/>
        <w:bidi w:val="0"/>
        <w:adjustRightInd/>
        <w:rPr>
          <w:color w:val="auto"/>
        </w:rPr>
      </w:pPr>
    </w:p>
    <w:p w14:paraId="23BAC5C6">
      <w:pPr>
        <w:pStyle w:val="3"/>
        <w:bidi w:val="0"/>
      </w:pPr>
      <w:bookmarkStart w:id="91" w:name="_Toc3062"/>
      <w:bookmarkStart w:id="92" w:name="_Toc18479"/>
      <w:bookmarkStart w:id="93" w:name="_Toc27427"/>
      <w:bookmarkStart w:id="94" w:name="_Toc14674"/>
      <w:bookmarkStart w:id="95" w:name="_Toc12321"/>
      <w:r>
        <w:t>（</w:t>
      </w:r>
      <w:r>
        <w:rPr>
          <w:rFonts w:hint="eastAsia"/>
          <w:lang w:val="en-US" w:eastAsia="zh-CN"/>
        </w:rPr>
        <w:t>六</w:t>
      </w:r>
      <w:r>
        <w:t>）质量管理</w:t>
      </w:r>
      <w:bookmarkEnd w:id="91"/>
      <w:bookmarkEnd w:id="92"/>
      <w:bookmarkEnd w:id="93"/>
      <w:bookmarkEnd w:id="94"/>
      <w:bookmarkEnd w:id="95"/>
    </w:p>
    <w:p w14:paraId="3C04EF7E">
      <w:pPr>
        <w:pageBreakBefore w:val="0"/>
        <w:kinsoku/>
        <w:wordWrap/>
        <w:overflowPunct/>
        <w:topLinePunct w:val="0"/>
        <w:autoSpaceDE/>
        <w:autoSpaceDN/>
        <w:bidi w:val="0"/>
        <w:adjustRightInd/>
        <w:ind w:firstLine="420" w:firstLineChars="0"/>
        <w:rPr>
          <w:color w:val="auto"/>
        </w:rPr>
      </w:pPr>
      <w:r>
        <w:rPr>
          <w:rFonts w:hint="eastAsia"/>
          <w:color w:val="auto"/>
        </w:rPr>
        <w:t>1.建立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5C478D4B">
      <w:pPr>
        <w:pageBreakBefore w:val="0"/>
        <w:kinsoku/>
        <w:wordWrap/>
        <w:overflowPunct/>
        <w:topLinePunct w:val="0"/>
        <w:autoSpaceDE/>
        <w:autoSpaceDN/>
        <w:bidi w:val="0"/>
        <w:adjustRightInd/>
        <w:ind w:firstLine="420" w:firstLineChars="0"/>
        <w:rPr>
          <w:color w:val="auto"/>
        </w:rPr>
      </w:pPr>
      <w:r>
        <w:rPr>
          <w:rFonts w:hint="eastAsia"/>
          <w:color w:val="auto"/>
        </w:rPr>
        <w:t>2.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2F6A6474">
      <w:pPr>
        <w:pageBreakBefore w:val="0"/>
        <w:kinsoku/>
        <w:wordWrap/>
        <w:overflowPunct/>
        <w:topLinePunct w:val="0"/>
        <w:autoSpaceDE/>
        <w:autoSpaceDN/>
        <w:bidi w:val="0"/>
        <w:adjustRightInd/>
        <w:ind w:firstLine="420" w:firstLineChars="0"/>
        <w:rPr>
          <w:color w:val="auto"/>
        </w:rPr>
      </w:pPr>
      <w:r>
        <w:rPr>
          <w:rFonts w:hint="eastAsia"/>
          <w:color w:val="auto"/>
        </w:rPr>
        <w:t>3.建立毕业生跟踪反馈机制及社会评价机制，并对生源情况、在校生学业水平、毕业生就业情况等进行分析，定期评价人才培养质量和培养目标达成情况。</w:t>
      </w:r>
    </w:p>
    <w:p w14:paraId="4B1BFDB2">
      <w:pPr>
        <w:pageBreakBefore w:val="0"/>
        <w:kinsoku/>
        <w:wordWrap/>
        <w:overflowPunct/>
        <w:topLinePunct w:val="0"/>
        <w:autoSpaceDE/>
        <w:autoSpaceDN/>
        <w:bidi w:val="0"/>
        <w:adjustRightInd/>
        <w:ind w:firstLine="420" w:firstLineChars="0"/>
        <w:rPr>
          <w:rFonts w:hint="eastAsia"/>
          <w:color w:val="auto"/>
        </w:rPr>
      </w:pPr>
      <w:r>
        <w:rPr>
          <w:rFonts w:hint="eastAsia"/>
          <w:color w:val="auto"/>
        </w:rPr>
        <w:t>4.专业教研组织充分利用评价分析结果有效改进专业教学，持续提高人才培养质量。</w:t>
      </w:r>
    </w:p>
    <w:p w14:paraId="73118B15">
      <w:pPr>
        <w:pageBreakBefore w:val="0"/>
        <w:kinsoku/>
        <w:wordWrap/>
        <w:overflowPunct/>
        <w:topLinePunct w:val="0"/>
        <w:autoSpaceDE/>
        <w:autoSpaceDN/>
        <w:bidi w:val="0"/>
        <w:adjustRightInd/>
        <w:rPr>
          <w:rFonts w:hint="eastAsia"/>
          <w:color w:val="auto"/>
        </w:rPr>
      </w:pPr>
      <w:r>
        <w:rPr>
          <w:rFonts w:hint="eastAsia"/>
          <w:color w:val="auto"/>
        </w:rPr>
        <w:br w:type="page"/>
      </w:r>
    </w:p>
    <w:p w14:paraId="6D905B31">
      <w:pPr>
        <w:pStyle w:val="2"/>
        <w:bidi w:val="0"/>
        <w:rPr>
          <w:rFonts w:hint="eastAsia"/>
          <w:lang w:val="en-US" w:eastAsia="zh-CN"/>
        </w:rPr>
      </w:pPr>
      <w:bookmarkStart w:id="96" w:name="_Toc7876"/>
      <w:bookmarkStart w:id="97" w:name="_Toc14114"/>
      <w:bookmarkStart w:id="98" w:name="_Toc24105"/>
      <w:bookmarkStart w:id="99" w:name="_Toc11672"/>
      <w:bookmarkStart w:id="100" w:name="_Toc10848"/>
      <w:r>
        <w:rPr>
          <w:rFonts w:hint="eastAsia"/>
          <w:lang w:val="en-US" w:eastAsia="zh-CN"/>
        </w:rPr>
        <w:t>十、毕业要求</w:t>
      </w:r>
      <w:bookmarkEnd w:id="96"/>
      <w:bookmarkEnd w:id="97"/>
      <w:bookmarkEnd w:id="98"/>
      <w:bookmarkEnd w:id="99"/>
      <w:bookmarkEnd w:id="100"/>
    </w:p>
    <w:p w14:paraId="29F12702">
      <w:pPr>
        <w:pStyle w:val="3"/>
        <w:bidi w:val="0"/>
      </w:pPr>
      <w:bookmarkStart w:id="101" w:name="_Toc11989"/>
      <w:bookmarkStart w:id="102" w:name="_Toc18091"/>
      <w:bookmarkStart w:id="103" w:name="_Toc28990"/>
      <w:bookmarkStart w:id="104" w:name="_Toc19125"/>
      <w:bookmarkStart w:id="105" w:name="_Toc3067"/>
      <w:r>
        <w:t>（一）毕业要求与课程对应关系</w:t>
      </w:r>
      <w:bookmarkEnd w:id="101"/>
      <w:bookmarkEnd w:id="102"/>
      <w:bookmarkEnd w:id="103"/>
      <w:bookmarkEnd w:id="104"/>
      <w:bookmarkEnd w:id="105"/>
    </w:p>
    <w:p w14:paraId="48A458A3">
      <w:pPr>
        <w:pStyle w:val="6"/>
        <w:bidi w:val="0"/>
        <w:outlineLvl w:val="9"/>
        <w:rPr>
          <w:rFonts w:hint="eastAsia" w:ascii="黑体" w:hAnsi="黑体" w:eastAsia="黑体" w:cs="黑体"/>
          <w:sz w:val="28"/>
          <w:szCs w:val="28"/>
        </w:rPr>
      </w:pPr>
      <w:r>
        <w:rPr>
          <w:rFonts w:hint="eastAsia" w:ascii="黑体" w:hAnsi="黑体" w:eastAsia="黑体" w:cs="黑体"/>
          <w:sz w:val="28"/>
          <w:szCs w:val="28"/>
        </w:rPr>
        <w:t>表</w:t>
      </w:r>
      <w:r>
        <w:rPr>
          <w:rFonts w:hint="eastAsia" w:ascii="黑体" w:hAnsi="黑体" w:eastAsia="黑体" w:cs="黑体"/>
          <w:sz w:val="28"/>
          <w:szCs w:val="28"/>
          <w:lang w:val="en-US" w:eastAsia="zh-CN"/>
        </w:rPr>
        <w:t xml:space="preserve">11 </w:t>
      </w:r>
      <w:r>
        <w:rPr>
          <w:rFonts w:hint="eastAsia" w:ascii="黑体" w:hAnsi="黑体" w:eastAsia="黑体" w:cs="黑体"/>
          <w:sz w:val="28"/>
          <w:szCs w:val="28"/>
        </w:rPr>
        <w:t>毕业要求与课程对应关系</w:t>
      </w:r>
    </w:p>
    <w:tbl>
      <w:tblPr>
        <w:tblStyle w:val="17"/>
        <w:tblW w:w="0" w:type="auto"/>
        <w:tblInd w:w="56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1"/>
        <w:gridCol w:w="1599"/>
        <w:gridCol w:w="4587"/>
        <w:gridCol w:w="1986"/>
      </w:tblGrid>
      <w:tr w14:paraId="1FFB2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1" w:type="dxa"/>
            <w:vAlign w:val="center"/>
          </w:tcPr>
          <w:p w14:paraId="607343DC">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序号</w:t>
            </w:r>
          </w:p>
        </w:tc>
        <w:tc>
          <w:tcPr>
            <w:tcW w:w="1599" w:type="dxa"/>
            <w:vAlign w:val="center"/>
          </w:tcPr>
          <w:p w14:paraId="527C1891">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毕业要求</w:t>
            </w:r>
          </w:p>
        </w:tc>
        <w:tc>
          <w:tcPr>
            <w:tcW w:w="4587" w:type="dxa"/>
            <w:vAlign w:val="center"/>
          </w:tcPr>
          <w:p w14:paraId="2EAC3755">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对应的培养目标和规格</w:t>
            </w:r>
          </w:p>
        </w:tc>
        <w:tc>
          <w:tcPr>
            <w:tcW w:w="1986" w:type="dxa"/>
            <w:vAlign w:val="center"/>
          </w:tcPr>
          <w:p w14:paraId="656C4EC3">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对应课程或环节</w:t>
            </w:r>
          </w:p>
        </w:tc>
      </w:tr>
      <w:tr w14:paraId="364DD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07" w:hRule="atLeast"/>
        </w:trPr>
        <w:tc>
          <w:tcPr>
            <w:tcW w:w="701" w:type="dxa"/>
            <w:vAlign w:val="center"/>
          </w:tcPr>
          <w:p w14:paraId="3EE59CF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1599" w:type="dxa"/>
            <w:vAlign w:val="center"/>
          </w:tcPr>
          <w:p w14:paraId="626E964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基本素质</w:t>
            </w:r>
            <w:r>
              <w:rPr>
                <w:rFonts w:hint="default" w:asciiTheme="minorEastAsia" w:hAnsiTheme="minorEastAsia" w:eastAsiaTheme="minorEastAsia" w:cstheme="minorEastAsia"/>
                <w:sz w:val="21"/>
                <w:szCs w:val="21"/>
              </w:rPr>
              <w:t>能力</w:t>
            </w:r>
          </w:p>
        </w:tc>
        <w:tc>
          <w:tcPr>
            <w:tcW w:w="4587" w:type="dxa"/>
            <w:vAlign w:val="top"/>
          </w:tcPr>
          <w:p w14:paraId="7452A484">
            <w:pPr>
              <w:pStyle w:val="7"/>
              <w:keepNext w:val="0"/>
              <w:keepLines w:val="0"/>
              <w:widowControl/>
              <w:suppressLineNumbers w:val="0"/>
              <w:bidi w:val="0"/>
              <w:spacing w:before="0" w:beforeAutospacing="0" w:afterAutospacing="0"/>
              <w:ind w:left="0" w:right="0"/>
              <w:rPr>
                <w:rFonts w:hint="eastAsia" w:eastAsia="宋体"/>
                <w:highlight w:val="none"/>
                <w:lang w:eastAsia="zh-CN"/>
              </w:rPr>
            </w:pPr>
            <w:r>
              <w:rPr>
                <w:rFonts w:hint="eastAsia"/>
                <w:highlight w:val="none"/>
              </w:rPr>
              <w:t>（1）坚定拥护中国共产党领导和中国特色社会主义制度，全面贯彻习近平新时代中国特色社会主义思想，践行社会主义核心价值观，具备坚定的理想信念、爱国情怀和社会责任感</w:t>
            </w:r>
            <w:r>
              <w:rPr>
                <w:rFonts w:hint="eastAsia"/>
                <w:highlight w:val="none"/>
                <w:lang w:eastAsia="zh-CN"/>
              </w:rPr>
              <w:t>。</w:t>
            </w:r>
          </w:p>
          <w:p w14:paraId="1E003307">
            <w:pPr>
              <w:pStyle w:val="7"/>
              <w:keepNext w:val="0"/>
              <w:keepLines w:val="0"/>
              <w:widowControl/>
              <w:suppressLineNumbers w:val="0"/>
              <w:bidi w:val="0"/>
              <w:spacing w:before="0" w:beforeAutospacing="0" w:afterAutospacing="0"/>
              <w:ind w:left="0" w:right="0"/>
              <w:rPr>
                <w:rFonts w:hint="eastAsia" w:eastAsia="宋体"/>
                <w:highlight w:val="none"/>
                <w:lang w:eastAsia="zh-CN"/>
              </w:rPr>
            </w:pPr>
            <w:r>
              <w:rPr>
                <w:rFonts w:hint="eastAsia"/>
                <w:highlight w:val="none"/>
              </w:rPr>
              <w:t>（2）掌握</w:t>
            </w:r>
            <w:r>
              <w:rPr>
                <w:rFonts w:hint="eastAsia"/>
                <w:highlight w:val="none"/>
                <w:lang w:val="en-US" w:eastAsia="zh-CN"/>
              </w:rPr>
              <w:t>软件</w:t>
            </w:r>
            <w:r>
              <w:rPr>
                <w:rFonts w:hint="eastAsia"/>
                <w:highlight w:val="none"/>
              </w:rPr>
              <w:t>技术专业相关的国家法律法规和行业标准，熟悉网络安全、数据隐私、绿色计算、环境保护、职业健康与质量管理等知识，具备良好的职业道德、敬业精神和工匠精神。</w:t>
            </w:r>
          </w:p>
          <w:p w14:paraId="1305F063">
            <w:pPr>
              <w:pStyle w:val="7"/>
              <w:keepNext w:val="0"/>
              <w:keepLines w:val="0"/>
              <w:widowControl/>
              <w:suppressLineNumbers w:val="0"/>
              <w:bidi w:val="0"/>
              <w:spacing w:before="0" w:beforeAutospacing="0" w:afterAutospacing="0"/>
              <w:ind w:left="0" w:right="0"/>
              <w:rPr>
                <w:rFonts w:hint="eastAsia" w:eastAsia="宋体"/>
                <w:highlight w:val="none"/>
                <w:lang w:eastAsia="zh-CN"/>
              </w:rPr>
            </w:pPr>
            <w:r>
              <w:rPr>
                <w:rFonts w:hint="eastAsia"/>
                <w:highlight w:val="none"/>
              </w:rPr>
              <w:t>（3）掌握语文、数学、英语、信息技术等文化基础知识，具备较强的学习能力、逻辑思维能力和人文素养，能够科学规划职业发展</w:t>
            </w:r>
            <w:r>
              <w:rPr>
                <w:rFonts w:hint="eastAsia"/>
                <w:highlight w:val="none"/>
                <w:lang w:eastAsia="zh-CN"/>
              </w:rPr>
              <w:t>。</w:t>
            </w:r>
          </w:p>
          <w:p w14:paraId="753226B5">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sz w:val="21"/>
                <w:szCs w:val="21"/>
                <w:lang w:eastAsia="zh-CN"/>
              </w:rPr>
            </w:pPr>
            <w:r>
              <w:rPr>
                <w:rFonts w:hint="eastAsia" w:ascii="宋体" w:hAnsi="宋体" w:eastAsia="宋体" w:cs="Times New Roman"/>
                <w:color w:val="auto"/>
                <w:sz w:val="21"/>
                <w:szCs w:val="21"/>
                <w:highlight w:val="none"/>
                <w:lang w:val="en-US" w:eastAsia="zh-CN" w:bidi="ar-SA"/>
              </w:rPr>
              <w:t>（4）具备较强的语言表达、技术文档撰写和沟通合作能力，能够在团队环境中有效协作，适应跨专业、多岗位的工作要求。</w:t>
            </w:r>
          </w:p>
        </w:tc>
        <w:tc>
          <w:tcPr>
            <w:tcW w:w="1986" w:type="dxa"/>
            <w:vAlign w:val="top"/>
          </w:tcPr>
          <w:p w14:paraId="3215B0DA">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习近平新时代中国特色社会主义思想概论；</w:t>
            </w:r>
          </w:p>
          <w:p w14:paraId="7B53F9C5">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毛泽东思想和中国特色社会主义理论体系概论；</w:t>
            </w:r>
          </w:p>
          <w:p w14:paraId="718E0F68">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思想道德与法治；</w:t>
            </w:r>
          </w:p>
          <w:p w14:paraId="74ACABDE">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形势与政策；</w:t>
            </w:r>
          </w:p>
          <w:p w14:paraId="0E6C7692">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大学英语；</w:t>
            </w:r>
          </w:p>
          <w:p w14:paraId="7B2AF2FB">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信息技术；</w:t>
            </w:r>
          </w:p>
          <w:p w14:paraId="691BCA06">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人工智能通识；</w:t>
            </w:r>
          </w:p>
          <w:p w14:paraId="6E024675">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高等数学；</w:t>
            </w:r>
          </w:p>
          <w:p w14:paraId="67A2199D">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大学语文；</w:t>
            </w:r>
          </w:p>
          <w:p w14:paraId="3762C1D5">
            <w:pPr>
              <w:keepNext w:val="0"/>
              <w:keepLines w:val="0"/>
              <w:widowControl/>
              <w:suppressLineNumbers w:val="0"/>
              <w:spacing w:before="0" w:beforeAutospacing="0" w:after="0" w:afterAutospacing="0"/>
              <w:ind w:left="0" w:right="0"/>
              <w:jc w:val="both"/>
              <w:rPr>
                <w:rFonts w:hint="eastAsia" w:ascii="宋体" w:hAnsi="宋体" w:eastAsia="宋体" w:cs="Times New Roman"/>
                <w:color w:val="auto"/>
                <w:sz w:val="21"/>
                <w:szCs w:val="21"/>
                <w:highlight w:val="none"/>
                <w:lang w:val="en-US" w:eastAsia="zh-CN" w:bidi="ar-SA"/>
              </w:rPr>
            </w:pPr>
            <w:r>
              <w:rPr>
                <w:rFonts w:hint="eastAsia" w:ascii="宋体" w:hAnsi="宋体" w:eastAsia="宋体" w:cs="Times New Roman"/>
                <w:color w:val="auto"/>
                <w:sz w:val="21"/>
                <w:szCs w:val="21"/>
                <w:highlight w:val="none"/>
                <w:lang w:val="en-US" w:eastAsia="zh-CN" w:bidi="ar-SA"/>
              </w:rPr>
              <w:t>职业规划；</w:t>
            </w:r>
          </w:p>
          <w:p w14:paraId="1E6EA919">
            <w:pPr>
              <w:keepNext w:val="0"/>
              <w:keepLines w:val="0"/>
              <w:widowControl/>
              <w:suppressLineNumbers w:val="0"/>
              <w:spacing w:before="0" w:beforeAutospacing="0" w:after="0" w:afterAutospacing="0"/>
              <w:ind w:left="0" w:right="0"/>
              <w:jc w:val="both"/>
              <w:rPr>
                <w:rFonts w:hint="default" w:eastAsia="宋体"/>
                <w:highlight w:val="none"/>
                <w:lang w:val="en-US" w:eastAsia="zh-CN"/>
              </w:rPr>
            </w:pPr>
            <w:r>
              <w:rPr>
                <w:rFonts w:hint="eastAsia" w:cs="Times New Roman"/>
                <w:color w:val="auto"/>
                <w:sz w:val="21"/>
                <w:szCs w:val="21"/>
                <w:highlight w:val="none"/>
                <w:lang w:val="en-US" w:eastAsia="zh-CN" w:bidi="ar-SA"/>
              </w:rPr>
              <w:t>网页设计与制作。</w:t>
            </w:r>
          </w:p>
        </w:tc>
      </w:tr>
      <w:tr w14:paraId="4FC936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7" w:hRule="atLeast"/>
        </w:trPr>
        <w:tc>
          <w:tcPr>
            <w:tcW w:w="701" w:type="dxa"/>
            <w:vAlign w:val="center"/>
          </w:tcPr>
          <w:p w14:paraId="51ECBA1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1599" w:type="dxa"/>
            <w:vAlign w:val="center"/>
          </w:tcPr>
          <w:p w14:paraId="61C1B092">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专业技术</w:t>
            </w:r>
            <w:r>
              <w:rPr>
                <w:rFonts w:hint="default" w:asciiTheme="minorEastAsia" w:hAnsiTheme="minorEastAsia" w:eastAsiaTheme="minorEastAsia" w:cstheme="minorEastAsia"/>
                <w:sz w:val="21"/>
                <w:szCs w:val="21"/>
                <w:lang w:val="en-US" w:eastAsia="zh-CN"/>
              </w:rPr>
              <w:t>能力</w:t>
            </w:r>
          </w:p>
        </w:tc>
        <w:tc>
          <w:tcPr>
            <w:tcW w:w="4587" w:type="dxa"/>
            <w:vAlign w:val="top"/>
          </w:tcPr>
          <w:p w14:paraId="7E22EB43">
            <w:pPr>
              <w:keepNext w:val="0"/>
              <w:keepLines w:val="0"/>
              <w:widowControl/>
              <w:suppressLineNumbers w:val="0"/>
              <w:spacing w:before="0" w:beforeAutospacing="0" w:after="0" w:afterAutospacing="0"/>
              <w:ind w:left="0" w:leftChars="0" w:right="0" w:right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（1）具备基本的图形图像设计能力。 </w:t>
            </w:r>
          </w:p>
          <w:p w14:paraId="6F2B8B61">
            <w:pPr>
              <w:keepNext w:val="0"/>
              <w:keepLines w:val="0"/>
              <w:widowControl/>
              <w:suppressLineNumbers w:val="0"/>
              <w:spacing w:before="0" w:beforeAutospacing="0" w:after="0" w:afterAutospacing="0"/>
              <w:ind w:left="0" w:leftChars="0" w:right="0" w:right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（2）具备静态网页设计的能力。 </w:t>
            </w:r>
          </w:p>
          <w:p w14:paraId="3120E64F">
            <w:pPr>
              <w:keepNext w:val="0"/>
              <w:keepLines w:val="0"/>
              <w:widowControl/>
              <w:suppressLineNumbers w:val="0"/>
              <w:spacing w:before="0" w:beforeAutospacing="0" w:after="0" w:afterAutospacing="0"/>
              <w:ind w:left="0" w:leftChars="0" w:right="0" w:right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（3）具备网页特效制作能力。 </w:t>
            </w:r>
          </w:p>
          <w:p w14:paraId="7E14003A">
            <w:pPr>
              <w:keepNext w:val="0"/>
              <w:keepLines w:val="0"/>
              <w:widowControl/>
              <w:suppressLineNumbers w:val="0"/>
              <w:spacing w:before="0" w:beforeAutospacing="0" w:after="0" w:afterAutospacing="0"/>
              <w:ind w:left="0" w:leftChars="0" w:right="0" w:right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（4）具有数据库管理系统的开发能力，能够使用开发工具开发出中小型数据库管理系统。 </w:t>
            </w:r>
          </w:p>
          <w:p w14:paraId="447C8D9A">
            <w:pPr>
              <w:keepNext w:val="0"/>
              <w:keepLines w:val="0"/>
              <w:widowControl/>
              <w:suppressLineNumbers w:val="0"/>
              <w:spacing w:before="0" w:beforeAutospacing="0" w:after="0" w:afterAutospacing="0"/>
              <w:ind w:left="0" w:leftChars="0" w:right="0" w:right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（5）具有动态网站开发能力，能够使用网络编程语言实现动态网站的规划、开发和维护。</w:t>
            </w:r>
          </w:p>
          <w:p w14:paraId="04DECC71">
            <w:pPr>
              <w:keepNext w:val="0"/>
              <w:keepLines w:val="0"/>
              <w:widowControl/>
              <w:suppressLineNumbers w:val="0"/>
              <w:spacing w:before="0" w:beforeAutospacing="0" w:after="0" w:afterAutospacing="0"/>
              <w:ind w:left="0" w:leftChars="0" w:right="0" w:right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（6）能够独立承担软件开发流程中的某一具体工作。 </w:t>
            </w:r>
          </w:p>
          <w:p w14:paraId="22109353">
            <w:pPr>
              <w:keepNext w:val="0"/>
              <w:keepLines w:val="0"/>
              <w:widowControl/>
              <w:suppressLineNumbers w:val="0"/>
              <w:spacing w:before="0" w:beforeAutospacing="0" w:after="0" w:afterAutospacing="0"/>
              <w:ind w:left="0" w:leftChars="0" w:right="0" w:rightChars="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（7)具有基本的软件测试的能力。</w:t>
            </w:r>
          </w:p>
        </w:tc>
        <w:tc>
          <w:tcPr>
            <w:tcW w:w="1986" w:type="dxa"/>
            <w:vAlign w:val="top"/>
          </w:tcPr>
          <w:p w14:paraId="7119EC4E">
            <w:pPr>
              <w:keepNext w:val="0"/>
              <w:keepLines w:val="0"/>
              <w:widowControl/>
              <w:suppressLineNumbers w:val="0"/>
              <w:spacing w:before="0" w:beforeAutospacing="0" w:after="0" w:afterAutospacing="0"/>
              <w:ind w:left="0" w:leftChars="0" w:right="0" w:rightChars="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Web前端设计</w:t>
            </w:r>
            <w:r>
              <w:rPr>
                <w:rFonts w:hint="eastAsia" w:asciiTheme="minorEastAsia" w:hAnsiTheme="minorEastAsia" w:eastAsiaTheme="minorEastAsia" w:cstheme="minorEastAsia"/>
                <w:sz w:val="21"/>
                <w:szCs w:val="21"/>
                <w:lang w:eastAsia="zh-CN"/>
              </w:rPr>
              <w:t>；</w:t>
            </w:r>
          </w:p>
          <w:p w14:paraId="1EF48C4A">
            <w:pPr>
              <w:keepNext w:val="0"/>
              <w:keepLines w:val="0"/>
              <w:widowControl/>
              <w:suppressLineNumbers w:val="0"/>
              <w:spacing w:before="0" w:beforeAutospacing="0" w:after="0" w:afterAutospacing="0"/>
              <w:ind w:left="0" w:leftChars="0" w:right="0" w:rightChars="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数据结构</w:t>
            </w:r>
            <w:r>
              <w:rPr>
                <w:rFonts w:hint="eastAsia" w:asciiTheme="minorEastAsia" w:hAnsiTheme="minorEastAsia" w:eastAsiaTheme="minorEastAsia" w:cstheme="minorEastAsia"/>
                <w:sz w:val="21"/>
                <w:szCs w:val="21"/>
                <w:lang w:eastAsia="zh-CN"/>
              </w:rPr>
              <w:t>；</w:t>
            </w:r>
          </w:p>
          <w:p w14:paraId="6485366F">
            <w:pPr>
              <w:keepNext w:val="0"/>
              <w:keepLines w:val="0"/>
              <w:widowControl/>
              <w:suppressLineNumbers w:val="0"/>
              <w:spacing w:before="0" w:beforeAutospacing="0" w:after="0" w:afterAutospacing="0"/>
              <w:ind w:left="0" w:leftChars="0" w:right="0" w:rightChars="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数据库技术应用</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MySQL</w:t>
            </w:r>
            <w:r>
              <w:rPr>
                <w:rFonts w:hint="eastAsia" w:asciiTheme="minorEastAsia" w:hAnsiTheme="minorEastAsia" w:eastAsiaTheme="minorEastAsia" w:cstheme="minorEastAsia"/>
                <w:sz w:val="21"/>
                <w:szCs w:val="21"/>
                <w:lang w:eastAsia="zh-CN"/>
              </w:rPr>
              <w:t>）；</w:t>
            </w:r>
          </w:p>
          <w:p w14:paraId="5BE26D36">
            <w:pPr>
              <w:keepNext w:val="0"/>
              <w:keepLines w:val="0"/>
              <w:widowControl/>
              <w:suppressLineNumbers w:val="0"/>
              <w:spacing w:before="0" w:beforeAutospacing="0" w:after="0" w:afterAutospacing="0"/>
              <w:ind w:left="0" w:leftChars="0" w:right="0" w:rightChars="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Web前端设计基础；Java</w:t>
            </w:r>
            <w:r>
              <w:rPr>
                <w:rFonts w:hint="eastAsia" w:asciiTheme="minorEastAsia" w:hAnsiTheme="minorEastAsia" w:eastAsiaTheme="minorEastAsia" w:cstheme="minorEastAsia"/>
                <w:sz w:val="21"/>
                <w:szCs w:val="21"/>
              </w:rPr>
              <w:t>程序设计</w:t>
            </w:r>
            <w:r>
              <w:rPr>
                <w:rFonts w:hint="eastAsia" w:asciiTheme="minorEastAsia" w:hAnsiTheme="minorEastAsia" w:eastAsiaTheme="minorEastAsia" w:cstheme="minorEastAsia"/>
                <w:sz w:val="21"/>
                <w:szCs w:val="21"/>
                <w:lang w:eastAsia="zh-CN"/>
              </w:rPr>
              <w:t>；</w:t>
            </w:r>
          </w:p>
          <w:p w14:paraId="4DBA1CFE">
            <w:pPr>
              <w:keepNext w:val="0"/>
              <w:keepLines w:val="0"/>
              <w:widowControl/>
              <w:suppressLineNumbers w:val="0"/>
              <w:spacing w:before="0" w:beforeAutospacing="0" w:after="0" w:afterAutospacing="0"/>
              <w:ind w:left="0" w:leftChars="0" w:right="0" w:rightChars="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Web前端高级开发；Java企业级开发（JavaEE）；</w:t>
            </w:r>
          </w:p>
          <w:p w14:paraId="4D5A0C1D">
            <w:pPr>
              <w:keepNext w:val="0"/>
              <w:keepLines w:val="0"/>
              <w:widowControl/>
              <w:suppressLineNumbers w:val="0"/>
              <w:spacing w:before="0" w:beforeAutospacing="0" w:after="0" w:afterAutospacing="0"/>
              <w:ind w:left="0" w:leftChars="0" w:right="0" w:rightChars="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前端框架VUE；</w:t>
            </w:r>
          </w:p>
          <w:p w14:paraId="2D76D9D3">
            <w:pPr>
              <w:keepNext w:val="0"/>
              <w:keepLines w:val="0"/>
              <w:widowControl/>
              <w:suppressLineNumbers w:val="0"/>
              <w:spacing w:before="0" w:beforeAutospacing="0" w:after="0" w:afterAutospacing="0"/>
              <w:ind w:left="0" w:leftChars="0" w:right="0" w:rightChars="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软件测试技术；</w:t>
            </w:r>
          </w:p>
          <w:p w14:paraId="7CAF2EBC">
            <w:pPr>
              <w:keepNext w:val="0"/>
              <w:keepLines w:val="0"/>
              <w:widowControl/>
              <w:suppressLineNumbers w:val="0"/>
              <w:spacing w:before="0" w:beforeAutospacing="0" w:after="0" w:afterAutospacing="0"/>
              <w:ind w:left="0" w:leftChars="0" w:right="0" w:right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Android开发。</w:t>
            </w:r>
          </w:p>
        </w:tc>
      </w:tr>
      <w:tr w14:paraId="1E7CA1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37" w:hRule="atLeast"/>
        </w:trPr>
        <w:tc>
          <w:tcPr>
            <w:tcW w:w="701" w:type="dxa"/>
            <w:vAlign w:val="center"/>
          </w:tcPr>
          <w:p w14:paraId="581D1C7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1599" w:type="dxa"/>
            <w:vAlign w:val="center"/>
          </w:tcPr>
          <w:p w14:paraId="5F7512DE">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行业职业</w:t>
            </w:r>
            <w:r>
              <w:rPr>
                <w:rFonts w:hint="default" w:asciiTheme="minorEastAsia" w:hAnsiTheme="minorEastAsia" w:eastAsiaTheme="minorEastAsia" w:cstheme="minorEastAsia"/>
                <w:sz w:val="21"/>
                <w:szCs w:val="21"/>
                <w:lang w:val="en-US" w:eastAsia="zh-CN"/>
              </w:rPr>
              <w:t>能力</w:t>
            </w:r>
          </w:p>
        </w:tc>
        <w:tc>
          <w:tcPr>
            <w:tcW w:w="4587" w:type="dxa"/>
            <w:vAlign w:val="top"/>
          </w:tcPr>
          <w:p w14:paraId="2DAE3A07">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具备良好的职业道德、敬业精神和工匠意识，树立正确的劳动观念和职业价值观，具备责任心、质量意识和安全意识；具备团队协作与沟通能力，能够在岗位实践中体现职业自律、持续改进精神和精益求精的工作态度。</w:t>
            </w:r>
          </w:p>
          <w:p w14:paraId="76F21174">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（2）能够在软件开发与测试、系统运维、软件技术支持、软件项目管理等岗位，从事软件系统的设计、编码、测试、部署与维护管理等工作。</w:t>
            </w:r>
          </w:p>
          <w:p w14:paraId="36973B16">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（3）能够严格遵守岗位操作规程、软件工程规范、信息安全法规及知识产权保护要求，规范使用开发工具并落实数据安全与隐私保护措施，确保软件质量、系统安全和服务流程符合国家与行业标准。</w:t>
            </w:r>
          </w:p>
          <w:p w14:paraId="7BC74EC7">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（4）具有软件开发工程师、软件测试工程师或系统集成项目管理工程师等相关职业资格证书，或通过“1+X”证书制度中对应技能等级认证。</w:t>
            </w:r>
          </w:p>
        </w:tc>
        <w:tc>
          <w:tcPr>
            <w:tcW w:w="1986" w:type="dxa"/>
            <w:vAlign w:val="top"/>
          </w:tcPr>
          <w:p w14:paraId="42AFDE57">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软件技术基础实训；</w:t>
            </w:r>
          </w:p>
          <w:p w14:paraId="05ACCBAC">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软件技术综合实训；</w:t>
            </w:r>
          </w:p>
          <w:p w14:paraId="679F297E">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岗位实习；</w:t>
            </w:r>
          </w:p>
          <w:p w14:paraId="17549AD1">
            <w:pPr>
              <w:keepNext w:val="0"/>
              <w:keepLines w:val="0"/>
              <w:widowControl/>
              <w:suppressLineNumbers w:val="0"/>
              <w:spacing w:before="0" w:beforeAutospacing="0" w:after="0" w:afterAutospacing="0"/>
              <w:ind w:left="0" w:right="0"/>
              <w:jc w:val="left"/>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毕业设计。</w:t>
            </w:r>
          </w:p>
        </w:tc>
      </w:tr>
      <w:tr w14:paraId="0A1965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4" w:hRule="atLeast"/>
        </w:trPr>
        <w:tc>
          <w:tcPr>
            <w:tcW w:w="701" w:type="dxa"/>
            <w:vAlign w:val="center"/>
          </w:tcPr>
          <w:p w14:paraId="5FA32B7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1599" w:type="dxa"/>
            <w:vAlign w:val="center"/>
          </w:tcPr>
          <w:p w14:paraId="0B7FA3D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可持续发展能力</w:t>
            </w:r>
          </w:p>
        </w:tc>
        <w:tc>
          <w:tcPr>
            <w:tcW w:w="4587" w:type="dxa"/>
            <w:vAlign w:val="top"/>
          </w:tcPr>
          <w:p w14:paraId="745E9665">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具有文献资料的检索与获取能力；具有探究学习、终身学习和可持续发展的能力</w:t>
            </w:r>
            <w:r>
              <w:rPr>
                <w:rFonts w:hint="eastAsia" w:asciiTheme="minorEastAsia" w:hAnsiTheme="minorEastAsia" w:eastAsiaTheme="minorEastAsia" w:cstheme="minorEastAsia"/>
                <w:sz w:val="21"/>
                <w:szCs w:val="21"/>
                <w:lang w:eastAsia="zh-CN"/>
              </w:rPr>
              <w:t>。</w:t>
            </w:r>
          </w:p>
        </w:tc>
        <w:tc>
          <w:tcPr>
            <w:tcW w:w="1986" w:type="dxa"/>
            <w:vAlign w:val="top"/>
          </w:tcPr>
          <w:p w14:paraId="70C768AD">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中华优秀传统文化</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心理健康教育</w:t>
            </w:r>
          </w:p>
        </w:tc>
      </w:tr>
      <w:tr w14:paraId="230E5D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5" w:hRule="atLeast"/>
        </w:trPr>
        <w:tc>
          <w:tcPr>
            <w:tcW w:w="701" w:type="dxa"/>
            <w:vAlign w:val="center"/>
          </w:tcPr>
          <w:p w14:paraId="727DF5D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1599" w:type="dxa"/>
            <w:vAlign w:val="center"/>
          </w:tcPr>
          <w:p w14:paraId="68F4177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创新创业能力</w:t>
            </w:r>
          </w:p>
        </w:tc>
        <w:tc>
          <w:tcPr>
            <w:tcW w:w="4587" w:type="dxa"/>
            <w:vAlign w:val="top"/>
          </w:tcPr>
          <w:p w14:paraId="66DF5DE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具有使用专业知识和技能能力；具有主动满足经济社会发展需求能力；具有较强的创新、创业的意识、精神和品质。</w:t>
            </w:r>
          </w:p>
        </w:tc>
        <w:tc>
          <w:tcPr>
            <w:tcW w:w="1986" w:type="dxa"/>
            <w:vAlign w:val="top"/>
          </w:tcPr>
          <w:p w14:paraId="1F9042FB">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职业发展与就业指导</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创新创业教育</w:t>
            </w:r>
          </w:p>
          <w:p w14:paraId="5A616B6C">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1"/>
                <w:szCs w:val="21"/>
                <w:lang w:eastAsia="zh-CN"/>
              </w:rPr>
            </w:pPr>
          </w:p>
        </w:tc>
      </w:tr>
    </w:tbl>
    <w:p w14:paraId="5DE4FF6E"/>
    <w:p w14:paraId="568D4C85">
      <w:pPr>
        <w:pStyle w:val="3"/>
        <w:bidi w:val="0"/>
      </w:pPr>
      <w:bookmarkStart w:id="106" w:name="_Toc1978"/>
      <w:bookmarkStart w:id="107" w:name="_Toc19924"/>
      <w:bookmarkStart w:id="108" w:name="_Toc2352"/>
      <w:bookmarkStart w:id="109" w:name="_Toc552"/>
      <w:bookmarkStart w:id="110" w:name="_Toc9507"/>
      <w:r>
        <w:t>（二）毕业学分及证书要求</w:t>
      </w:r>
      <w:bookmarkEnd w:id="106"/>
      <w:bookmarkEnd w:id="107"/>
      <w:bookmarkEnd w:id="108"/>
      <w:bookmarkEnd w:id="109"/>
      <w:bookmarkEnd w:id="110"/>
    </w:p>
    <w:p w14:paraId="4E2563E4">
      <w:pPr>
        <w:pStyle w:val="6"/>
        <w:bidi w:val="0"/>
        <w:outlineLvl w:val="9"/>
      </w:pPr>
      <w:r>
        <w:rPr>
          <w:rFonts w:hint="eastAsia" w:ascii="黑体" w:hAnsi="黑体" w:eastAsia="黑体" w:cs="黑体"/>
          <w:sz w:val="28"/>
          <w:szCs w:val="28"/>
        </w:rPr>
        <w:t>表</w:t>
      </w:r>
      <w:r>
        <w:rPr>
          <w:rFonts w:hint="eastAsia" w:ascii="黑体" w:hAnsi="黑体" w:eastAsia="黑体" w:cs="黑体"/>
          <w:sz w:val="28"/>
          <w:szCs w:val="28"/>
          <w:lang w:val="en-US" w:eastAsia="zh-CN"/>
        </w:rPr>
        <w:t xml:space="preserve">12 </w:t>
      </w:r>
      <w:r>
        <w:rPr>
          <w:rFonts w:hint="eastAsia" w:ascii="黑体" w:hAnsi="黑体" w:eastAsia="黑体" w:cs="黑体"/>
          <w:sz w:val="28"/>
          <w:szCs w:val="28"/>
        </w:rPr>
        <w:t>毕业学分及证书要求</w:t>
      </w:r>
    </w:p>
    <w:tbl>
      <w:tblPr>
        <w:tblStyle w:val="17"/>
        <w:tblW w:w="0" w:type="auto"/>
        <w:tblInd w:w="574"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541"/>
        <w:gridCol w:w="687"/>
        <w:gridCol w:w="3366"/>
        <w:gridCol w:w="3438"/>
      </w:tblGrid>
      <w:tr w14:paraId="6C50D0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9" w:hRule="atLeast"/>
        </w:trPr>
        <w:tc>
          <w:tcPr>
            <w:tcW w:w="2228" w:type="dxa"/>
            <w:gridSpan w:val="2"/>
            <w:tcBorders>
              <w:right w:val="single" w:color="000000" w:sz="4" w:space="0"/>
            </w:tcBorders>
            <w:vAlign w:val="center"/>
          </w:tcPr>
          <w:p w14:paraId="6FFF411A">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应修学分</w:t>
            </w:r>
          </w:p>
        </w:tc>
        <w:tc>
          <w:tcPr>
            <w:tcW w:w="6804" w:type="dxa"/>
            <w:gridSpan w:val="2"/>
            <w:tcBorders>
              <w:left w:val="single" w:color="000000" w:sz="4" w:space="0"/>
            </w:tcBorders>
            <w:vAlign w:val="center"/>
          </w:tcPr>
          <w:p w14:paraId="7A687FD8">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应取得的证书</w:t>
            </w:r>
          </w:p>
        </w:tc>
      </w:tr>
      <w:tr w14:paraId="30241D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7" w:hRule="atLeast"/>
        </w:trPr>
        <w:tc>
          <w:tcPr>
            <w:tcW w:w="1541" w:type="dxa"/>
            <w:tcBorders>
              <w:bottom w:val="single" w:color="000000" w:sz="4" w:space="0"/>
              <w:right w:val="single" w:color="000000" w:sz="4" w:space="0"/>
            </w:tcBorders>
            <w:vAlign w:val="center"/>
          </w:tcPr>
          <w:p w14:paraId="55A53537">
            <w:pPr>
              <w:pStyle w:val="7"/>
              <w:keepNext w:val="0"/>
              <w:keepLines w:val="0"/>
              <w:widowControl/>
              <w:suppressLineNumbers w:val="0"/>
              <w:bidi w:val="0"/>
              <w:spacing w:before="0" w:beforeAutospacing="0" w:afterAutospacing="0"/>
              <w:ind w:left="0" w:right="0"/>
              <w:rPr>
                <w:rFonts w:hint="default"/>
                <w:b/>
                <w:bCs/>
              </w:rPr>
            </w:pPr>
            <w:r>
              <w:rPr>
                <w:rFonts w:hint="eastAsia"/>
                <w:b/>
                <w:bCs/>
              </w:rPr>
              <w:t>公共基础课</w:t>
            </w:r>
          </w:p>
        </w:tc>
        <w:tc>
          <w:tcPr>
            <w:tcW w:w="687" w:type="dxa"/>
            <w:tcBorders>
              <w:left w:val="single" w:color="000000" w:sz="4" w:space="0"/>
              <w:bottom w:val="single" w:color="000000" w:sz="4" w:space="0"/>
              <w:right w:val="single" w:color="000000" w:sz="4" w:space="0"/>
            </w:tcBorders>
            <w:vAlign w:val="center"/>
          </w:tcPr>
          <w:p w14:paraId="485B62F5">
            <w:pPr>
              <w:keepNext w:val="0"/>
              <w:keepLines w:val="0"/>
              <w:widowControl/>
              <w:suppressLineNumbers w:val="0"/>
              <w:spacing w:before="0" w:beforeAutospacing="0" w:after="0" w:afterAutospacing="0"/>
              <w:ind w:left="0" w:leftChars="0" w:right="0" w:rightChars="0"/>
              <w:jc w:val="center"/>
              <w:textAlignment w:val="center"/>
              <w:rPr>
                <w:rFonts w:hint="default"/>
                <w:lang w:val="en-US"/>
              </w:rPr>
            </w:pPr>
            <w:r>
              <w:rPr>
                <w:rFonts w:hint="eastAsia" w:ascii="宋体" w:hAnsi="宋体" w:cs="宋体"/>
                <w:color w:val="000000" w:themeColor="text1"/>
                <w:sz w:val="21"/>
                <w:szCs w:val="21"/>
                <w:lang w:val="en-US" w:eastAsia="zh-CN"/>
                <w14:textFill>
                  <w14:solidFill>
                    <w14:schemeClr w14:val="tx1"/>
                  </w14:solidFill>
                </w14:textFill>
              </w:rPr>
              <w:t>4</w:t>
            </w:r>
            <w:r>
              <w:rPr>
                <w:rFonts w:hint="eastAsia" w:cs="宋体"/>
                <w:color w:val="000000" w:themeColor="text1"/>
                <w:sz w:val="21"/>
                <w:szCs w:val="21"/>
                <w:lang w:val="en-US" w:eastAsia="zh-CN"/>
                <w14:textFill>
                  <w14:solidFill>
                    <w14:schemeClr w14:val="tx1"/>
                  </w14:solidFill>
                </w14:textFill>
              </w:rPr>
              <w:t>4</w:t>
            </w:r>
          </w:p>
        </w:tc>
        <w:tc>
          <w:tcPr>
            <w:tcW w:w="3366" w:type="dxa"/>
            <w:tcBorders>
              <w:left w:val="single" w:color="000000" w:sz="4" w:space="0"/>
              <w:bottom w:val="single" w:color="auto" w:sz="4" w:space="0"/>
              <w:right w:val="single" w:color="000000" w:sz="4" w:space="0"/>
            </w:tcBorders>
            <w:vAlign w:val="center"/>
          </w:tcPr>
          <w:p w14:paraId="6D81C824">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证书名称</w:t>
            </w:r>
          </w:p>
        </w:tc>
        <w:tc>
          <w:tcPr>
            <w:tcW w:w="3438" w:type="dxa"/>
            <w:tcBorders>
              <w:left w:val="single" w:color="000000" w:sz="4" w:space="0"/>
              <w:bottom w:val="single" w:color="auto" w:sz="4" w:space="0"/>
            </w:tcBorders>
            <w:vAlign w:val="center"/>
          </w:tcPr>
          <w:p w14:paraId="41C10A81">
            <w:pPr>
              <w:pStyle w:val="7"/>
              <w:keepNext w:val="0"/>
              <w:keepLines w:val="0"/>
              <w:widowControl/>
              <w:suppressLineNumbers w:val="0"/>
              <w:bidi w:val="0"/>
              <w:spacing w:before="0" w:beforeAutospacing="0" w:afterAutospacing="0"/>
              <w:ind w:left="0" w:right="0"/>
              <w:jc w:val="center"/>
              <w:rPr>
                <w:rFonts w:hint="default"/>
                <w:b/>
                <w:bCs/>
              </w:rPr>
            </w:pPr>
            <w:r>
              <w:rPr>
                <w:rFonts w:hint="default"/>
                <w:b/>
                <w:bCs/>
              </w:rPr>
              <w:t>发证机构</w:t>
            </w:r>
          </w:p>
        </w:tc>
      </w:tr>
      <w:tr w14:paraId="2E4CD91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5" w:hRule="atLeast"/>
        </w:trPr>
        <w:tc>
          <w:tcPr>
            <w:tcW w:w="1541" w:type="dxa"/>
            <w:tcBorders>
              <w:top w:val="single" w:color="000000" w:sz="4" w:space="0"/>
              <w:bottom w:val="single" w:color="000000" w:sz="4" w:space="0"/>
              <w:right w:val="single" w:color="000000" w:sz="4" w:space="0"/>
            </w:tcBorders>
            <w:vAlign w:val="center"/>
          </w:tcPr>
          <w:p w14:paraId="08AAB0D9">
            <w:pPr>
              <w:pStyle w:val="7"/>
              <w:keepNext w:val="0"/>
              <w:keepLines w:val="0"/>
              <w:widowControl/>
              <w:suppressLineNumbers w:val="0"/>
              <w:bidi w:val="0"/>
              <w:spacing w:before="0" w:beforeAutospacing="0" w:afterAutospacing="0"/>
              <w:ind w:left="0" w:right="0"/>
              <w:rPr>
                <w:rFonts w:hint="default"/>
                <w:b/>
                <w:bCs/>
              </w:rPr>
            </w:pPr>
            <w:r>
              <w:rPr>
                <w:rFonts w:hint="eastAsia"/>
                <w:b/>
                <w:bCs/>
              </w:rPr>
              <w:t>公共限选课</w:t>
            </w:r>
          </w:p>
        </w:tc>
        <w:tc>
          <w:tcPr>
            <w:tcW w:w="687" w:type="dxa"/>
            <w:tcBorders>
              <w:top w:val="single" w:color="000000" w:sz="4" w:space="0"/>
              <w:left w:val="single" w:color="000000" w:sz="4" w:space="0"/>
              <w:bottom w:val="single" w:color="000000" w:sz="4" w:space="0"/>
              <w:right w:val="single" w:color="auto" w:sz="4" w:space="0"/>
            </w:tcBorders>
            <w:vAlign w:val="center"/>
          </w:tcPr>
          <w:p w14:paraId="5006E729">
            <w:pPr>
              <w:keepNext w:val="0"/>
              <w:keepLines w:val="0"/>
              <w:widowControl/>
              <w:suppressLineNumbers w:val="0"/>
              <w:spacing w:before="0" w:beforeAutospacing="0" w:after="0" w:afterAutospacing="0"/>
              <w:ind w:left="0" w:leftChars="0" w:right="0" w:rightChars="0"/>
              <w:jc w:val="center"/>
              <w:textAlignment w:val="center"/>
              <w:rPr>
                <w:rFonts w:hint="default"/>
              </w:rPr>
            </w:pPr>
            <w:r>
              <w:rPr>
                <w:rFonts w:hint="eastAsia" w:ascii="宋体" w:hAnsi="宋体" w:cs="宋体"/>
                <w:color w:val="000000" w:themeColor="text1"/>
                <w:sz w:val="21"/>
                <w:szCs w:val="21"/>
                <w:lang w:val="en-US" w:eastAsia="zh-CN"/>
                <w14:textFill>
                  <w14:solidFill>
                    <w14:schemeClr w14:val="tx1"/>
                  </w14:solidFill>
                </w14:textFill>
              </w:rPr>
              <w:t>2</w:t>
            </w:r>
          </w:p>
        </w:tc>
        <w:tc>
          <w:tcPr>
            <w:tcW w:w="3366" w:type="dxa"/>
            <w:vMerge w:val="restart"/>
            <w:tcBorders>
              <w:top w:val="single" w:color="auto" w:sz="4" w:space="0"/>
              <w:left w:val="single" w:color="auto" w:sz="4" w:space="0"/>
              <w:bottom w:val="single" w:color="auto" w:sz="4" w:space="0"/>
              <w:right w:val="single" w:color="auto" w:sz="4" w:space="0"/>
            </w:tcBorders>
            <w:vAlign w:val="top"/>
          </w:tcPr>
          <w:p w14:paraId="53F9B3BD">
            <w:pPr>
              <w:keepNext w:val="0"/>
              <w:keepLines w:val="0"/>
              <w:widowControl/>
              <w:suppressLineNumbers w:val="0"/>
              <w:spacing w:before="0" w:beforeAutospacing="0" w:after="0" w:afterAutospacing="0"/>
              <w:ind w:left="0" w:right="0"/>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val="en-US" w:eastAsia="zh-CN"/>
              </w:rPr>
              <w:t>1.国家计算机等级考试（NCRE）</w:t>
            </w:r>
          </w:p>
          <w:p w14:paraId="10DA1431">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计算机技术与软件专业技术资格（</w:t>
            </w:r>
            <w:r>
              <w:rPr>
                <w:rFonts w:hint="eastAsia" w:asciiTheme="minorEastAsia" w:hAnsiTheme="minorEastAsia" w:eastAsiaTheme="minorEastAsia" w:cstheme="minorEastAsia"/>
                <w:sz w:val="21"/>
                <w:szCs w:val="21"/>
                <w:lang w:val="en-US" w:eastAsia="zh-CN"/>
              </w:rPr>
              <w:t>程序员</w:t>
            </w:r>
            <w:r>
              <w:rPr>
                <w:rFonts w:hint="eastAsia" w:asciiTheme="minorEastAsia" w:hAnsiTheme="minorEastAsia" w:eastAsiaTheme="minorEastAsia" w:cstheme="minorEastAsia"/>
                <w:sz w:val="21"/>
                <w:szCs w:val="21"/>
              </w:rPr>
              <w:t>初级</w:t>
            </w:r>
            <w:r>
              <w:rPr>
                <w:rFonts w:hint="eastAsia" w:asciiTheme="minorEastAsia" w:hAnsiTheme="minorEastAsia" w:eastAsiaTheme="minorEastAsia" w:cstheme="minorEastAsia"/>
                <w:sz w:val="21"/>
                <w:szCs w:val="21"/>
                <w:lang w:val="en-US" w:eastAsia="zh-CN"/>
              </w:rPr>
              <w:t>/软件设计师</w:t>
            </w:r>
            <w:r>
              <w:rPr>
                <w:rFonts w:hint="eastAsia" w:asciiTheme="minorEastAsia" w:hAnsiTheme="minorEastAsia" w:eastAsiaTheme="minorEastAsia" w:cstheme="minorEastAsia"/>
                <w:sz w:val="21"/>
                <w:szCs w:val="21"/>
              </w:rPr>
              <w:t>中级）</w:t>
            </w:r>
          </w:p>
          <w:p w14:paraId="503BF3E7">
            <w:pPr>
              <w:keepNext w:val="0"/>
              <w:keepLines w:val="0"/>
              <w:widowControl/>
              <w:suppressLineNumbers w:val="0"/>
              <w:spacing w:before="0" w:beforeAutospacing="0" w:after="0" w:afterAutospacing="0"/>
              <w:ind w:left="0" w:right="0"/>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3.职业技能等级证书（计算机程序设计员）</w:t>
            </w:r>
          </w:p>
          <w:p w14:paraId="4F12BC7E">
            <w:pPr>
              <w:keepNext w:val="0"/>
              <w:keepLines w:val="0"/>
              <w:widowControl/>
              <w:numPr>
                <w:ilvl w:val="0"/>
                <w:numId w:val="0"/>
              </w:numPr>
              <w:suppressLineNumbers w:val="0"/>
              <w:spacing w:before="0" w:beforeAutospacing="0" w:after="0" w:afterAutospacing="0"/>
              <w:ind w:left="0" w:leftChars="0" w:right="0" w:firstLine="0" w:firstLine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4.行业认证（阿里云ACA）</w:t>
            </w:r>
          </w:p>
        </w:tc>
        <w:tc>
          <w:tcPr>
            <w:tcW w:w="3438" w:type="dxa"/>
            <w:vMerge w:val="restart"/>
            <w:tcBorders>
              <w:top w:val="single" w:color="auto" w:sz="4" w:space="0"/>
              <w:left w:val="single" w:color="auto" w:sz="4" w:space="0"/>
              <w:bottom w:val="single" w:color="auto" w:sz="4" w:space="0"/>
              <w:right w:val="single" w:color="auto" w:sz="4" w:space="0"/>
            </w:tcBorders>
            <w:vAlign w:val="top"/>
          </w:tcPr>
          <w:p w14:paraId="5A6D75F3">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教育部考试中心</w:t>
            </w:r>
          </w:p>
          <w:p w14:paraId="4822D5C3">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工业和信息化部</w:t>
            </w:r>
          </w:p>
          <w:p w14:paraId="6225D5FE">
            <w:pPr>
              <w:keepNext w:val="0"/>
              <w:keepLines w:val="0"/>
              <w:widowControl/>
              <w:suppressLineNumbers w:val="0"/>
              <w:spacing w:before="0" w:beforeAutospacing="0" w:after="0" w:afterAutospacing="0"/>
              <w:ind w:left="0" w:right="0"/>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人力资源社会保障部</w:t>
            </w:r>
          </w:p>
          <w:p w14:paraId="361B9A8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教育部职业教育培训评价组织</w:t>
            </w:r>
          </w:p>
          <w:p w14:paraId="17122BAD">
            <w:pPr>
              <w:keepNext w:val="0"/>
              <w:keepLines w:val="0"/>
              <w:widowControl/>
              <w:suppressLineNumbers w:val="0"/>
              <w:spacing w:before="0" w:beforeAutospacing="0" w:after="0" w:afterAutospacing="0"/>
              <w:ind w:left="0" w:right="0"/>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技能等级认定机构</w:t>
            </w:r>
          </w:p>
          <w:p w14:paraId="3A30A581">
            <w:pPr>
              <w:keepNext w:val="0"/>
              <w:keepLines w:val="0"/>
              <w:widowControl/>
              <w:suppressLineNumbers w:val="0"/>
              <w:spacing w:before="0" w:beforeAutospacing="0" w:after="0" w:afterAutospacing="0"/>
              <w:ind w:left="0" w:right="0"/>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阿里云计算有限公司</w:t>
            </w:r>
          </w:p>
        </w:tc>
      </w:tr>
      <w:tr w14:paraId="37D7E0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0" w:hRule="atLeast"/>
        </w:trPr>
        <w:tc>
          <w:tcPr>
            <w:tcW w:w="1541" w:type="dxa"/>
            <w:tcBorders>
              <w:top w:val="single" w:color="000000" w:sz="4" w:space="0"/>
              <w:bottom w:val="single" w:color="000000" w:sz="4" w:space="0"/>
              <w:right w:val="single" w:color="000000" w:sz="4" w:space="0"/>
            </w:tcBorders>
            <w:vAlign w:val="center"/>
          </w:tcPr>
          <w:p w14:paraId="5A7998D2">
            <w:pPr>
              <w:pStyle w:val="7"/>
              <w:keepNext w:val="0"/>
              <w:keepLines w:val="0"/>
              <w:widowControl/>
              <w:suppressLineNumbers w:val="0"/>
              <w:bidi w:val="0"/>
              <w:spacing w:before="0" w:beforeAutospacing="0" w:afterAutospacing="0"/>
              <w:ind w:left="0" w:right="0"/>
              <w:rPr>
                <w:rFonts w:hint="default"/>
                <w:b/>
                <w:bCs/>
              </w:rPr>
            </w:pPr>
            <w:r>
              <w:rPr>
                <w:rFonts w:hint="eastAsia"/>
                <w:b/>
                <w:bCs/>
              </w:rPr>
              <w:t>专业基础课</w:t>
            </w:r>
          </w:p>
        </w:tc>
        <w:tc>
          <w:tcPr>
            <w:tcW w:w="687" w:type="dxa"/>
            <w:tcBorders>
              <w:top w:val="single" w:color="000000" w:sz="4" w:space="0"/>
              <w:left w:val="single" w:color="000000" w:sz="4" w:space="0"/>
              <w:bottom w:val="single" w:color="000000" w:sz="4" w:space="0"/>
              <w:right w:val="single" w:color="auto" w:sz="4" w:space="0"/>
            </w:tcBorders>
            <w:vAlign w:val="center"/>
          </w:tcPr>
          <w:p w14:paraId="5FC68B5C">
            <w:pPr>
              <w:keepNext w:val="0"/>
              <w:keepLines w:val="0"/>
              <w:widowControl/>
              <w:suppressLineNumbers w:val="0"/>
              <w:spacing w:before="0" w:beforeAutospacing="0" w:after="0" w:afterAutospacing="0"/>
              <w:ind w:left="0" w:leftChars="0" w:right="0" w:rightChars="0"/>
              <w:jc w:val="center"/>
              <w:textAlignment w:val="center"/>
              <w:rPr>
                <w:rFonts w:hint="default"/>
                <w:lang w:val="en-US"/>
              </w:rPr>
            </w:pPr>
            <w:r>
              <w:rPr>
                <w:rFonts w:hint="eastAsia" w:ascii="宋体" w:hAnsi="宋体" w:cs="宋体"/>
                <w:color w:val="000000" w:themeColor="text1"/>
                <w:sz w:val="21"/>
                <w:szCs w:val="21"/>
                <w:lang w:val="en-US" w:eastAsia="zh-CN"/>
                <w14:textFill>
                  <w14:solidFill>
                    <w14:schemeClr w14:val="tx1"/>
                  </w14:solidFill>
                </w14:textFill>
              </w:rPr>
              <w:t>1</w:t>
            </w:r>
            <w:r>
              <w:rPr>
                <w:rFonts w:hint="eastAsia" w:cs="宋体"/>
                <w:color w:val="000000" w:themeColor="text1"/>
                <w:sz w:val="21"/>
                <w:szCs w:val="21"/>
                <w:lang w:val="en-US" w:eastAsia="zh-CN"/>
                <w14:textFill>
                  <w14:solidFill>
                    <w14:schemeClr w14:val="tx1"/>
                  </w14:solidFill>
                </w14:textFill>
              </w:rPr>
              <w:t>1</w:t>
            </w:r>
          </w:p>
        </w:tc>
        <w:tc>
          <w:tcPr>
            <w:tcW w:w="3366" w:type="dxa"/>
            <w:vMerge w:val="continue"/>
            <w:tcBorders>
              <w:top w:val="single" w:color="auto" w:sz="4" w:space="0"/>
              <w:left w:val="single" w:color="auto" w:sz="4" w:space="0"/>
              <w:bottom w:val="single" w:color="auto" w:sz="4" w:space="0"/>
              <w:right w:val="single" w:color="000000" w:sz="4" w:space="0"/>
            </w:tcBorders>
          </w:tcPr>
          <w:p w14:paraId="3CF83288">
            <w:pPr>
              <w:pStyle w:val="7"/>
              <w:keepNext w:val="0"/>
              <w:keepLines w:val="0"/>
              <w:widowControl/>
              <w:suppressLineNumbers w:val="0"/>
              <w:bidi w:val="0"/>
              <w:spacing w:before="0" w:beforeAutospacing="0" w:afterAutospacing="0"/>
              <w:ind w:left="0" w:right="0"/>
              <w:rPr>
                <w:rFonts w:hint="default"/>
              </w:rPr>
            </w:pPr>
          </w:p>
        </w:tc>
        <w:tc>
          <w:tcPr>
            <w:tcW w:w="3438" w:type="dxa"/>
            <w:vMerge w:val="continue"/>
            <w:tcBorders>
              <w:top w:val="single" w:color="auto" w:sz="4" w:space="0"/>
              <w:left w:val="single" w:color="000000" w:sz="4" w:space="0"/>
              <w:bottom w:val="single" w:color="auto" w:sz="4" w:space="0"/>
              <w:right w:val="single" w:color="auto" w:sz="4" w:space="0"/>
            </w:tcBorders>
          </w:tcPr>
          <w:p w14:paraId="7B113B60">
            <w:pPr>
              <w:pStyle w:val="7"/>
              <w:keepNext w:val="0"/>
              <w:keepLines w:val="0"/>
              <w:widowControl/>
              <w:suppressLineNumbers w:val="0"/>
              <w:bidi w:val="0"/>
              <w:spacing w:before="0" w:beforeAutospacing="0" w:afterAutospacing="0"/>
              <w:ind w:left="0" w:right="0"/>
              <w:rPr>
                <w:rFonts w:hint="default"/>
              </w:rPr>
            </w:pPr>
          </w:p>
        </w:tc>
      </w:tr>
      <w:tr w14:paraId="09B594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0" w:hRule="atLeast"/>
        </w:trPr>
        <w:tc>
          <w:tcPr>
            <w:tcW w:w="1541" w:type="dxa"/>
            <w:tcBorders>
              <w:top w:val="single" w:color="000000" w:sz="4" w:space="0"/>
              <w:bottom w:val="single" w:color="000000" w:sz="4" w:space="0"/>
              <w:right w:val="single" w:color="000000" w:sz="4" w:space="0"/>
            </w:tcBorders>
            <w:vAlign w:val="center"/>
          </w:tcPr>
          <w:p w14:paraId="722FFFB9">
            <w:pPr>
              <w:pStyle w:val="7"/>
              <w:keepNext w:val="0"/>
              <w:keepLines w:val="0"/>
              <w:widowControl/>
              <w:suppressLineNumbers w:val="0"/>
              <w:bidi w:val="0"/>
              <w:spacing w:before="0" w:beforeAutospacing="0" w:afterAutospacing="0"/>
              <w:ind w:left="0" w:right="0"/>
              <w:rPr>
                <w:rFonts w:hint="default"/>
                <w:b/>
                <w:bCs/>
              </w:rPr>
            </w:pPr>
            <w:r>
              <w:rPr>
                <w:rFonts w:hint="eastAsia"/>
                <w:b/>
                <w:bCs/>
              </w:rPr>
              <w:t>专业核心课</w:t>
            </w:r>
          </w:p>
        </w:tc>
        <w:tc>
          <w:tcPr>
            <w:tcW w:w="687" w:type="dxa"/>
            <w:tcBorders>
              <w:top w:val="single" w:color="000000" w:sz="4" w:space="0"/>
              <w:left w:val="single" w:color="000000" w:sz="4" w:space="0"/>
              <w:bottom w:val="single" w:color="000000" w:sz="4" w:space="0"/>
              <w:right w:val="single" w:color="auto" w:sz="4" w:space="0"/>
            </w:tcBorders>
            <w:vAlign w:val="center"/>
          </w:tcPr>
          <w:p w14:paraId="52EEBC33">
            <w:pPr>
              <w:keepNext w:val="0"/>
              <w:keepLines w:val="0"/>
              <w:widowControl/>
              <w:suppressLineNumbers w:val="0"/>
              <w:spacing w:before="0" w:beforeAutospacing="0" w:after="0" w:afterAutospacing="0"/>
              <w:ind w:left="0" w:leftChars="0" w:right="0" w:rightChars="0"/>
              <w:jc w:val="center"/>
              <w:textAlignment w:val="center"/>
              <w:rPr>
                <w:rFonts w:hint="default"/>
              </w:rPr>
            </w:pPr>
            <w:r>
              <w:rPr>
                <w:rFonts w:hint="eastAsia" w:ascii="宋体" w:hAnsi="宋体" w:cs="宋体"/>
                <w:color w:val="000000" w:themeColor="text1"/>
                <w:sz w:val="21"/>
                <w:szCs w:val="21"/>
                <w:lang w:val="en-US" w:eastAsia="zh-CN"/>
                <w14:textFill>
                  <w14:solidFill>
                    <w14:schemeClr w14:val="tx1"/>
                  </w14:solidFill>
                </w14:textFill>
              </w:rPr>
              <w:t>26</w:t>
            </w:r>
          </w:p>
        </w:tc>
        <w:tc>
          <w:tcPr>
            <w:tcW w:w="3366" w:type="dxa"/>
            <w:vMerge w:val="continue"/>
            <w:tcBorders>
              <w:top w:val="single" w:color="auto" w:sz="4" w:space="0"/>
              <w:left w:val="single" w:color="auto" w:sz="4" w:space="0"/>
              <w:bottom w:val="single" w:color="auto" w:sz="4" w:space="0"/>
              <w:right w:val="single" w:color="000000" w:sz="4" w:space="0"/>
            </w:tcBorders>
          </w:tcPr>
          <w:p w14:paraId="33B9D362">
            <w:pPr>
              <w:pStyle w:val="7"/>
              <w:keepNext w:val="0"/>
              <w:keepLines w:val="0"/>
              <w:widowControl/>
              <w:suppressLineNumbers w:val="0"/>
              <w:bidi w:val="0"/>
              <w:spacing w:before="0" w:beforeAutospacing="0" w:afterAutospacing="0"/>
              <w:ind w:left="0" w:right="0"/>
              <w:rPr>
                <w:rFonts w:hint="default"/>
              </w:rPr>
            </w:pPr>
          </w:p>
        </w:tc>
        <w:tc>
          <w:tcPr>
            <w:tcW w:w="3438" w:type="dxa"/>
            <w:vMerge w:val="continue"/>
            <w:tcBorders>
              <w:top w:val="single" w:color="auto" w:sz="4" w:space="0"/>
              <w:left w:val="single" w:color="000000" w:sz="4" w:space="0"/>
              <w:bottom w:val="single" w:color="auto" w:sz="4" w:space="0"/>
              <w:right w:val="single" w:color="auto" w:sz="4" w:space="0"/>
            </w:tcBorders>
          </w:tcPr>
          <w:p w14:paraId="0F422F34">
            <w:pPr>
              <w:pStyle w:val="7"/>
              <w:keepNext w:val="0"/>
              <w:keepLines w:val="0"/>
              <w:widowControl/>
              <w:suppressLineNumbers w:val="0"/>
              <w:bidi w:val="0"/>
              <w:spacing w:before="0" w:beforeAutospacing="0" w:afterAutospacing="0"/>
              <w:ind w:left="0" w:right="0"/>
              <w:rPr>
                <w:rFonts w:hint="default"/>
              </w:rPr>
            </w:pPr>
          </w:p>
        </w:tc>
      </w:tr>
      <w:tr w14:paraId="1FB76B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0" w:hRule="atLeast"/>
        </w:trPr>
        <w:tc>
          <w:tcPr>
            <w:tcW w:w="1541" w:type="dxa"/>
            <w:tcBorders>
              <w:top w:val="single" w:color="000000" w:sz="4" w:space="0"/>
              <w:bottom w:val="single" w:color="000000" w:sz="4" w:space="0"/>
              <w:right w:val="single" w:color="000000" w:sz="4" w:space="0"/>
            </w:tcBorders>
            <w:vAlign w:val="center"/>
          </w:tcPr>
          <w:p w14:paraId="73B79DCA">
            <w:pPr>
              <w:pStyle w:val="7"/>
              <w:keepNext w:val="0"/>
              <w:keepLines w:val="0"/>
              <w:widowControl/>
              <w:suppressLineNumbers w:val="0"/>
              <w:bidi w:val="0"/>
              <w:spacing w:before="0" w:beforeAutospacing="0" w:afterAutospacing="0"/>
              <w:ind w:left="0" w:right="0"/>
              <w:rPr>
                <w:rFonts w:hint="default"/>
                <w:b/>
                <w:bCs/>
              </w:rPr>
            </w:pPr>
            <w:r>
              <w:rPr>
                <w:rFonts w:hint="eastAsia"/>
                <w:b/>
                <w:bCs/>
              </w:rPr>
              <w:t>专业实践课</w:t>
            </w:r>
          </w:p>
        </w:tc>
        <w:tc>
          <w:tcPr>
            <w:tcW w:w="687" w:type="dxa"/>
            <w:tcBorders>
              <w:top w:val="single" w:color="000000" w:sz="4" w:space="0"/>
              <w:left w:val="single" w:color="000000" w:sz="4" w:space="0"/>
              <w:bottom w:val="single" w:color="000000" w:sz="4" w:space="0"/>
              <w:right w:val="single" w:color="auto" w:sz="4" w:space="0"/>
            </w:tcBorders>
            <w:vAlign w:val="center"/>
          </w:tcPr>
          <w:p w14:paraId="7282B5B0">
            <w:pPr>
              <w:keepNext w:val="0"/>
              <w:keepLines w:val="0"/>
              <w:widowControl/>
              <w:suppressLineNumbers w:val="0"/>
              <w:spacing w:before="0" w:beforeAutospacing="0" w:after="0" w:afterAutospacing="0"/>
              <w:ind w:left="0" w:leftChars="0" w:right="0" w:rightChars="0"/>
              <w:jc w:val="center"/>
              <w:textAlignment w:val="center"/>
              <w:rPr>
                <w:rFonts w:hint="default" w:eastAsia="宋体"/>
                <w:lang w:val="en-US" w:eastAsia="zh-CN"/>
              </w:rPr>
            </w:pPr>
            <w:r>
              <w:rPr>
                <w:rFonts w:hint="eastAsia"/>
                <w:lang w:val="en-US" w:eastAsia="zh-CN"/>
              </w:rPr>
              <w:t>18</w:t>
            </w:r>
          </w:p>
        </w:tc>
        <w:tc>
          <w:tcPr>
            <w:tcW w:w="3366" w:type="dxa"/>
            <w:vMerge w:val="continue"/>
            <w:tcBorders>
              <w:top w:val="single" w:color="auto" w:sz="4" w:space="0"/>
              <w:left w:val="single" w:color="auto" w:sz="4" w:space="0"/>
              <w:bottom w:val="single" w:color="auto" w:sz="4" w:space="0"/>
              <w:right w:val="single" w:color="000000" w:sz="4" w:space="0"/>
            </w:tcBorders>
          </w:tcPr>
          <w:p w14:paraId="28312719">
            <w:pPr>
              <w:pStyle w:val="7"/>
              <w:keepNext w:val="0"/>
              <w:keepLines w:val="0"/>
              <w:widowControl/>
              <w:suppressLineNumbers w:val="0"/>
              <w:bidi w:val="0"/>
              <w:spacing w:before="0" w:beforeAutospacing="0" w:afterAutospacing="0"/>
              <w:ind w:left="0" w:right="0"/>
              <w:rPr>
                <w:rFonts w:hint="default"/>
              </w:rPr>
            </w:pPr>
          </w:p>
        </w:tc>
        <w:tc>
          <w:tcPr>
            <w:tcW w:w="3438" w:type="dxa"/>
            <w:vMerge w:val="continue"/>
            <w:tcBorders>
              <w:top w:val="single" w:color="auto" w:sz="4" w:space="0"/>
              <w:left w:val="single" w:color="000000" w:sz="4" w:space="0"/>
              <w:bottom w:val="single" w:color="auto" w:sz="4" w:space="0"/>
              <w:right w:val="single" w:color="auto" w:sz="4" w:space="0"/>
            </w:tcBorders>
          </w:tcPr>
          <w:p w14:paraId="5B847F44">
            <w:pPr>
              <w:pStyle w:val="7"/>
              <w:keepNext w:val="0"/>
              <w:keepLines w:val="0"/>
              <w:widowControl/>
              <w:suppressLineNumbers w:val="0"/>
              <w:bidi w:val="0"/>
              <w:spacing w:before="0" w:beforeAutospacing="0" w:afterAutospacing="0"/>
              <w:ind w:left="0" w:right="0"/>
              <w:rPr>
                <w:rFonts w:hint="default"/>
              </w:rPr>
            </w:pPr>
          </w:p>
        </w:tc>
      </w:tr>
      <w:tr w14:paraId="0D4531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0" w:hRule="atLeast"/>
        </w:trPr>
        <w:tc>
          <w:tcPr>
            <w:tcW w:w="1541" w:type="dxa"/>
            <w:tcBorders>
              <w:top w:val="single" w:color="000000" w:sz="4" w:space="0"/>
              <w:bottom w:val="single" w:color="000000" w:sz="4" w:space="0"/>
              <w:right w:val="single" w:color="000000" w:sz="4" w:space="0"/>
            </w:tcBorders>
            <w:vAlign w:val="center"/>
          </w:tcPr>
          <w:p w14:paraId="383808E2">
            <w:pPr>
              <w:pStyle w:val="7"/>
              <w:keepNext w:val="0"/>
              <w:keepLines w:val="0"/>
              <w:widowControl/>
              <w:suppressLineNumbers w:val="0"/>
              <w:bidi w:val="0"/>
              <w:spacing w:before="0" w:beforeAutospacing="0" w:afterAutospacing="0"/>
              <w:ind w:left="0" w:right="0"/>
              <w:rPr>
                <w:rFonts w:hint="default"/>
                <w:b/>
                <w:bCs/>
              </w:rPr>
            </w:pPr>
            <w:r>
              <w:rPr>
                <w:rFonts w:hint="eastAsia"/>
                <w:b/>
                <w:bCs/>
              </w:rPr>
              <w:t>专业拓展课课</w:t>
            </w:r>
          </w:p>
        </w:tc>
        <w:tc>
          <w:tcPr>
            <w:tcW w:w="687" w:type="dxa"/>
            <w:tcBorders>
              <w:top w:val="single" w:color="000000" w:sz="4" w:space="0"/>
              <w:left w:val="single" w:color="000000" w:sz="4" w:space="0"/>
              <w:bottom w:val="single" w:color="000000" w:sz="4" w:space="0"/>
              <w:right w:val="single" w:color="auto" w:sz="4" w:space="0"/>
            </w:tcBorders>
            <w:vAlign w:val="center"/>
          </w:tcPr>
          <w:p w14:paraId="5FB39E7A">
            <w:pPr>
              <w:keepNext w:val="0"/>
              <w:keepLines w:val="0"/>
              <w:widowControl/>
              <w:suppressLineNumbers w:val="0"/>
              <w:spacing w:before="0" w:beforeAutospacing="0" w:after="0" w:afterAutospacing="0"/>
              <w:ind w:left="0" w:leftChars="0" w:right="0" w:rightChars="0"/>
              <w:jc w:val="center"/>
              <w:textAlignment w:val="center"/>
              <w:rPr>
                <w:rFonts w:hint="default" w:eastAsia="宋体"/>
                <w:lang w:val="en-US" w:eastAsia="zh-CN"/>
              </w:rPr>
            </w:pPr>
            <w:r>
              <w:rPr>
                <w:rFonts w:hint="eastAsia"/>
                <w:lang w:val="en-US" w:eastAsia="zh-CN"/>
              </w:rPr>
              <w:t>54</w:t>
            </w:r>
          </w:p>
        </w:tc>
        <w:tc>
          <w:tcPr>
            <w:tcW w:w="3366" w:type="dxa"/>
            <w:vMerge w:val="continue"/>
            <w:tcBorders>
              <w:top w:val="single" w:color="auto" w:sz="4" w:space="0"/>
              <w:left w:val="single" w:color="auto" w:sz="4" w:space="0"/>
              <w:bottom w:val="single" w:color="auto" w:sz="4" w:space="0"/>
              <w:right w:val="single" w:color="000000" w:sz="4" w:space="0"/>
            </w:tcBorders>
          </w:tcPr>
          <w:p w14:paraId="1D3CA450">
            <w:pPr>
              <w:pStyle w:val="7"/>
              <w:keepNext w:val="0"/>
              <w:keepLines w:val="0"/>
              <w:widowControl/>
              <w:suppressLineNumbers w:val="0"/>
              <w:bidi w:val="0"/>
              <w:spacing w:before="0" w:beforeAutospacing="0" w:afterAutospacing="0"/>
              <w:ind w:left="0" w:right="0"/>
              <w:rPr>
                <w:rFonts w:hint="default"/>
              </w:rPr>
            </w:pPr>
          </w:p>
        </w:tc>
        <w:tc>
          <w:tcPr>
            <w:tcW w:w="3438" w:type="dxa"/>
            <w:vMerge w:val="continue"/>
            <w:tcBorders>
              <w:top w:val="single" w:color="auto" w:sz="4" w:space="0"/>
              <w:left w:val="single" w:color="000000" w:sz="4" w:space="0"/>
              <w:bottom w:val="single" w:color="auto" w:sz="4" w:space="0"/>
              <w:right w:val="single" w:color="auto" w:sz="4" w:space="0"/>
            </w:tcBorders>
          </w:tcPr>
          <w:p w14:paraId="5DD5CBDB">
            <w:pPr>
              <w:pStyle w:val="7"/>
              <w:keepNext w:val="0"/>
              <w:keepLines w:val="0"/>
              <w:widowControl/>
              <w:suppressLineNumbers w:val="0"/>
              <w:bidi w:val="0"/>
              <w:spacing w:before="0" w:beforeAutospacing="0" w:afterAutospacing="0"/>
              <w:ind w:left="0" w:right="0"/>
              <w:rPr>
                <w:rFonts w:hint="default"/>
              </w:rPr>
            </w:pPr>
          </w:p>
        </w:tc>
      </w:tr>
      <w:tr w14:paraId="10283D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trPr>
        <w:tc>
          <w:tcPr>
            <w:tcW w:w="1541" w:type="dxa"/>
            <w:tcBorders>
              <w:top w:val="single" w:color="000000" w:sz="4" w:space="0"/>
              <w:bottom w:val="single" w:color="000000" w:sz="4" w:space="0"/>
              <w:right w:val="single" w:color="000000" w:sz="4" w:space="0"/>
            </w:tcBorders>
            <w:vAlign w:val="center"/>
          </w:tcPr>
          <w:p w14:paraId="756AB704">
            <w:pPr>
              <w:pStyle w:val="7"/>
              <w:keepNext w:val="0"/>
              <w:keepLines w:val="0"/>
              <w:widowControl/>
              <w:suppressLineNumbers w:val="0"/>
              <w:bidi w:val="0"/>
              <w:spacing w:before="0" w:beforeAutospacing="0" w:afterAutospacing="0"/>
              <w:ind w:left="0" w:right="0"/>
              <w:rPr>
                <w:rFonts w:hint="default"/>
                <w:b/>
                <w:bCs/>
              </w:rPr>
            </w:pPr>
            <w:r>
              <w:rPr>
                <w:rFonts w:hint="default"/>
                <w:b/>
                <w:bCs/>
              </w:rPr>
              <w:t>合计</w:t>
            </w:r>
          </w:p>
        </w:tc>
        <w:tc>
          <w:tcPr>
            <w:tcW w:w="687" w:type="dxa"/>
            <w:tcBorders>
              <w:top w:val="single" w:color="000000" w:sz="4" w:space="0"/>
              <w:left w:val="single" w:color="000000" w:sz="4" w:space="0"/>
              <w:bottom w:val="single" w:color="000000" w:sz="4" w:space="0"/>
              <w:right w:val="single" w:color="auto" w:sz="4" w:space="0"/>
            </w:tcBorders>
            <w:vAlign w:val="center"/>
          </w:tcPr>
          <w:p w14:paraId="3F03D725">
            <w:pPr>
              <w:keepNext w:val="0"/>
              <w:keepLines w:val="0"/>
              <w:widowControl/>
              <w:suppressLineNumbers w:val="0"/>
              <w:spacing w:before="0" w:beforeAutospacing="0" w:after="0" w:afterAutospacing="0"/>
              <w:ind w:left="0" w:leftChars="0" w:right="0" w:rightChars="0"/>
              <w:jc w:val="center"/>
              <w:textAlignment w:val="center"/>
              <w:rPr>
                <w:rFonts w:hint="default" w:eastAsia="宋体"/>
                <w:lang w:val="en-US" w:eastAsia="zh-CN"/>
              </w:rPr>
            </w:pPr>
            <w:r>
              <w:rPr>
                <w:rFonts w:hint="eastAsia"/>
                <w:lang w:val="en-US" w:eastAsia="zh-CN"/>
              </w:rPr>
              <w:t>159</w:t>
            </w:r>
          </w:p>
        </w:tc>
        <w:tc>
          <w:tcPr>
            <w:tcW w:w="3366" w:type="dxa"/>
            <w:vMerge w:val="continue"/>
            <w:tcBorders>
              <w:top w:val="single" w:color="auto" w:sz="4" w:space="0"/>
              <w:left w:val="single" w:color="auto" w:sz="4" w:space="0"/>
              <w:bottom w:val="single" w:color="auto" w:sz="4" w:space="0"/>
              <w:right w:val="single" w:color="000000" w:sz="4" w:space="0"/>
            </w:tcBorders>
          </w:tcPr>
          <w:p w14:paraId="43214A00">
            <w:pPr>
              <w:pStyle w:val="7"/>
              <w:keepNext w:val="0"/>
              <w:keepLines w:val="0"/>
              <w:widowControl/>
              <w:suppressLineNumbers w:val="0"/>
              <w:bidi w:val="0"/>
              <w:spacing w:before="0" w:beforeAutospacing="0" w:afterAutospacing="0"/>
              <w:ind w:left="0" w:right="0"/>
              <w:rPr>
                <w:rFonts w:hint="default"/>
              </w:rPr>
            </w:pPr>
          </w:p>
        </w:tc>
        <w:tc>
          <w:tcPr>
            <w:tcW w:w="3438" w:type="dxa"/>
            <w:vMerge w:val="continue"/>
            <w:tcBorders>
              <w:top w:val="single" w:color="auto" w:sz="4" w:space="0"/>
              <w:left w:val="single" w:color="000000" w:sz="4" w:space="0"/>
              <w:bottom w:val="single" w:color="auto" w:sz="4" w:space="0"/>
              <w:right w:val="single" w:color="auto" w:sz="4" w:space="0"/>
            </w:tcBorders>
          </w:tcPr>
          <w:p w14:paraId="0D16DEEF">
            <w:pPr>
              <w:pStyle w:val="7"/>
              <w:keepNext w:val="0"/>
              <w:keepLines w:val="0"/>
              <w:widowControl/>
              <w:suppressLineNumbers w:val="0"/>
              <w:bidi w:val="0"/>
              <w:spacing w:before="0" w:beforeAutospacing="0" w:afterAutospacing="0"/>
              <w:ind w:left="0" w:right="0"/>
              <w:rPr>
                <w:rFonts w:hint="default"/>
              </w:rPr>
            </w:pPr>
          </w:p>
        </w:tc>
      </w:tr>
      <w:tr w14:paraId="68350D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5" w:hRule="atLeast"/>
        </w:trPr>
        <w:tc>
          <w:tcPr>
            <w:tcW w:w="9032" w:type="dxa"/>
            <w:gridSpan w:val="4"/>
            <w:tcBorders>
              <w:top w:val="single" w:color="000000" w:sz="4" w:space="0"/>
              <w:bottom w:val="single" w:color="000000" w:sz="4" w:space="0"/>
              <w:right w:val="single" w:color="auto" w:sz="4" w:space="0"/>
            </w:tcBorders>
            <w:vAlign w:val="center"/>
          </w:tcPr>
          <w:p w14:paraId="4D806A3C">
            <w:pPr>
              <w:pStyle w:val="7"/>
              <w:keepNext w:val="0"/>
              <w:keepLines w:val="0"/>
              <w:widowControl/>
              <w:suppressLineNumbers w:val="0"/>
              <w:spacing w:before="0" w:beforeAutospacing="0" w:afterAutospacing="0"/>
              <w:ind w:left="0" w:right="0"/>
              <w:rPr>
                <w:rFonts w:hint="default"/>
              </w:rPr>
            </w:pPr>
            <w:r>
              <w:rPr>
                <w:rFonts w:hint="eastAsia"/>
              </w:rPr>
              <w:t>毕业学分要求：</w:t>
            </w:r>
          </w:p>
          <w:p w14:paraId="640EE735">
            <w:pPr>
              <w:pStyle w:val="7"/>
              <w:keepNext w:val="0"/>
              <w:keepLines w:val="0"/>
              <w:widowControl/>
              <w:suppressLineNumbers w:val="0"/>
              <w:bidi w:val="0"/>
              <w:spacing w:before="0" w:beforeAutospacing="0" w:afterAutospacing="0"/>
              <w:ind w:left="0" w:right="0"/>
              <w:rPr>
                <w:rFonts w:hint="default"/>
              </w:rPr>
            </w:pPr>
            <w:r>
              <w:rPr>
                <w:rFonts w:hint="eastAsia"/>
              </w:rPr>
              <w:t>学生修读的课程学分总数不得少于 1</w:t>
            </w:r>
            <w:r>
              <w:rPr>
                <w:rFonts w:hint="default"/>
              </w:rPr>
              <w:t>5</w:t>
            </w:r>
            <w:r>
              <w:rPr>
                <w:rFonts w:hint="eastAsia"/>
                <w:lang w:val="en-US" w:eastAsia="zh-CN"/>
              </w:rPr>
              <w:t>9</w:t>
            </w:r>
            <w:bookmarkStart w:id="134" w:name="_GoBack"/>
            <w:bookmarkEnd w:id="134"/>
            <w:r>
              <w:rPr>
                <w:rFonts w:hint="eastAsia"/>
              </w:rPr>
              <w:t xml:space="preserve"> 学分，方可满足毕业要求。</w:t>
            </w:r>
          </w:p>
        </w:tc>
      </w:tr>
      <w:tr w14:paraId="04F178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5" w:hRule="atLeast"/>
        </w:trPr>
        <w:tc>
          <w:tcPr>
            <w:tcW w:w="9032" w:type="dxa"/>
            <w:gridSpan w:val="4"/>
            <w:tcBorders>
              <w:top w:val="single" w:color="000000" w:sz="4" w:space="0"/>
              <w:right w:val="single" w:color="auto" w:sz="4" w:space="0"/>
            </w:tcBorders>
            <w:vAlign w:val="center"/>
          </w:tcPr>
          <w:p w14:paraId="319ED3A7">
            <w:pPr>
              <w:pStyle w:val="7"/>
              <w:keepNext w:val="0"/>
              <w:keepLines w:val="0"/>
              <w:widowControl/>
              <w:suppressLineNumbers w:val="0"/>
              <w:spacing w:before="0" w:beforeAutospacing="0" w:afterAutospacing="0"/>
              <w:ind w:left="0" w:right="0"/>
              <w:rPr>
                <w:rFonts w:hint="eastAsia"/>
              </w:rPr>
            </w:pPr>
            <w:r>
              <w:rPr>
                <w:rFonts w:hint="eastAsia"/>
              </w:rPr>
              <w:t>学分置换说明：</w:t>
            </w:r>
          </w:p>
          <w:p w14:paraId="25A4047D">
            <w:pPr>
              <w:pStyle w:val="7"/>
              <w:keepNext w:val="0"/>
              <w:keepLines w:val="0"/>
              <w:widowControl/>
              <w:suppressLineNumbers w:val="0"/>
              <w:spacing w:before="0" w:beforeAutospacing="0" w:afterAutospacing="0"/>
              <w:ind w:left="0" w:right="0"/>
              <w:rPr>
                <w:rFonts w:hint="default"/>
              </w:rPr>
            </w:pPr>
            <w:r>
              <w:rPr>
                <w:rFonts w:hint="eastAsia"/>
              </w:rPr>
              <w:t>1.学生获得与专业相关的职业技能等级证书、行业认证证书等，可凭有效证书申请置换相关或相近课程的学分；</w:t>
            </w:r>
          </w:p>
          <w:p w14:paraId="3CE1D425">
            <w:pPr>
              <w:pStyle w:val="7"/>
              <w:keepNext w:val="0"/>
              <w:keepLines w:val="0"/>
              <w:widowControl/>
              <w:suppressLineNumbers w:val="0"/>
              <w:spacing w:before="0" w:beforeAutospacing="0" w:afterAutospacing="0"/>
              <w:ind w:left="0" w:right="0"/>
              <w:rPr>
                <w:rFonts w:hint="default"/>
              </w:rPr>
            </w:pPr>
            <w:r>
              <w:rPr>
                <w:rFonts w:hint="eastAsia"/>
              </w:rPr>
              <w:t>2.学生参加由政府机构、教育主管部门或专业学术团体主办的市级及以上专业技能竞赛、创新创业大赛等并获奖，可根据获奖等级申请置换相关课程的学分或实践教学环节的学分。赛事级别与奖项等级的认定，参照学校相关管理办法执行；</w:t>
            </w:r>
          </w:p>
          <w:p w14:paraId="132F0B82">
            <w:pPr>
              <w:pStyle w:val="7"/>
              <w:keepNext w:val="0"/>
              <w:keepLines w:val="0"/>
              <w:widowControl/>
              <w:suppressLineNumbers w:val="0"/>
              <w:bidi w:val="0"/>
              <w:spacing w:before="0" w:beforeAutospacing="0" w:afterAutospacing="0"/>
              <w:ind w:left="0" w:right="0"/>
              <w:rPr>
                <w:rFonts w:hint="default"/>
              </w:rPr>
            </w:pPr>
            <w:r>
              <w:rPr>
                <w:rFonts w:hint="eastAsia"/>
              </w:rPr>
              <w:t>3.所有学分置换的具体分值、课程对应关系及申请流程，均须严格遵照学校相关管理办法执行。学生应在规定时间内提交正式申请，并附相关证明材料，经专业教研室审核、学院批准后，方可完成学分置换。</w:t>
            </w:r>
          </w:p>
        </w:tc>
      </w:tr>
    </w:tbl>
    <w:p w14:paraId="29B32B19">
      <w:pPr>
        <w:pageBreakBefore w:val="0"/>
        <w:kinsoku/>
        <w:wordWrap/>
        <w:overflowPunct/>
        <w:topLinePunct w:val="0"/>
        <w:autoSpaceDE/>
        <w:autoSpaceDN/>
        <w:bidi w:val="0"/>
        <w:adjustRightInd/>
        <w:rPr>
          <w:color w:val="auto"/>
        </w:rPr>
      </w:pPr>
      <w:r>
        <w:rPr>
          <w:color w:val="auto"/>
        </w:rPr>
        <w:br w:type="page"/>
      </w:r>
    </w:p>
    <w:p w14:paraId="7CDCB4B4">
      <w:pPr>
        <w:pStyle w:val="2"/>
        <w:bidi w:val="0"/>
        <w:rPr>
          <w:rFonts w:hint="eastAsia"/>
          <w:color w:val="auto"/>
        </w:rPr>
      </w:pPr>
      <w:bookmarkStart w:id="111" w:name="_Toc5765"/>
      <w:bookmarkStart w:id="112" w:name="_Toc25024"/>
      <w:r>
        <w:rPr>
          <w:rFonts w:hint="eastAsia"/>
          <w:lang w:val="en-US" w:eastAsia="zh-CN"/>
        </w:rPr>
        <w:t>十一、附教学进程安排表</w:t>
      </w:r>
      <w:bookmarkEnd w:id="111"/>
      <w:bookmarkEnd w:id="112"/>
    </w:p>
    <w:p w14:paraId="18A76C75">
      <w:pPr>
        <w:pageBreakBefore w:val="0"/>
        <w:kinsoku/>
        <w:wordWrap/>
        <w:overflowPunct/>
        <w:topLinePunct w:val="0"/>
        <w:autoSpaceDE/>
        <w:autoSpaceDN/>
        <w:bidi w:val="0"/>
        <w:adjustRightInd/>
        <w:outlineLvl w:val="0"/>
        <w:rPr>
          <w:color w:val="auto"/>
        </w:rPr>
      </w:pPr>
      <w:bookmarkStart w:id="113" w:name="_Toc31477"/>
      <w:r>
        <w:rPr>
          <w:rFonts w:hint="eastAsia"/>
          <w:color w:val="auto"/>
        </w:rPr>
        <w:t>附表</w:t>
      </w:r>
      <w:r>
        <w:rPr>
          <w:rFonts w:hint="eastAsia"/>
          <w:color w:val="auto"/>
          <w:lang w:val="en-US" w:eastAsia="zh-CN"/>
        </w:rPr>
        <w:t>1</w:t>
      </w:r>
      <w:r>
        <w:rPr>
          <w:rFonts w:hint="eastAsia"/>
          <w:color w:val="auto"/>
        </w:rPr>
        <w:t>：</w:t>
      </w:r>
      <w:r>
        <w:rPr>
          <w:rFonts w:hint="eastAsia"/>
        </w:rPr>
        <w:t>各学期教学环节周数具体安排表</w:t>
      </w:r>
      <w:bookmarkEnd w:id="113"/>
    </w:p>
    <w:p w14:paraId="45D76490">
      <w:pPr>
        <w:pStyle w:val="5"/>
        <w:bidi w:val="0"/>
        <w:outlineLvl w:val="9"/>
      </w:pPr>
      <w:r>
        <w:rPr>
          <w:rFonts w:hint="eastAsia"/>
        </w:rPr>
        <w:t>各学期教学环节周数具体安排表</w:t>
      </w:r>
    </w:p>
    <w:tbl>
      <w:tblPr>
        <w:tblStyle w:val="17"/>
        <w:tblW w:w="0" w:type="auto"/>
        <w:tblInd w:w="-176"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747"/>
        <w:gridCol w:w="465"/>
        <w:gridCol w:w="463"/>
        <w:gridCol w:w="465"/>
        <w:gridCol w:w="465"/>
        <w:gridCol w:w="465"/>
        <w:gridCol w:w="465"/>
        <w:gridCol w:w="465"/>
        <w:gridCol w:w="467"/>
        <w:gridCol w:w="462"/>
        <w:gridCol w:w="464"/>
        <w:gridCol w:w="3"/>
        <w:gridCol w:w="461"/>
        <w:gridCol w:w="464"/>
        <w:gridCol w:w="462"/>
        <w:gridCol w:w="457"/>
        <w:gridCol w:w="471"/>
        <w:gridCol w:w="464"/>
        <w:gridCol w:w="475"/>
        <w:gridCol w:w="1"/>
        <w:gridCol w:w="466"/>
        <w:gridCol w:w="464"/>
        <w:gridCol w:w="464"/>
      </w:tblGrid>
      <w:tr w14:paraId="5A79E0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38" w:hRule="atLeast"/>
        </w:trPr>
        <w:tc>
          <w:tcPr>
            <w:tcW w:w="747" w:type="dxa"/>
            <w:tcBorders>
              <w:right w:val="single" w:color="000000" w:sz="4" w:space="0"/>
            </w:tcBorders>
          </w:tcPr>
          <w:p w14:paraId="4DA5ABB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周次</w:t>
            </w:r>
          </w:p>
          <w:p w14:paraId="1FA5FE3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学期</w:t>
            </w:r>
          </w:p>
        </w:tc>
        <w:tc>
          <w:tcPr>
            <w:tcW w:w="465" w:type="dxa"/>
            <w:tcBorders>
              <w:left w:val="single" w:color="000000" w:sz="4" w:space="0"/>
              <w:right w:val="single" w:color="000000" w:sz="4" w:space="0"/>
            </w:tcBorders>
          </w:tcPr>
          <w:p w14:paraId="60E11BDD">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w:t>
            </w:r>
          </w:p>
        </w:tc>
        <w:tc>
          <w:tcPr>
            <w:tcW w:w="463" w:type="dxa"/>
            <w:tcBorders>
              <w:left w:val="single" w:color="000000" w:sz="4" w:space="0"/>
              <w:right w:val="single" w:color="000000" w:sz="4" w:space="0"/>
            </w:tcBorders>
          </w:tcPr>
          <w:p w14:paraId="15084EC8">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2</w:t>
            </w:r>
          </w:p>
        </w:tc>
        <w:tc>
          <w:tcPr>
            <w:tcW w:w="465" w:type="dxa"/>
            <w:tcBorders>
              <w:left w:val="single" w:color="000000" w:sz="4" w:space="0"/>
              <w:right w:val="single" w:color="000000" w:sz="4" w:space="0"/>
            </w:tcBorders>
          </w:tcPr>
          <w:p w14:paraId="28B52553">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3</w:t>
            </w:r>
          </w:p>
        </w:tc>
        <w:tc>
          <w:tcPr>
            <w:tcW w:w="465" w:type="dxa"/>
            <w:tcBorders>
              <w:left w:val="single" w:color="000000" w:sz="4" w:space="0"/>
              <w:right w:val="single" w:color="000000" w:sz="4" w:space="0"/>
            </w:tcBorders>
          </w:tcPr>
          <w:p w14:paraId="335DB51D">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4</w:t>
            </w:r>
          </w:p>
        </w:tc>
        <w:tc>
          <w:tcPr>
            <w:tcW w:w="465" w:type="dxa"/>
            <w:tcBorders>
              <w:left w:val="single" w:color="000000" w:sz="4" w:space="0"/>
              <w:right w:val="single" w:color="000000" w:sz="4" w:space="0"/>
            </w:tcBorders>
          </w:tcPr>
          <w:p w14:paraId="4FDC3C45">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5</w:t>
            </w:r>
          </w:p>
        </w:tc>
        <w:tc>
          <w:tcPr>
            <w:tcW w:w="465" w:type="dxa"/>
            <w:tcBorders>
              <w:left w:val="single" w:color="000000" w:sz="4" w:space="0"/>
              <w:right w:val="single" w:color="000000" w:sz="4" w:space="0"/>
            </w:tcBorders>
          </w:tcPr>
          <w:p w14:paraId="6CB62024">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6</w:t>
            </w:r>
          </w:p>
        </w:tc>
        <w:tc>
          <w:tcPr>
            <w:tcW w:w="465" w:type="dxa"/>
            <w:tcBorders>
              <w:left w:val="single" w:color="000000" w:sz="4" w:space="0"/>
              <w:right w:val="single" w:color="000000" w:sz="4" w:space="0"/>
            </w:tcBorders>
          </w:tcPr>
          <w:p w14:paraId="3E12799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7</w:t>
            </w:r>
          </w:p>
        </w:tc>
        <w:tc>
          <w:tcPr>
            <w:tcW w:w="467" w:type="dxa"/>
            <w:tcBorders>
              <w:left w:val="single" w:color="000000" w:sz="4" w:space="0"/>
              <w:right w:val="single" w:color="000000" w:sz="4" w:space="0"/>
            </w:tcBorders>
          </w:tcPr>
          <w:p w14:paraId="22F45D3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8</w:t>
            </w:r>
          </w:p>
        </w:tc>
        <w:tc>
          <w:tcPr>
            <w:tcW w:w="462" w:type="dxa"/>
            <w:tcBorders>
              <w:left w:val="single" w:color="000000" w:sz="4" w:space="0"/>
              <w:right w:val="single" w:color="000000" w:sz="4" w:space="0"/>
            </w:tcBorders>
          </w:tcPr>
          <w:p w14:paraId="72C953B3">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9</w:t>
            </w:r>
          </w:p>
        </w:tc>
        <w:tc>
          <w:tcPr>
            <w:tcW w:w="464" w:type="dxa"/>
            <w:tcBorders>
              <w:left w:val="single" w:color="000000" w:sz="4" w:space="0"/>
              <w:right w:val="single" w:color="000000" w:sz="4" w:space="0"/>
            </w:tcBorders>
          </w:tcPr>
          <w:p w14:paraId="299FDB56">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10</w:t>
            </w:r>
          </w:p>
        </w:tc>
        <w:tc>
          <w:tcPr>
            <w:tcW w:w="464" w:type="dxa"/>
            <w:gridSpan w:val="2"/>
            <w:tcBorders>
              <w:left w:val="single" w:color="000000" w:sz="4" w:space="0"/>
              <w:right w:val="single" w:color="000000" w:sz="4" w:space="0"/>
            </w:tcBorders>
          </w:tcPr>
          <w:p w14:paraId="09AE603A">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11</w:t>
            </w:r>
          </w:p>
        </w:tc>
        <w:tc>
          <w:tcPr>
            <w:tcW w:w="464" w:type="dxa"/>
            <w:tcBorders>
              <w:left w:val="single" w:color="000000" w:sz="4" w:space="0"/>
              <w:right w:val="single" w:color="000000" w:sz="4" w:space="0"/>
            </w:tcBorders>
          </w:tcPr>
          <w:p w14:paraId="678887F9">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12</w:t>
            </w:r>
          </w:p>
        </w:tc>
        <w:tc>
          <w:tcPr>
            <w:tcW w:w="462" w:type="dxa"/>
            <w:tcBorders>
              <w:left w:val="single" w:color="000000" w:sz="4" w:space="0"/>
              <w:right w:val="single" w:color="000000" w:sz="4" w:space="0"/>
            </w:tcBorders>
          </w:tcPr>
          <w:p w14:paraId="6713FAAE">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13</w:t>
            </w:r>
          </w:p>
        </w:tc>
        <w:tc>
          <w:tcPr>
            <w:tcW w:w="457" w:type="dxa"/>
            <w:tcBorders>
              <w:left w:val="single" w:color="000000" w:sz="4" w:space="0"/>
              <w:right w:val="single" w:color="000000" w:sz="4" w:space="0"/>
            </w:tcBorders>
          </w:tcPr>
          <w:p w14:paraId="04B5D17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14</w:t>
            </w:r>
          </w:p>
        </w:tc>
        <w:tc>
          <w:tcPr>
            <w:tcW w:w="471" w:type="dxa"/>
            <w:tcBorders>
              <w:left w:val="single" w:color="000000" w:sz="4" w:space="0"/>
              <w:right w:val="single" w:color="000000" w:sz="4" w:space="0"/>
            </w:tcBorders>
          </w:tcPr>
          <w:p w14:paraId="3C6A565A">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15</w:t>
            </w:r>
          </w:p>
        </w:tc>
        <w:tc>
          <w:tcPr>
            <w:tcW w:w="464" w:type="dxa"/>
            <w:tcBorders>
              <w:left w:val="single" w:color="000000" w:sz="4" w:space="0"/>
              <w:right w:val="single" w:color="auto" w:sz="4" w:space="0"/>
            </w:tcBorders>
          </w:tcPr>
          <w:p w14:paraId="5ABF3573">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16</w:t>
            </w:r>
          </w:p>
        </w:tc>
        <w:tc>
          <w:tcPr>
            <w:tcW w:w="475" w:type="dxa"/>
            <w:tcBorders>
              <w:left w:val="single" w:color="auto" w:sz="4" w:space="0"/>
              <w:right w:val="single" w:color="auto" w:sz="4" w:space="0"/>
            </w:tcBorders>
          </w:tcPr>
          <w:p w14:paraId="6AB01AFD">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17</w:t>
            </w:r>
          </w:p>
        </w:tc>
        <w:tc>
          <w:tcPr>
            <w:tcW w:w="467" w:type="dxa"/>
            <w:gridSpan w:val="2"/>
            <w:tcBorders>
              <w:left w:val="single" w:color="auto" w:sz="4" w:space="0"/>
              <w:right w:val="single" w:color="000000" w:sz="4" w:space="0"/>
            </w:tcBorders>
          </w:tcPr>
          <w:p w14:paraId="61A25FFC">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18</w:t>
            </w:r>
          </w:p>
        </w:tc>
        <w:tc>
          <w:tcPr>
            <w:tcW w:w="464" w:type="dxa"/>
            <w:tcBorders>
              <w:left w:val="single" w:color="000000" w:sz="4" w:space="0"/>
            </w:tcBorders>
          </w:tcPr>
          <w:p w14:paraId="708DA722">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19</w:t>
            </w:r>
          </w:p>
        </w:tc>
        <w:tc>
          <w:tcPr>
            <w:tcW w:w="464" w:type="dxa"/>
          </w:tcPr>
          <w:p w14:paraId="48860B39">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20</w:t>
            </w:r>
          </w:p>
        </w:tc>
      </w:tr>
      <w:tr w14:paraId="51F9AB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23" w:hRule="atLeast"/>
        </w:trPr>
        <w:tc>
          <w:tcPr>
            <w:tcW w:w="747" w:type="dxa"/>
            <w:tcBorders>
              <w:bottom w:val="single" w:color="000000" w:sz="4" w:space="0"/>
              <w:right w:val="single" w:color="000000" w:sz="4" w:space="0"/>
            </w:tcBorders>
            <w:vAlign w:val="center"/>
          </w:tcPr>
          <w:p w14:paraId="030C9E0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一</w:t>
            </w:r>
          </w:p>
        </w:tc>
        <w:tc>
          <w:tcPr>
            <w:tcW w:w="928" w:type="dxa"/>
            <w:gridSpan w:val="2"/>
            <w:tcBorders>
              <w:left w:val="single" w:color="000000" w:sz="4" w:space="0"/>
              <w:bottom w:val="single" w:color="auto" w:sz="4" w:space="0"/>
              <w:right w:val="single" w:color="auto" w:sz="4" w:space="0"/>
            </w:tcBorders>
          </w:tcPr>
          <w:p w14:paraId="489E4B25">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军事技能训练2周</w:t>
            </w:r>
          </w:p>
        </w:tc>
        <w:tc>
          <w:tcPr>
            <w:tcW w:w="6975" w:type="dxa"/>
            <w:gridSpan w:val="16"/>
            <w:tcBorders>
              <w:left w:val="single" w:color="auto" w:sz="4" w:space="0"/>
              <w:bottom w:val="single" w:color="auto" w:sz="4" w:space="0"/>
              <w:right w:val="single" w:color="auto" w:sz="4" w:space="0"/>
            </w:tcBorders>
            <w:vAlign w:val="center"/>
          </w:tcPr>
          <w:p w14:paraId="1824F2A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课堂教学15周</w:t>
            </w:r>
          </w:p>
        </w:tc>
        <w:tc>
          <w:tcPr>
            <w:tcW w:w="467" w:type="dxa"/>
            <w:gridSpan w:val="2"/>
            <w:tcBorders>
              <w:left w:val="single" w:color="auto" w:sz="4" w:space="0"/>
              <w:bottom w:val="single" w:color="auto" w:sz="4" w:space="0"/>
              <w:right w:val="single" w:color="auto" w:sz="4" w:space="0"/>
            </w:tcBorders>
            <w:vAlign w:val="center"/>
          </w:tcPr>
          <w:p w14:paraId="2972E515">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集中实训</w:t>
            </w:r>
          </w:p>
        </w:tc>
        <w:tc>
          <w:tcPr>
            <w:tcW w:w="464" w:type="dxa"/>
            <w:tcBorders>
              <w:left w:val="single" w:color="auto" w:sz="4" w:space="0"/>
              <w:bottom w:val="single" w:color="auto" w:sz="4" w:space="0"/>
              <w:right w:val="single" w:color="auto" w:sz="4" w:space="0"/>
            </w:tcBorders>
            <w:vAlign w:val="center"/>
          </w:tcPr>
          <w:p w14:paraId="216B696E">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复习</w:t>
            </w:r>
          </w:p>
        </w:tc>
        <w:tc>
          <w:tcPr>
            <w:tcW w:w="464" w:type="dxa"/>
            <w:tcBorders>
              <w:left w:val="single" w:color="auto" w:sz="4" w:space="0"/>
              <w:bottom w:val="single" w:color="auto" w:sz="4" w:space="0"/>
            </w:tcBorders>
          </w:tcPr>
          <w:p w14:paraId="6DBCAF5D">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学业考核</w:t>
            </w:r>
          </w:p>
        </w:tc>
      </w:tr>
      <w:tr w14:paraId="0D74C7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77" w:hRule="atLeast"/>
        </w:trPr>
        <w:tc>
          <w:tcPr>
            <w:tcW w:w="747" w:type="dxa"/>
            <w:tcBorders>
              <w:top w:val="single" w:color="000000" w:sz="4" w:space="0"/>
              <w:bottom w:val="single" w:color="000000" w:sz="4" w:space="0"/>
              <w:right w:val="single" w:color="000000" w:sz="4" w:space="0"/>
            </w:tcBorders>
            <w:vAlign w:val="center"/>
          </w:tcPr>
          <w:p w14:paraId="4D08063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w:t>
            </w:r>
          </w:p>
        </w:tc>
        <w:tc>
          <w:tcPr>
            <w:tcW w:w="8370" w:type="dxa"/>
            <w:gridSpan w:val="20"/>
            <w:tcBorders>
              <w:top w:val="single" w:color="auto" w:sz="4" w:space="0"/>
              <w:left w:val="single" w:color="000000" w:sz="4" w:space="0"/>
              <w:bottom w:val="single" w:color="auto" w:sz="4" w:space="0"/>
              <w:right w:val="single" w:color="auto" w:sz="4" w:space="0"/>
            </w:tcBorders>
            <w:vAlign w:val="center"/>
          </w:tcPr>
          <w:p w14:paraId="5CE3EF9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课堂教学18周</w:t>
            </w:r>
          </w:p>
        </w:tc>
        <w:tc>
          <w:tcPr>
            <w:tcW w:w="464" w:type="dxa"/>
            <w:tcBorders>
              <w:top w:val="single" w:color="auto" w:sz="4" w:space="0"/>
              <w:left w:val="single" w:color="auto" w:sz="4" w:space="0"/>
              <w:bottom w:val="single" w:color="auto" w:sz="4" w:space="0"/>
              <w:right w:val="single" w:color="auto" w:sz="4" w:space="0"/>
            </w:tcBorders>
            <w:vAlign w:val="center"/>
          </w:tcPr>
          <w:p w14:paraId="229C3DBC">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复习</w:t>
            </w:r>
          </w:p>
        </w:tc>
        <w:tc>
          <w:tcPr>
            <w:tcW w:w="464" w:type="dxa"/>
            <w:tcBorders>
              <w:top w:val="single" w:color="auto" w:sz="4" w:space="0"/>
              <w:left w:val="single" w:color="auto" w:sz="4" w:space="0"/>
              <w:bottom w:val="single" w:color="auto" w:sz="4" w:space="0"/>
            </w:tcBorders>
          </w:tcPr>
          <w:p w14:paraId="6494FF8F">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学业考核</w:t>
            </w:r>
          </w:p>
        </w:tc>
      </w:tr>
      <w:tr w14:paraId="777B84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6" w:hRule="atLeast"/>
        </w:trPr>
        <w:tc>
          <w:tcPr>
            <w:tcW w:w="747" w:type="dxa"/>
            <w:tcBorders>
              <w:top w:val="single" w:color="000000" w:sz="4" w:space="0"/>
              <w:bottom w:val="single" w:color="000000" w:sz="4" w:space="0"/>
              <w:right w:val="single" w:color="000000" w:sz="4" w:space="0"/>
            </w:tcBorders>
            <w:vAlign w:val="center"/>
          </w:tcPr>
          <w:p w14:paraId="573AE4C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三</w:t>
            </w:r>
          </w:p>
        </w:tc>
        <w:tc>
          <w:tcPr>
            <w:tcW w:w="7904" w:type="dxa"/>
            <w:gridSpan w:val="19"/>
            <w:tcBorders>
              <w:top w:val="single" w:color="auto" w:sz="4" w:space="0"/>
              <w:left w:val="single" w:color="000000" w:sz="4" w:space="0"/>
              <w:bottom w:val="single" w:color="auto" w:sz="4" w:space="0"/>
              <w:right w:val="single" w:color="auto" w:sz="4" w:space="0"/>
            </w:tcBorders>
            <w:vAlign w:val="center"/>
          </w:tcPr>
          <w:p w14:paraId="32560D8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课堂教学16周</w:t>
            </w:r>
          </w:p>
        </w:tc>
        <w:tc>
          <w:tcPr>
            <w:tcW w:w="466" w:type="dxa"/>
            <w:tcBorders>
              <w:top w:val="single" w:color="auto" w:sz="4" w:space="0"/>
              <w:left w:val="single" w:color="auto" w:sz="4" w:space="0"/>
              <w:bottom w:val="single" w:color="auto" w:sz="4" w:space="0"/>
              <w:right w:val="single" w:color="auto" w:sz="4" w:space="0"/>
            </w:tcBorders>
            <w:vAlign w:val="center"/>
          </w:tcPr>
          <w:p w14:paraId="7672009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集</w:t>
            </w:r>
          </w:p>
          <w:p w14:paraId="22F425F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中</w:t>
            </w:r>
          </w:p>
          <w:p w14:paraId="7464DDC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实</w:t>
            </w:r>
          </w:p>
          <w:p w14:paraId="3DB583F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训</w:t>
            </w:r>
          </w:p>
        </w:tc>
        <w:tc>
          <w:tcPr>
            <w:tcW w:w="464" w:type="dxa"/>
            <w:tcBorders>
              <w:top w:val="single" w:color="auto" w:sz="4" w:space="0"/>
              <w:left w:val="single" w:color="auto" w:sz="4" w:space="0"/>
              <w:bottom w:val="single" w:color="auto" w:sz="4" w:space="0"/>
              <w:right w:val="single" w:color="auto" w:sz="4" w:space="0"/>
            </w:tcBorders>
            <w:vAlign w:val="center"/>
          </w:tcPr>
          <w:p w14:paraId="32BA69DF">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复习</w:t>
            </w:r>
          </w:p>
        </w:tc>
        <w:tc>
          <w:tcPr>
            <w:tcW w:w="464" w:type="dxa"/>
            <w:tcBorders>
              <w:top w:val="single" w:color="auto" w:sz="4" w:space="0"/>
              <w:left w:val="single" w:color="auto" w:sz="4" w:space="0"/>
              <w:bottom w:val="single" w:color="auto" w:sz="4" w:space="0"/>
            </w:tcBorders>
          </w:tcPr>
          <w:p w14:paraId="453C7D8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学业考核</w:t>
            </w:r>
          </w:p>
        </w:tc>
      </w:tr>
      <w:tr w14:paraId="3C63F1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5" w:hRule="atLeast"/>
        </w:trPr>
        <w:tc>
          <w:tcPr>
            <w:tcW w:w="747" w:type="dxa"/>
            <w:tcBorders>
              <w:top w:val="single" w:color="000000" w:sz="4" w:space="0"/>
              <w:bottom w:val="single" w:color="000000" w:sz="4" w:space="0"/>
              <w:right w:val="single" w:color="000000" w:sz="4" w:space="0"/>
            </w:tcBorders>
            <w:vAlign w:val="center"/>
          </w:tcPr>
          <w:p w14:paraId="61FBBEA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四</w:t>
            </w:r>
          </w:p>
        </w:tc>
        <w:tc>
          <w:tcPr>
            <w:tcW w:w="8370" w:type="dxa"/>
            <w:gridSpan w:val="20"/>
            <w:tcBorders>
              <w:top w:val="single" w:color="auto" w:sz="4" w:space="0"/>
              <w:left w:val="single" w:color="000000" w:sz="4" w:space="0"/>
              <w:bottom w:val="single" w:color="000000" w:sz="4" w:space="0"/>
              <w:right w:val="single" w:color="auto" w:sz="4" w:space="0"/>
            </w:tcBorders>
            <w:vAlign w:val="center"/>
          </w:tcPr>
          <w:p w14:paraId="009D72F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课堂教学18周</w:t>
            </w:r>
          </w:p>
        </w:tc>
        <w:tc>
          <w:tcPr>
            <w:tcW w:w="464" w:type="dxa"/>
            <w:tcBorders>
              <w:top w:val="single" w:color="auto" w:sz="4" w:space="0"/>
              <w:left w:val="single" w:color="auto" w:sz="4" w:space="0"/>
              <w:bottom w:val="single" w:color="000000" w:sz="4" w:space="0"/>
              <w:right w:val="single" w:color="auto" w:sz="4" w:space="0"/>
            </w:tcBorders>
            <w:vAlign w:val="center"/>
          </w:tcPr>
          <w:p w14:paraId="0BA1C69C">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t>复习</w:t>
            </w:r>
          </w:p>
        </w:tc>
        <w:tc>
          <w:tcPr>
            <w:tcW w:w="464" w:type="dxa"/>
            <w:tcBorders>
              <w:top w:val="single" w:color="auto" w:sz="4" w:space="0"/>
              <w:left w:val="single" w:color="auto" w:sz="4" w:space="0"/>
              <w:bottom w:val="single" w:color="000000" w:sz="4" w:space="0"/>
            </w:tcBorders>
            <w:shd w:val="clear" w:color="auto" w:fill="auto"/>
            <w:vAlign w:val="top"/>
          </w:tcPr>
          <w:p w14:paraId="17288A37">
            <w:pPr>
              <w:keepNext w:val="0"/>
              <w:keepLines w:val="0"/>
              <w:widowControl/>
              <w:suppressLineNumbers w:val="0"/>
              <w:spacing w:before="0" w:beforeAutospacing="0" w:after="0" w:afterAutospacing="0"/>
              <w:ind w:left="0" w:right="0"/>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学业考核</w:t>
            </w:r>
          </w:p>
        </w:tc>
      </w:tr>
      <w:tr w14:paraId="17F960E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8" w:hRule="atLeast"/>
        </w:trPr>
        <w:tc>
          <w:tcPr>
            <w:tcW w:w="747" w:type="dxa"/>
            <w:tcBorders>
              <w:top w:val="single" w:color="000000" w:sz="4" w:space="0"/>
              <w:bottom w:val="single" w:color="000000" w:sz="4" w:space="0"/>
              <w:right w:val="single" w:color="000000" w:sz="4" w:space="0"/>
            </w:tcBorders>
            <w:vAlign w:val="center"/>
          </w:tcPr>
          <w:p w14:paraId="249475E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五</w:t>
            </w:r>
          </w:p>
        </w:tc>
        <w:tc>
          <w:tcPr>
            <w:tcW w:w="9298" w:type="dxa"/>
            <w:gridSpan w:val="22"/>
            <w:tcBorders>
              <w:top w:val="single" w:color="000000" w:sz="4" w:space="0"/>
              <w:left w:val="single" w:color="000000" w:sz="4" w:space="0"/>
              <w:bottom w:val="single" w:color="000000" w:sz="4" w:space="0"/>
            </w:tcBorders>
            <w:vAlign w:val="center"/>
          </w:tcPr>
          <w:p w14:paraId="4CA10E4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 xml:space="preserve">岗位实习 </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20周</w:t>
            </w:r>
          </w:p>
        </w:tc>
      </w:tr>
      <w:tr w14:paraId="3E108E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8" w:hRule="atLeast"/>
        </w:trPr>
        <w:tc>
          <w:tcPr>
            <w:tcW w:w="747" w:type="dxa"/>
            <w:tcBorders>
              <w:top w:val="single" w:color="000000" w:sz="4" w:space="0"/>
              <w:right w:val="single" w:color="000000" w:sz="4" w:space="0"/>
            </w:tcBorders>
            <w:vAlign w:val="center"/>
          </w:tcPr>
          <w:p w14:paraId="73389CC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六</w:t>
            </w:r>
          </w:p>
        </w:tc>
        <w:tc>
          <w:tcPr>
            <w:tcW w:w="4649" w:type="dxa"/>
            <w:gridSpan w:val="11"/>
            <w:tcBorders>
              <w:top w:val="single" w:color="000000" w:sz="4" w:space="0"/>
              <w:left w:val="single" w:color="000000" w:sz="4" w:space="0"/>
              <w:right w:val="single" w:color="auto" w:sz="4" w:space="0"/>
            </w:tcBorders>
            <w:vAlign w:val="center"/>
          </w:tcPr>
          <w:p w14:paraId="5941C09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岗位实习 10周</w:t>
            </w:r>
          </w:p>
        </w:tc>
        <w:tc>
          <w:tcPr>
            <w:tcW w:w="4649" w:type="dxa"/>
            <w:gridSpan w:val="11"/>
            <w:tcBorders>
              <w:top w:val="single" w:color="000000" w:sz="4" w:space="0"/>
              <w:left w:val="single" w:color="auto" w:sz="4" w:space="0"/>
            </w:tcBorders>
            <w:vAlign w:val="center"/>
          </w:tcPr>
          <w:p w14:paraId="59A206E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毕业设计</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 xml:space="preserve"> 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0周</w:t>
            </w:r>
          </w:p>
        </w:tc>
      </w:tr>
    </w:tbl>
    <w:p w14:paraId="3E3606CC">
      <w:pPr>
        <w:pageBreakBefore w:val="0"/>
        <w:kinsoku/>
        <w:wordWrap/>
        <w:overflowPunct/>
        <w:topLinePunct w:val="0"/>
        <w:autoSpaceDE/>
        <w:autoSpaceDN/>
        <w:bidi w:val="0"/>
        <w:adjustRightInd/>
        <w:rPr>
          <w:color w:val="auto"/>
        </w:rPr>
      </w:pPr>
    </w:p>
    <w:p w14:paraId="2D9D2663">
      <w:pPr>
        <w:pageBreakBefore w:val="0"/>
        <w:kinsoku/>
        <w:wordWrap/>
        <w:overflowPunct/>
        <w:topLinePunct w:val="0"/>
        <w:autoSpaceDE/>
        <w:autoSpaceDN/>
        <w:bidi w:val="0"/>
        <w:adjustRightInd/>
        <w:rPr>
          <w:color w:val="auto"/>
        </w:rPr>
      </w:pPr>
    </w:p>
    <w:p w14:paraId="44662459">
      <w:pPr>
        <w:pageBreakBefore w:val="0"/>
        <w:kinsoku/>
        <w:wordWrap/>
        <w:overflowPunct/>
        <w:topLinePunct w:val="0"/>
        <w:autoSpaceDE/>
        <w:autoSpaceDN/>
        <w:bidi w:val="0"/>
        <w:adjustRightInd/>
        <w:rPr>
          <w:color w:val="auto"/>
        </w:rPr>
      </w:pPr>
    </w:p>
    <w:p w14:paraId="1EF12F1B">
      <w:pPr>
        <w:pageBreakBefore w:val="0"/>
        <w:kinsoku/>
        <w:wordWrap/>
        <w:overflowPunct/>
        <w:topLinePunct w:val="0"/>
        <w:autoSpaceDE/>
        <w:autoSpaceDN/>
        <w:bidi w:val="0"/>
        <w:adjustRightInd/>
        <w:rPr>
          <w:color w:val="auto"/>
        </w:rPr>
      </w:pPr>
    </w:p>
    <w:p w14:paraId="1164F800">
      <w:pPr>
        <w:pageBreakBefore w:val="0"/>
        <w:kinsoku/>
        <w:wordWrap/>
        <w:overflowPunct/>
        <w:topLinePunct w:val="0"/>
        <w:autoSpaceDE/>
        <w:autoSpaceDN/>
        <w:bidi w:val="0"/>
        <w:adjustRightInd/>
        <w:rPr>
          <w:color w:val="auto"/>
        </w:rPr>
      </w:pPr>
      <w:r>
        <w:rPr>
          <w:rFonts w:hint="eastAsia"/>
          <w:color w:val="auto"/>
        </w:rPr>
        <w:br w:type="page"/>
      </w:r>
    </w:p>
    <w:p w14:paraId="1923BEC8">
      <w:pPr>
        <w:pageBreakBefore w:val="0"/>
        <w:kinsoku/>
        <w:wordWrap/>
        <w:overflowPunct/>
        <w:topLinePunct w:val="0"/>
        <w:autoSpaceDE/>
        <w:autoSpaceDN/>
        <w:bidi w:val="0"/>
        <w:adjustRightInd/>
        <w:outlineLvl w:val="0"/>
        <w:rPr>
          <w:color w:val="auto"/>
        </w:rPr>
      </w:pPr>
      <w:bookmarkStart w:id="114" w:name="_Toc19542"/>
      <w:r>
        <w:rPr>
          <w:rFonts w:hint="eastAsia"/>
          <w:color w:val="auto"/>
        </w:rPr>
        <w:t>附表</w:t>
      </w:r>
      <w:r>
        <w:rPr>
          <w:rFonts w:hint="eastAsia"/>
          <w:color w:val="auto"/>
          <w:lang w:val="en-US" w:eastAsia="zh-CN"/>
        </w:rPr>
        <w:t>2</w:t>
      </w:r>
      <w:r>
        <w:rPr>
          <w:rFonts w:hint="eastAsia"/>
          <w:color w:val="auto"/>
        </w:rPr>
        <w:t>：</w:t>
      </w:r>
      <w:r>
        <w:rPr>
          <w:rFonts w:hint="eastAsia"/>
        </w:rPr>
        <w:t>教学进程总体安排表</w:t>
      </w:r>
      <w:bookmarkEnd w:id="114"/>
    </w:p>
    <w:p w14:paraId="24B5DE75">
      <w:pPr>
        <w:pStyle w:val="5"/>
        <w:bidi w:val="0"/>
        <w:outlineLvl w:val="9"/>
      </w:pPr>
      <w:r>
        <w:rPr>
          <w:rFonts w:hint="eastAsia"/>
        </w:rPr>
        <w:t>教学进程总体安排表</w:t>
      </w:r>
    </w:p>
    <w:tbl>
      <w:tblPr>
        <w:tblStyle w:val="17"/>
        <w:tblpPr w:leftFromText="180" w:rightFromText="180" w:vertAnchor="text" w:horzAnchor="page" w:tblpX="1090" w:tblpY="310"/>
        <w:tblOverlap w:val="never"/>
        <w:tblW w:w="100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439"/>
        <w:gridCol w:w="527"/>
        <w:gridCol w:w="1273"/>
        <w:gridCol w:w="1627"/>
        <w:gridCol w:w="411"/>
        <w:gridCol w:w="474"/>
        <w:gridCol w:w="496"/>
        <w:gridCol w:w="530"/>
        <w:gridCol w:w="369"/>
        <w:gridCol w:w="413"/>
        <w:gridCol w:w="542"/>
        <w:gridCol w:w="546"/>
        <w:gridCol w:w="640"/>
        <w:gridCol w:w="640"/>
        <w:gridCol w:w="614"/>
        <w:gridCol w:w="506"/>
      </w:tblGrid>
      <w:tr w14:paraId="557C0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113" w:hRule="atLeast"/>
        </w:trPr>
        <w:tc>
          <w:tcPr>
            <w:tcW w:w="439" w:type="dxa"/>
            <w:vMerge w:val="restart"/>
            <w:shd w:val="clear" w:color="auto" w:fill="FFFFFF" w:themeFill="background1"/>
            <w:tcMar>
              <w:top w:w="15" w:type="dxa"/>
              <w:left w:w="15" w:type="dxa"/>
              <w:bottom w:w="0" w:type="dxa"/>
              <w:right w:w="15" w:type="dxa"/>
            </w:tcMar>
            <w:vAlign w:val="center"/>
          </w:tcPr>
          <w:p w14:paraId="38E1C03B">
            <w:pPr>
              <w:keepNext w:val="0"/>
              <w:keepLines w:val="0"/>
              <w:widowControl/>
              <w:suppressLineNumbers w:val="0"/>
              <w:spacing w:before="0" w:beforeAutospacing="0" w:after="0" w:afterAutospacing="0" w:line="240" w:lineRule="exact"/>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bookmarkStart w:id="115" w:name="OLE_LINK22"/>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课程类别</w:t>
            </w:r>
          </w:p>
        </w:tc>
        <w:tc>
          <w:tcPr>
            <w:tcW w:w="527" w:type="dxa"/>
            <w:vMerge w:val="restart"/>
            <w:shd w:val="clear" w:color="auto" w:fill="FFFFFF" w:themeFill="background1"/>
            <w:tcMar>
              <w:top w:w="15" w:type="dxa"/>
              <w:left w:w="15" w:type="dxa"/>
              <w:bottom w:w="0" w:type="dxa"/>
              <w:right w:w="15" w:type="dxa"/>
            </w:tcMar>
            <w:vAlign w:val="center"/>
          </w:tcPr>
          <w:p w14:paraId="36A0550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t>序号</w:t>
            </w:r>
          </w:p>
        </w:tc>
        <w:tc>
          <w:tcPr>
            <w:tcW w:w="1273" w:type="dxa"/>
            <w:vMerge w:val="restart"/>
            <w:shd w:val="clear" w:color="auto" w:fill="FFFFFF" w:themeFill="background1"/>
            <w:vAlign w:val="center"/>
          </w:tcPr>
          <w:p w14:paraId="131A2C31">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t>课程编码</w:t>
            </w:r>
          </w:p>
        </w:tc>
        <w:tc>
          <w:tcPr>
            <w:tcW w:w="1627" w:type="dxa"/>
            <w:vMerge w:val="restart"/>
            <w:shd w:val="clear" w:color="auto" w:fill="FFFFFF" w:themeFill="background1"/>
            <w:vAlign w:val="center"/>
          </w:tcPr>
          <w:p w14:paraId="18BA5BF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课程名称</w:t>
            </w:r>
          </w:p>
        </w:tc>
        <w:tc>
          <w:tcPr>
            <w:tcW w:w="411" w:type="dxa"/>
            <w:vMerge w:val="restart"/>
            <w:shd w:val="clear" w:color="auto" w:fill="FFFFFF" w:themeFill="background1"/>
            <w:tcMar>
              <w:top w:w="15" w:type="dxa"/>
              <w:left w:w="15" w:type="dxa"/>
              <w:bottom w:w="0" w:type="dxa"/>
              <w:right w:w="15" w:type="dxa"/>
            </w:tcMar>
            <w:vAlign w:val="center"/>
          </w:tcPr>
          <w:p w14:paraId="2958395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学</w:t>
            </w:r>
          </w:p>
          <w:p w14:paraId="6BA6605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分</w:t>
            </w:r>
          </w:p>
        </w:tc>
        <w:tc>
          <w:tcPr>
            <w:tcW w:w="474" w:type="dxa"/>
            <w:vMerge w:val="restart"/>
            <w:shd w:val="clear" w:color="auto" w:fill="FFFFFF" w:themeFill="background1"/>
            <w:tcMar>
              <w:top w:w="15" w:type="dxa"/>
              <w:left w:w="15" w:type="dxa"/>
              <w:bottom w:w="0" w:type="dxa"/>
              <w:right w:w="15" w:type="dxa"/>
            </w:tcMar>
            <w:vAlign w:val="center"/>
          </w:tcPr>
          <w:p w14:paraId="38E53AB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总</w:t>
            </w:r>
          </w:p>
          <w:p w14:paraId="7839DDB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学</w:t>
            </w:r>
          </w:p>
          <w:p w14:paraId="7FE125F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时</w:t>
            </w:r>
          </w:p>
        </w:tc>
        <w:tc>
          <w:tcPr>
            <w:tcW w:w="1026" w:type="dxa"/>
            <w:gridSpan w:val="2"/>
            <w:shd w:val="clear" w:color="auto" w:fill="FFFFFF" w:themeFill="background1"/>
            <w:vAlign w:val="center"/>
          </w:tcPr>
          <w:p w14:paraId="63AFE90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其  中</w:t>
            </w:r>
          </w:p>
        </w:tc>
        <w:tc>
          <w:tcPr>
            <w:tcW w:w="782" w:type="dxa"/>
            <w:gridSpan w:val="2"/>
            <w:shd w:val="clear" w:color="auto" w:fill="FFFFFF" w:themeFill="background1"/>
            <w:tcMar>
              <w:top w:w="0" w:type="dxa"/>
              <w:left w:w="15" w:type="dxa"/>
              <w:bottom w:w="0" w:type="dxa"/>
              <w:right w:w="15" w:type="dxa"/>
            </w:tcMar>
            <w:vAlign w:val="center"/>
          </w:tcPr>
          <w:p w14:paraId="0C0201C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考试</w:t>
            </w:r>
          </w:p>
          <w:p w14:paraId="2113969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方式</w:t>
            </w:r>
          </w:p>
        </w:tc>
        <w:tc>
          <w:tcPr>
            <w:tcW w:w="3488" w:type="dxa"/>
            <w:gridSpan w:val="6"/>
            <w:shd w:val="clear" w:color="auto" w:fill="FFFFFF" w:themeFill="background1"/>
            <w:tcMar>
              <w:left w:w="28" w:type="dxa"/>
            </w:tcMar>
            <w:vAlign w:val="center"/>
          </w:tcPr>
          <w:p w14:paraId="5E9C5E7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各学期周学时分配</w:t>
            </w:r>
          </w:p>
        </w:tc>
      </w:tr>
      <w:tr w14:paraId="13ECA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trPr>
        <w:tc>
          <w:tcPr>
            <w:tcW w:w="439" w:type="dxa"/>
            <w:vMerge w:val="continue"/>
            <w:shd w:val="clear" w:color="auto" w:fill="FFFFFF" w:themeFill="background1"/>
            <w:vAlign w:val="center"/>
          </w:tcPr>
          <w:p w14:paraId="6C4E9B5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p>
        </w:tc>
        <w:tc>
          <w:tcPr>
            <w:tcW w:w="527" w:type="dxa"/>
            <w:vMerge w:val="continue"/>
            <w:shd w:val="clear" w:color="auto" w:fill="FFFFFF" w:themeFill="background1"/>
            <w:vAlign w:val="center"/>
          </w:tcPr>
          <w:p w14:paraId="30967EA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p>
        </w:tc>
        <w:tc>
          <w:tcPr>
            <w:tcW w:w="1273" w:type="dxa"/>
            <w:vMerge w:val="continue"/>
            <w:shd w:val="clear" w:color="auto" w:fill="FFFFFF" w:themeFill="background1"/>
            <w:vAlign w:val="center"/>
          </w:tcPr>
          <w:p w14:paraId="172AA73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p>
        </w:tc>
        <w:tc>
          <w:tcPr>
            <w:tcW w:w="1627" w:type="dxa"/>
            <w:vMerge w:val="continue"/>
            <w:shd w:val="clear" w:color="auto" w:fill="FFFFFF" w:themeFill="background1"/>
            <w:vAlign w:val="center"/>
          </w:tcPr>
          <w:p w14:paraId="04EB36F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p>
        </w:tc>
        <w:tc>
          <w:tcPr>
            <w:tcW w:w="411" w:type="dxa"/>
            <w:vMerge w:val="continue"/>
            <w:shd w:val="clear" w:color="auto" w:fill="FFFFFF" w:themeFill="background1"/>
            <w:vAlign w:val="center"/>
          </w:tcPr>
          <w:p w14:paraId="34AA47C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p>
        </w:tc>
        <w:tc>
          <w:tcPr>
            <w:tcW w:w="474" w:type="dxa"/>
            <w:vMerge w:val="continue"/>
            <w:shd w:val="clear" w:color="auto" w:fill="FFFFFF" w:themeFill="background1"/>
            <w:tcMar>
              <w:top w:w="15" w:type="dxa"/>
              <w:left w:w="15" w:type="dxa"/>
              <w:bottom w:w="0" w:type="dxa"/>
              <w:right w:w="15" w:type="dxa"/>
            </w:tcMar>
            <w:vAlign w:val="center"/>
          </w:tcPr>
          <w:p w14:paraId="5C36E3B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p>
        </w:tc>
        <w:tc>
          <w:tcPr>
            <w:tcW w:w="496" w:type="dxa"/>
            <w:shd w:val="clear" w:color="auto" w:fill="FFFFFF" w:themeFill="background1"/>
            <w:tcMar>
              <w:top w:w="15" w:type="dxa"/>
              <w:left w:w="15" w:type="dxa"/>
              <w:bottom w:w="0" w:type="dxa"/>
              <w:right w:w="15" w:type="dxa"/>
            </w:tcMar>
            <w:vAlign w:val="center"/>
          </w:tcPr>
          <w:p w14:paraId="0149893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理论学时</w:t>
            </w:r>
          </w:p>
        </w:tc>
        <w:tc>
          <w:tcPr>
            <w:tcW w:w="530" w:type="dxa"/>
            <w:shd w:val="clear" w:color="auto" w:fill="FFFFFF" w:themeFill="background1"/>
            <w:tcMar>
              <w:top w:w="15" w:type="dxa"/>
              <w:left w:w="15" w:type="dxa"/>
              <w:bottom w:w="0" w:type="dxa"/>
              <w:right w:w="15" w:type="dxa"/>
            </w:tcMar>
            <w:vAlign w:val="center"/>
          </w:tcPr>
          <w:p w14:paraId="09DDE0A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实践学时</w:t>
            </w:r>
          </w:p>
        </w:tc>
        <w:tc>
          <w:tcPr>
            <w:tcW w:w="369" w:type="dxa"/>
            <w:shd w:val="clear" w:color="auto" w:fill="FFFFFF" w:themeFill="background1"/>
            <w:tcMar>
              <w:top w:w="15" w:type="dxa"/>
              <w:left w:w="15" w:type="dxa"/>
              <w:bottom w:w="0" w:type="dxa"/>
              <w:right w:w="15" w:type="dxa"/>
            </w:tcMar>
            <w:vAlign w:val="center"/>
          </w:tcPr>
          <w:p w14:paraId="5CD6FF6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考试</w:t>
            </w:r>
          </w:p>
        </w:tc>
        <w:tc>
          <w:tcPr>
            <w:tcW w:w="413" w:type="dxa"/>
            <w:shd w:val="clear" w:color="auto" w:fill="FFFFFF" w:themeFill="background1"/>
            <w:tcMar>
              <w:top w:w="15" w:type="dxa"/>
              <w:left w:w="15" w:type="dxa"/>
              <w:bottom w:w="0" w:type="dxa"/>
              <w:right w:w="15" w:type="dxa"/>
            </w:tcMar>
            <w:vAlign w:val="center"/>
          </w:tcPr>
          <w:p w14:paraId="6A001B6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t>考查</w:t>
            </w:r>
          </w:p>
        </w:tc>
        <w:tc>
          <w:tcPr>
            <w:tcW w:w="542" w:type="dxa"/>
            <w:shd w:val="clear" w:color="auto" w:fill="FFFFFF" w:themeFill="background1"/>
            <w:tcMar>
              <w:top w:w="15" w:type="dxa"/>
              <w:left w:w="15" w:type="dxa"/>
              <w:bottom w:w="0" w:type="dxa"/>
              <w:right w:w="15" w:type="dxa"/>
            </w:tcMar>
            <w:vAlign w:val="center"/>
          </w:tcPr>
          <w:p w14:paraId="22E32034">
            <w:pPr>
              <w:pStyle w:val="7"/>
              <w:keepNext w:val="0"/>
              <w:keepLines w:val="0"/>
              <w:widowControl/>
              <w:suppressLineNumbers w:val="0"/>
              <w:spacing w:before="0" w:beforeAutospacing="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default"/>
                <w:b/>
                <w:bCs/>
              </w:rPr>
              <w:t>第一学期</w:t>
            </w:r>
          </w:p>
        </w:tc>
        <w:tc>
          <w:tcPr>
            <w:tcW w:w="546" w:type="dxa"/>
            <w:shd w:val="clear" w:color="auto" w:fill="FFFFFF" w:themeFill="background1"/>
            <w:tcMar>
              <w:top w:w="15" w:type="dxa"/>
              <w:left w:w="15" w:type="dxa"/>
              <w:bottom w:w="0" w:type="dxa"/>
              <w:right w:w="15" w:type="dxa"/>
            </w:tcMar>
            <w:vAlign w:val="center"/>
          </w:tcPr>
          <w:p w14:paraId="615E8126">
            <w:pPr>
              <w:pStyle w:val="7"/>
              <w:keepNext w:val="0"/>
              <w:keepLines w:val="0"/>
              <w:widowControl/>
              <w:suppressLineNumbers w:val="0"/>
              <w:spacing w:before="0" w:beforeAutospacing="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default"/>
                <w:b/>
                <w:bCs/>
              </w:rPr>
              <w:t>第二学期</w:t>
            </w:r>
          </w:p>
        </w:tc>
        <w:tc>
          <w:tcPr>
            <w:tcW w:w="640" w:type="dxa"/>
            <w:shd w:val="clear" w:color="auto" w:fill="FFFFFF" w:themeFill="background1"/>
            <w:tcMar>
              <w:top w:w="15" w:type="dxa"/>
              <w:left w:w="15" w:type="dxa"/>
              <w:bottom w:w="0" w:type="dxa"/>
              <w:right w:w="15" w:type="dxa"/>
            </w:tcMar>
            <w:vAlign w:val="center"/>
          </w:tcPr>
          <w:p w14:paraId="5EDFFA0B">
            <w:pPr>
              <w:pStyle w:val="7"/>
              <w:keepNext w:val="0"/>
              <w:keepLines w:val="0"/>
              <w:widowControl/>
              <w:suppressLineNumbers w:val="0"/>
              <w:spacing w:before="0" w:beforeAutospacing="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default"/>
                <w:b/>
                <w:bCs/>
              </w:rPr>
              <w:t>第三学期</w:t>
            </w:r>
          </w:p>
        </w:tc>
        <w:tc>
          <w:tcPr>
            <w:tcW w:w="640" w:type="dxa"/>
            <w:shd w:val="clear" w:color="auto" w:fill="FFFFFF" w:themeFill="background1"/>
            <w:tcMar>
              <w:top w:w="15" w:type="dxa"/>
              <w:left w:w="15" w:type="dxa"/>
              <w:bottom w:w="0" w:type="dxa"/>
              <w:right w:w="15" w:type="dxa"/>
            </w:tcMar>
            <w:vAlign w:val="center"/>
          </w:tcPr>
          <w:p w14:paraId="7461D8B8">
            <w:pPr>
              <w:pStyle w:val="7"/>
              <w:keepNext w:val="0"/>
              <w:keepLines w:val="0"/>
              <w:widowControl/>
              <w:suppressLineNumbers w:val="0"/>
              <w:spacing w:before="0" w:beforeAutospacing="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default"/>
                <w:b/>
                <w:bCs/>
              </w:rPr>
              <w:t>第四学期</w:t>
            </w:r>
          </w:p>
        </w:tc>
        <w:tc>
          <w:tcPr>
            <w:tcW w:w="614" w:type="dxa"/>
            <w:shd w:val="clear" w:color="auto" w:fill="FFFFFF" w:themeFill="background1"/>
            <w:vAlign w:val="center"/>
          </w:tcPr>
          <w:p w14:paraId="3E5D736B">
            <w:pPr>
              <w:pStyle w:val="7"/>
              <w:keepNext w:val="0"/>
              <w:keepLines w:val="0"/>
              <w:widowControl/>
              <w:suppressLineNumbers w:val="0"/>
              <w:spacing w:before="0" w:beforeAutospacing="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default"/>
                <w:b/>
                <w:bCs/>
              </w:rPr>
              <w:t>第五学期</w:t>
            </w:r>
          </w:p>
        </w:tc>
        <w:tc>
          <w:tcPr>
            <w:tcW w:w="506" w:type="dxa"/>
            <w:shd w:val="clear" w:color="auto" w:fill="FFFFFF" w:themeFill="background1"/>
            <w:vAlign w:val="center"/>
          </w:tcPr>
          <w:p w14:paraId="7E4CE1FE">
            <w:pPr>
              <w:pStyle w:val="7"/>
              <w:keepNext w:val="0"/>
              <w:keepLines w:val="0"/>
              <w:widowControl/>
              <w:suppressLineNumbers w:val="0"/>
              <w:spacing w:before="0" w:beforeAutospacing="0" w:afterAutospacing="0"/>
              <w:ind w:left="0" w:right="0"/>
              <w:jc w:val="center"/>
              <w:rPr>
                <w:rFonts w:hint="eastAsia" w:asciiTheme="minorEastAsia" w:hAnsiTheme="minorEastAsia" w:eastAsiaTheme="minorEastAsia" w:cstheme="minorEastAsia"/>
                <w:b/>
                <w:bCs/>
                <w:color w:val="000000" w:themeColor="text1"/>
                <w:sz w:val="21"/>
                <w:szCs w:val="21"/>
                <w:highlight w:val="none"/>
                <w:shd w:val="clear" w:color="auto" w:fill="auto"/>
                <w14:textFill>
                  <w14:solidFill>
                    <w14:schemeClr w14:val="tx1"/>
                  </w14:solidFill>
                </w14:textFill>
              </w:rPr>
            </w:pPr>
            <w:r>
              <w:rPr>
                <w:rFonts w:hint="default"/>
                <w:b/>
                <w:bCs/>
              </w:rPr>
              <w:t>第六学期</w:t>
            </w:r>
          </w:p>
        </w:tc>
      </w:tr>
      <w:tr w14:paraId="3ED14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355" w:hRule="atLeast"/>
        </w:trPr>
        <w:tc>
          <w:tcPr>
            <w:tcW w:w="439" w:type="dxa"/>
            <w:vMerge w:val="restart"/>
            <w:shd w:val="clear" w:color="auto" w:fill="FFFFFF" w:themeFill="background1"/>
            <w:tcMar>
              <w:top w:w="15" w:type="dxa"/>
              <w:left w:w="15" w:type="dxa"/>
              <w:bottom w:w="0" w:type="dxa"/>
              <w:right w:w="15" w:type="dxa"/>
            </w:tcMar>
            <w:vAlign w:val="center"/>
          </w:tcPr>
          <w:p w14:paraId="73AE2E6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highlight w:val="none"/>
                <w:shd w:val="clear" w:color="auto" w:fill="auto"/>
                <w:lang w:val="en-US" w:eastAsia="zh-CN"/>
                <w14:textFill>
                  <w14:solidFill>
                    <w14:schemeClr w14:val="tx1"/>
                  </w14:solidFill>
                </w14:textFill>
              </w:rPr>
              <w:t>公共基础课</w:t>
            </w:r>
          </w:p>
        </w:tc>
        <w:tc>
          <w:tcPr>
            <w:tcW w:w="527" w:type="dxa"/>
            <w:shd w:val="clear" w:color="auto" w:fill="FFFFFF" w:themeFill="background1"/>
            <w:tcMar>
              <w:top w:w="15" w:type="dxa"/>
              <w:left w:w="15" w:type="dxa"/>
              <w:bottom w:w="0" w:type="dxa"/>
              <w:right w:w="15" w:type="dxa"/>
            </w:tcMar>
            <w:vAlign w:val="center"/>
          </w:tcPr>
          <w:p w14:paraId="6952051C">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1</w:t>
            </w:r>
          </w:p>
        </w:tc>
        <w:tc>
          <w:tcPr>
            <w:tcW w:w="1273" w:type="dxa"/>
            <w:shd w:val="clear" w:color="auto" w:fill="FFFFFF" w:themeFill="background1"/>
            <w:vAlign w:val="center"/>
          </w:tcPr>
          <w:p w14:paraId="2F5938E2">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0000000103</w:t>
            </w:r>
          </w:p>
        </w:tc>
        <w:tc>
          <w:tcPr>
            <w:tcW w:w="1627" w:type="dxa"/>
            <w:shd w:val="clear" w:color="auto" w:fill="FFFFFF" w:themeFill="background1"/>
            <w:vAlign w:val="center"/>
          </w:tcPr>
          <w:p w14:paraId="0934FD60">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形势与政策1</w:t>
            </w:r>
          </w:p>
        </w:tc>
        <w:tc>
          <w:tcPr>
            <w:tcW w:w="411" w:type="dxa"/>
            <w:shd w:val="clear" w:color="auto" w:fill="FFFFFF" w:themeFill="background1"/>
            <w:tcMar>
              <w:top w:w="15" w:type="dxa"/>
              <w:left w:w="15" w:type="dxa"/>
              <w:bottom w:w="0" w:type="dxa"/>
              <w:right w:w="15" w:type="dxa"/>
            </w:tcMar>
            <w:vAlign w:val="center"/>
          </w:tcPr>
          <w:p w14:paraId="0789628B">
            <w:pPr>
              <w:pStyle w:val="7"/>
              <w:keepNext w:val="0"/>
              <w:keepLines w:val="0"/>
              <w:widowControl/>
              <w:suppressLineNumbers w:val="0"/>
              <w:bidi w:val="0"/>
              <w:spacing w:before="0" w:beforeAutospacing="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0.5</w:t>
            </w:r>
          </w:p>
        </w:tc>
        <w:tc>
          <w:tcPr>
            <w:tcW w:w="474" w:type="dxa"/>
            <w:shd w:val="clear" w:color="auto" w:fill="FFFFFF" w:themeFill="background1"/>
            <w:tcMar>
              <w:top w:w="15" w:type="dxa"/>
              <w:left w:w="15" w:type="dxa"/>
              <w:bottom w:w="0" w:type="dxa"/>
              <w:right w:w="15" w:type="dxa"/>
            </w:tcMar>
            <w:vAlign w:val="center"/>
          </w:tcPr>
          <w:p w14:paraId="266EFC00">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8</w:t>
            </w:r>
          </w:p>
        </w:tc>
        <w:tc>
          <w:tcPr>
            <w:tcW w:w="496" w:type="dxa"/>
            <w:shd w:val="clear" w:color="auto" w:fill="FFFFFF" w:themeFill="background1"/>
            <w:tcMar>
              <w:top w:w="15" w:type="dxa"/>
              <w:left w:w="15" w:type="dxa"/>
              <w:bottom w:w="0" w:type="dxa"/>
              <w:right w:w="15" w:type="dxa"/>
            </w:tcMar>
            <w:vAlign w:val="center"/>
          </w:tcPr>
          <w:p w14:paraId="52114729">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4</w:t>
            </w:r>
          </w:p>
        </w:tc>
        <w:tc>
          <w:tcPr>
            <w:tcW w:w="530" w:type="dxa"/>
            <w:shd w:val="clear" w:color="auto" w:fill="FFFFFF" w:themeFill="background1"/>
            <w:tcMar>
              <w:top w:w="15" w:type="dxa"/>
              <w:left w:w="15" w:type="dxa"/>
              <w:bottom w:w="0" w:type="dxa"/>
              <w:right w:w="15" w:type="dxa"/>
            </w:tcMar>
            <w:vAlign w:val="center"/>
          </w:tcPr>
          <w:p w14:paraId="6B5DC608">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4</w:t>
            </w:r>
          </w:p>
        </w:tc>
        <w:tc>
          <w:tcPr>
            <w:tcW w:w="369" w:type="dxa"/>
            <w:shd w:val="clear" w:color="auto" w:fill="FFFFFF" w:themeFill="background1"/>
            <w:tcMar>
              <w:top w:w="15" w:type="dxa"/>
              <w:left w:w="15" w:type="dxa"/>
              <w:bottom w:w="0" w:type="dxa"/>
              <w:right w:w="15" w:type="dxa"/>
            </w:tcMar>
            <w:vAlign w:val="center"/>
          </w:tcPr>
          <w:p w14:paraId="01821383">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413" w:type="dxa"/>
            <w:shd w:val="clear" w:color="auto" w:fill="FFFFFF" w:themeFill="background1"/>
            <w:tcMar>
              <w:top w:w="15" w:type="dxa"/>
              <w:left w:w="15" w:type="dxa"/>
              <w:bottom w:w="0" w:type="dxa"/>
              <w:right w:w="15" w:type="dxa"/>
            </w:tcMar>
            <w:vAlign w:val="center"/>
          </w:tcPr>
          <w:p w14:paraId="3A47E354">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w:t>
            </w:r>
          </w:p>
        </w:tc>
        <w:tc>
          <w:tcPr>
            <w:tcW w:w="542" w:type="dxa"/>
            <w:shd w:val="clear" w:color="auto" w:fill="FFFFFF" w:themeFill="background1"/>
            <w:tcMar>
              <w:top w:w="15" w:type="dxa"/>
              <w:left w:w="15" w:type="dxa"/>
              <w:bottom w:w="0" w:type="dxa"/>
              <w:right w:w="15" w:type="dxa"/>
            </w:tcMar>
            <w:vAlign w:val="center"/>
          </w:tcPr>
          <w:p w14:paraId="61908EEC">
            <w:pPr>
              <w:pStyle w:val="7"/>
              <w:keepNext w:val="0"/>
              <w:keepLines w:val="0"/>
              <w:widowControl/>
              <w:suppressLineNumbers w:val="0"/>
              <w:bidi w:val="0"/>
              <w:spacing w:before="0" w:beforeAutospacing="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2/4</w:t>
            </w:r>
          </w:p>
        </w:tc>
        <w:tc>
          <w:tcPr>
            <w:tcW w:w="546" w:type="dxa"/>
            <w:shd w:val="clear" w:color="auto" w:fill="FFFFFF" w:themeFill="background1"/>
            <w:tcMar>
              <w:top w:w="15" w:type="dxa"/>
              <w:left w:w="15" w:type="dxa"/>
              <w:bottom w:w="0" w:type="dxa"/>
              <w:right w:w="15" w:type="dxa"/>
            </w:tcMar>
            <w:vAlign w:val="center"/>
          </w:tcPr>
          <w:p w14:paraId="743BAE08">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747DC71F">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5989F80B">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4" w:type="dxa"/>
            <w:shd w:val="clear" w:color="auto" w:fill="FFFFFF" w:themeFill="background1"/>
            <w:vAlign w:val="top"/>
          </w:tcPr>
          <w:p w14:paraId="2BDE9A8B">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06" w:type="dxa"/>
            <w:shd w:val="clear" w:color="auto" w:fill="FFFFFF" w:themeFill="background1"/>
            <w:vAlign w:val="top"/>
          </w:tcPr>
          <w:p w14:paraId="3914C617">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02EA9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23" w:hRule="atLeast"/>
        </w:trPr>
        <w:tc>
          <w:tcPr>
            <w:tcW w:w="439" w:type="dxa"/>
            <w:vMerge w:val="continue"/>
            <w:shd w:val="clear" w:color="auto" w:fill="FFFFFF" w:themeFill="background1"/>
            <w:vAlign w:val="center"/>
          </w:tcPr>
          <w:p w14:paraId="5A6350F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0D902A78">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pPr>
            <w:r>
              <w:rPr>
                <w:rFonts w:hint="default"/>
                <w:lang w:val="en-US" w:eastAsia="zh-CN"/>
              </w:rPr>
              <w:t>2</w:t>
            </w:r>
          </w:p>
        </w:tc>
        <w:tc>
          <w:tcPr>
            <w:tcW w:w="1273" w:type="dxa"/>
            <w:shd w:val="clear" w:color="auto" w:fill="FFFFFF" w:themeFill="background1"/>
            <w:vAlign w:val="center"/>
          </w:tcPr>
          <w:p w14:paraId="6C32522F">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0000000117</w:t>
            </w:r>
          </w:p>
        </w:tc>
        <w:tc>
          <w:tcPr>
            <w:tcW w:w="1627" w:type="dxa"/>
            <w:shd w:val="clear" w:color="auto" w:fill="FFFFFF" w:themeFill="background1"/>
            <w:vAlign w:val="center"/>
          </w:tcPr>
          <w:p w14:paraId="55CC359A">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大学英语1</w:t>
            </w:r>
          </w:p>
        </w:tc>
        <w:tc>
          <w:tcPr>
            <w:tcW w:w="411" w:type="dxa"/>
            <w:shd w:val="clear" w:color="auto" w:fill="FFFFFF" w:themeFill="background1"/>
            <w:tcMar>
              <w:top w:w="15" w:type="dxa"/>
              <w:left w:w="15" w:type="dxa"/>
              <w:bottom w:w="0" w:type="dxa"/>
              <w:right w:w="15" w:type="dxa"/>
            </w:tcMar>
            <w:vAlign w:val="center"/>
          </w:tcPr>
          <w:p w14:paraId="5839FA83">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1.5</w:t>
            </w:r>
          </w:p>
        </w:tc>
        <w:tc>
          <w:tcPr>
            <w:tcW w:w="474" w:type="dxa"/>
            <w:shd w:val="clear" w:color="auto" w:fill="FFFFFF" w:themeFill="background1"/>
            <w:tcMar>
              <w:top w:w="15" w:type="dxa"/>
              <w:left w:w="15" w:type="dxa"/>
              <w:bottom w:w="0" w:type="dxa"/>
              <w:right w:w="15" w:type="dxa"/>
            </w:tcMar>
            <w:vAlign w:val="center"/>
          </w:tcPr>
          <w:p w14:paraId="18E5FAE5">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28</w:t>
            </w:r>
          </w:p>
        </w:tc>
        <w:tc>
          <w:tcPr>
            <w:tcW w:w="496" w:type="dxa"/>
            <w:shd w:val="clear" w:color="auto" w:fill="FFFFFF" w:themeFill="background1"/>
            <w:tcMar>
              <w:top w:w="15" w:type="dxa"/>
              <w:left w:w="15" w:type="dxa"/>
              <w:bottom w:w="0" w:type="dxa"/>
              <w:right w:w="15" w:type="dxa"/>
            </w:tcMar>
            <w:vAlign w:val="center"/>
          </w:tcPr>
          <w:p w14:paraId="3BFA580E">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25</w:t>
            </w:r>
          </w:p>
        </w:tc>
        <w:tc>
          <w:tcPr>
            <w:tcW w:w="530" w:type="dxa"/>
            <w:shd w:val="clear" w:color="auto" w:fill="FFFFFF" w:themeFill="background1"/>
            <w:tcMar>
              <w:top w:w="15" w:type="dxa"/>
              <w:left w:w="15" w:type="dxa"/>
              <w:bottom w:w="0" w:type="dxa"/>
              <w:right w:w="15" w:type="dxa"/>
            </w:tcMar>
            <w:vAlign w:val="center"/>
          </w:tcPr>
          <w:p w14:paraId="78A8CF61">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3</w:t>
            </w:r>
          </w:p>
        </w:tc>
        <w:tc>
          <w:tcPr>
            <w:tcW w:w="369" w:type="dxa"/>
            <w:shd w:val="clear" w:color="auto" w:fill="FFFFFF" w:themeFill="background1"/>
            <w:tcMar>
              <w:top w:w="15" w:type="dxa"/>
              <w:left w:w="15" w:type="dxa"/>
              <w:bottom w:w="0" w:type="dxa"/>
              <w:right w:w="15" w:type="dxa"/>
            </w:tcMar>
            <w:vAlign w:val="center"/>
          </w:tcPr>
          <w:p w14:paraId="52B0F4E3">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413" w:type="dxa"/>
            <w:shd w:val="clear" w:color="auto" w:fill="FFFFFF" w:themeFill="background1"/>
            <w:tcMar>
              <w:top w:w="15" w:type="dxa"/>
              <w:left w:w="15" w:type="dxa"/>
              <w:bottom w:w="0" w:type="dxa"/>
              <w:right w:w="15" w:type="dxa"/>
            </w:tcMar>
            <w:vAlign w:val="center"/>
          </w:tcPr>
          <w:p w14:paraId="2A12E546">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542" w:type="dxa"/>
            <w:shd w:val="clear" w:color="auto" w:fill="FFFFFF" w:themeFill="background1"/>
            <w:tcMar>
              <w:top w:w="15" w:type="dxa"/>
              <w:left w:w="15" w:type="dxa"/>
              <w:bottom w:w="0" w:type="dxa"/>
              <w:right w:w="15" w:type="dxa"/>
            </w:tcMar>
            <w:vAlign w:val="center"/>
          </w:tcPr>
          <w:p w14:paraId="2D51464F">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2/14</w:t>
            </w:r>
          </w:p>
        </w:tc>
        <w:tc>
          <w:tcPr>
            <w:tcW w:w="546" w:type="dxa"/>
            <w:shd w:val="clear" w:color="auto" w:fill="FFFFFF" w:themeFill="background1"/>
            <w:tcMar>
              <w:top w:w="15" w:type="dxa"/>
              <w:left w:w="15" w:type="dxa"/>
              <w:bottom w:w="0" w:type="dxa"/>
              <w:right w:w="15" w:type="dxa"/>
            </w:tcMar>
            <w:vAlign w:val="center"/>
          </w:tcPr>
          <w:p w14:paraId="2DD43F87">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662E120F">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58576D36">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4" w:type="dxa"/>
            <w:shd w:val="clear" w:color="auto" w:fill="FFFFFF" w:themeFill="background1"/>
            <w:vAlign w:val="top"/>
          </w:tcPr>
          <w:p w14:paraId="0399ECF2">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06" w:type="dxa"/>
            <w:shd w:val="clear" w:color="auto" w:fill="FFFFFF" w:themeFill="background1"/>
            <w:vAlign w:val="top"/>
          </w:tcPr>
          <w:p w14:paraId="5F5BD067">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32C9E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trPr>
        <w:tc>
          <w:tcPr>
            <w:tcW w:w="439" w:type="dxa"/>
            <w:vMerge w:val="continue"/>
            <w:shd w:val="clear" w:color="auto" w:fill="FFFFFF" w:themeFill="background1"/>
            <w:vAlign w:val="center"/>
          </w:tcPr>
          <w:p w14:paraId="62CC369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3384619F">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pPr>
            <w:r>
              <w:rPr>
                <w:rFonts w:hint="default"/>
                <w:lang w:val="en-US" w:eastAsia="zh-CN"/>
              </w:rPr>
              <w:t>3</w:t>
            </w:r>
          </w:p>
        </w:tc>
        <w:tc>
          <w:tcPr>
            <w:tcW w:w="1273" w:type="dxa"/>
            <w:shd w:val="clear" w:color="auto" w:fill="FFFFFF" w:themeFill="background1"/>
            <w:vAlign w:val="center"/>
          </w:tcPr>
          <w:p w14:paraId="459A9C1C">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0000000128</w:t>
            </w:r>
          </w:p>
        </w:tc>
        <w:tc>
          <w:tcPr>
            <w:tcW w:w="1627" w:type="dxa"/>
            <w:shd w:val="clear" w:color="auto" w:fill="FFFFFF" w:themeFill="background1"/>
            <w:vAlign w:val="center"/>
          </w:tcPr>
          <w:p w14:paraId="284AB386">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高等数学</w:t>
            </w:r>
          </w:p>
        </w:tc>
        <w:tc>
          <w:tcPr>
            <w:tcW w:w="411" w:type="dxa"/>
            <w:shd w:val="clear" w:color="auto" w:fill="FFFFFF" w:themeFill="background1"/>
            <w:tcMar>
              <w:top w:w="15" w:type="dxa"/>
              <w:left w:w="15" w:type="dxa"/>
              <w:bottom w:w="0" w:type="dxa"/>
              <w:right w:w="15" w:type="dxa"/>
            </w:tcMar>
            <w:vAlign w:val="center"/>
          </w:tcPr>
          <w:p w14:paraId="0DBB1665">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3</w:t>
            </w:r>
          </w:p>
        </w:tc>
        <w:tc>
          <w:tcPr>
            <w:tcW w:w="474" w:type="dxa"/>
            <w:shd w:val="clear" w:color="auto" w:fill="FFFFFF" w:themeFill="background1"/>
            <w:tcMar>
              <w:top w:w="15" w:type="dxa"/>
              <w:left w:w="15" w:type="dxa"/>
              <w:bottom w:w="0" w:type="dxa"/>
              <w:right w:w="15" w:type="dxa"/>
            </w:tcMar>
            <w:vAlign w:val="center"/>
          </w:tcPr>
          <w:p w14:paraId="355D2936">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48</w:t>
            </w:r>
          </w:p>
        </w:tc>
        <w:tc>
          <w:tcPr>
            <w:tcW w:w="496" w:type="dxa"/>
            <w:shd w:val="clear" w:color="auto" w:fill="FFFFFF" w:themeFill="background1"/>
            <w:tcMar>
              <w:top w:w="15" w:type="dxa"/>
              <w:left w:w="15" w:type="dxa"/>
              <w:bottom w:w="0" w:type="dxa"/>
              <w:right w:w="15" w:type="dxa"/>
            </w:tcMar>
            <w:vAlign w:val="center"/>
          </w:tcPr>
          <w:p w14:paraId="5D13FB80">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48</w:t>
            </w:r>
          </w:p>
        </w:tc>
        <w:tc>
          <w:tcPr>
            <w:tcW w:w="530" w:type="dxa"/>
            <w:shd w:val="clear" w:color="auto" w:fill="FFFFFF" w:themeFill="background1"/>
            <w:tcMar>
              <w:top w:w="15" w:type="dxa"/>
              <w:left w:w="15" w:type="dxa"/>
              <w:bottom w:w="0" w:type="dxa"/>
              <w:right w:w="15" w:type="dxa"/>
            </w:tcMar>
            <w:vAlign w:val="center"/>
          </w:tcPr>
          <w:p w14:paraId="4F427100">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0</w:t>
            </w:r>
          </w:p>
        </w:tc>
        <w:tc>
          <w:tcPr>
            <w:tcW w:w="369" w:type="dxa"/>
            <w:shd w:val="clear" w:color="auto" w:fill="FFFFFF" w:themeFill="background1"/>
            <w:tcMar>
              <w:top w:w="15" w:type="dxa"/>
              <w:left w:w="15" w:type="dxa"/>
              <w:bottom w:w="0" w:type="dxa"/>
              <w:right w:w="15" w:type="dxa"/>
            </w:tcMar>
            <w:vAlign w:val="center"/>
          </w:tcPr>
          <w:p w14:paraId="66CD33F7">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413" w:type="dxa"/>
            <w:shd w:val="clear" w:color="auto" w:fill="FFFFFF" w:themeFill="background1"/>
            <w:tcMar>
              <w:top w:w="15" w:type="dxa"/>
              <w:left w:w="15" w:type="dxa"/>
              <w:bottom w:w="0" w:type="dxa"/>
              <w:right w:w="15" w:type="dxa"/>
            </w:tcMar>
            <w:vAlign w:val="center"/>
          </w:tcPr>
          <w:p w14:paraId="20071A0C">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542" w:type="dxa"/>
            <w:shd w:val="clear" w:color="auto" w:fill="FFFFFF" w:themeFill="background1"/>
            <w:tcMar>
              <w:top w:w="15" w:type="dxa"/>
              <w:left w:w="15" w:type="dxa"/>
              <w:bottom w:w="0" w:type="dxa"/>
              <w:right w:w="15" w:type="dxa"/>
            </w:tcMar>
            <w:vAlign w:val="center"/>
          </w:tcPr>
          <w:p w14:paraId="69704328">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546" w:type="dxa"/>
            <w:shd w:val="clear" w:color="auto" w:fill="FFFFFF" w:themeFill="background1"/>
            <w:tcMar>
              <w:top w:w="15" w:type="dxa"/>
              <w:left w:w="15" w:type="dxa"/>
              <w:bottom w:w="0" w:type="dxa"/>
              <w:right w:w="15" w:type="dxa"/>
            </w:tcMar>
            <w:vAlign w:val="center"/>
          </w:tcPr>
          <w:p w14:paraId="18C3ED3A">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3/16</w:t>
            </w:r>
          </w:p>
        </w:tc>
        <w:tc>
          <w:tcPr>
            <w:tcW w:w="640" w:type="dxa"/>
            <w:shd w:val="clear" w:color="auto" w:fill="FFFFFF" w:themeFill="background1"/>
            <w:tcMar>
              <w:top w:w="15" w:type="dxa"/>
              <w:left w:w="15" w:type="dxa"/>
              <w:bottom w:w="0" w:type="dxa"/>
              <w:right w:w="15" w:type="dxa"/>
            </w:tcMar>
            <w:vAlign w:val="center"/>
          </w:tcPr>
          <w:p w14:paraId="5B02E4CA">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74EE9DDC">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4" w:type="dxa"/>
            <w:shd w:val="clear" w:color="auto" w:fill="FFFFFF" w:themeFill="background1"/>
            <w:vAlign w:val="top"/>
          </w:tcPr>
          <w:p w14:paraId="5EB228B4">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strike w:val="0"/>
                <w:dstrike w:val="0"/>
                <w:color w:val="000000" w:themeColor="text1"/>
                <w:sz w:val="21"/>
                <w:szCs w:val="21"/>
                <w:highlight w:val="none"/>
                <w:shd w:val="clear" w:color="auto" w:fill="auto"/>
                <w14:textFill>
                  <w14:solidFill>
                    <w14:schemeClr w14:val="tx1"/>
                  </w14:solidFill>
                </w14:textFill>
              </w:rPr>
            </w:pPr>
          </w:p>
        </w:tc>
        <w:tc>
          <w:tcPr>
            <w:tcW w:w="506" w:type="dxa"/>
            <w:shd w:val="clear" w:color="auto" w:fill="FFFFFF" w:themeFill="background1"/>
            <w:vAlign w:val="top"/>
          </w:tcPr>
          <w:p w14:paraId="112E7376">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strike w:val="0"/>
                <w:dstrike w:val="0"/>
                <w:color w:val="000000" w:themeColor="text1"/>
                <w:sz w:val="21"/>
                <w:szCs w:val="21"/>
                <w:highlight w:val="none"/>
                <w:shd w:val="clear" w:color="auto" w:fill="auto"/>
                <w14:textFill>
                  <w14:solidFill>
                    <w14:schemeClr w14:val="tx1"/>
                  </w14:solidFill>
                </w14:textFill>
              </w:rPr>
            </w:pPr>
          </w:p>
        </w:tc>
      </w:tr>
      <w:tr w14:paraId="15053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trPr>
        <w:tc>
          <w:tcPr>
            <w:tcW w:w="439" w:type="dxa"/>
            <w:vMerge w:val="continue"/>
            <w:shd w:val="clear" w:color="auto" w:fill="FFFFFF" w:themeFill="background1"/>
            <w:vAlign w:val="center"/>
          </w:tcPr>
          <w:p w14:paraId="77C4838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1E02263B">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pPr>
            <w:r>
              <w:rPr>
                <w:rFonts w:hint="default"/>
                <w:lang w:val="en-US" w:eastAsia="zh-CN"/>
              </w:rPr>
              <w:t>4</w:t>
            </w:r>
          </w:p>
        </w:tc>
        <w:tc>
          <w:tcPr>
            <w:tcW w:w="1273" w:type="dxa"/>
            <w:shd w:val="clear" w:color="auto" w:fill="FFFFFF" w:themeFill="background1"/>
            <w:vAlign w:val="center"/>
          </w:tcPr>
          <w:p w14:paraId="5ECFA934">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0000000101</w:t>
            </w:r>
          </w:p>
        </w:tc>
        <w:tc>
          <w:tcPr>
            <w:tcW w:w="1627" w:type="dxa"/>
            <w:shd w:val="clear" w:color="auto" w:fill="FFFFFF" w:themeFill="background1"/>
            <w:vAlign w:val="center"/>
          </w:tcPr>
          <w:p w14:paraId="4AD715B2">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军事训练</w:t>
            </w:r>
          </w:p>
        </w:tc>
        <w:tc>
          <w:tcPr>
            <w:tcW w:w="411" w:type="dxa"/>
            <w:shd w:val="clear" w:color="auto" w:fill="FFFFFF" w:themeFill="background1"/>
            <w:tcMar>
              <w:top w:w="15" w:type="dxa"/>
              <w:left w:w="15" w:type="dxa"/>
              <w:bottom w:w="0" w:type="dxa"/>
              <w:right w:w="15" w:type="dxa"/>
            </w:tcMar>
            <w:vAlign w:val="center"/>
          </w:tcPr>
          <w:p w14:paraId="3B6E4628">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2</w:t>
            </w:r>
          </w:p>
        </w:tc>
        <w:tc>
          <w:tcPr>
            <w:tcW w:w="474" w:type="dxa"/>
            <w:shd w:val="clear" w:color="auto" w:fill="FFFFFF" w:themeFill="background1"/>
            <w:tcMar>
              <w:top w:w="15" w:type="dxa"/>
              <w:left w:w="15" w:type="dxa"/>
              <w:bottom w:w="0" w:type="dxa"/>
              <w:right w:w="15" w:type="dxa"/>
            </w:tcMar>
            <w:vAlign w:val="center"/>
          </w:tcPr>
          <w:p w14:paraId="0E520C5B">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0</w:t>
            </w:r>
          </w:p>
        </w:tc>
        <w:tc>
          <w:tcPr>
            <w:tcW w:w="496" w:type="dxa"/>
            <w:shd w:val="clear" w:color="auto" w:fill="FFFFFF" w:themeFill="background1"/>
            <w:tcMar>
              <w:top w:w="15" w:type="dxa"/>
              <w:left w:w="15" w:type="dxa"/>
              <w:bottom w:w="0" w:type="dxa"/>
              <w:right w:w="15" w:type="dxa"/>
            </w:tcMar>
            <w:vAlign w:val="center"/>
          </w:tcPr>
          <w:p w14:paraId="127DF3E8">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w:t>
            </w:r>
          </w:p>
        </w:tc>
        <w:tc>
          <w:tcPr>
            <w:tcW w:w="530" w:type="dxa"/>
            <w:shd w:val="clear" w:color="auto" w:fill="FFFFFF" w:themeFill="background1"/>
            <w:tcMar>
              <w:top w:w="15" w:type="dxa"/>
              <w:left w:w="15" w:type="dxa"/>
              <w:bottom w:w="0" w:type="dxa"/>
              <w:right w:w="15" w:type="dxa"/>
            </w:tcMar>
            <w:vAlign w:val="center"/>
          </w:tcPr>
          <w:p w14:paraId="3F2958C6">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112</w:t>
            </w:r>
          </w:p>
        </w:tc>
        <w:tc>
          <w:tcPr>
            <w:tcW w:w="369" w:type="dxa"/>
            <w:shd w:val="clear" w:color="auto" w:fill="FFFFFF" w:themeFill="background1"/>
            <w:tcMar>
              <w:top w:w="15" w:type="dxa"/>
              <w:left w:w="15" w:type="dxa"/>
              <w:bottom w:w="0" w:type="dxa"/>
              <w:right w:w="15" w:type="dxa"/>
            </w:tcMar>
            <w:vAlign w:val="center"/>
          </w:tcPr>
          <w:p w14:paraId="5A4A2B6C">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p>
        </w:tc>
        <w:tc>
          <w:tcPr>
            <w:tcW w:w="413" w:type="dxa"/>
            <w:shd w:val="clear" w:color="auto" w:fill="FFFFFF" w:themeFill="background1"/>
            <w:tcMar>
              <w:top w:w="15" w:type="dxa"/>
              <w:left w:w="15" w:type="dxa"/>
              <w:bottom w:w="0" w:type="dxa"/>
              <w:right w:w="15" w:type="dxa"/>
            </w:tcMar>
            <w:vAlign w:val="center"/>
          </w:tcPr>
          <w:p w14:paraId="47652805">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542" w:type="dxa"/>
            <w:shd w:val="clear" w:color="auto" w:fill="FFFFFF" w:themeFill="background1"/>
            <w:tcMar>
              <w:top w:w="15" w:type="dxa"/>
              <w:left w:w="15" w:type="dxa"/>
              <w:bottom w:w="0" w:type="dxa"/>
              <w:right w:w="15" w:type="dxa"/>
            </w:tcMar>
            <w:vAlign w:val="center"/>
          </w:tcPr>
          <w:p w14:paraId="2FA10286">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前两周</w:t>
            </w:r>
          </w:p>
        </w:tc>
        <w:tc>
          <w:tcPr>
            <w:tcW w:w="546" w:type="dxa"/>
            <w:shd w:val="clear" w:color="auto" w:fill="FFFFFF" w:themeFill="background1"/>
            <w:tcMar>
              <w:top w:w="15" w:type="dxa"/>
              <w:left w:w="15" w:type="dxa"/>
              <w:bottom w:w="0" w:type="dxa"/>
              <w:right w:w="15" w:type="dxa"/>
            </w:tcMar>
            <w:vAlign w:val="center"/>
          </w:tcPr>
          <w:p w14:paraId="515617B8">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19D580D5">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05B11161">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4" w:type="dxa"/>
            <w:shd w:val="clear" w:color="auto" w:fill="FFFFFF" w:themeFill="background1"/>
            <w:vAlign w:val="top"/>
          </w:tcPr>
          <w:p w14:paraId="364AB5AF">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strike w:val="0"/>
                <w:dstrike w:val="0"/>
                <w:color w:val="000000" w:themeColor="text1"/>
                <w:sz w:val="21"/>
                <w:szCs w:val="21"/>
                <w:highlight w:val="none"/>
                <w:shd w:val="clear" w:color="auto" w:fill="auto"/>
                <w14:textFill>
                  <w14:solidFill>
                    <w14:schemeClr w14:val="tx1"/>
                  </w14:solidFill>
                </w14:textFill>
              </w:rPr>
            </w:pPr>
          </w:p>
        </w:tc>
        <w:tc>
          <w:tcPr>
            <w:tcW w:w="506" w:type="dxa"/>
            <w:shd w:val="clear" w:color="auto" w:fill="FFFFFF" w:themeFill="background1"/>
            <w:vAlign w:val="top"/>
          </w:tcPr>
          <w:p w14:paraId="10CEB4E0">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strike w:val="0"/>
                <w:dstrike w:val="0"/>
                <w:color w:val="000000" w:themeColor="text1"/>
                <w:sz w:val="21"/>
                <w:szCs w:val="21"/>
                <w:highlight w:val="none"/>
                <w:shd w:val="clear" w:color="auto" w:fill="auto"/>
                <w14:textFill>
                  <w14:solidFill>
                    <w14:schemeClr w14:val="tx1"/>
                  </w14:solidFill>
                </w14:textFill>
              </w:rPr>
            </w:pPr>
          </w:p>
        </w:tc>
      </w:tr>
      <w:tr w14:paraId="4448B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trPr>
        <w:tc>
          <w:tcPr>
            <w:tcW w:w="439" w:type="dxa"/>
            <w:vMerge w:val="continue"/>
            <w:shd w:val="clear" w:color="auto" w:fill="FFFFFF" w:themeFill="background1"/>
            <w:vAlign w:val="center"/>
          </w:tcPr>
          <w:p w14:paraId="37A8076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1C642E4B">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pPr>
            <w:r>
              <w:rPr>
                <w:rFonts w:hint="default"/>
                <w:lang w:val="en-US" w:eastAsia="zh-CN"/>
              </w:rPr>
              <w:t>5</w:t>
            </w:r>
          </w:p>
        </w:tc>
        <w:tc>
          <w:tcPr>
            <w:tcW w:w="1273" w:type="dxa"/>
            <w:shd w:val="clear" w:color="auto" w:fill="FFFFFF" w:themeFill="background1"/>
            <w:vAlign w:val="center"/>
          </w:tcPr>
          <w:p w14:paraId="305AC0EF">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0000000102</w:t>
            </w:r>
          </w:p>
        </w:tc>
        <w:tc>
          <w:tcPr>
            <w:tcW w:w="1627" w:type="dxa"/>
            <w:shd w:val="clear" w:color="auto" w:fill="FFFFFF" w:themeFill="background1"/>
            <w:vAlign w:val="center"/>
          </w:tcPr>
          <w:p w14:paraId="10223417">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军事理论</w:t>
            </w:r>
          </w:p>
        </w:tc>
        <w:tc>
          <w:tcPr>
            <w:tcW w:w="411" w:type="dxa"/>
            <w:shd w:val="clear" w:color="auto" w:fill="FFFFFF" w:themeFill="background1"/>
            <w:tcMar>
              <w:top w:w="15" w:type="dxa"/>
              <w:left w:w="15" w:type="dxa"/>
              <w:bottom w:w="0" w:type="dxa"/>
              <w:right w:w="15" w:type="dxa"/>
            </w:tcMar>
            <w:vAlign w:val="center"/>
          </w:tcPr>
          <w:p w14:paraId="15BBBCB2">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w:t>
            </w:r>
          </w:p>
        </w:tc>
        <w:tc>
          <w:tcPr>
            <w:tcW w:w="474" w:type="dxa"/>
            <w:shd w:val="clear" w:color="auto" w:fill="FFFFFF" w:themeFill="background1"/>
            <w:tcMar>
              <w:top w:w="15" w:type="dxa"/>
              <w:left w:w="15" w:type="dxa"/>
              <w:bottom w:w="0" w:type="dxa"/>
              <w:right w:w="15" w:type="dxa"/>
            </w:tcMar>
            <w:vAlign w:val="center"/>
          </w:tcPr>
          <w:p w14:paraId="47DA2C47">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32</w:t>
            </w:r>
          </w:p>
        </w:tc>
        <w:tc>
          <w:tcPr>
            <w:tcW w:w="496" w:type="dxa"/>
            <w:shd w:val="clear" w:color="auto" w:fill="FFFFFF" w:themeFill="background1"/>
            <w:tcMar>
              <w:top w:w="15" w:type="dxa"/>
              <w:left w:w="15" w:type="dxa"/>
              <w:bottom w:w="0" w:type="dxa"/>
              <w:right w:w="15" w:type="dxa"/>
            </w:tcMar>
            <w:vAlign w:val="center"/>
          </w:tcPr>
          <w:p w14:paraId="7ACC8709">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32</w:t>
            </w:r>
          </w:p>
        </w:tc>
        <w:tc>
          <w:tcPr>
            <w:tcW w:w="530" w:type="dxa"/>
            <w:shd w:val="clear" w:color="auto" w:fill="FFFFFF" w:themeFill="background1"/>
            <w:tcMar>
              <w:top w:w="15" w:type="dxa"/>
              <w:left w:w="15" w:type="dxa"/>
              <w:bottom w:w="0" w:type="dxa"/>
              <w:right w:w="15" w:type="dxa"/>
            </w:tcMar>
            <w:vAlign w:val="center"/>
          </w:tcPr>
          <w:p w14:paraId="0424C93A">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0</w:t>
            </w:r>
          </w:p>
        </w:tc>
        <w:tc>
          <w:tcPr>
            <w:tcW w:w="369" w:type="dxa"/>
            <w:shd w:val="clear" w:color="auto" w:fill="FFFFFF" w:themeFill="background1"/>
            <w:tcMar>
              <w:top w:w="15" w:type="dxa"/>
              <w:left w:w="15" w:type="dxa"/>
              <w:bottom w:w="0" w:type="dxa"/>
              <w:right w:w="15" w:type="dxa"/>
            </w:tcMar>
            <w:vAlign w:val="center"/>
          </w:tcPr>
          <w:p w14:paraId="4A54F3EA">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413" w:type="dxa"/>
            <w:shd w:val="clear" w:color="auto" w:fill="FFFFFF" w:themeFill="background1"/>
            <w:tcMar>
              <w:top w:w="15" w:type="dxa"/>
              <w:left w:w="15" w:type="dxa"/>
              <w:bottom w:w="0" w:type="dxa"/>
              <w:right w:w="15" w:type="dxa"/>
            </w:tcMar>
            <w:vAlign w:val="center"/>
          </w:tcPr>
          <w:p w14:paraId="0C9B7552">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542" w:type="dxa"/>
            <w:shd w:val="clear" w:color="auto" w:fill="FFFFFF" w:themeFill="background1"/>
            <w:tcMar>
              <w:top w:w="15" w:type="dxa"/>
              <w:left w:w="15" w:type="dxa"/>
              <w:bottom w:w="0" w:type="dxa"/>
              <w:right w:w="15" w:type="dxa"/>
            </w:tcMar>
            <w:vAlign w:val="center"/>
          </w:tcPr>
          <w:p w14:paraId="32B088CF">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2/16</w:t>
            </w:r>
          </w:p>
        </w:tc>
        <w:tc>
          <w:tcPr>
            <w:tcW w:w="546" w:type="dxa"/>
            <w:shd w:val="clear" w:color="auto" w:fill="FFFFFF" w:themeFill="background1"/>
            <w:tcMar>
              <w:top w:w="15" w:type="dxa"/>
              <w:left w:w="15" w:type="dxa"/>
              <w:bottom w:w="0" w:type="dxa"/>
              <w:right w:w="15" w:type="dxa"/>
            </w:tcMar>
            <w:vAlign w:val="center"/>
          </w:tcPr>
          <w:p w14:paraId="108E5253">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0B016A12">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003CFC59">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4" w:type="dxa"/>
            <w:shd w:val="clear" w:color="auto" w:fill="FFFFFF" w:themeFill="background1"/>
            <w:vAlign w:val="top"/>
          </w:tcPr>
          <w:p w14:paraId="56F5C09B">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06" w:type="dxa"/>
            <w:shd w:val="clear" w:color="auto" w:fill="FFFFFF" w:themeFill="background1"/>
            <w:vAlign w:val="top"/>
          </w:tcPr>
          <w:p w14:paraId="73A870CA">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06915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23" w:hRule="atLeast"/>
        </w:trPr>
        <w:tc>
          <w:tcPr>
            <w:tcW w:w="439" w:type="dxa"/>
            <w:vMerge w:val="continue"/>
            <w:shd w:val="clear" w:color="auto" w:fill="FFFFFF" w:themeFill="background1"/>
            <w:vAlign w:val="center"/>
          </w:tcPr>
          <w:p w14:paraId="186EDA9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2A73A660">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pPr>
            <w:r>
              <w:rPr>
                <w:rFonts w:hint="default"/>
                <w:lang w:val="en-US" w:eastAsia="zh-CN"/>
              </w:rPr>
              <w:t>6</w:t>
            </w:r>
          </w:p>
        </w:tc>
        <w:tc>
          <w:tcPr>
            <w:tcW w:w="1273" w:type="dxa"/>
            <w:shd w:val="clear" w:color="auto" w:fill="FFFFFF" w:themeFill="background1"/>
            <w:vAlign w:val="center"/>
          </w:tcPr>
          <w:p w14:paraId="29E7CC9E">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0000000112</w:t>
            </w:r>
          </w:p>
        </w:tc>
        <w:tc>
          <w:tcPr>
            <w:tcW w:w="1627" w:type="dxa"/>
            <w:shd w:val="clear" w:color="auto" w:fill="FFFFFF" w:themeFill="background1"/>
            <w:vAlign w:val="center"/>
          </w:tcPr>
          <w:p w14:paraId="09AC6862">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体育1</w:t>
            </w:r>
          </w:p>
        </w:tc>
        <w:tc>
          <w:tcPr>
            <w:tcW w:w="411" w:type="dxa"/>
            <w:shd w:val="clear" w:color="auto" w:fill="FFFFFF" w:themeFill="background1"/>
            <w:tcMar>
              <w:top w:w="15" w:type="dxa"/>
              <w:left w:w="15" w:type="dxa"/>
              <w:bottom w:w="0" w:type="dxa"/>
              <w:right w:w="15" w:type="dxa"/>
            </w:tcMar>
            <w:vAlign w:val="center"/>
          </w:tcPr>
          <w:p w14:paraId="5D0407B8">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w:t>
            </w:r>
          </w:p>
        </w:tc>
        <w:tc>
          <w:tcPr>
            <w:tcW w:w="474" w:type="dxa"/>
            <w:shd w:val="clear" w:color="auto" w:fill="FFFFFF" w:themeFill="background1"/>
            <w:tcMar>
              <w:top w:w="15" w:type="dxa"/>
              <w:left w:w="15" w:type="dxa"/>
              <w:bottom w:w="0" w:type="dxa"/>
              <w:right w:w="15" w:type="dxa"/>
            </w:tcMar>
            <w:vAlign w:val="center"/>
          </w:tcPr>
          <w:p w14:paraId="5F7441D3">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32</w:t>
            </w:r>
          </w:p>
        </w:tc>
        <w:tc>
          <w:tcPr>
            <w:tcW w:w="496" w:type="dxa"/>
            <w:shd w:val="clear" w:color="auto" w:fill="FFFFFF" w:themeFill="background1"/>
            <w:tcMar>
              <w:top w:w="15" w:type="dxa"/>
              <w:left w:w="15" w:type="dxa"/>
              <w:bottom w:w="0" w:type="dxa"/>
              <w:right w:w="15" w:type="dxa"/>
            </w:tcMar>
            <w:vAlign w:val="center"/>
          </w:tcPr>
          <w:p w14:paraId="1D679A0F">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0</w:t>
            </w:r>
          </w:p>
        </w:tc>
        <w:tc>
          <w:tcPr>
            <w:tcW w:w="530" w:type="dxa"/>
            <w:shd w:val="clear" w:color="auto" w:fill="FFFFFF" w:themeFill="background1"/>
            <w:tcMar>
              <w:top w:w="15" w:type="dxa"/>
              <w:left w:w="15" w:type="dxa"/>
              <w:bottom w:w="0" w:type="dxa"/>
              <w:right w:w="15" w:type="dxa"/>
            </w:tcMar>
            <w:vAlign w:val="center"/>
          </w:tcPr>
          <w:p w14:paraId="39ACD982">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32</w:t>
            </w:r>
          </w:p>
        </w:tc>
        <w:tc>
          <w:tcPr>
            <w:tcW w:w="369" w:type="dxa"/>
            <w:shd w:val="clear" w:color="auto" w:fill="FFFFFF" w:themeFill="background1"/>
            <w:tcMar>
              <w:top w:w="15" w:type="dxa"/>
              <w:left w:w="15" w:type="dxa"/>
              <w:bottom w:w="0" w:type="dxa"/>
              <w:right w:w="15" w:type="dxa"/>
            </w:tcMar>
            <w:vAlign w:val="center"/>
          </w:tcPr>
          <w:p w14:paraId="3B4C58A9">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413" w:type="dxa"/>
            <w:shd w:val="clear" w:color="auto" w:fill="FFFFFF" w:themeFill="background1"/>
            <w:tcMar>
              <w:top w:w="15" w:type="dxa"/>
              <w:left w:w="15" w:type="dxa"/>
              <w:bottom w:w="0" w:type="dxa"/>
              <w:right w:w="15" w:type="dxa"/>
            </w:tcMar>
            <w:vAlign w:val="center"/>
          </w:tcPr>
          <w:p w14:paraId="2FC486A2">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542" w:type="dxa"/>
            <w:shd w:val="clear" w:color="auto" w:fill="FFFFFF" w:themeFill="background1"/>
            <w:tcMar>
              <w:top w:w="15" w:type="dxa"/>
              <w:left w:w="15" w:type="dxa"/>
              <w:bottom w:w="0" w:type="dxa"/>
              <w:right w:w="15" w:type="dxa"/>
            </w:tcMar>
            <w:vAlign w:val="center"/>
          </w:tcPr>
          <w:p w14:paraId="6853BB53">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2/16</w:t>
            </w:r>
          </w:p>
        </w:tc>
        <w:tc>
          <w:tcPr>
            <w:tcW w:w="546" w:type="dxa"/>
            <w:shd w:val="clear" w:color="auto" w:fill="FFFFFF" w:themeFill="background1"/>
            <w:tcMar>
              <w:top w:w="15" w:type="dxa"/>
              <w:left w:w="15" w:type="dxa"/>
              <w:bottom w:w="0" w:type="dxa"/>
              <w:right w:w="15" w:type="dxa"/>
            </w:tcMar>
            <w:vAlign w:val="center"/>
          </w:tcPr>
          <w:p w14:paraId="6466168D">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785051D7">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2FDBB463">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4" w:type="dxa"/>
            <w:shd w:val="clear" w:color="auto" w:fill="FFFFFF" w:themeFill="background1"/>
            <w:vAlign w:val="top"/>
          </w:tcPr>
          <w:p w14:paraId="0BBAAF44">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06" w:type="dxa"/>
            <w:shd w:val="clear" w:color="auto" w:fill="FFFFFF" w:themeFill="background1"/>
            <w:vAlign w:val="top"/>
          </w:tcPr>
          <w:p w14:paraId="2F662965">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4D82B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23" w:hRule="atLeast"/>
        </w:trPr>
        <w:tc>
          <w:tcPr>
            <w:tcW w:w="439" w:type="dxa"/>
            <w:vMerge w:val="continue"/>
            <w:shd w:val="clear" w:color="auto" w:fill="FFFFFF" w:themeFill="background1"/>
            <w:vAlign w:val="center"/>
          </w:tcPr>
          <w:p w14:paraId="03DBD71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2396C0B8">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FF0000"/>
                <w:w w:val="90"/>
                <w:sz w:val="21"/>
                <w:szCs w:val="21"/>
                <w:highlight w:val="none"/>
                <w:shd w:val="clear" w:color="auto" w:fill="auto"/>
                <w:lang w:val="en-US" w:eastAsia="zh-CN"/>
              </w:rPr>
            </w:pPr>
            <w:r>
              <w:rPr>
                <w:rFonts w:hint="default"/>
                <w:lang w:val="en-US" w:eastAsia="zh-CN"/>
              </w:rPr>
              <w:t>7</w:t>
            </w:r>
          </w:p>
        </w:tc>
        <w:tc>
          <w:tcPr>
            <w:tcW w:w="1273" w:type="dxa"/>
            <w:shd w:val="clear" w:color="auto" w:fill="FFFFFF" w:themeFill="background1"/>
            <w:vAlign w:val="center"/>
          </w:tcPr>
          <w:p w14:paraId="18388B83">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0000000116</w:t>
            </w:r>
          </w:p>
        </w:tc>
        <w:tc>
          <w:tcPr>
            <w:tcW w:w="1627" w:type="dxa"/>
            <w:shd w:val="clear" w:color="auto" w:fill="FFFFFF" w:themeFill="background1"/>
            <w:vAlign w:val="center"/>
          </w:tcPr>
          <w:p w14:paraId="24EDC0B2">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创新创业教育</w:t>
            </w:r>
          </w:p>
        </w:tc>
        <w:tc>
          <w:tcPr>
            <w:tcW w:w="411" w:type="dxa"/>
            <w:shd w:val="clear" w:color="auto" w:fill="FFFFFF" w:themeFill="background1"/>
            <w:tcMar>
              <w:top w:w="15" w:type="dxa"/>
              <w:left w:w="15" w:type="dxa"/>
              <w:bottom w:w="0" w:type="dxa"/>
              <w:right w:w="15" w:type="dxa"/>
            </w:tcMar>
            <w:vAlign w:val="center"/>
          </w:tcPr>
          <w:p w14:paraId="7EAF489D">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w:t>
            </w:r>
          </w:p>
        </w:tc>
        <w:tc>
          <w:tcPr>
            <w:tcW w:w="474" w:type="dxa"/>
            <w:shd w:val="clear" w:color="auto" w:fill="FFFFFF" w:themeFill="background1"/>
            <w:tcMar>
              <w:top w:w="15" w:type="dxa"/>
              <w:left w:w="15" w:type="dxa"/>
              <w:bottom w:w="0" w:type="dxa"/>
              <w:right w:w="15" w:type="dxa"/>
            </w:tcMar>
            <w:vAlign w:val="center"/>
          </w:tcPr>
          <w:p w14:paraId="1F77A7EB">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32</w:t>
            </w:r>
          </w:p>
        </w:tc>
        <w:tc>
          <w:tcPr>
            <w:tcW w:w="496" w:type="dxa"/>
            <w:shd w:val="clear" w:color="auto" w:fill="FFFFFF" w:themeFill="background1"/>
            <w:tcMar>
              <w:top w:w="15" w:type="dxa"/>
              <w:left w:w="15" w:type="dxa"/>
              <w:bottom w:w="0" w:type="dxa"/>
              <w:right w:w="15" w:type="dxa"/>
            </w:tcMar>
            <w:vAlign w:val="center"/>
          </w:tcPr>
          <w:p w14:paraId="0AD17254">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24</w:t>
            </w:r>
          </w:p>
        </w:tc>
        <w:tc>
          <w:tcPr>
            <w:tcW w:w="530" w:type="dxa"/>
            <w:shd w:val="clear" w:color="auto" w:fill="FFFFFF" w:themeFill="background1"/>
            <w:tcMar>
              <w:top w:w="15" w:type="dxa"/>
              <w:left w:w="15" w:type="dxa"/>
              <w:bottom w:w="0" w:type="dxa"/>
              <w:right w:w="15" w:type="dxa"/>
            </w:tcMar>
            <w:vAlign w:val="center"/>
          </w:tcPr>
          <w:p w14:paraId="467650C2">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8</w:t>
            </w:r>
          </w:p>
        </w:tc>
        <w:tc>
          <w:tcPr>
            <w:tcW w:w="369" w:type="dxa"/>
            <w:shd w:val="clear" w:color="auto" w:fill="FFFFFF" w:themeFill="background1"/>
            <w:tcMar>
              <w:top w:w="15" w:type="dxa"/>
              <w:left w:w="15" w:type="dxa"/>
              <w:bottom w:w="0" w:type="dxa"/>
              <w:right w:w="15" w:type="dxa"/>
            </w:tcMar>
            <w:vAlign w:val="center"/>
          </w:tcPr>
          <w:p w14:paraId="6D69447B">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413" w:type="dxa"/>
            <w:shd w:val="clear" w:color="auto" w:fill="FFFFFF" w:themeFill="background1"/>
            <w:tcMar>
              <w:top w:w="15" w:type="dxa"/>
              <w:left w:w="15" w:type="dxa"/>
              <w:bottom w:w="0" w:type="dxa"/>
              <w:right w:w="15" w:type="dxa"/>
            </w:tcMar>
            <w:vAlign w:val="center"/>
          </w:tcPr>
          <w:p w14:paraId="18C47019">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542" w:type="dxa"/>
            <w:shd w:val="clear" w:color="auto" w:fill="FFFFFF" w:themeFill="background1"/>
            <w:tcMar>
              <w:top w:w="15" w:type="dxa"/>
              <w:left w:w="15" w:type="dxa"/>
              <w:bottom w:w="0" w:type="dxa"/>
              <w:right w:w="15" w:type="dxa"/>
            </w:tcMar>
            <w:vAlign w:val="center"/>
          </w:tcPr>
          <w:p w14:paraId="46CE41CA">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546" w:type="dxa"/>
            <w:shd w:val="clear" w:color="auto" w:fill="FFFFFF" w:themeFill="background1"/>
            <w:tcMar>
              <w:top w:w="15" w:type="dxa"/>
              <w:left w:w="15" w:type="dxa"/>
              <w:bottom w:w="0" w:type="dxa"/>
              <w:right w:w="15" w:type="dxa"/>
            </w:tcMar>
            <w:vAlign w:val="center"/>
          </w:tcPr>
          <w:p w14:paraId="42F609EB">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green"/>
                <w:shd w:val="clear" w:color="auto" w:fill="auto"/>
                <w:lang w:val="en-US" w:eastAsia="zh-CN" w:bidi="ar-SA"/>
                <w14:textFill>
                  <w14:solidFill>
                    <w14:schemeClr w14:val="tx1"/>
                  </w14:solidFill>
                </w14:textFill>
              </w:rPr>
            </w:pPr>
            <w:r>
              <w:rPr>
                <w:rFonts w:hint="default"/>
                <w:lang w:val="en-US" w:eastAsia="zh-CN"/>
              </w:rPr>
              <w:t>2/16</w:t>
            </w:r>
          </w:p>
        </w:tc>
        <w:tc>
          <w:tcPr>
            <w:tcW w:w="640" w:type="dxa"/>
            <w:shd w:val="clear" w:color="auto" w:fill="FFFFFF" w:themeFill="background1"/>
            <w:tcMar>
              <w:top w:w="15" w:type="dxa"/>
              <w:left w:w="15" w:type="dxa"/>
              <w:bottom w:w="0" w:type="dxa"/>
              <w:right w:w="15" w:type="dxa"/>
            </w:tcMar>
            <w:vAlign w:val="center"/>
          </w:tcPr>
          <w:p w14:paraId="45D5047E">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green"/>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2DDA50EE">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green"/>
                <w:shd w:val="clear" w:color="auto" w:fill="auto"/>
                <w:lang w:val="en-US" w:eastAsia="zh-CN" w:bidi="ar-SA"/>
                <w14:textFill>
                  <w14:solidFill>
                    <w14:schemeClr w14:val="tx1"/>
                  </w14:solidFill>
                </w14:textFill>
              </w:rPr>
            </w:pPr>
          </w:p>
        </w:tc>
        <w:tc>
          <w:tcPr>
            <w:tcW w:w="614" w:type="dxa"/>
            <w:shd w:val="clear" w:color="auto" w:fill="FFFFFF" w:themeFill="background1"/>
            <w:vAlign w:val="top"/>
          </w:tcPr>
          <w:p w14:paraId="1434EB96">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green"/>
                <w:shd w:val="clear" w:color="auto" w:fill="auto"/>
                <w14:textFill>
                  <w14:solidFill>
                    <w14:schemeClr w14:val="tx1"/>
                  </w14:solidFill>
                </w14:textFill>
              </w:rPr>
            </w:pPr>
          </w:p>
        </w:tc>
        <w:tc>
          <w:tcPr>
            <w:tcW w:w="506" w:type="dxa"/>
            <w:shd w:val="clear" w:color="auto" w:fill="FFFFFF" w:themeFill="background1"/>
            <w:vAlign w:val="top"/>
          </w:tcPr>
          <w:p w14:paraId="20097A42">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green"/>
                <w:shd w:val="clear" w:color="auto" w:fill="auto"/>
                <w14:textFill>
                  <w14:solidFill>
                    <w14:schemeClr w14:val="tx1"/>
                  </w14:solidFill>
                </w14:textFill>
              </w:rPr>
            </w:pPr>
          </w:p>
        </w:tc>
      </w:tr>
      <w:tr w14:paraId="07CC9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trPr>
        <w:tc>
          <w:tcPr>
            <w:tcW w:w="439" w:type="dxa"/>
            <w:vMerge w:val="continue"/>
            <w:shd w:val="clear" w:color="auto" w:fill="FFFFFF" w:themeFill="background1"/>
            <w:vAlign w:val="center"/>
          </w:tcPr>
          <w:p w14:paraId="6D953F9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669B8B17">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pPr>
            <w:r>
              <w:rPr>
                <w:rFonts w:hint="default"/>
                <w:lang w:val="en-US" w:eastAsia="zh-CN"/>
              </w:rPr>
              <w:t>8</w:t>
            </w:r>
          </w:p>
        </w:tc>
        <w:tc>
          <w:tcPr>
            <w:tcW w:w="1273" w:type="dxa"/>
            <w:shd w:val="clear" w:color="auto" w:fill="FFFFFF" w:themeFill="background1"/>
            <w:vAlign w:val="center"/>
          </w:tcPr>
          <w:p w14:paraId="1D56B993">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0000000120</w:t>
            </w:r>
          </w:p>
        </w:tc>
        <w:tc>
          <w:tcPr>
            <w:tcW w:w="1627" w:type="dxa"/>
            <w:shd w:val="clear" w:color="auto" w:fill="FFFFFF" w:themeFill="background1"/>
            <w:vAlign w:val="center"/>
          </w:tcPr>
          <w:p w14:paraId="18F64FE4">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美术鉴赏</w:t>
            </w:r>
          </w:p>
        </w:tc>
        <w:tc>
          <w:tcPr>
            <w:tcW w:w="411" w:type="dxa"/>
            <w:shd w:val="clear" w:color="auto" w:fill="FFFFFF" w:themeFill="background1"/>
            <w:tcMar>
              <w:top w:w="15" w:type="dxa"/>
              <w:left w:w="15" w:type="dxa"/>
              <w:bottom w:w="0" w:type="dxa"/>
              <w:right w:w="15" w:type="dxa"/>
            </w:tcMar>
            <w:vAlign w:val="center"/>
          </w:tcPr>
          <w:p w14:paraId="7C7DA6AF">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w:t>
            </w:r>
          </w:p>
        </w:tc>
        <w:tc>
          <w:tcPr>
            <w:tcW w:w="474" w:type="dxa"/>
            <w:shd w:val="clear" w:color="auto" w:fill="FFFFFF" w:themeFill="background1"/>
            <w:tcMar>
              <w:top w:w="15" w:type="dxa"/>
              <w:left w:w="15" w:type="dxa"/>
              <w:bottom w:w="0" w:type="dxa"/>
              <w:right w:w="15" w:type="dxa"/>
            </w:tcMar>
            <w:vAlign w:val="center"/>
          </w:tcPr>
          <w:p w14:paraId="51531004">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16</w:t>
            </w:r>
          </w:p>
        </w:tc>
        <w:tc>
          <w:tcPr>
            <w:tcW w:w="496" w:type="dxa"/>
            <w:shd w:val="clear" w:color="auto" w:fill="FFFFFF" w:themeFill="background1"/>
            <w:tcMar>
              <w:top w:w="15" w:type="dxa"/>
              <w:left w:w="15" w:type="dxa"/>
              <w:bottom w:w="0" w:type="dxa"/>
              <w:right w:w="15" w:type="dxa"/>
            </w:tcMar>
            <w:vAlign w:val="center"/>
          </w:tcPr>
          <w:p w14:paraId="19F5E66B">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8</w:t>
            </w:r>
          </w:p>
        </w:tc>
        <w:tc>
          <w:tcPr>
            <w:tcW w:w="530" w:type="dxa"/>
            <w:shd w:val="clear" w:color="auto" w:fill="FFFFFF" w:themeFill="background1"/>
            <w:tcMar>
              <w:top w:w="15" w:type="dxa"/>
              <w:left w:w="15" w:type="dxa"/>
              <w:bottom w:w="0" w:type="dxa"/>
              <w:right w:w="15" w:type="dxa"/>
            </w:tcMar>
            <w:vAlign w:val="center"/>
          </w:tcPr>
          <w:p w14:paraId="170EE575">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8</w:t>
            </w:r>
          </w:p>
        </w:tc>
        <w:tc>
          <w:tcPr>
            <w:tcW w:w="369" w:type="dxa"/>
            <w:shd w:val="clear" w:color="auto" w:fill="FFFFFF" w:themeFill="background1"/>
            <w:tcMar>
              <w:top w:w="15" w:type="dxa"/>
              <w:left w:w="15" w:type="dxa"/>
              <w:bottom w:w="0" w:type="dxa"/>
              <w:right w:w="15" w:type="dxa"/>
            </w:tcMar>
            <w:vAlign w:val="center"/>
          </w:tcPr>
          <w:p w14:paraId="36642031">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413" w:type="dxa"/>
            <w:shd w:val="clear" w:color="auto" w:fill="FFFFFF" w:themeFill="background1"/>
            <w:tcMar>
              <w:top w:w="15" w:type="dxa"/>
              <w:left w:w="15" w:type="dxa"/>
              <w:bottom w:w="0" w:type="dxa"/>
              <w:right w:w="15" w:type="dxa"/>
            </w:tcMar>
            <w:vAlign w:val="center"/>
          </w:tcPr>
          <w:p w14:paraId="2CF3A5BF">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542" w:type="dxa"/>
            <w:shd w:val="clear" w:color="auto" w:fill="FFFFFF" w:themeFill="background1"/>
            <w:tcMar>
              <w:top w:w="15" w:type="dxa"/>
              <w:left w:w="15" w:type="dxa"/>
              <w:bottom w:w="0" w:type="dxa"/>
              <w:right w:w="15" w:type="dxa"/>
            </w:tcMar>
            <w:vAlign w:val="center"/>
          </w:tcPr>
          <w:p w14:paraId="0E4DF568">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2/8</w:t>
            </w:r>
          </w:p>
        </w:tc>
        <w:tc>
          <w:tcPr>
            <w:tcW w:w="546" w:type="dxa"/>
            <w:shd w:val="clear" w:color="auto" w:fill="FFFFFF" w:themeFill="background1"/>
            <w:tcMar>
              <w:top w:w="15" w:type="dxa"/>
              <w:left w:w="15" w:type="dxa"/>
              <w:bottom w:w="0" w:type="dxa"/>
              <w:right w:w="15" w:type="dxa"/>
            </w:tcMar>
            <w:vAlign w:val="center"/>
          </w:tcPr>
          <w:p w14:paraId="7077C6F1">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0D3A980F">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7B6484D2">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4" w:type="dxa"/>
            <w:shd w:val="clear" w:color="auto" w:fill="FFFFFF" w:themeFill="background1"/>
            <w:vAlign w:val="top"/>
          </w:tcPr>
          <w:p w14:paraId="558B0656">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06" w:type="dxa"/>
            <w:shd w:val="clear" w:color="auto" w:fill="FFFFFF" w:themeFill="background1"/>
            <w:vAlign w:val="top"/>
          </w:tcPr>
          <w:p w14:paraId="79A3C6AC">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25DF6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90" w:hRule="atLeast"/>
        </w:trPr>
        <w:tc>
          <w:tcPr>
            <w:tcW w:w="439" w:type="dxa"/>
            <w:vMerge w:val="continue"/>
            <w:shd w:val="clear" w:color="auto" w:fill="FFFFFF" w:themeFill="background1"/>
            <w:vAlign w:val="center"/>
          </w:tcPr>
          <w:p w14:paraId="1ECEDA9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20973E4E">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pPr>
            <w:r>
              <w:rPr>
                <w:rFonts w:hint="default"/>
                <w:lang w:val="en-US" w:eastAsia="zh-CN"/>
              </w:rPr>
              <w:t>9</w:t>
            </w:r>
          </w:p>
        </w:tc>
        <w:tc>
          <w:tcPr>
            <w:tcW w:w="1273" w:type="dxa"/>
            <w:shd w:val="clear" w:color="auto" w:fill="FFFFFF" w:themeFill="background1"/>
            <w:vAlign w:val="center"/>
          </w:tcPr>
          <w:p w14:paraId="547873EC">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0000000107</w:t>
            </w:r>
          </w:p>
        </w:tc>
        <w:tc>
          <w:tcPr>
            <w:tcW w:w="1627" w:type="dxa"/>
            <w:shd w:val="clear" w:color="auto" w:fill="FFFFFF" w:themeFill="background1"/>
            <w:vAlign w:val="center"/>
          </w:tcPr>
          <w:p w14:paraId="4F5DB681">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思想道德与法治</w:t>
            </w:r>
          </w:p>
        </w:tc>
        <w:tc>
          <w:tcPr>
            <w:tcW w:w="411" w:type="dxa"/>
            <w:shd w:val="clear" w:color="auto" w:fill="FFFFFF" w:themeFill="background1"/>
            <w:tcMar>
              <w:top w:w="15" w:type="dxa"/>
              <w:left w:w="15" w:type="dxa"/>
              <w:bottom w:w="0" w:type="dxa"/>
              <w:right w:w="15" w:type="dxa"/>
            </w:tcMar>
            <w:vAlign w:val="center"/>
          </w:tcPr>
          <w:p w14:paraId="1876F36A">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3</w:t>
            </w:r>
          </w:p>
        </w:tc>
        <w:tc>
          <w:tcPr>
            <w:tcW w:w="474" w:type="dxa"/>
            <w:shd w:val="clear" w:color="auto" w:fill="FFFFFF" w:themeFill="background1"/>
            <w:tcMar>
              <w:top w:w="15" w:type="dxa"/>
              <w:left w:w="15" w:type="dxa"/>
              <w:bottom w:w="0" w:type="dxa"/>
              <w:right w:w="15" w:type="dxa"/>
            </w:tcMar>
            <w:vAlign w:val="center"/>
          </w:tcPr>
          <w:p w14:paraId="4F64776B">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48</w:t>
            </w:r>
          </w:p>
        </w:tc>
        <w:tc>
          <w:tcPr>
            <w:tcW w:w="496" w:type="dxa"/>
            <w:shd w:val="clear" w:color="auto" w:fill="FFFFFF" w:themeFill="background1"/>
            <w:tcMar>
              <w:top w:w="15" w:type="dxa"/>
              <w:left w:w="15" w:type="dxa"/>
              <w:bottom w:w="0" w:type="dxa"/>
              <w:right w:w="15" w:type="dxa"/>
            </w:tcMar>
            <w:vAlign w:val="center"/>
          </w:tcPr>
          <w:p w14:paraId="5FFB4D37">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40</w:t>
            </w:r>
          </w:p>
        </w:tc>
        <w:tc>
          <w:tcPr>
            <w:tcW w:w="530" w:type="dxa"/>
            <w:shd w:val="clear" w:color="auto" w:fill="FFFFFF" w:themeFill="background1"/>
            <w:tcMar>
              <w:top w:w="15" w:type="dxa"/>
              <w:left w:w="15" w:type="dxa"/>
              <w:bottom w:w="0" w:type="dxa"/>
              <w:right w:w="15" w:type="dxa"/>
            </w:tcMar>
            <w:vAlign w:val="center"/>
          </w:tcPr>
          <w:p w14:paraId="2C88EAC6">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8</w:t>
            </w:r>
          </w:p>
        </w:tc>
        <w:tc>
          <w:tcPr>
            <w:tcW w:w="369" w:type="dxa"/>
            <w:shd w:val="clear" w:color="auto" w:fill="FFFFFF" w:themeFill="background1"/>
            <w:tcMar>
              <w:top w:w="15" w:type="dxa"/>
              <w:left w:w="15" w:type="dxa"/>
              <w:bottom w:w="0" w:type="dxa"/>
              <w:right w:w="15" w:type="dxa"/>
            </w:tcMar>
            <w:vAlign w:val="center"/>
          </w:tcPr>
          <w:p w14:paraId="2D80BB22">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w:t>
            </w:r>
          </w:p>
        </w:tc>
        <w:tc>
          <w:tcPr>
            <w:tcW w:w="413" w:type="dxa"/>
            <w:shd w:val="clear" w:color="auto" w:fill="FFFFFF" w:themeFill="background1"/>
            <w:tcMar>
              <w:top w:w="15" w:type="dxa"/>
              <w:left w:w="15" w:type="dxa"/>
              <w:bottom w:w="0" w:type="dxa"/>
              <w:right w:w="15" w:type="dxa"/>
            </w:tcMar>
            <w:vAlign w:val="center"/>
          </w:tcPr>
          <w:p w14:paraId="63E3456B">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p>
        </w:tc>
        <w:tc>
          <w:tcPr>
            <w:tcW w:w="542" w:type="dxa"/>
            <w:shd w:val="clear" w:color="auto" w:fill="FFFFFF" w:themeFill="background1"/>
            <w:tcMar>
              <w:top w:w="15" w:type="dxa"/>
              <w:left w:w="15" w:type="dxa"/>
              <w:bottom w:w="0" w:type="dxa"/>
              <w:right w:w="15" w:type="dxa"/>
            </w:tcMar>
            <w:vAlign w:val="center"/>
          </w:tcPr>
          <w:p w14:paraId="18A7E0D7">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4/12</w:t>
            </w:r>
          </w:p>
        </w:tc>
        <w:tc>
          <w:tcPr>
            <w:tcW w:w="546" w:type="dxa"/>
            <w:shd w:val="clear" w:color="auto" w:fill="FFFFFF" w:themeFill="background1"/>
            <w:tcMar>
              <w:top w:w="15" w:type="dxa"/>
              <w:left w:w="15" w:type="dxa"/>
              <w:bottom w:w="0" w:type="dxa"/>
              <w:right w:w="15" w:type="dxa"/>
            </w:tcMar>
            <w:vAlign w:val="center"/>
          </w:tcPr>
          <w:p w14:paraId="6CA1EDD4">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2CC816AE">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116EABB9">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4" w:type="dxa"/>
            <w:shd w:val="clear" w:color="auto" w:fill="FFFFFF" w:themeFill="background1"/>
            <w:vAlign w:val="top"/>
          </w:tcPr>
          <w:p w14:paraId="74019321">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06" w:type="dxa"/>
            <w:shd w:val="clear" w:color="auto" w:fill="FFFFFF" w:themeFill="background1"/>
            <w:vAlign w:val="top"/>
          </w:tcPr>
          <w:p w14:paraId="23F2301E">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3A610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trPr>
        <w:tc>
          <w:tcPr>
            <w:tcW w:w="439" w:type="dxa"/>
            <w:vMerge w:val="continue"/>
            <w:shd w:val="clear" w:color="auto" w:fill="FFFFFF" w:themeFill="background1"/>
            <w:vAlign w:val="center"/>
          </w:tcPr>
          <w:p w14:paraId="1157B2B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4FE9765F">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pPr>
            <w:r>
              <w:rPr>
                <w:rFonts w:hint="default"/>
                <w:lang w:val="en-US" w:eastAsia="zh-CN"/>
              </w:rPr>
              <w:t>10</w:t>
            </w:r>
          </w:p>
        </w:tc>
        <w:tc>
          <w:tcPr>
            <w:tcW w:w="1273" w:type="dxa"/>
            <w:shd w:val="clear" w:color="auto" w:fill="FFFFFF" w:themeFill="background1"/>
            <w:vAlign w:val="center"/>
          </w:tcPr>
          <w:p w14:paraId="0BD4A2AE">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0000000127</w:t>
            </w:r>
          </w:p>
        </w:tc>
        <w:tc>
          <w:tcPr>
            <w:tcW w:w="1627" w:type="dxa"/>
            <w:shd w:val="clear" w:color="auto" w:fill="FFFFFF" w:themeFill="background1"/>
            <w:vAlign w:val="center"/>
          </w:tcPr>
          <w:p w14:paraId="322B5607">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应用文写作</w:t>
            </w:r>
          </w:p>
        </w:tc>
        <w:tc>
          <w:tcPr>
            <w:tcW w:w="411" w:type="dxa"/>
            <w:shd w:val="clear" w:color="auto" w:fill="FFFFFF" w:themeFill="background1"/>
            <w:tcMar>
              <w:top w:w="15" w:type="dxa"/>
              <w:left w:w="15" w:type="dxa"/>
              <w:bottom w:w="0" w:type="dxa"/>
              <w:right w:w="15" w:type="dxa"/>
            </w:tcMar>
            <w:vAlign w:val="center"/>
          </w:tcPr>
          <w:p w14:paraId="553D49D4">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w:t>
            </w:r>
          </w:p>
        </w:tc>
        <w:tc>
          <w:tcPr>
            <w:tcW w:w="474" w:type="dxa"/>
            <w:shd w:val="clear" w:color="auto" w:fill="FFFFFF" w:themeFill="background1"/>
            <w:tcMar>
              <w:top w:w="15" w:type="dxa"/>
              <w:left w:w="15" w:type="dxa"/>
              <w:bottom w:w="0" w:type="dxa"/>
              <w:right w:w="15" w:type="dxa"/>
            </w:tcMar>
            <w:vAlign w:val="center"/>
          </w:tcPr>
          <w:p w14:paraId="79B376F1">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16</w:t>
            </w:r>
          </w:p>
        </w:tc>
        <w:tc>
          <w:tcPr>
            <w:tcW w:w="496" w:type="dxa"/>
            <w:shd w:val="clear" w:color="auto" w:fill="FFFFFF" w:themeFill="background1"/>
            <w:tcMar>
              <w:top w:w="15" w:type="dxa"/>
              <w:left w:w="15" w:type="dxa"/>
              <w:bottom w:w="0" w:type="dxa"/>
              <w:right w:w="15" w:type="dxa"/>
            </w:tcMar>
            <w:vAlign w:val="center"/>
          </w:tcPr>
          <w:p w14:paraId="159B9079">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10</w:t>
            </w:r>
          </w:p>
        </w:tc>
        <w:tc>
          <w:tcPr>
            <w:tcW w:w="530" w:type="dxa"/>
            <w:shd w:val="clear" w:color="auto" w:fill="FFFFFF" w:themeFill="background1"/>
            <w:tcMar>
              <w:top w:w="15" w:type="dxa"/>
              <w:left w:w="15" w:type="dxa"/>
              <w:bottom w:w="0" w:type="dxa"/>
              <w:right w:w="15" w:type="dxa"/>
            </w:tcMar>
            <w:vAlign w:val="center"/>
          </w:tcPr>
          <w:p w14:paraId="43A99022">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6</w:t>
            </w:r>
          </w:p>
        </w:tc>
        <w:tc>
          <w:tcPr>
            <w:tcW w:w="369" w:type="dxa"/>
            <w:shd w:val="clear" w:color="auto" w:fill="FFFFFF" w:themeFill="background1"/>
            <w:tcMar>
              <w:top w:w="15" w:type="dxa"/>
              <w:left w:w="15" w:type="dxa"/>
              <w:bottom w:w="0" w:type="dxa"/>
              <w:right w:w="15" w:type="dxa"/>
            </w:tcMar>
            <w:vAlign w:val="center"/>
          </w:tcPr>
          <w:p w14:paraId="1BEA13B2">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413" w:type="dxa"/>
            <w:shd w:val="clear" w:color="auto" w:fill="FFFFFF" w:themeFill="background1"/>
            <w:tcMar>
              <w:top w:w="15" w:type="dxa"/>
              <w:left w:w="15" w:type="dxa"/>
              <w:bottom w:w="0" w:type="dxa"/>
              <w:right w:w="15" w:type="dxa"/>
            </w:tcMar>
            <w:vAlign w:val="center"/>
          </w:tcPr>
          <w:p w14:paraId="128A2442">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542" w:type="dxa"/>
            <w:shd w:val="clear" w:color="auto" w:fill="FFFFFF" w:themeFill="background1"/>
            <w:tcMar>
              <w:top w:w="15" w:type="dxa"/>
              <w:left w:w="15" w:type="dxa"/>
              <w:bottom w:w="0" w:type="dxa"/>
              <w:right w:w="15" w:type="dxa"/>
            </w:tcMar>
            <w:vAlign w:val="center"/>
          </w:tcPr>
          <w:p w14:paraId="381A4FBA">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2/8</w:t>
            </w:r>
          </w:p>
        </w:tc>
        <w:tc>
          <w:tcPr>
            <w:tcW w:w="546" w:type="dxa"/>
            <w:shd w:val="clear" w:color="auto" w:fill="FFFFFF" w:themeFill="background1"/>
            <w:tcMar>
              <w:top w:w="15" w:type="dxa"/>
              <w:left w:w="15" w:type="dxa"/>
              <w:bottom w:w="0" w:type="dxa"/>
              <w:right w:w="15" w:type="dxa"/>
            </w:tcMar>
            <w:vAlign w:val="center"/>
          </w:tcPr>
          <w:p w14:paraId="58698387">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77CB59F5">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2E00529D">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4" w:type="dxa"/>
            <w:shd w:val="clear" w:color="auto" w:fill="FFFFFF" w:themeFill="background1"/>
            <w:vAlign w:val="top"/>
          </w:tcPr>
          <w:p w14:paraId="204DD33B">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06" w:type="dxa"/>
            <w:shd w:val="clear" w:color="auto" w:fill="FFFFFF" w:themeFill="background1"/>
            <w:vAlign w:val="top"/>
          </w:tcPr>
          <w:p w14:paraId="300346F6">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7B7EC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trPr>
        <w:tc>
          <w:tcPr>
            <w:tcW w:w="439" w:type="dxa"/>
            <w:vMerge w:val="continue"/>
            <w:shd w:val="clear" w:color="auto" w:fill="FFFFFF" w:themeFill="background1"/>
            <w:vAlign w:val="center"/>
          </w:tcPr>
          <w:p w14:paraId="7E758E1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7C432B6F">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w w:val="90"/>
                <w:sz w:val="21"/>
                <w:szCs w:val="21"/>
                <w:highlight w:val="none"/>
                <w:shd w:val="clear" w:color="auto" w:fill="auto"/>
                <w:lang w:val="en-US" w:eastAsia="zh-CN"/>
                <w14:textFill>
                  <w14:solidFill>
                    <w14:schemeClr w14:val="tx1"/>
                  </w14:solidFill>
                </w14:textFill>
              </w:rPr>
            </w:pPr>
            <w:r>
              <w:rPr>
                <w:rFonts w:hint="default"/>
                <w:lang w:val="en-US" w:eastAsia="zh-CN"/>
              </w:rPr>
              <w:t>11</w:t>
            </w:r>
          </w:p>
        </w:tc>
        <w:tc>
          <w:tcPr>
            <w:tcW w:w="1273" w:type="dxa"/>
            <w:shd w:val="clear" w:color="auto" w:fill="FFFFFF" w:themeFill="background1"/>
            <w:vAlign w:val="center"/>
          </w:tcPr>
          <w:p w14:paraId="639D919D">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0000000108</w:t>
            </w:r>
          </w:p>
        </w:tc>
        <w:tc>
          <w:tcPr>
            <w:tcW w:w="1627" w:type="dxa"/>
            <w:shd w:val="clear" w:color="auto" w:fill="FFFFFF" w:themeFill="background1"/>
            <w:vAlign w:val="center"/>
          </w:tcPr>
          <w:p w14:paraId="1E63485F">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中华民族共同体概论</w:t>
            </w:r>
          </w:p>
        </w:tc>
        <w:tc>
          <w:tcPr>
            <w:tcW w:w="411" w:type="dxa"/>
            <w:shd w:val="clear" w:color="auto" w:fill="FFFFFF" w:themeFill="background1"/>
            <w:tcMar>
              <w:top w:w="15" w:type="dxa"/>
              <w:left w:w="15" w:type="dxa"/>
              <w:bottom w:w="0" w:type="dxa"/>
              <w:right w:w="15" w:type="dxa"/>
            </w:tcMar>
            <w:vAlign w:val="center"/>
          </w:tcPr>
          <w:p w14:paraId="75587E02">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w:t>
            </w:r>
          </w:p>
        </w:tc>
        <w:tc>
          <w:tcPr>
            <w:tcW w:w="474" w:type="dxa"/>
            <w:shd w:val="clear" w:color="auto" w:fill="FFFFFF" w:themeFill="background1"/>
            <w:tcMar>
              <w:top w:w="15" w:type="dxa"/>
              <w:left w:w="15" w:type="dxa"/>
              <w:bottom w:w="0" w:type="dxa"/>
              <w:right w:w="15" w:type="dxa"/>
            </w:tcMar>
            <w:vAlign w:val="center"/>
          </w:tcPr>
          <w:p w14:paraId="157B108C">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16</w:t>
            </w:r>
          </w:p>
        </w:tc>
        <w:tc>
          <w:tcPr>
            <w:tcW w:w="496" w:type="dxa"/>
            <w:shd w:val="clear" w:color="auto" w:fill="FFFFFF" w:themeFill="background1"/>
            <w:tcMar>
              <w:top w:w="15" w:type="dxa"/>
              <w:left w:w="15" w:type="dxa"/>
              <w:bottom w:w="0" w:type="dxa"/>
              <w:right w:w="15" w:type="dxa"/>
            </w:tcMar>
            <w:vAlign w:val="center"/>
          </w:tcPr>
          <w:p w14:paraId="5B0314B3">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12</w:t>
            </w:r>
          </w:p>
        </w:tc>
        <w:tc>
          <w:tcPr>
            <w:tcW w:w="530" w:type="dxa"/>
            <w:shd w:val="clear" w:color="auto" w:fill="FFFFFF" w:themeFill="background1"/>
            <w:tcMar>
              <w:top w:w="15" w:type="dxa"/>
              <w:left w:w="15" w:type="dxa"/>
              <w:bottom w:w="0" w:type="dxa"/>
              <w:right w:w="15" w:type="dxa"/>
            </w:tcMar>
            <w:vAlign w:val="center"/>
          </w:tcPr>
          <w:p w14:paraId="58B2BCD5">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4</w:t>
            </w:r>
          </w:p>
        </w:tc>
        <w:tc>
          <w:tcPr>
            <w:tcW w:w="369" w:type="dxa"/>
            <w:shd w:val="clear" w:color="auto" w:fill="FFFFFF" w:themeFill="background1"/>
            <w:tcMar>
              <w:top w:w="15" w:type="dxa"/>
              <w:left w:w="15" w:type="dxa"/>
              <w:bottom w:w="0" w:type="dxa"/>
              <w:right w:w="15" w:type="dxa"/>
            </w:tcMar>
            <w:vAlign w:val="center"/>
          </w:tcPr>
          <w:p w14:paraId="49386273">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413" w:type="dxa"/>
            <w:shd w:val="clear" w:color="auto" w:fill="FFFFFF" w:themeFill="background1"/>
            <w:tcMar>
              <w:top w:w="15" w:type="dxa"/>
              <w:left w:w="15" w:type="dxa"/>
              <w:bottom w:w="0" w:type="dxa"/>
              <w:right w:w="15" w:type="dxa"/>
            </w:tcMar>
            <w:vAlign w:val="center"/>
          </w:tcPr>
          <w:p w14:paraId="758AB419">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542" w:type="dxa"/>
            <w:shd w:val="clear" w:color="auto" w:fill="FFFFFF" w:themeFill="background1"/>
            <w:tcMar>
              <w:top w:w="15" w:type="dxa"/>
              <w:left w:w="15" w:type="dxa"/>
              <w:bottom w:w="0" w:type="dxa"/>
              <w:right w:w="15" w:type="dxa"/>
            </w:tcMar>
            <w:vAlign w:val="center"/>
          </w:tcPr>
          <w:p w14:paraId="573C3EE2">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546" w:type="dxa"/>
            <w:shd w:val="clear" w:color="auto" w:fill="FFFFFF" w:themeFill="background1"/>
            <w:tcMar>
              <w:top w:w="15" w:type="dxa"/>
              <w:left w:w="15" w:type="dxa"/>
              <w:bottom w:w="0" w:type="dxa"/>
              <w:right w:w="15" w:type="dxa"/>
            </w:tcMar>
            <w:vAlign w:val="center"/>
          </w:tcPr>
          <w:p w14:paraId="28E86EBB">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2/8</w:t>
            </w:r>
          </w:p>
        </w:tc>
        <w:tc>
          <w:tcPr>
            <w:tcW w:w="640" w:type="dxa"/>
            <w:shd w:val="clear" w:color="auto" w:fill="FFFFFF" w:themeFill="background1"/>
            <w:tcMar>
              <w:top w:w="15" w:type="dxa"/>
              <w:left w:w="15" w:type="dxa"/>
              <w:bottom w:w="0" w:type="dxa"/>
              <w:right w:w="15" w:type="dxa"/>
            </w:tcMar>
            <w:vAlign w:val="center"/>
          </w:tcPr>
          <w:p w14:paraId="6D63CD37">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3BF53FD9">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4" w:type="dxa"/>
            <w:shd w:val="clear" w:color="auto" w:fill="FFFFFF" w:themeFill="background1"/>
            <w:vAlign w:val="top"/>
          </w:tcPr>
          <w:p w14:paraId="18FDF3DD">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06" w:type="dxa"/>
            <w:shd w:val="clear" w:color="auto" w:fill="FFFFFF" w:themeFill="background1"/>
            <w:vAlign w:val="top"/>
          </w:tcPr>
          <w:p w14:paraId="57F12B02">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09698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23" w:hRule="atLeast"/>
        </w:trPr>
        <w:tc>
          <w:tcPr>
            <w:tcW w:w="439" w:type="dxa"/>
            <w:vMerge w:val="continue"/>
            <w:shd w:val="clear" w:color="auto" w:fill="FFFFFF" w:themeFill="background1"/>
            <w:vAlign w:val="center"/>
          </w:tcPr>
          <w:p w14:paraId="397E073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3AF955B9">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12</w:t>
            </w:r>
          </w:p>
        </w:tc>
        <w:tc>
          <w:tcPr>
            <w:tcW w:w="1273" w:type="dxa"/>
            <w:shd w:val="clear" w:color="auto" w:fill="FFFFFF" w:themeFill="background1"/>
            <w:vAlign w:val="center"/>
          </w:tcPr>
          <w:p w14:paraId="2455D9C2">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0000000130</w:t>
            </w:r>
          </w:p>
        </w:tc>
        <w:tc>
          <w:tcPr>
            <w:tcW w:w="1627" w:type="dxa"/>
            <w:shd w:val="clear" w:color="auto" w:fill="FFFFFF" w:themeFill="background1"/>
            <w:vAlign w:val="center"/>
          </w:tcPr>
          <w:p w14:paraId="38954FBE">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信息技术</w:t>
            </w:r>
          </w:p>
        </w:tc>
        <w:tc>
          <w:tcPr>
            <w:tcW w:w="411" w:type="dxa"/>
            <w:shd w:val="clear" w:color="auto" w:fill="FFFFFF" w:themeFill="background1"/>
            <w:tcMar>
              <w:top w:w="15" w:type="dxa"/>
              <w:left w:w="15" w:type="dxa"/>
              <w:bottom w:w="0" w:type="dxa"/>
              <w:right w:w="15" w:type="dxa"/>
            </w:tcMar>
            <w:vAlign w:val="center"/>
          </w:tcPr>
          <w:p w14:paraId="2DAE1AFE">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w:t>
            </w:r>
          </w:p>
        </w:tc>
        <w:tc>
          <w:tcPr>
            <w:tcW w:w="474" w:type="dxa"/>
            <w:shd w:val="clear" w:color="auto" w:fill="FFFFFF" w:themeFill="background1"/>
            <w:tcMar>
              <w:top w:w="15" w:type="dxa"/>
              <w:left w:w="15" w:type="dxa"/>
              <w:bottom w:w="0" w:type="dxa"/>
              <w:right w:w="15" w:type="dxa"/>
            </w:tcMar>
            <w:vAlign w:val="center"/>
          </w:tcPr>
          <w:p w14:paraId="4A6D4C0E">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32</w:t>
            </w:r>
          </w:p>
        </w:tc>
        <w:tc>
          <w:tcPr>
            <w:tcW w:w="496" w:type="dxa"/>
            <w:shd w:val="clear" w:color="auto" w:fill="FFFFFF" w:themeFill="background1"/>
            <w:tcMar>
              <w:top w:w="15" w:type="dxa"/>
              <w:left w:w="15" w:type="dxa"/>
              <w:bottom w:w="0" w:type="dxa"/>
              <w:right w:w="15" w:type="dxa"/>
            </w:tcMar>
            <w:vAlign w:val="center"/>
          </w:tcPr>
          <w:p w14:paraId="4A94E070">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16</w:t>
            </w:r>
          </w:p>
        </w:tc>
        <w:tc>
          <w:tcPr>
            <w:tcW w:w="530" w:type="dxa"/>
            <w:shd w:val="clear" w:color="auto" w:fill="FFFFFF" w:themeFill="background1"/>
            <w:tcMar>
              <w:top w:w="15" w:type="dxa"/>
              <w:left w:w="15" w:type="dxa"/>
              <w:bottom w:w="0" w:type="dxa"/>
              <w:right w:w="15" w:type="dxa"/>
            </w:tcMar>
            <w:vAlign w:val="center"/>
          </w:tcPr>
          <w:p w14:paraId="7D244A88">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16</w:t>
            </w:r>
          </w:p>
        </w:tc>
        <w:tc>
          <w:tcPr>
            <w:tcW w:w="369" w:type="dxa"/>
            <w:shd w:val="clear" w:color="auto" w:fill="FFFFFF" w:themeFill="background1"/>
            <w:tcMar>
              <w:top w:w="15" w:type="dxa"/>
              <w:left w:w="15" w:type="dxa"/>
              <w:bottom w:w="0" w:type="dxa"/>
              <w:right w:w="15" w:type="dxa"/>
            </w:tcMar>
            <w:vAlign w:val="center"/>
          </w:tcPr>
          <w:p w14:paraId="6F77CCF4">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413" w:type="dxa"/>
            <w:shd w:val="clear" w:color="auto" w:fill="FFFFFF" w:themeFill="background1"/>
            <w:tcMar>
              <w:top w:w="15" w:type="dxa"/>
              <w:left w:w="15" w:type="dxa"/>
              <w:bottom w:w="0" w:type="dxa"/>
              <w:right w:w="15" w:type="dxa"/>
            </w:tcMar>
            <w:vAlign w:val="center"/>
          </w:tcPr>
          <w:p w14:paraId="462AF5DA">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542" w:type="dxa"/>
            <w:shd w:val="clear" w:color="auto" w:fill="FFFFFF" w:themeFill="background1"/>
            <w:tcMar>
              <w:top w:w="15" w:type="dxa"/>
              <w:left w:w="15" w:type="dxa"/>
              <w:bottom w:w="0" w:type="dxa"/>
              <w:right w:w="15" w:type="dxa"/>
            </w:tcMar>
            <w:vAlign w:val="center"/>
          </w:tcPr>
          <w:p w14:paraId="20B10662">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2/16</w:t>
            </w:r>
          </w:p>
        </w:tc>
        <w:tc>
          <w:tcPr>
            <w:tcW w:w="546" w:type="dxa"/>
            <w:shd w:val="clear" w:color="auto" w:fill="FFFFFF" w:themeFill="background1"/>
            <w:tcMar>
              <w:top w:w="15" w:type="dxa"/>
              <w:left w:w="15" w:type="dxa"/>
              <w:bottom w:w="0" w:type="dxa"/>
              <w:right w:w="15" w:type="dxa"/>
            </w:tcMar>
            <w:vAlign w:val="center"/>
          </w:tcPr>
          <w:p w14:paraId="3024CAAF">
            <w:pPr>
              <w:keepNext w:val="0"/>
              <w:keepLines w:val="0"/>
              <w:widowControl/>
              <w:suppressLineNumbers w:val="0"/>
              <w:kinsoku w:val="0"/>
              <w:autoSpaceDE w:val="0"/>
              <w:autoSpaceDN w:val="0"/>
              <w:adjustRightInd w:val="0"/>
              <w:snapToGrid w:val="0"/>
              <w:spacing w:before="138" w:beforeAutospacing="0" w:after="0" w:afterAutospacing="0" w:line="237" w:lineRule="auto"/>
              <w:ind w:left="172" w:leftChars="0" w:right="0"/>
              <w:jc w:val="center"/>
              <w:textAlignment w:val="baseline"/>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06CC0941">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4D3B3806">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4" w:type="dxa"/>
            <w:shd w:val="clear" w:color="auto" w:fill="FFFFFF" w:themeFill="background1"/>
            <w:vAlign w:val="top"/>
          </w:tcPr>
          <w:p w14:paraId="17C4F556">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06" w:type="dxa"/>
            <w:shd w:val="clear" w:color="auto" w:fill="FFFFFF" w:themeFill="background1"/>
            <w:vAlign w:val="top"/>
          </w:tcPr>
          <w:p w14:paraId="0D063E51">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63B22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trPr>
        <w:tc>
          <w:tcPr>
            <w:tcW w:w="439" w:type="dxa"/>
            <w:vMerge w:val="continue"/>
            <w:shd w:val="clear" w:color="auto" w:fill="FFFFFF" w:themeFill="background1"/>
            <w:vAlign w:val="center"/>
          </w:tcPr>
          <w:p w14:paraId="3D0516D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39981CC0">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13</w:t>
            </w:r>
          </w:p>
        </w:tc>
        <w:tc>
          <w:tcPr>
            <w:tcW w:w="1273" w:type="dxa"/>
            <w:shd w:val="clear" w:color="auto" w:fill="FFFFFF" w:themeFill="background1"/>
            <w:vAlign w:val="center"/>
          </w:tcPr>
          <w:p w14:paraId="436A9AF4">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0000000104</w:t>
            </w:r>
          </w:p>
        </w:tc>
        <w:tc>
          <w:tcPr>
            <w:tcW w:w="1627" w:type="dxa"/>
            <w:shd w:val="clear" w:color="auto" w:fill="FFFFFF" w:themeFill="background1"/>
            <w:vAlign w:val="center"/>
          </w:tcPr>
          <w:p w14:paraId="2142BAF3">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形势与政策2</w:t>
            </w:r>
          </w:p>
        </w:tc>
        <w:tc>
          <w:tcPr>
            <w:tcW w:w="411" w:type="dxa"/>
            <w:shd w:val="clear" w:color="auto" w:fill="FFFFFF" w:themeFill="background1"/>
            <w:tcMar>
              <w:top w:w="15" w:type="dxa"/>
              <w:left w:w="15" w:type="dxa"/>
              <w:bottom w:w="0" w:type="dxa"/>
              <w:right w:w="15" w:type="dxa"/>
            </w:tcMar>
            <w:vAlign w:val="center"/>
          </w:tcPr>
          <w:p w14:paraId="0AE94EE7">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0.5</w:t>
            </w:r>
          </w:p>
        </w:tc>
        <w:tc>
          <w:tcPr>
            <w:tcW w:w="474" w:type="dxa"/>
            <w:shd w:val="clear" w:color="auto" w:fill="FFFFFF" w:themeFill="background1"/>
            <w:tcMar>
              <w:top w:w="15" w:type="dxa"/>
              <w:left w:w="15" w:type="dxa"/>
              <w:bottom w:w="0" w:type="dxa"/>
              <w:right w:w="15" w:type="dxa"/>
            </w:tcMar>
            <w:vAlign w:val="center"/>
          </w:tcPr>
          <w:p w14:paraId="15984F89">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8</w:t>
            </w:r>
          </w:p>
        </w:tc>
        <w:tc>
          <w:tcPr>
            <w:tcW w:w="496" w:type="dxa"/>
            <w:shd w:val="clear" w:color="auto" w:fill="FFFFFF" w:themeFill="background1"/>
            <w:tcMar>
              <w:top w:w="15" w:type="dxa"/>
              <w:left w:w="15" w:type="dxa"/>
              <w:bottom w:w="0" w:type="dxa"/>
              <w:right w:w="15" w:type="dxa"/>
            </w:tcMar>
            <w:vAlign w:val="center"/>
          </w:tcPr>
          <w:p w14:paraId="4653A69D">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4</w:t>
            </w:r>
          </w:p>
        </w:tc>
        <w:tc>
          <w:tcPr>
            <w:tcW w:w="530" w:type="dxa"/>
            <w:shd w:val="clear" w:color="auto" w:fill="FFFFFF" w:themeFill="background1"/>
            <w:tcMar>
              <w:top w:w="15" w:type="dxa"/>
              <w:left w:w="15" w:type="dxa"/>
              <w:bottom w:w="0" w:type="dxa"/>
              <w:right w:w="15" w:type="dxa"/>
            </w:tcMar>
            <w:vAlign w:val="center"/>
          </w:tcPr>
          <w:p w14:paraId="4A8F8D22">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4</w:t>
            </w:r>
          </w:p>
        </w:tc>
        <w:tc>
          <w:tcPr>
            <w:tcW w:w="369" w:type="dxa"/>
            <w:shd w:val="clear" w:color="auto" w:fill="FFFFFF" w:themeFill="background1"/>
            <w:tcMar>
              <w:top w:w="15" w:type="dxa"/>
              <w:left w:w="15" w:type="dxa"/>
              <w:bottom w:w="0" w:type="dxa"/>
              <w:right w:w="15" w:type="dxa"/>
            </w:tcMar>
            <w:vAlign w:val="center"/>
          </w:tcPr>
          <w:p w14:paraId="0A8FE4EA">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413" w:type="dxa"/>
            <w:shd w:val="clear" w:color="auto" w:fill="FFFFFF" w:themeFill="background1"/>
            <w:tcMar>
              <w:top w:w="15" w:type="dxa"/>
              <w:left w:w="15" w:type="dxa"/>
              <w:bottom w:w="0" w:type="dxa"/>
              <w:right w:w="15" w:type="dxa"/>
            </w:tcMar>
            <w:vAlign w:val="center"/>
          </w:tcPr>
          <w:p w14:paraId="690BCD20">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542" w:type="dxa"/>
            <w:shd w:val="clear" w:color="auto" w:fill="FFFFFF" w:themeFill="background1"/>
            <w:tcMar>
              <w:top w:w="15" w:type="dxa"/>
              <w:left w:w="15" w:type="dxa"/>
              <w:bottom w:w="0" w:type="dxa"/>
              <w:right w:w="15" w:type="dxa"/>
            </w:tcMar>
            <w:vAlign w:val="center"/>
          </w:tcPr>
          <w:p w14:paraId="18DE774C">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546" w:type="dxa"/>
            <w:shd w:val="clear" w:color="auto" w:fill="FFFFFF" w:themeFill="background1"/>
            <w:tcMar>
              <w:top w:w="15" w:type="dxa"/>
              <w:left w:w="15" w:type="dxa"/>
              <w:bottom w:w="0" w:type="dxa"/>
              <w:right w:w="15" w:type="dxa"/>
            </w:tcMar>
            <w:vAlign w:val="center"/>
          </w:tcPr>
          <w:p w14:paraId="636CD034">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2/4</w:t>
            </w:r>
          </w:p>
        </w:tc>
        <w:tc>
          <w:tcPr>
            <w:tcW w:w="640" w:type="dxa"/>
            <w:shd w:val="clear" w:color="auto" w:fill="FFFFFF" w:themeFill="background1"/>
            <w:tcMar>
              <w:top w:w="15" w:type="dxa"/>
              <w:left w:w="15" w:type="dxa"/>
              <w:bottom w:w="0" w:type="dxa"/>
              <w:right w:w="15" w:type="dxa"/>
            </w:tcMar>
            <w:vAlign w:val="center"/>
          </w:tcPr>
          <w:p w14:paraId="19BC9E9F">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5FF09699">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4" w:type="dxa"/>
            <w:shd w:val="clear" w:color="auto" w:fill="FFFFFF" w:themeFill="background1"/>
            <w:vAlign w:val="top"/>
          </w:tcPr>
          <w:p w14:paraId="0B1298CD">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06" w:type="dxa"/>
            <w:shd w:val="clear" w:color="auto" w:fill="FFFFFF" w:themeFill="background1"/>
            <w:vAlign w:val="top"/>
          </w:tcPr>
          <w:p w14:paraId="77ECD4E2">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74CF1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trPr>
        <w:tc>
          <w:tcPr>
            <w:tcW w:w="439" w:type="dxa"/>
            <w:vMerge w:val="continue"/>
            <w:shd w:val="clear" w:color="auto" w:fill="FFFFFF" w:themeFill="background1"/>
            <w:vAlign w:val="center"/>
          </w:tcPr>
          <w:p w14:paraId="1BEE1AA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3C971F39">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14</w:t>
            </w:r>
          </w:p>
        </w:tc>
        <w:tc>
          <w:tcPr>
            <w:tcW w:w="1273" w:type="dxa"/>
            <w:shd w:val="clear" w:color="auto" w:fill="FFFFFF" w:themeFill="background1"/>
            <w:vAlign w:val="center"/>
          </w:tcPr>
          <w:p w14:paraId="0795BE33">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0000000118</w:t>
            </w:r>
          </w:p>
        </w:tc>
        <w:tc>
          <w:tcPr>
            <w:tcW w:w="1627" w:type="dxa"/>
            <w:shd w:val="clear" w:color="auto" w:fill="FFFFFF" w:themeFill="background1"/>
            <w:vAlign w:val="center"/>
          </w:tcPr>
          <w:p w14:paraId="1ACE255C">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大学英语2</w:t>
            </w:r>
          </w:p>
        </w:tc>
        <w:tc>
          <w:tcPr>
            <w:tcW w:w="411" w:type="dxa"/>
            <w:shd w:val="clear" w:color="auto" w:fill="FFFFFF" w:themeFill="background1"/>
            <w:tcMar>
              <w:top w:w="15" w:type="dxa"/>
              <w:left w:w="15" w:type="dxa"/>
              <w:bottom w:w="0" w:type="dxa"/>
              <w:right w:w="15" w:type="dxa"/>
            </w:tcMar>
            <w:vAlign w:val="center"/>
          </w:tcPr>
          <w:p w14:paraId="19C0664E">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1.5</w:t>
            </w:r>
          </w:p>
        </w:tc>
        <w:tc>
          <w:tcPr>
            <w:tcW w:w="474" w:type="dxa"/>
            <w:shd w:val="clear" w:color="auto" w:fill="FFFFFF" w:themeFill="background1"/>
            <w:tcMar>
              <w:top w:w="15" w:type="dxa"/>
              <w:left w:w="15" w:type="dxa"/>
              <w:bottom w:w="0" w:type="dxa"/>
              <w:right w:w="15" w:type="dxa"/>
            </w:tcMar>
            <w:vAlign w:val="center"/>
          </w:tcPr>
          <w:p w14:paraId="1059C6A4">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28</w:t>
            </w:r>
          </w:p>
        </w:tc>
        <w:tc>
          <w:tcPr>
            <w:tcW w:w="496" w:type="dxa"/>
            <w:shd w:val="clear" w:color="auto" w:fill="FFFFFF" w:themeFill="background1"/>
            <w:tcMar>
              <w:top w:w="15" w:type="dxa"/>
              <w:left w:w="15" w:type="dxa"/>
              <w:bottom w:w="0" w:type="dxa"/>
              <w:right w:w="15" w:type="dxa"/>
            </w:tcMar>
            <w:vAlign w:val="center"/>
          </w:tcPr>
          <w:p w14:paraId="77EF0609">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25</w:t>
            </w:r>
          </w:p>
        </w:tc>
        <w:tc>
          <w:tcPr>
            <w:tcW w:w="530" w:type="dxa"/>
            <w:shd w:val="clear" w:color="auto" w:fill="FFFFFF" w:themeFill="background1"/>
            <w:tcMar>
              <w:top w:w="15" w:type="dxa"/>
              <w:left w:w="15" w:type="dxa"/>
              <w:bottom w:w="0" w:type="dxa"/>
              <w:right w:w="15" w:type="dxa"/>
            </w:tcMar>
            <w:vAlign w:val="center"/>
          </w:tcPr>
          <w:p w14:paraId="0E7DA08E">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3</w:t>
            </w:r>
          </w:p>
        </w:tc>
        <w:tc>
          <w:tcPr>
            <w:tcW w:w="369" w:type="dxa"/>
            <w:shd w:val="clear" w:color="auto" w:fill="FFFFFF" w:themeFill="background1"/>
            <w:tcMar>
              <w:top w:w="15" w:type="dxa"/>
              <w:left w:w="15" w:type="dxa"/>
              <w:bottom w:w="0" w:type="dxa"/>
              <w:right w:w="15" w:type="dxa"/>
            </w:tcMar>
            <w:vAlign w:val="center"/>
          </w:tcPr>
          <w:p w14:paraId="3AA6C4CF">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413" w:type="dxa"/>
            <w:shd w:val="clear" w:color="auto" w:fill="FFFFFF" w:themeFill="background1"/>
            <w:tcMar>
              <w:top w:w="15" w:type="dxa"/>
              <w:left w:w="15" w:type="dxa"/>
              <w:bottom w:w="0" w:type="dxa"/>
              <w:right w:w="15" w:type="dxa"/>
            </w:tcMar>
            <w:vAlign w:val="center"/>
          </w:tcPr>
          <w:p w14:paraId="44B2777B">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542" w:type="dxa"/>
            <w:shd w:val="clear" w:color="auto" w:fill="FFFFFF" w:themeFill="background1"/>
            <w:tcMar>
              <w:top w:w="15" w:type="dxa"/>
              <w:left w:w="15" w:type="dxa"/>
              <w:bottom w:w="0" w:type="dxa"/>
              <w:right w:w="15" w:type="dxa"/>
            </w:tcMar>
            <w:vAlign w:val="center"/>
          </w:tcPr>
          <w:p w14:paraId="0A422F5E">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546" w:type="dxa"/>
            <w:shd w:val="clear" w:color="auto" w:fill="FFFFFF" w:themeFill="background1"/>
            <w:tcMar>
              <w:top w:w="15" w:type="dxa"/>
              <w:left w:w="15" w:type="dxa"/>
              <w:bottom w:w="0" w:type="dxa"/>
              <w:right w:w="15" w:type="dxa"/>
            </w:tcMar>
            <w:vAlign w:val="center"/>
          </w:tcPr>
          <w:p w14:paraId="448FB4B9">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2/14</w:t>
            </w:r>
          </w:p>
        </w:tc>
        <w:tc>
          <w:tcPr>
            <w:tcW w:w="640" w:type="dxa"/>
            <w:shd w:val="clear" w:color="auto" w:fill="FFFFFF" w:themeFill="background1"/>
            <w:tcMar>
              <w:top w:w="15" w:type="dxa"/>
              <w:left w:w="15" w:type="dxa"/>
              <w:bottom w:w="0" w:type="dxa"/>
              <w:right w:w="15" w:type="dxa"/>
            </w:tcMar>
            <w:vAlign w:val="center"/>
          </w:tcPr>
          <w:p w14:paraId="22FDB54E">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5343A3CB">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4" w:type="dxa"/>
            <w:shd w:val="clear" w:color="auto" w:fill="FFFFFF" w:themeFill="background1"/>
            <w:vAlign w:val="top"/>
          </w:tcPr>
          <w:p w14:paraId="155D060C">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06" w:type="dxa"/>
            <w:shd w:val="clear" w:color="auto" w:fill="FFFFFF" w:themeFill="background1"/>
            <w:vAlign w:val="top"/>
          </w:tcPr>
          <w:p w14:paraId="59AFEB0E">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42F0E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9" w:hRule="atLeast"/>
        </w:trPr>
        <w:tc>
          <w:tcPr>
            <w:tcW w:w="439" w:type="dxa"/>
            <w:vMerge w:val="continue"/>
            <w:shd w:val="clear" w:color="auto" w:fill="FFFFFF" w:themeFill="background1"/>
            <w:vAlign w:val="center"/>
          </w:tcPr>
          <w:p w14:paraId="658D417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5C32AC5B">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15</w:t>
            </w:r>
          </w:p>
        </w:tc>
        <w:tc>
          <w:tcPr>
            <w:tcW w:w="1273" w:type="dxa"/>
            <w:shd w:val="clear" w:color="auto" w:fill="FFFFFF" w:themeFill="background1"/>
            <w:vAlign w:val="center"/>
          </w:tcPr>
          <w:p w14:paraId="186F4990">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0000000113</w:t>
            </w:r>
          </w:p>
        </w:tc>
        <w:tc>
          <w:tcPr>
            <w:tcW w:w="1627" w:type="dxa"/>
            <w:shd w:val="clear" w:color="auto" w:fill="FFFFFF" w:themeFill="background1"/>
            <w:vAlign w:val="center"/>
          </w:tcPr>
          <w:p w14:paraId="245EC4CB">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体育2</w:t>
            </w:r>
          </w:p>
        </w:tc>
        <w:tc>
          <w:tcPr>
            <w:tcW w:w="411" w:type="dxa"/>
            <w:shd w:val="clear" w:color="auto" w:fill="FFFFFF" w:themeFill="background1"/>
            <w:tcMar>
              <w:top w:w="15" w:type="dxa"/>
              <w:left w:w="15" w:type="dxa"/>
              <w:bottom w:w="0" w:type="dxa"/>
              <w:right w:w="15" w:type="dxa"/>
            </w:tcMar>
            <w:vAlign w:val="center"/>
          </w:tcPr>
          <w:p w14:paraId="289B7478">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w:t>
            </w:r>
          </w:p>
        </w:tc>
        <w:tc>
          <w:tcPr>
            <w:tcW w:w="474" w:type="dxa"/>
            <w:shd w:val="clear" w:color="auto" w:fill="FFFFFF" w:themeFill="background1"/>
            <w:tcMar>
              <w:top w:w="15" w:type="dxa"/>
              <w:left w:w="15" w:type="dxa"/>
              <w:bottom w:w="0" w:type="dxa"/>
              <w:right w:w="15" w:type="dxa"/>
            </w:tcMar>
            <w:vAlign w:val="center"/>
          </w:tcPr>
          <w:p w14:paraId="66F68B0B">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32</w:t>
            </w:r>
          </w:p>
        </w:tc>
        <w:tc>
          <w:tcPr>
            <w:tcW w:w="496" w:type="dxa"/>
            <w:shd w:val="clear" w:color="auto" w:fill="FFFFFF" w:themeFill="background1"/>
            <w:tcMar>
              <w:top w:w="15" w:type="dxa"/>
              <w:left w:w="15" w:type="dxa"/>
              <w:bottom w:w="0" w:type="dxa"/>
              <w:right w:w="15" w:type="dxa"/>
            </w:tcMar>
            <w:vAlign w:val="center"/>
          </w:tcPr>
          <w:p w14:paraId="79B19DFC">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0</w:t>
            </w:r>
          </w:p>
        </w:tc>
        <w:tc>
          <w:tcPr>
            <w:tcW w:w="530" w:type="dxa"/>
            <w:shd w:val="clear" w:color="auto" w:fill="FFFFFF" w:themeFill="background1"/>
            <w:tcMar>
              <w:top w:w="15" w:type="dxa"/>
              <w:left w:w="15" w:type="dxa"/>
              <w:bottom w:w="0" w:type="dxa"/>
              <w:right w:w="15" w:type="dxa"/>
            </w:tcMar>
            <w:vAlign w:val="center"/>
          </w:tcPr>
          <w:p w14:paraId="55FBAA25">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32</w:t>
            </w:r>
          </w:p>
        </w:tc>
        <w:tc>
          <w:tcPr>
            <w:tcW w:w="369" w:type="dxa"/>
            <w:shd w:val="clear" w:color="auto" w:fill="FFFFFF" w:themeFill="background1"/>
            <w:tcMar>
              <w:top w:w="15" w:type="dxa"/>
              <w:left w:w="15" w:type="dxa"/>
              <w:bottom w:w="0" w:type="dxa"/>
              <w:right w:w="15" w:type="dxa"/>
            </w:tcMar>
            <w:vAlign w:val="center"/>
          </w:tcPr>
          <w:p w14:paraId="17875065">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413" w:type="dxa"/>
            <w:shd w:val="clear" w:color="auto" w:fill="FFFFFF" w:themeFill="background1"/>
            <w:tcMar>
              <w:top w:w="15" w:type="dxa"/>
              <w:left w:w="15" w:type="dxa"/>
              <w:bottom w:w="0" w:type="dxa"/>
              <w:right w:w="15" w:type="dxa"/>
            </w:tcMar>
            <w:vAlign w:val="center"/>
          </w:tcPr>
          <w:p w14:paraId="6EF17984">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542" w:type="dxa"/>
            <w:shd w:val="clear" w:color="auto" w:fill="FFFFFF" w:themeFill="background1"/>
            <w:tcMar>
              <w:top w:w="15" w:type="dxa"/>
              <w:left w:w="15" w:type="dxa"/>
              <w:bottom w:w="0" w:type="dxa"/>
              <w:right w:w="15" w:type="dxa"/>
            </w:tcMar>
            <w:vAlign w:val="center"/>
          </w:tcPr>
          <w:p w14:paraId="4395B272">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546" w:type="dxa"/>
            <w:shd w:val="clear" w:color="auto" w:fill="FFFFFF" w:themeFill="background1"/>
            <w:tcMar>
              <w:top w:w="15" w:type="dxa"/>
              <w:left w:w="15" w:type="dxa"/>
              <w:bottom w:w="0" w:type="dxa"/>
              <w:right w:w="15" w:type="dxa"/>
            </w:tcMar>
            <w:vAlign w:val="center"/>
          </w:tcPr>
          <w:p w14:paraId="74262740">
            <w:pPr>
              <w:pStyle w:val="7"/>
              <w:keepNext w:val="0"/>
              <w:keepLines w:val="0"/>
              <w:widowControl/>
              <w:suppressLineNumbers w:val="0"/>
              <w:bidi w:val="0"/>
              <w:spacing w:before="0" w:beforeAutospacing="0" w:afterAutospacing="0"/>
              <w:ind w:left="0" w:leftChars="0" w:right="0" w:rightChars="0"/>
              <w:jc w:val="center"/>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2/16</w:t>
            </w:r>
          </w:p>
        </w:tc>
        <w:tc>
          <w:tcPr>
            <w:tcW w:w="640" w:type="dxa"/>
            <w:shd w:val="clear" w:color="auto" w:fill="FFFFFF" w:themeFill="background1"/>
            <w:tcMar>
              <w:top w:w="15" w:type="dxa"/>
              <w:left w:w="15" w:type="dxa"/>
              <w:bottom w:w="0" w:type="dxa"/>
              <w:right w:w="15" w:type="dxa"/>
            </w:tcMar>
            <w:vAlign w:val="center"/>
          </w:tcPr>
          <w:p w14:paraId="6BF498BC">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5F8B8FF3">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4" w:type="dxa"/>
            <w:shd w:val="clear" w:color="auto" w:fill="FFFFFF" w:themeFill="background1"/>
            <w:vAlign w:val="top"/>
          </w:tcPr>
          <w:p w14:paraId="4DD7BC2E">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06" w:type="dxa"/>
            <w:shd w:val="clear" w:color="auto" w:fill="FFFFFF" w:themeFill="background1"/>
            <w:vAlign w:val="top"/>
          </w:tcPr>
          <w:p w14:paraId="61D80F5D">
            <w:pPr>
              <w:keepNext w:val="0"/>
              <w:keepLines w:val="0"/>
              <w:widowControl/>
              <w:suppressLineNumbers w:val="0"/>
              <w:tabs>
                <w:tab w:val="left" w:pos="241"/>
              </w:tabs>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lang w:eastAsia="zh-CN"/>
                <w14:textFill>
                  <w14:solidFill>
                    <w14:schemeClr w14:val="tx1"/>
                  </w14:solidFill>
                </w14:textFill>
              </w:rPr>
            </w:pPr>
          </w:p>
        </w:tc>
      </w:tr>
      <w:tr w14:paraId="5BF02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trPr>
        <w:tc>
          <w:tcPr>
            <w:tcW w:w="439" w:type="dxa"/>
            <w:vMerge w:val="continue"/>
            <w:shd w:val="clear" w:color="auto" w:fill="FFFFFF" w:themeFill="background1"/>
            <w:vAlign w:val="center"/>
          </w:tcPr>
          <w:p w14:paraId="793BFBA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bookmarkStart w:id="116" w:name="OLE_LINK14" w:colFirst="2" w:colLast="5"/>
          </w:p>
        </w:tc>
        <w:tc>
          <w:tcPr>
            <w:tcW w:w="527" w:type="dxa"/>
            <w:shd w:val="clear" w:color="auto" w:fill="FFFFFF" w:themeFill="background1"/>
            <w:tcMar>
              <w:top w:w="15" w:type="dxa"/>
              <w:left w:w="15" w:type="dxa"/>
              <w:bottom w:w="0" w:type="dxa"/>
              <w:right w:w="15" w:type="dxa"/>
            </w:tcMar>
            <w:vAlign w:val="center"/>
          </w:tcPr>
          <w:p w14:paraId="4089E5AF">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16</w:t>
            </w:r>
          </w:p>
        </w:tc>
        <w:tc>
          <w:tcPr>
            <w:tcW w:w="1273" w:type="dxa"/>
            <w:shd w:val="clear" w:color="auto" w:fill="FFFFFF" w:themeFill="background1"/>
            <w:vAlign w:val="center"/>
          </w:tcPr>
          <w:p w14:paraId="0C66C436">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0000000111</w:t>
            </w:r>
          </w:p>
        </w:tc>
        <w:tc>
          <w:tcPr>
            <w:tcW w:w="1627" w:type="dxa"/>
            <w:shd w:val="clear" w:color="auto" w:fill="FFFFFF" w:themeFill="background1"/>
            <w:vAlign w:val="center"/>
          </w:tcPr>
          <w:p w14:paraId="740EEB9D">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心理健康教育</w:t>
            </w:r>
          </w:p>
        </w:tc>
        <w:tc>
          <w:tcPr>
            <w:tcW w:w="411" w:type="dxa"/>
            <w:shd w:val="clear" w:color="auto" w:fill="FFFFFF" w:themeFill="background1"/>
            <w:tcMar>
              <w:top w:w="15" w:type="dxa"/>
              <w:left w:w="15" w:type="dxa"/>
              <w:bottom w:w="0" w:type="dxa"/>
              <w:right w:w="15" w:type="dxa"/>
            </w:tcMar>
            <w:vAlign w:val="center"/>
          </w:tcPr>
          <w:p w14:paraId="63633C37">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w:t>
            </w:r>
          </w:p>
        </w:tc>
        <w:tc>
          <w:tcPr>
            <w:tcW w:w="474" w:type="dxa"/>
            <w:shd w:val="clear" w:color="auto" w:fill="FFFFFF" w:themeFill="background1"/>
            <w:tcMar>
              <w:top w:w="15" w:type="dxa"/>
              <w:left w:w="15" w:type="dxa"/>
              <w:bottom w:w="0" w:type="dxa"/>
              <w:right w:w="15" w:type="dxa"/>
            </w:tcMar>
            <w:vAlign w:val="center"/>
          </w:tcPr>
          <w:p w14:paraId="3DBFD5E3">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32</w:t>
            </w:r>
          </w:p>
        </w:tc>
        <w:tc>
          <w:tcPr>
            <w:tcW w:w="496" w:type="dxa"/>
            <w:shd w:val="clear" w:color="auto" w:fill="FFFFFF" w:themeFill="background1"/>
            <w:tcMar>
              <w:top w:w="15" w:type="dxa"/>
              <w:left w:w="15" w:type="dxa"/>
              <w:bottom w:w="0" w:type="dxa"/>
              <w:right w:w="15" w:type="dxa"/>
            </w:tcMar>
            <w:vAlign w:val="center"/>
          </w:tcPr>
          <w:p w14:paraId="5EDE3595">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16</w:t>
            </w:r>
          </w:p>
        </w:tc>
        <w:tc>
          <w:tcPr>
            <w:tcW w:w="530" w:type="dxa"/>
            <w:shd w:val="clear" w:color="auto" w:fill="FFFFFF" w:themeFill="background1"/>
            <w:tcMar>
              <w:top w:w="15" w:type="dxa"/>
              <w:left w:w="15" w:type="dxa"/>
              <w:bottom w:w="0" w:type="dxa"/>
              <w:right w:w="15" w:type="dxa"/>
            </w:tcMar>
            <w:vAlign w:val="center"/>
          </w:tcPr>
          <w:p w14:paraId="58F4A040">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16</w:t>
            </w:r>
          </w:p>
        </w:tc>
        <w:tc>
          <w:tcPr>
            <w:tcW w:w="369" w:type="dxa"/>
            <w:shd w:val="clear" w:color="auto" w:fill="FFFFFF" w:themeFill="background1"/>
            <w:tcMar>
              <w:top w:w="15" w:type="dxa"/>
              <w:left w:w="15" w:type="dxa"/>
              <w:bottom w:w="0" w:type="dxa"/>
              <w:right w:w="15" w:type="dxa"/>
            </w:tcMar>
            <w:vAlign w:val="center"/>
          </w:tcPr>
          <w:p w14:paraId="250A7613">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413" w:type="dxa"/>
            <w:shd w:val="clear" w:color="auto" w:fill="FFFFFF" w:themeFill="background1"/>
            <w:tcMar>
              <w:top w:w="15" w:type="dxa"/>
              <w:left w:w="15" w:type="dxa"/>
              <w:bottom w:w="0" w:type="dxa"/>
              <w:right w:w="15" w:type="dxa"/>
            </w:tcMar>
            <w:vAlign w:val="center"/>
          </w:tcPr>
          <w:p w14:paraId="6AF0C46E">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542" w:type="dxa"/>
            <w:shd w:val="clear" w:color="auto" w:fill="FFFFFF" w:themeFill="background1"/>
            <w:tcMar>
              <w:top w:w="15" w:type="dxa"/>
              <w:left w:w="15" w:type="dxa"/>
              <w:bottom w:w="0" w:type="dxa"/>
              <w:right w:w="15" w:type="dxa"/>
            </w:tcMar>
            <w:vAlign w:val="center"/>
          </w:tcPr>
          <w:p w14:paraId="1002D679">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2/16</w:t>
            </w:r>
          </w:p>
        </w:tc>
        <w:tc>
          <w:tcPr>
            <w:tcW w:w="546" w:type="dxa"/>
            <w:shd w:val="clear" w:color="auto" w:fill="FFFFFF" w:themeFill="background1"/>
            <w:tcMar>
              <w:top w:w="15" w:type="dxa"/>
              <w:left w:w="15" w:type="dxa"/>
              <w:bottom w:w="0" w:type="dxa"/>
              <w:right w:w="15" w:type="dxa"/>
            </w:tcMar>
            <w:vAlign w:val="center"/>
          </w:tcPr>
          <w:p w14:paraId="60B0A6B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52654C5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17646EE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4" w:type="dxa"/>
            <w:shd w:val="clear" w:color="auto" w:fill="FFFFFF" w:themeFill="background1"/>
            <w:vAlign w:val="top"/>
          </w:tcPr>
          <w:p w14:paraId="0FA4751B">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06" w:type="dxa"/>
            <w:shd w:val="clear" w:color="auto" w:fill="FFFFFF" w:themeFill="background1"/>
            <w:vAlign w:val="top"/>
          </w:tcPr>
          <w:p w14:paraId="1943B936">
            <w:pPr>
              <w:keepNext w:val="0"/>
              <w:keepLines w:val="0"/>
              <w:widowControl/>
              <w:suppressLineNumbers w:val="0"/>
              <w:spacing w:before="0" w:beforeAutospacing="0" w:after="0" w:afterAutospacing="0"/>
              <w:ind w:left="40" w:leftChars="0" w:right="0" w:firstLine="433" w:firstLineChars="0"/>
              <w:jc w:val="center"/>
              <w:rPr>
                <w:rFonts w:hint="eastAsia" w:asciiTheme="minorEastAsia" w:hAnsiTheme="minorEastAsia" w:eastAsiaTheme="minorEastAsia" w:cstheme="minorEastAsia"/>
                <w:color w:val="000000" w:themeColor="text1"/>
                <w:sz w:val="21"/>
                <w:szCs w:val="21"/>
                <w:highlight w:val="none"/>
                <w:shd w:val="clear" w:color="auto" w:fill="auto"/>
                <w:lang w:eastAsia="zh-CN"/>
                <w14:textFill>
                  <w14:solidFill>
                    <w14:schemeClr w14:val="tx1"/>
                  </w14:solidFill>
                </w14:textFill>
              </w:rPr>
            </w:pPr>
          </w:p>
        </w:tc>
      </w:tr>
      <w:tr w14:paraId="787B4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23" w:hRule="atLeast"/>
        </w:trPr>
        <w:tc>
          <w:tcPr>
            <w:tcW w:w="439" w:type="dxa"/>
            <w:vMerge w:val="continue"/>
            <w:shd w:val="clear" w:color="auto" w:fill="FFFFFF" w:themeFill="background1"/>
            <w:vAlign w:val="center"/>
          </w:tcPr>
          <w:p w14:paraId="74176BA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1C039905">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17</w:t>
            </w:r>
          </w:p>
        </w:tc>
        <w:tc>
          <w:tcPr>
            <w:tcW w:w="1273" w:type="dxa"/>
            <w:shd w:val="clear" w:color="auto" w:fill="FFFFFF" w:themeFill="background1"/>
            <w:vAlign w:val="center"/>
          </w:tcPr>
          <w:p w14:paraId="7DF13B37">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0000000119</w:t>
            </w:r>
          </w:p>
        </w:tc>
        <w:tc>
          <w:tcPr>
            <w:tcW w:w="1627" w:type="dxa"/>
            <w:shd w:val="clear" w:color="auto" w:fill="FFFFFF" w:themeFill="background1"/>
            <w:vAlign w:val="center"/>
          </w:tcPr>
          <w:p w14:paraId="7F36AFAC">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职业生涯规划</w:t>
            </w:r>
          </w:p>
        </w:tc>
        <w:tc>
          <w:tcPr>
            <w:tcW w:w="411" w:type="dxa"/>
            <w:shd w:val="clear" w:color="auto" w:fill="FFFFFF" w:themeFill="background1"/>
            <w:tcMar>
              <w:top w:w="15" w:type="dxa"/>
              <w:left w:w="15" w:type="dxa"/>
              <w:bottom w:w="0" w:type="dxa"/>
              <w:right w:w="15" w:type="dxa"/>
            </w:tcMar>
            <w:vAlign w:val="center"/>
          </w:tcPr>
          <w:p w14:paraId="6F903DE4">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i w:val="0"/>
                <w:iCs w:val="0"/>
                <w:color w:val="auto"/>
                <w:kern w:val="0"/>
                <w:sz w:val="21"/>
                <w:szCs w:val="21"/>
                <w:highlight w:val="none"/>
                <w:u w:val="none"/>
                <w:shd w:val="clear" w:color="auto" w:fill="auto"/>
                <w:lang w:val="en-US" w:eastAsia="zh-CN" w:bidi="ar"/>
              </w:rPr>
            </w:pPr>
            <w:r>
              <w:rPr>
                <w:rFonts w:hint="default"/>
                <w:lang w:val="en-US" w:eastAsia="zh-CN"/>
              </w:rPr>
              <w:t>2</w:t>
            </w:r>
          </w:p>
        </w:tc>
        <w:tc>
          <w:tcPr>
            <w:tcW w:w="474" w:type="dxa"/>
            <w:shd w:val="clear" w:color="auto" w:fill="FFFFFF" w:themeFill="background1"/>
            <w:tcMar>
              <w:top w:w="15" w:type="dxa"/>
              <w:left w:w="15" w:type="dxa"/>
              <w:bottom w:w="0" w:type="dxa"/>
              <w:right w:w="15" w:type="dxa"/>
            </w:tcMar>
            <w:vAlign w:val="center"/>
          </w:tcPr>
          <w:p w14:paraId="2B54A008">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i w:val="0"/>
                <w:iCs w:val="0"/>
                <w:color w:val="auto"/>
                <w:kern w:val="0"/>
                <w:sz w:val="21"/>
                <w:szCs w:val="21"/>
                <w:highlight w:val="none"/>
                <w:u w:val="none"/>
                <w:shd w:val="clear" w:color="auto" w:fill="auto"/>
                <w:lang w:val="en-US" w:eastAsia="zh-CN" w:bidi="ar"/>
              </w:rPr>
            </w:pPr>
            <w:r>
              <w:rPr>
                <w:rFonts w:hint="default"/>
                <w:lang w:val="en-US" w:eastAsia="zh-CN"/>
              </w:rPr>
              <w:t>32</w:t>
            </w:r>
          </w:p>
        </w:tc>
        <w:tc>
          <w:tcPr>
            <w:tcW w:w="496" w:type="dxa"/>
            <w:shd w:val="clear" w:color="auto" w:fill="FFFFFF" w:themeFill="background1"/>
            <w:tcMar>
              <w:top w:w="15" w:type="dxa"/>
              <w:left w:w="15" w:type="dxa"/>
              <w:bottom w:w="0" w:type="dxa"/>
              <w:right w:w="15" w:type="dxa"/>
            </w:tcMar>
            <w:vAlign w:val="center"/>
          </w:tcPr>
          <w:p w14:paraId="3A5B4E6B">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i w:val="0"/>
                <w:iCs w:val="0"/>
                <w:color w:val="auto"/>
                <w:kern w:val="0"/>
                <w:sz w:val="21"/>
                <w:szCs w:val="21"/>
                <w:highlight w:val="none"/>
                <w:u w:val="none"/>
                <w:shd w:val="clear" w:color="auto" w:fill="auto"/>
                <w:lang w:val="en-US" w:eastAsia="zh-CN" w:bidi="ar"/>
              </w:rPr>
            </w:pPr>
            <w:r>
              <w:rPr>
                <w:rFonts w:hint="default"/>
                <w:lang w:val="en-US" w:eastAsia="zh-CN"/>
              </w:rPr>
              <w:t>26</w:t>
            </w:r>
          </w:p>
        </w:tc>
        <w:tc>
          <w:tcPr>
            <w:tcW w:w="530" w:type="dxa"/>
            <w:shd w:val="clear" w:color="auto" w:fill="FFFFFF" w:themeFill="background1"/>
            <w:tcMar>
              <w:top w:w="15" w:type="dxa"/>
              <w:left w:w="15" w:type="dxa"/>
              <w:bottom w:w="0" w:type="dxa"/>
              <w:right w:w="15" w:type="dxa"/>
            </w:tcMar>
            <w:vAlign w:val="center"/>
          </w:tcPr>
          <w:p w14:paraId="17ACE193">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i w:val="0"/>
                <w:iCs w:val="0"/>
                <w:color w:val="auto"/>
                <w:kern w:val="0"/>
                <w:sz w:val="21"/>
                <w:szCs w:val="21"/>
                <w:highlight w:val="none"/>
                <w:u w:val="none"/>
                <w:shd w:val="clear" w:color="auto" w:fill="auto"/>
                <w:lang w:val="en-US" w:eastAsia="zh-CN" w:bidi="ar"/>
              </w:rPr>
            </w:pPr>
            <w:r>
              <w:rPr>
                <w:rFonts w:hint="default"/>
                <w:lang w:val="en-US" w:eastAsia="zh-CN"/>
              </w:rPr>
              <w:t>6</w:t>
            </w:r>
          </w:p>
        </w:tc>
        <w:tc>
          <w:tcPr>
            <w:tcW w:w="369" w:type="dxa"/>
            <w:shd w:val="clear" w:color="auto" w:fill="FFFFFF" w:themeFill="background1"/>
            <w:tcMar>
              <w:top w:w="15" w:type="dxa"/>
              <w:left w:w="15" w:type="dxa"/>
              <w:bottom w:w="0" w:type="dxa"/>
              <w:right w:w="15" w:type="dxa"/>
            </w:tcMar>
            <w:vAlign w:val="center"/>
          </w:tcPr>
          <w:p w14:paraId="0B1177E5">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413" w:type="dxa"/>
            <w:shd w:val="clear" w:color="auto" w:fill="FFFFFF" w:themeFill="background1"/>
            <w:tcMar>
              <w:top w:w="15" w:type="dxa"/>
              <w:left w:w="15" w:type="dxa"/>
              <w:bottom w:w="0" w:type="dxa"/>
              <w:right w:w="15" w:type="dxa"/>
            </w:tcMar>
            <w:vAlign w:val="center"/>
          </w:tcPr>
          <w:p w14:paraId="00459AF9">
            <w:pPr>
              <w:pStyle w:val="7"/>
              <w:keepNext w:val="0"/>
              <w:keepLines w:val="0"/>
              <w:widowControl/>
              <w:suppressLineNumbers w:val="0"/>
              <w:bidi w:val="0"/>
              <w:spacing w:before="0" w:beforeAutospacing="0" w:afterAutospacing="0"/>
              <w:ind w:left="0" w:right="0"/>
              <w:jc w:val="center"/>
              <w:rPr>
                <w:rStyle w:val="28"/>
                <w:rFonts w:hint="eastAsia" w:asciiTheme="minorEastAsia" w:hAnsiTheme="minorEastAsia" w:eastAsiaTheme="minorEastAsia" w:cstheme="minorEastAsia"/>
                <w:color w:val="auto"/>
                <w:sz w:val="21"/>
                <w:szCs w:val="21"/>
                <w:highlight w:val="none"/>
                <w:shd w:val="clear" w:color="auto" w:fill="auto"/>
                <w:lang w:val="en-US" w:eastAsia="zh-CN" w:bidi="ar"/>
              </w:rPr>
            </w:pPr>
            <w:r>
              <w:rPr>
                <w:rFonts w:hint="default"/>
                <w:lang w:val="en-US" w:eastAsia="zh-CN"/>
              </w:rPr>
              <w:t>√</w:t>
            </w:r>
          </w:p>
        </w:tc>
        <w:tc>
          <w:tcPr>
            <w:tcW w:w="542" w:type="dxa"/>
            <w:shd w:val="clear" w:color="auto" w:fill="FFFFFF" w:themeFill="background1"/>
            <w:tcMar>
              <w:top w:w="15" w:type="dxa"/>
              <w:left w:w="15" w:type="dxa"/>
              <w:bottom w:w="0" w:type="dxa"/>
              <w:right w:w="15" w:type="dxa"/>
            </w:tcMar>
            <w:vAlign w:val="center"/>
          </w:tcPr>
          <w:p w14:paraId="495CCB20">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2/16</w:t>
            </w:r>
          </w:p>
        </w:tc>
        <w:tc>
          <w:tcPr>
            <w:tcW w:w="546" w:type="dxa"/>
            <w:shd w:val="clear" w:color="auto" w:fill="FFFFFF" w:themeFill="background1"/>
            <w:tcMar>
              <w:top w:w="15" w:type="dxa"/>
              <w:left w:w="15" w:type="dxa"/>
              <w:bottom w:w="0" w:type="dxa"/>
              <w:right w:w="15" w:type="dxa"/>
            </w:tcMar>
            <w:vAlign w:val="center"/>
          </w:tcPr>
          <w:p w14:paraId="14798B0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i w:val="0"/>
                <w:iCs w:val="0"/>
                <w:color w:val="auto"/>
                <w:kern w:val="0"/>
                <w:sz w:val="21"/>
                <w:szCs w:val="21"/>
                <w:highlight w:val="none"/>
                <w:u w:val="none"/>
                <w:shd w:val="clear" w:color="auto" w:fill="auto"/>
                <w:lang w:val="en-US" w:eastAsia="zh-CN" w:bidi="ar"/>
              </w:rPr>
            </w:pPr>
          </w:p>
        </w:tc>
        <w:tc>
          <w:tcPr>
            <w:tcW w:w="640" w:type="dxa"/>
            <w:shd w:val="clear" w:color="auto" w:fill="FFFFFF" w:themeFill="background1"/>
            <w:tcMar>
              <w:top w:w="15" w:type="dxa"/>
              <w:left w:w="15" w:type="dxa"/>
              <w:bottom w:w="0" w:type="dxa"/>
              <w:right w:w="15" w:type="dxa"/>
            </w:tcMar>
            <w:vAlign w:val="center"/>
          </w:tcPr>
          <w:p w14:paraId="7C8A8FC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567A109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4" w:type="dxa"/>
            <w:shd w:val="clear" w:color="auto" w:fill="FFFFFF" w:themeFill="background1"/>
            <w:vAlign w:val="top"/>
          </w:tcPr>
          <w:p w14:paraId="7EBF2A5D">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06" w:type="dxa"/>
            <w:shd w:val="clear" w:color="auto" w:fill="FFFFFF" w:themeFill="background1"/>
            <w:vAlign w:val="top"/>
          </w:tcPr>
          <w:p w14:paraId="18086F5C">
            <w:pPr>
              <w:keepNext w:val="0"/>
              <w:keepLines w:val="0"/>
              <w:widowControl/>
              <w:suppressLineNumbers w:val="0"/>
              <w:spacing w:before="0" w:beforeAutospacing="0" w:after="0" w:afterAutospacing="0"/>
              <w:ind w:left="40" w:leftChars="0" w:right="0" w:firstLine="433" w:firstLineChars="0"/>
              <w:jc w:val="center"/>
              <w:rPr>
                <w:rFonts w:hint="eastAsia" w:asciiTheme="minorEastAsia" w:hAnsiTheme="minorEastAsia" w:eastAsiaTheme="minorEastAsia" w:cstheme="minorEastAsia"/>
                <w:color w:val="000000" w:themeColor="text1"/>
                <w:sz w:val="21"/>
                <w:szCs w:val="21"/>
                <w:highlight w:val="none"/>
                <w:shd w:val="clear" w:color="auto" w:fill="auto"/>
                <w:lang w:eastAsia="zh-CN"/>
                <w14:textFill>
                  <w14:solidFill>
                    <w14:schemeClr w14:val="tx1"/>
                  </w14:solidFill>
                </w14:textFill>
              </w:rPr>
            </w:pPr>
          </w:p>
        </w:tc>
      </w:tr>
      <w:tr w14:paraId="62256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trPr>
        <w:tc>
          <w:tcPr>
            <w:tcW w:w="439" w:type="dxa"/>
            <w:vMerge w:val="continue"/>
            <w:shd w:val="clear" w:color="auto" w:fill="FFFFFF" w:themeFill="background1"/>
            <w:vAlign w:val="center"/>
          </w:tcPr>
          <w:p w14:paraId="2C21B4B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29808B2D">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18</w:t>
            </w:r>
          </w:p>
        </w:tc>
        <w:tc>
          <w:tcPr>
            <w:tcW w:w="1273" w:type="dxa"/>
            <w:shd w:val="clear" w:color="auto" w:fill="FFFFFF" w:themeFill="background1"/>
            <w:vAlign w:val="center"/>
          </w:tcPr>
          <w:p w14:paraId="7C807BD9">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0000000126</w:t>
            </w:r>
          </w:p>
        </w:tc>
        <w:tc>
          <w:tcPr>
            <w:tcW w:w="1627" w:type="dxa"/>
            <w:shd w:val="clear" w:color="auto" w:fill="FFFFFF" w:themeFill="background1"/>
            <w:vAlign w:val="center"/>
          </w:tcPr>
          <w:p w14:paraId="7DBA9A23">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礼仪与沟通</w:t>
            </w:r>
          </w:p>
        </w:tc>
        <w:tc>
          <w:tcPr>
            <w:tcW w:w="411" w:type="dxa"/>
            <w:shd w:val="clear" w:color="auto" w:fill="FFFFFF" w:themeFill="background1"/>
            <w:tcMar>
              <w:top w:w="15" w:type="dxa"/>
              <w:left w:w="15" w:type="dxa"/>
              <w:bottom w:w="0" w:type="dxa"/>
              <w:right w:w="15" w:type="dxa"/>
            </w:tcMar>
            <w:vAlign w:val="center"/>
          </w:tcPr>
          <w:p w14:paraId="72220D56">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w:t>
            </w:r>
          </w:p>
        </w:tc>
        <w:tc>
          <w:tcPr>
            <w:tcW w:w="474" w:type="dxa"/>
            <w:shd w:val="clear" w:color="auto" w:fill="FFFFFF" w:themeFill="background1"/>
            <w:tcMar>
              <w:top w:w="15" w:type="dxa"/>
              <w:left w:w="15" w:type="dxa"/>
              <w:bottom w:w="0" w:type="dxa"/>
              <w:right w:w="15" w:type="dxa"/>
            </w:tcMar>
            <w:vAlign w:val="center"/>
          </w:tcPr>
          <w:p w14:paraId="26BFBAA6">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16</w:t>
            </w:r>
          </w:p>
        </w:tc>
        <w:tc>
          <w:tcPr>
            <w:tcW w:w="496" w:type="dxa"/>
            <w:shd w:val="clear" w:color="auto" w:fill="FFFFFF" w:themeFill="background1"/>
            <w:tcMar>
              <w:top w:w="15" w:type="dxa"/>
              <w:left w:w="15" w:type="dxa"/>
              <w:bottom w:w="0" w:type="dxa"/>
              <w:right w:w="15" w:type="dxa"/>
            </w:tcMar>
            <w:vAlign w:val="center"/>
          </w:tcPr>
          <w:p w14:paraId="3ACA64A7">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12</w:t>
            </w:r>
          </w:p>
        </w:tc>
        <w:tc>
          <w:tcPr>
            <w:tcW w:w="530" w:type="dxa"/>
            <w:shd w:val="clear" w:color="auto" w:fill="FFFFFF" w:themeFill="background1"/>
            <w:tcMar>
              <w:top w:w="15" w:type="dxa"/>
              <w:left w:w="15" w:type="dxa"/>
              <w:bottom w:w="0" w:type="dxa"/>
              <w:right w:w="15" w:type="dxa"/>
            </w:tcMar>
            <w:vAlign w:val="center"/>
          </w:tcPr>
          <w:p w14:paraId="73515682">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4</w:t>
            </w:r>
          </w:p>
        </w:tc>
        <w:tc>
          <w:tcPr>
            <w:tcW w:w="369" w:type="dxa"/>
            <w:shd w:val="clear" w:color="auto" w:fill="FFFFFF" w:themeFill="background1"/>
            <w:tcMar>
              <w:top w:w="15" w:type="dxa"/>
              <w:left w:w="15" w:type="dxa"/>
              <w:bottom w:w="0" w:type="dxa"/>
              <w:right w:w="15" w:type="dxa"/>
            </w:tcMar>
            <w:vAlign w:val="center"/>
          </w:tcPr>
          <w:p w14:paraId="2D17C587">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413" w:type="dxa"/>
            <w:shd w:val="clear" w:color="auto" w:fill="FFFFFF" w:themeFill="background1"/>
            <w:tcMar>
              <w:top w:w="15" w:type="dxa"/>
              <w:left w:w="15" w:type="dxa"/>
              <w:bottom w:w="0" w:type="dxa"/>
              <w:right w:w="15" w:type="dxa"/>
            </w:tcMar>
            <w:vAlign w:val="center"/>
          </w:tcPr>
          <w:p w14:paraId="4E20DA8B">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542" w:type="dxa"/>
            <w:shd w:val="clear" w:color="auto" w:fill="FFFFFF" w:themeFill="background1"/>
            <w:tcMar>
              <w:top w:w="15" w:type="dxa"/>
              <w:left w:w="15" w:type="dxa"/>
              <w:bottom w:w="0" w:type="dxa"/>
              <w:right w:w="15" w:type="dxa"/>
            </w:tcMar>
            <w:vAlign w:val="center"/>
          </w:tcPr>
          <w:p w14:paraId="012FB87E">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546" w:type="dxa"/>
            <w:shd w:val="clear" w:color="auto" w:fill="FFFFFF" w:themeFill="background1"/>
            <w:tcMar>
              <w:top w:w="15" w:type="dxa"/>
              <w:left w:w="15" w:type="dxa"/>
              <w:bottom w:w="0" w:type="dxa"/>
              <w:right w:w="15" w:type="dxa"/>
            </w:tcMar>
            <w:vAlign w:val="center"/>
          </w:tcPr>
          <w:p w14:paraId="0F2984B8">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2/8</w:t>
            </w:r>
          </w:p>
        </w:tc>
        <w:tc>
          <w:tcPr>
            <w:tcW w:w="640" w:type="dxa"/>
            <w:shd w:val="clear" w:color="auto" w:fill="FFFFFF" w:themeFill="background1"/>
            <w:tcMar>
              <w:top w:w="15" w:type="dxa"/>
              <w:left w:w="15" w:type="dxa"/>
              <w:bottom w:w="0" w:type="dxa"/>
              <w:right w:w="15" w:type="dxa"/>
            </w:tcMar>
            <w:vAlign w:val="center"/>
          </w:tcPr>
          <w:p w14:paraId="6DED5486">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591C8474">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4" w:type="dxa"/>
            <w:shd w:val="clear" w:color="auto" w:fill="FFFFFF" w:themeFill="background1"/>
            <w:vAlign w:val="top"/>
          </w:tcPr>
          <w:p w14:paraId="15B91DB9">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06" w:type="dxa"/>
            <w:shd w:val="clear" w:color="auto" w:fill="FFFFFF" w:themeFill="background1"/>
            <w:vAlign w:val="top"/>
          </w:tcPr>
          <w:p w14:paraId="0FB0FC68">
            <w:pPr>
              <w:keepNext w:val="0"/>
              <w:keepLines w:val="0"/>
              <w:widowControl/>
              <w:suppressLineNumbers w:val="0"/>
              <w:spacing w:before="0" w:beforeAutospacing="0" w:after="0" w:afterAutospacing="0"/>
              <w:ind w:left="40" w:leftChars="0" w:right="0" w:firstLine="433" w:firstLineChars="0"/>
              <w:jc w:val="center"/>
              <w:rPr>
                <w:rFonts w:hint="eastAsia" w:asciiTheme="minorEastAsia" w:hAnsiTheme="minorEastAsia" w:eastAsiaTheme="minorEastAsia" w:cstheme="minorEastAsia"/>
                <w:color w:val="000000" w:themeColor="text1"/>
                <w:sz w:val="21"/>
                <w:szCs w:val="21"/>
                <w:highlight w:val="none"/>
                <w:shd w:val="clear" w:color="auto" w:fill="auto"/>
                <w:lang w:eastAsia="zh-CN"/>
                <w14:textFill>
                  <w14:solidFill>
                    <w14:schemeClr w14:val="tx1"/>
                  </w14:solidFill>
                </w14:textFill>
              </w:rPr>
            </w:pPr>
          </w:p>
        </w:tc>
      </w:tr>
      <w:tr w14:paraId="7C092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trPr>
        <w:tc>
          <w:tcPr>
            <w:tcW w:w="439" w:type="dxa"/>
            <w:vMerge w:val="continue"/>
            <w:shd w:val="clear" w:color="auto" w:fill="FFFFFF" w:themeFill="background1"/>
            <w:vAlign w:val="center"/>
          </w:tcPr>
          <w:p w14:paraId="4186F09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11BD3612">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19</w:t>
            </w:r>
          </w:p>
        </w:tc>
        <w:tc>
          <w:tcPr>
            <w:tcW w:w="1273" w:type="dxa"/>
            <w:shd w:val="clear" w:color="auto" w:fill="FFFFFF" w:themeFill="background1"/>
            <w:vAlign w:val="center"/>
          </w:tcPr>
          <w:p w14:paraId="4A04763B">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0000000109</w:t>
            </w:r>
          </w:p>
        </w:tc>
        <w:tc>
          <w:tcPr>
            <w:tcW w:w="1627" w:type="dxa"/>
            <w:shd w:val="clear" w:color="auto" w:fill="FFFFFF" w:themeFill="background1"/>
            <w:vAlign w:val="center"/>
          </w:tcPr>
          <w:p w14:paraId="7A5B605B">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习近平新时代中国 特色社会主义思想概 论</w:t>
            </w:r>
          </w:p>
        </w:tc>
        <w:tc>
          <w:tcPr>
            <w:tcW w:w="411" w:type="dxa"/>
            <w:shd w:val="clear" w:color="auto" w:fill="FFFFFF" w:themeFill="background1"/>
            <w:tcMar>
              <w:top w:w="15" w:type="dxa"/>
              <w:left w:w="15" w:type="dxa"/>
              <w:bottom w:w="0" w:type="dxa"/>
              <w:right w:w="15" w:type="dxa"/>
            </w:tcMar>
            <w:vAlign w:val="center"/>
          </w:tcPr>
          <w:p w14:paraId="3B62A3C1">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3</w:t>
            </w:r>
          </w:p>
        </w:tc>
        <w:tc>
          <w:tcPr>
            <w:tcW w:w="474" w:type="dxa"/>
            <w:shd w:val="clear" w:color="auto" w:fill="FFFFFF" w:themeFill="background1"/>
            <w:tcMar>
              <w:top w:w="15" w:type="dxa"/>
              <w:left w:w="15" w:type="dxa"/>
              <w:bottom w:w="0" w:type="dxa"/>
              <w:right w:w="15" w:type="dxa"/>
            </w:tcMar>
            <w:vAlign w:val="center"/>
          </w:tcPr>
          <w:p w14:paraId="1123A54B">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48</w:t>
            </w:r>
          </w:p>
        </w:tc>
        <w:tc>
          <w:tcPr>
            <w:tcW w:w="496" w:type="dxa"/>
            <w:shd w:val="clear" w:color="auto" w:fill="FFFFFF" w:themeFill="background1"/>
            <w:tcMar>
              <w:top w:w="15" w:type="dxa"/>
              <w:left w:w="15" w:type="dxa"/>
              <w:bottom w:w="0" w:type="dxa"/>
              <w:right w:w="15" w:type="dxa"/>
            </w:tcMar>
            <w:vAlign w:val="center"/>
          </w:tcPr>
          <w:p w14:paraId="5A8A6EE2">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40</w:t>
            </w:r>
          </w:p>
        </w:tc>
        <w:tc>
          <w:tcPr>
            <w:tcW w:w="530" w:type="dxa"/>
            <w:shd w:val="clear" w:color="auto" w:fill="FFFFFF" w:themeFill="background1"/>
            <w:tcMar>
              <w:top w:w="15" w:type="dxa"/>
              <w:left w:w="15" w:type="dxa"/>
              <w:bottom w:w="0" w:type="dxa"/>
              <w:right w:w="15" w:type="dxa"/>
            </w:tcMar>
            <w:vAlign w:val="center"/>
          </w:tcPr>
          <w:p w14:paraId="59CEA9C5">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8</w:t>
            </w:r>
          </w:p>
        </w:tc>
        <w:tc>
          <w:tcPr>
            <w:tcW w:w="369" w:type="dxa"/>
            <w:shd w:val="clear" w:color="auto" w:fill="FFFFFF" w:themeFill="background1"/>
            <w:tcMar>
              <w:top w:w="15" w:type="dxa"/>
              <w:left w:w="15" w:type="dxa"/>
              <w:bottom w:w="0" w:type="dxa"/>
              <w:right w:w="15" w:type="dxa"/>
            </w:tcMar>
            <w:vAlign w:val="center"/>
          </w:tcPr>
          <w:p w14:paraId="2152A694">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413" w:type="dxa"/>
            <w:shd w:val="clear" w:color="auto" w:fill="FFFFFF" w:themeFill="background1"/>
            <w:tcMar>
              <w:top w:w="15" w:type="dxa"/>
              <w:left w:w="15" w:type="dxa"/>
              <w:bottom w:w="0" w:type="dxa"/>
              <w:right w:w="15" w:type="dxa"/>
            </w:tcMar>
            <w:vAlign w:val="center"/>
          </w:tcPr>
          <w:p w14:paraId="4624E3B1">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542" w:type="dxa"/>
            <w:shd w:val="clear" w:color="auto" w:fill="FFFFFF" w:themeFill="background1"/>
            <w:tcMar>
              <w:top w:w="15" w:type="dxa"/>
              <w:left w:w="15" w:type="dxa"/>
              <w:bottom w:w="0" w:type="dxa"/>
              <w:right w:w="15" w:type="dxa"/>
            </w:tcMar>
            <w:vAlign w:val="center"/>
          </w:tcPr>
          <w:p w14:paraId="1E2FDEFD">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546" w:type="dxa"/>
            <w:shd w:val="clear" w:color="auto" w:fill="FFFFFF" w:themeFill="background1"/>
            <w:tcMar>
              <w:top w:w="15" w:type="dxa"/>
              <w:left w:w="15" w:type="dxa"/>
              <w:bottom w:w="0" w:type="dxa"/>
              <w:right w:w="15" w:type="dxa"/>
            </w:tcMar>
            <w:vAlign w:val="center"/>
          </w:tcPr>
          <w:p w14:paraId="47783053">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4/12</w:t>
            </w:r>
          </w:p>
        </w:tc>
        <w:tc>
          <w:tcPr>
            <w:tcW w:w="640" w:type="dxa"/>
            <w:shd w:val="clear" w:color="auto" w:fill="FFFFFF" w:themeFill="background1"/>
            <w:tcMar>
              <w:top w:w="15" w:type="dxa"/>
              <w:left w:w="15" w:type="dxa"/>
              <w:bottom w:w="0" w:type="dxa"/>
              <w:right w:w="15" w:type="dxa"/>
            </w:tcMar>
            <w:vAlign w:val="center"/>
          </w:tcPr>
          <w:p w14:paraId="0579D860">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6B6A66A8">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4" w:type="dxa"/>
            <w:shd w:val="clear" w:color="auto" w:fill="FFFFFF" w:themeFill="background1"/>
            <w:vAlign w:val="top"/>
          </w:tcPr>
          <w:p w14:paraId="2AB8E004">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06" w:type="dxa"/>
            <w:shd w:val="clear" w:color="auto" w:fill="FFFFFF" w:themeFill="background1"/>
            <w:vAlign w:val="top"/>
          </w:tcPr>
          <w:p w14:paraId="5BBD1366">
            <w:pPr>
              <w:keepNext w:val="0"/>
              <w:keepLines w:val="0"/>
              <w:widowControl/>
              <w:suppressLineNumbers w:val="0"/>
              <w:spacing w:before="0" w:beforeAutospacing="0" w:after="0" w:afterAutospacing="0"/>
              <w:ind w:left="40" w:leftChars="0" w:right="0" w:firstLine="433" w:firstLineChars="0"/>
              <w:jc w:val="center"/>
              <w:rPr>
                <w:rFonts w:hint="eastAsia" w:asciiTheme="minorEastAsia" w:hAnsiTheme="minorEastAsia" w:eastAsiaTheme="minorEastAsia" w:cstheme="minorEastAsia"/>
                <w:color w:val="000000" w:themeColor="text1"/>
                <w:sz w:val="21"/>
                <w:szCs w:val="21"/>
                <w:highlight w:val="none"/>
                <w:shd w:val="clear" w:color="auto" w:fill="auto"/>
                <w:lang w:eastAsia="zh-CN"/>
                <w14:textFill>
                  <w14:solidFill>
                    <w14:schemeClr w14:val="tx1"/>
                  </w14:solidFill>
                </w14:textFill>
              </w:rPr>
            </w:pPr>
          </w:p>
        </w:tc>
      </w:tr>
      <w:tr w14:paraId="093DA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trPr>
        <w:tc>
          <w:tcPr>
            <w:tcW w:w="439" w:type="dxa"/>
            <w:vMerge w:val="continue"/>
            <w:shd w:val="clear" w:color="auto" w:fill="FFFFFF" w:themeFill="background1"/>
            <w:vAlign w:val="center"/>
          </w:tcPr>
          <w:p w14:paraId="222E44F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60374C7F">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20</w:t>
            </w:r>
          </w:p>
        </w:tc>
        <w:tc>
          <w:tcPr>
            <w:tcW w:w="1273" w:type="dxa"/>
            <w:shd w:val="clear" w:color="auto" w:fill="FFFFFF" w:themeFill="background1"/>
            <w:vAlign w:val="center"/>
          </w:tcPr>
          <w:p w14:paraId="6548E0DB">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0000000121</w:t>
            </w:r>
          </w:p>
        </w:tc>
        <w:tc>
          <w:tcPr>
            <w:tcW w:w="1627" w:type="dxa"/>
            <w:shd w:val="clear" w:color="auto" w:fill="FFFFFF" w:themeFill="background1"/>
            <w:vAlign w:val="center"/>
          </w:tcPr>
          <w:p w14:paraId="3887E231">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音乐欣赏</w:t>
            </w:r>
          </w:p>
        </w:tc>
        <w:tc>
          <w:tcPr>
            <w:tcW w:w="411" w:type="dxa"/>
            <w:shd w:val="clear" w:color="auto" w:fill="FFFFFF" w:themeFill="background1"/>
            <w:tcMar>
              <w:top w:w="15" w:type="dxa"/>
              <w:left w:w="15" w:type="dxa"/>
              <w:bottom w:w="0" w:type="dxa"/>
              <w:right w:w="15" w:type="dxa"/>
            </w:tcMar>
            <w:vAlign w:val="center"/>
          </w:tcPr>
          <w:p w14:paraId="63EC8163">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w:t>
            </w:r>
          </w:p>
        </w:tc>
        <w:tc>
          <w:tcPr>
            <w:tcW w:w="474" w:type="dxa"/>
            <w:shd w:val="clear" w:color="auto" w:fill="FFFFFF" w:themeFill="background1"/>
            <w:tcMar>
              <w:top w:w="15" w:type="dxa"/>
              <w:left w:w="15" w:type="dxa"/>
              <w:bottom w:w="0" w:type="dxa"/>
              <w:right w:w="15" w:type="dxa"/>
            </w:tcMar>
            <w:vAlign w:val="center"/>
          </w:tcPr>
          <w:p w14:paraId="52CD3B9C">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16</w:t>
            </w:r>
          </w:p>
        </w:tc>
        <w:tc>
          <w:tcPr>
            <w:tcW w:w="496" w:type="dxa"/>
            <w:shd w:val="clear" w:color="auto" w:fill="FFFFFF" w:themeFill="background1"/>
            <w:tcMar>
              <w:top w:w="15" w:type="dxa"/>
              <w:left w:w="15" w:type="dxa"/>
              <w:bottom w:w="0" w:type="dxa"/>
              <w:right w:w="15" w:type="dxa"/>
            </w:tcMar>
            <w:vAlign w:val="center"/>
          </w:tcPr>
          <w:p w14:paraId="6835AE0D">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8</w:t>
            </w:r>
          </w:p>
        </w:tc>
        <w:tc>
          <w:tcPr>
            <w:tcW w:w="530" w:type="dxa"/>
            <w:shd w:val="clear" w:color="auto" w:fill="FFFFFF" w:themeFill="background1"/>
            <w:tcMar>
              <w:top w:w="15" w:type="dxa"/>
              <w:left w:w="15" w:type="dxa"/>
              <w:bottom w:w="0" w:type="dxa"/>
              <w:right w:w="15" w:type="dxa"/>
            </w:tcMar>
            <w:vAlign w:val="center"/>
          </w:tcPr>
          <w:p w14:paraId="77DA01DF">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8</w:t>
            </w:r>
          </w:p>
        </w:tc>
        <w:tc>
          <w:tcPr>
            <w:tcW w:w="369" w:type="dxa"/>
            <w:shd w:val="clear" w:color="auto" w:fill="FFFFFF" w:themeFill="background1"/>
            <w:tcMar>
              <w:top w:w="15" w:type="dxa"/>
              <w:left w:w="15" w:type="dxa"/>
              <w:bottom w:w="0" w:type="dxa"/>
              <w:right w:w="15" w:type="dxa"/>
            </w:tcMar>
            <w:vAlign w:val="center"/>
          </w:tcPr>
          <w:p w14:paraId="34E902BA">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413" w:type="dxa"/>
            <w:shd w:val="clear" w:color="auto" w:fill="FFFFFF" w:themeFill="background1"/>
            <w:tcMar>
              <w:top w:w="15" w:type="dxa"/>
              <w:left w:w="15" w:type="dxa"/>
              <w:bottom w:w="0" w:type="dxa"/>
              <w:right w:w="15" w:type="dxa"/>
            </w:tcMar>
            <w:vAlign w:val="center"/>
          </w:tcPr>
          <w:p w14:paraId="0A4131E3">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542" w:type="dxa"/>
            <w:shd w:val="clear" w:color="auto" w:fill="FFFFFF" w:themeFill="background1"/>
            <w:tcMar>
              <w:top w:w="15" w:type="dxa"/>
              <w:left w:w="15" w:type="dxa"/>
              <w:bottom w:w="0" w:type="dxa"/>
              <w:right w:w="15" w:type="dxa"/>
            </w:tcMar>
            <w:vAlign w:val="center"/>
          </w:tcPr>
          <w:p w14:paraId="0AAFF138">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546" w:type="dxa"/>
            <w:shd w:val="clear" w:color="auto" w:fill="FFFFFF" w:themeFill="background1"/>
            <w:tcMar>
              <w:top w:w="15" w:type="dxa"/>
              <w:left w:w="15" w:type="dxa"/>
              <w:bottom w:w="0" w:type="dxa"/>
              <w:right w:w="15" w:type="dxa"/>
            </w:tcMar>
            <w:vAlign w:val="center"/>
          </w:tcPr>
          <w:p w14:paraId="7AC09B13">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2/8</w:t>
            </w:r>
          </w:p>
        </w:tc>
        <w:tc>
          <w:tcPr>
            <w:tcW w:w="640" w:type="dxa"/>
            <w:shd w:val="clear" w:color="auto" w:fill="FFFFFF" w:themeFill="background1"/>
            <w:tcMar>
              <w:top w:w="15" w:type="dxa"/>
              <w:left w:w="15" w:type="dxa"/>
              <w:bottom w:w="0" w:type="dxa"/>
              <w:right w:w="15" w:type="dxa"/>
            </w:tcMar>
            <w:vAlign w:val="center"/>
          </w:tcPr>
          <w:p w14:paraId="3C5CB351">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71F7D5DD">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4" w:type="dxa"/>
            <w:shd w:val="clear" w:color="auto" w:fill="FFFFFF" w:themeFill="background1"/>
            <w:vAlign w:val="top"/>
          </w:tcPr>
          <w:p w14:paraId="7C4023F1">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06" w:type="dxa"/>
            <w:shd w:val="clear" w:color="auto" w:fill="FFFFFF" w:themeFill="background1"/>
            <w:vAlign w:val="top"/>
          </w:tcPr>
          <w:p w14:paraId="3322682D">
            <w:pPr>
              <w:keepNext w:val="0"/>
              <w:keepLines w:val="0"/>
              <w:widowControl/>
              <w:suppressLineNumbers w:val="0"/>
              <w:spacing w:before="0" w:beforeAutospacing="0" w:after="0" w:afterAutospacing="0"/>
              <w:ind w:left="40" w:leftChars="0" w:right="0" w:firstLine="433" w:firstLineChars="0"/>
              <w:jc w:val="center"/>
              <w:rPr>
                <w:rFonts w:hint="eastAsia" w:asciiTheme="minorEastAsia" w:hAnsiTheme="minorEastAsia" w:eastAsiaTheme="minorEastAsia" w:cstheme="minorEastAsia"/>
                <w:color w:val="000000" w:themeColor="text1"/>
                <w:sz w:val="21"/>
                <w:szCs w:val="21"/>
                <w:highlight w:val="none"/>
                <w:shd w:val="clear" w:color="auto" w:fill="auto"/>
                <w:lang w:eastAsia="zh-CN"/>
                <w14:textFill>
                  <w14:solidFill>
                    <w14:schemeClr w14:val="tx1"/>
                  </w14:solidFill>
                </w14:textFill>
              </w:rPr>
            </w:pPr>
          </w:p>
        </w:tc>
      </w:tr>
      <w:tr w14:paraId="7172A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23" w:hRule="atLeast"/>
        </w:trPr>
        <w:tc>
          <w:tcPr>
            <w:tcW w:w="439" w:type="dxa"/>
            <w:vMerge w:val="continue"/>
            <w:shd w:val="clear" w:color="auto" w:fill="FFFFFF" w:themeFill="background1"/>
            <w:vAlign w:val="center"/>
          </w:tcPr>
          <w:p w14:paraId="79E89B1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4765E16E">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21</w:t>
            </w:r>
          </w:p>
        </w:tc>
        <w:tc>
          <w:tcPr>
            <w:tcW w:w="1273" w:type="dxa"/>
            <w:shd w:val="clear" w:color="auto" w:fill="FFFFFF" w:themeFill="background1"/>
            <w:vAlign w:val="center"/>
          </w:tcPr>
          <w:p w14:paraId="5B76D2FC">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0000000110</w:t>
            </w:r>
          </w:p>
        </w:tc>
        <w:tc>
          <w:tcPr>
            <w:tcW w:w="1627" w:type="dxa"/>
            <w:shd w:val="clear" w:color="auto" w:fill="FFFFFF" w:themeFill="background1"/>
            <w:vAlign w:val="center"/>
          </w:tcPr>
          <w:p w14:paraId="3FA332A8">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毛泽东思想和中国 特色社会主义理论体 系概论</w:t>
            </w:r>
          </w:p>
        </w:tc>
        <w:tc>
          <w:tcPr>
            <w:tcW w:w="411" w:type="dxa"/>
            <w:shd w:val="clear" w:color="auto" w:fill="FFFFFF" w:themeFill="background1"/>
            <w:tcMar>
              <w:top w:w="15" w:type="dxa"/>
              <w:left w:w="15" w:type="dxa"/>
              <w:bottom w:w="0" w:type="dxa"/>
              <w:right w:w="15" w:type="dxa"/>
            </w:tcMar>
            <w:vAlign w:val="center"/>
          </w:tcPr>
          <w:p w14:paraId="45C4349C">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w:t>
            </w:r>
          </w:p>
        </w:tc>
        <w:tc>
          <w:tcPr>
            <w:tcW w:w="474" w:type="dxa"/>
            <w:shd w:val="clear" w:color="auto" w:fill="FFFFFF" w:themeFill="background1"/>
            <w:tcMar>
              <w:top w:w="15" w:type="dxa"/>
              <w:left w:w="15" w:type="dxa"/>
              <w:bottom w:w="0" w:type="dxa"/>
              <w:right w:w="15" w:type="dxa"/>
            </w:tcMar>
            <w:vAlign w:val="center"/>
          </w:tcPr>
          <w:p w14:paraId="23D00521">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32</w:t>
            </w:r>
          </w:p>
        </w:tc>
        <w:tc>
          <w:tcPr>
            <w:tcW w:w="496" w:type="dxa"/>
            <w:shd w:val="clear" w:color="auto" w:fill="FFFFFF" w:themeFill="background1"/>
            <w:tcMar>
              <w:top w:w="15" w:type="dxa"/>
              <w:left w:w="15" w:type="dxa"/>
              <w:bottom w:w="0" w:type="dxa"/>
              <w:right w:w="15" w:type="dxa"/>
            </w:tcMar>
            <w:vAlign w:val="center"/>
          </w:tcPr>
          <w:p w14:paraId="3CA3D1C8">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28</w:t>
            </w:r>
          </w:p>
        </w:tc>
        <w:tc>
          <w:tcPr>
            <w:tcW w:w="530" w:type="dxa"/>
            <w:shd w:val="clear" w:color="auto" w:fill="FFFFFF" w:themeFill="background1"/>
            <w:tcMar>
              <w:top w:w="15" w:type="dxa"/>
              <w:left w:w="15" w:type="dxa"/>
              <w:bottom w:w="0" w:type="dxa"/>
              <w:right w:w="15" w:type="dxa"/>
            </w:tcMar>
            <w:vAlign w:val="center"/>
          </w:tcPr>
          <w:p w14:paraId="2D3E6AE9">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4</w:t>
            </w:r>
          </w:p>
        </w:tc>
        <w:tc>
          <w:tcPr>
            <w:tcW w:w="369" w:type="dxa"/>
            <w:shd w:val="clear" w:color="auto" w:fill="FFFFFF" w:themeFill="background1"/>
            <w:tcMar>
              <w:top w:w="15" w:type="dxa"/>
              <w:left w:w="15" w:type="dxa"/>
              <w:bottom w:w="0" w:type="dxa"/>
              <w:right w:w="15" w:type="dxa"/>
            </w:tcMar>
            <w:vAlign w:val="center"/>
          </w:tcPr>
          <w:p w14:paraId="2D0E96A8">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413" w:type="dxa"/>
            <w:shd w:val="clear" w:color="auto" w:fill="FFFFFF" w:themeFill="background1"/>
            <w:tcMar>
              <w:top w:w="15" w:type="dxa"/>
              <w:left w:w="15" w:type="dxa"/>
              <w:bottom w:w="0" w:type="dxa"/>
              <w:right w:w="15" w:type="dxa"/>
            </w:tcMar>
            <w:vAlign w:val="center"/>
          </w:tcPr>
          <w:p w14:paraId="2E51B961">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542" w:type="dxa"/>
            <w:shd w:val="clear" w:color="auto" w:fill="FFFFFF" w:themeFill="background1"/>
            <w:tcMar>
              <w:top w:w="15" w:type="dxa"/>
              <w:left w:w="15" w:type="dxa"/>
              <w:bottom w:w="0" w:type="dxa"/>
              <w:right w:w="15" w:type="dxa"/>
            </w:tcMar>
            <w:vAlign w:val="center"/>
          </w:tcPr>
          <w:p w14:paraId="1A5394E6">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2/16</w:t>
            </w:r>
          </w:p>
        </w:tc>
        <w:tc>
          <w:tcPr>
            <w:tcW w:w="546" w:type="dxa"/>
            <w:shd w:val="clear" w:color="auto" w:fill="FFFFFF" w:themeFill="background1"/>
            <w:tcMar>
              <w:top w:w="15" w:type="dxa"/>
              <w:left w:w="15" w:type="dxa"/>
              <w:bottom w:w="0" w:type="dxa"/>
              <w:right w:w="15" w:type="dxa"/>
            </w:tcMar>
            <w:vAlign w:val="center"/>
          </w:tcPr>
          <w:p w14:paraId="5241A166">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5178F103">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3D332A8C">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4" w:type="dxa"/>
            <w:shd w:val="clear" w:color="auto" w:fill="FFFFFF" w:themeFill="background1"/>
            <w:vAlign w:val="top"/>
          </w:tcPr>
          <w:p w14:paraId="7CD4B48B">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06" w:type="dxa"/>
            <w:shd w:val="clear" w:color="auto" w:fill="FFFFFF" w:themeFill="background1"/>
            <w:vAlign w:val="top"/>
          </w:tcPr>
          <w:p w14:paraId="26C3A6E6">
            <w:pPr>
              <w:keepNext w:val="0"/>
              <w:keepLines w:val="0"/>
              <w:widowControl/>
              <w:suppressLineNumbers w:val="0"/>
              <w:spacing w:before="0" w:beforeAutospacing="0" w:after="0" w:afterAutospacing="0"/>
              <w:ind w:left="40" w:leftChars="0" w:right="0" w:firstLine="433" w:firstLineChars="0"/>
              <w:jc w:val="center"/>
              <w:rPr>
                <w:rFonts w:hint="eastAsia" w:asciiTheme="minorEastAsia" w:hAnsiTheme="minorEastAsia" w:eastAsiaTheme="minorEastAsia" w:cstheme="minorEastAsia"/>
                <w:color w:val="000000" w:themeColor="text1"/>
                <w:sz w:val="21"/>
                <w:szCs w:val="21"/>
                <w:highlight w:val="none"/>
                <w:shd w:val="clear" w:color="auto" w:fill="auto"/>
                <w:lang w:eastAsia="zh-CN"/>
                <w14:textFill>
                  <w14:solidFill>
                    <w14:schemeClr w14:val="tx1"/>
                  </w14:solidFill>
                </w14:textFill>
              </w:rPr>
            </w:pPr>
          </w:p>
        </w:tc>
      </w:tr>
      <w:tr w14:paraId="17728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trPr>
        <w:tc>
          <w:tcPr>
            <w:tcW w:w="439" w:type="dxa"/>
            <w:vMerge w:val="continue"/>
            <w:shd w:val="clear" w:color="auto" w:fill="FFFFFF" w:themeFill="background1"/>
            <w:vAlign w:val="center"/>
          </w:tcPr>
          <w:p w14:paraId="4521622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7A5D7ABC">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22</w:t>
            </w:r>
          </w:p>
        </w:tc>
        <w:tc>
          <w:tcPr>
            <w:tcW w:w="1273" w:type="dxa"/>
            <w:shd w:val="clear" w:color="auto" w:fill="FFFFFF" w:themeFill="background1"/>
            <w:vAlign w:val="center"/>
          </w:tcPr>
          <w:p w14:paraId="4DAF1236">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0000000129</w:t>
            </w:r>
          </w:p>
        </w:tc>
        <w:tc>
          <w:tcPr>
            <w:tcW w:w="1627" w:type="dxa"/>
            <w:shd w:val="clear" w:color="auto" w:fill="FFFFFF" w:themeFill="background1"/>
            <w:vAlign w:val="center"/>
          </w:tcPr>
          <w:p w14:paraId="3F876C96">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人工智能通识</w:t>
            </w:r>
          </w:p>
        </w:tc>
        <w:tc>
          <w:tcPr>
            <w:tcW w:w="411" w:type="dxa"/>
            <w:shd w:val="clear" w:color="auto" w:fill="FFFFFF" w:themeFill="background1"/>
            <w:tcMar>
              <w:top w:w="15" w:type="dxa"/>
              <w:left w:w="15" w:type="dxa"/>
              <w:bottom w:w="0" w:type="dxa"/>
              <w:right w:w="15" w:type="dxa"/>
            </w:tcMar>
            <w:vAlign w:val="center"/>
          </w:tcPr>
          <w:p w14:paraId="2D93095B">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w:t>
            </w:r>
          </w:p>
        </w:tc>
        <w:tc>
          <w:tcPr>
            <w:tcW w:w="474" w:type="dxa"/>
            <w:shd w:val="clear" w:color="auto" w:fill="FFFFFF" w:themeFill="background1"/>
            <w:tcMar>
              <w:top w:w="15" w:type="dxa"/>
              <w:left w:w="15" w:type="dxa"/>
              <w:bottom w:w="0" w:type="dxa"/>
              <w:right w:w="15" w:type="dxa"/>
            </w:tcMar>
            <w:vAlign w:val="center"/>
          </w:tcPr>
          <w:p w14:paraId="7E0A0085">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32</w:t>
            </w:r>
          </w:p>
        </w:tc>
        <w:tc>
          <w:tcPr>
            <w:tcW w:w="496" w:type="dxa"/>
            <w:shd w:val="clear" w:color="auto" w:fill="FFFFFF" w:themeFill="background1"/>
            <w:tcMar>
              <w:top w:w="15" w:type="dxa"/>
              <w:left w:w="15" w:type="dxa"/>
              <w:bottom w:w="0" w:type="dxa"/>
              <w:right w:w="15" w:type="dxa"/>
            </w:tcMar>
            <w:vAlign w:val="center"/>
          </w:tcPr>
          <w:p w14:paraId="4AA4CB59">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16</w:t>
            </w:r>
          </w:p>
        </w:tc>
        <w:tc>
          <w:tcPr>
            <w:tcW w:w="530" w:type="dxa"/>
            <w:shd w:val="clear" w:color="auto" w:fill="FFFFFF" w:themeFill="background1"/>
            <w:tcMar>
              <w:top w:w="15" w:type="dxa"/>
              <w:left w:w="15" w:type="dxa"/>
              <w:bottom w:w="0" w:type="dxa"/>
              <w:right w:w="15" w:type="dxa"/>
            </w:tcMar>
            <w:vAlign w:val="center"/>
          </w:tcPr>
          <w:p w14:paraId="7012D1C4">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16</w:t>
            </w:r>
          </w:p>
        </w:tc>
        <w:tc>
          <w:tcPr>
            <w:tcW w:w="369" w:type="dxa"/>
            <w:shd w:val="clear" w:color="auto" w:fill="FFFFFF" w:themeFill="background1"/>
            <w:tcMar>
              <w:top w:w="15" w:type="dxa"/>
              <w:left w:w="15" w:type="dxa"/>
              <w:bottom w:w="0" w:type="dxa"/>
              <w:right w:w="15" w:type="dxa"/>
            </w:tcMar>
            <w:vAlign w:val="center"/>
          </w:tcPr>
          <w:p w14:paraId="7A5BC39A">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413" w:type="dxa"/>
            <w:shd w:val="clear" w:color="auto" w:fill="FFFFFF" w:themeFill="background1"/>
            <w:tcMar>
              <w:top w:w="15" w:type="dxa"/>
              <w:left w:w="15" w:type="dxa"/>
              <w:bottom w:w="0" w:type="dxa"/>
              <w:right w:w="15" w:type="dxa"/>
            </w:tcMar>
            <w:vAlign w:val="center"/>
          </w:tcPr>
          <w:p w14:paraId="5B288703">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542" w:type="dxa"/>
            <w:shd w:val="clear" w:color="auto" w:fill="FFFFFF" w:themeFill="background1"/>
            <w:tcMar>
              <w:top w:w="15" w:type="dxa"/>
              <w:left w:w="15" w:type="dxa"/>
              <w:bottom w:w="0" w:type="dxa"/>
              <w:right w:w="15" w:type="dxa"/>
            </w:tcMar>
            <w:vAlign w:val="center"/>
          </w:tcPr>
          <w:p w14:paraId="7EA88347">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546" w:type="dxa"/>
            <w:shd w:val="clear" w:color="auto" w:fill="FFFFFF" w:themeFill="background1"/>
            <w:tcMar>
              <w:top w:w="15" w:type="dxa"/>
              <w:left w:w="15" w:type="dxa"/>
              <w:bottom w:w="0" w:type="dxa"/>
              <w:right w:w="15" w:type="dxa"/>
            </w:tcMar>
            <w:vAlign w:val="center"/>
          </w:tcPr>
          <w:p w14:paraId="0813E663">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2/16</w:t>
            </w:r>
          </w:p>
        </w:tc>
        <w:tc>
          <w:tcPr>
            <w:tcW w:w="640" w:type="dxa"/>
            <w:shd w:val="clear" w:color="auto" w:fill="FFFFFF" w:themeFill="background1"/>
            <w:tcMar>
              <w:top w:w="15" w:type="dxa"/>
              <w:left w:w="15" w:type="dxa"/>
              <w:bottom w:w="0" w:type="dxa"/>
              <w:right w:w="15" w:type="dxa"/>
            </w:tcMar>
            <w:vAlign w:val="center"/>
          </w:tcPr>
          <w:p w14:paraId="673094A6">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4A5F738C">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4" w:type="dxa"/>
            <w:shd w:val="clear" w:color="auto" w:fill="FFFFFF" w:themeFill="background1"/>
            <w:vAlign w:val="top"/>
          </w:tcPr>
          <w:p w14:paraId="3A6F5001">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06" w:type="dxa"/>
            <w:shd w:val="clear" w:color="auto" w:fill="FFFFFF" w:themeFill="background1"/>
            <w:vAlign w:val="top"/>
          </w:tcPr>
          <w:p w14:paraId="5B6FFF2D">
            <w:pPr>
              <w:keepNext w:val="0"/>
              <w:keepLines w:val="0"/>
              <w:widowControl/>
              <w:suppressLineNumbers w:val="0"/>
              <w:spacing w:before="0" w:beforeAutospacing="0" w:after="0" w:afterAutospacing="0"/>
              <w:ind w:left="40" w:leftChars="0" w:right="0" w:firstLine="433" w:firstLineChars="0"/>
              <w:jc w:val="center"/>
              <w:rPr>
                <w:rFonts w:hint="eastAsia" w:asciiTheme="minorEastAsia" w:hAnsiTheme="minorEastAsia" w:eastAsiaTheme="minorEastAsia" w:cstheme="minorEastAsia"/>
                <w:color w:val="000000" w:themeColor="text1"/>
                <w:sz w:val="21"/>
                <w:szCs w:val="21"/>
                <w:highlight w:val="none"/>
                <w:shd w:val="clear" w:color="auto" w:fill="auto"/>
                <w:lang w:eastAsia="zh-CN"/>
                <w14:textFill>
                  <w14:solidFill>
                    <w14:schemeClr w14:val="tx1"/>
                  </w14:solidFill>
                </w14:textFill>
              </w:rPr>
            </w:pPr>
          </w:p>
        </w:tc>
      </w:tr>
      <w:tr w14:paraId="7D472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trPr>
        <w:tc>
          <w:tcPr>
            <w:tcW w:w="439" w:type="dxa"/>
            <w:vMerge w:val="continue"/>
            <w:shd w:val="clear" w:color="auto" w:fill="FFFFFF" w:themeFill="background1"/>
            <w:vAlign w:val="center"/>
          </w:tcPr>
          <w:p w14:paraId="25ED50D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1FD81E04">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23</w:t>
            </w:r>
          </w:p>
        </w:tc>
        <w:tc>
          <w:tcPr>
            <w:tcW w:w="1273" w:type="dxa"/>
            <w:shd w:val="clear" w:color="auto" w:fill="FFFFFF" w:themeFill="background1"/>
            <w:vAlign w:val="center"/>
          </w:tcPr>
          <w:p w14:paraId="11C4DB79">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0000000105</w:t>
            </w:r>
          </w:p>
        </w:tc>
        <w:tc>
          <w:tcPr>
            <w:tcW w:w="1627" w:type="dxa"/>
            <w:shd w:val="clear" w:color="auto" w:fill="FFFFFF" w:themeFill="background1"/>
            <w:vAlign w:val="center"/>
          </w:tcPr>
          <w:p w14:paraId="6C3AECD3">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形势与政策3</w:t>
            </w:r>
          </w:p>
        </w:tc>
        <w:tc>
          <w:tcPr>
            <w:tcW w:w="411" w:type="dxa"/>
            <w:shd w:val="clear" w:color="auto" w:fill="FFFFFF" w:themeFill="background1"/>
            <w:tcMar>
              <w:top w:w="15" w:type="dxa"/>
              <w:left w:w="15" w:type="dxa"/>
              <w:bottom w:w="0" w:type="dxa"/>
              <w:right w:w="15" w:type="dxa"/>
            </w:tcMar>
            <w:vAlign w:val="center"/>
          </w:tcPr>
          <w:p w14:paraId="0FF83C01">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0.5</w:t>
            </w:r>
          </w:p>
        </w:tc>
        <w:tc>
          <w:tcPr>
            <w:tcW w:w="474" w:type="dxa"/>
            <w:shd w:val="clear" w:color="auto" w:fill="FFFFFF" w:themeFill="background1"/>
            <w:tcMar>
              <w:top w:w="15" w:type="dxa"/>
              <w:left w:w="15" w:type="dxa"/>
              <w:bottom w:w="0" w:type="dxa"/>
              <w:right w:w="15" w:type="dxa"/>
            </w:tcMar>
            <w:vAlign w:val="center"/>
          </w:tcPr>
          <w:p w14:paraId="537B742E">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8</w:t>
            </w:r>
          </w:p>
        </w:tc>
        <w:tc>
          <w:tcPr>
            <w:tcW w:w="496" w:type="dxa"/>
            <w:shd w:val="clear" w:color="auto" w:fill="FFFFFF" w:themeFill="background1"/>
            <w:tcMar>
              <w:top w:w="15" w:type="dxa"/>
              <w:left w:w="15" w:type="dxa"/>
              <w:bottom w:w="0" w:type="dxa"/>
              <w:right w:w="15" w:type="dxa"/>
            </w:tcMar>
            <w:vAlign w:val="center"/>
          </w:tcPr>
          <w:p w14:paraId="0DE098C2">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4</w:t>
            </w:r>
          </w:p>
        </w:tc>
        <w:tc>
          <w:tcPr>
            <w:tcW w:w="530" w:type="dxa"/>
            <w:shd w:val="clear" w:color="auto" w:fill="FFFFFF" w:themeFill="background1"/>
            <w:tcMar>
              <w:top w:w="15" w:type="dxa"/>
              <w:left w:w="15" w:type="dxa"/>
              <w:bottom w:w="0" w:type="dxa"/>
              <w:right w:w="15" w:type="dxa"/>
            </w:tcMar>
            <w:vAlign w:val="center"/>
          </w:tcPr>
          <w:p w14:paraId="4D64803C">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4</w:t>
            </w:r>
          </w:p>
        </w:tc>
        <w:tc>
          <w:tcPr>
            <w:tcW w:w="369" w:type="dxa"/>
            <w:shd w:val="clear" w:color="auto" w:fill="FFFFFF" w:themeFill="background1"/>
            <w:tcMar>
              <w:top w:w="15" w:type="dxa"/>
              <w:left w:w="15" w:type="dxa"/>
              <w:bottom w:w="0" w:type="dxa"/>
              <w:right w:w="15" w:type="dxa"/>
            </w:tcMar>
            <w:vAlign w:val="center"/>
          </w:tcPr>
          <w:p w14:paraId="34515D10">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413" w:type="dxa"/>
            <w:shd w:val="clear" w:color="auto" w:fill="FFFFFF" w:themeFill="background1"/>
            <w:tcMar>
              <w:top w:w="15" w:type="dxa"/>
              <w:left w:w="15" w:type="dxa"/>
              <w:bottom w:w="0" w:type="dxa"/>
              <w:right w:w="15" w:type="dxa"/>
            </w:tcMar>
            <w:vAlign w:val="center"/>
          </w:tcPr>
          <w:p w14:paraId="74B44ACF">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542" w:type="dxa"/>
            <w:shd w:val="clear" w:color="auto" w:fill="FFFFFF" w:themeFill="background1"/>
            <w:tcMar>
              <w:top w:w="15" w:type="dxa"/>
              <w:left w:w="15" w:type="dxa"/>
              <w:bottom w:w="0" w:type="dxa"/>
              <w:right w:w="15" w:type="dxa"/>
            </w:tcMar>
            <w:vAlign w:val="center"/>
          </w:tcPr>
          <w:p w14:paraId="668EDFDB">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546" w:type="dxa"/>
            <w:shd w:val="clear" w:color="auto" w:fill="FFFFFF" w:themeFill="background1"/>
            <w:tcMar>
              <w:top w:w="15" w:type="dxa"/>
              <w:left w:w="15" w:type="dxa"/>
              <w:bottom w:w="0" w:type="dxa"/>
              <w:right w:w="15" w:type="dxa"/>
            </w:tcMar>
            <w:vAlign w:val="center"/>
          </w:tcPr>
          <w:p w14:paraId="4A6F3076">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5BB4F016">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2/4</w:t>
            </w:r>
          </w:p>
        </w:tc>
        <w:tc>
          <w:tcPr>
            <w:tcW w:w="640" w:type="dxa"/>
            <w:shd w:val="clear" w:color="auto" w:fill="FFFFFF" w:themeFill="background1"/>
            <w:tcMar>
              <w:top w:w="15" w:type="dxa"/>
              <w:left w:w="15" w:type="dxa"/>
              <w:bottom w:w="0" w:type="dxa"/>
              <w:right w:w="15" w:type="dxa"/>
            </w:tcMar>
            <w:vAlign w:val="center"/>
          </w:tcPr>
          <w:p w14:paraId="1E9EDFB4">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4" w:type="dxa"/>
            <w:shd w:val="clear" w:color="auto" w:fill="FFFFFF" w:themeFill="background1"/>
            <w:vAlign w:val="top"/>
          </w:tcPr>
          <w:p w14:paraId="30A6853E">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06" w:type="dxa"/>
            <w:shd w:val="clear" w:color="auto" w:fill="FFFFFF" w:themeFill="background1"/>
            <w:vAlign w:val="top"/>
          </w:tcPr>
          <w:p w14:paraId="303408EF">
            <w:pPr>
              <w:keepNext w:val="0"/>
              <w:keepLines w:val="0"/>
              <w:widowControl/>
              <w:suppressLineNumbers w:val="0"/>
              <w:spacing w:before="0" w:beforeAutospacing="0" w:after="0" w:afterAutospacing="0"/>
              <w:ind w:left="40" w:leftChars="0" w:right="0" w:firstLine="433" w:firstLineChars="0"/>
              <w:jc w:val="center"/>
              <w:rPr>
                <w:rFonts w:hint="eastAsia" w:asciiTheme="minorEastAsia" w:hAnsiTheme="minorEastAsia" w:eastAsiaTheme="minorEastAsia" w:cstheme="minorEastAsia"/>
                <w:color w:val="000000" w:themeColor="text1"/>
                <w:sz w:val="21"/>
                <w:szCs w:val="21"/>
                <w:highlight w:val="none"/>
                <w:shd w:val="clear" w:color="auto" w:fill="auto"/>
                <w:lang w:eastAsia="zh-CN"/>
                <w14:textFill>
                  <w14:solidFill>
                    <w14:schemeClr w14:val="tx1"/>
                  </w14:solidFill>
                </w14:textFill>
              </w:rPr>
            </w:pPr>
          </w:p>
        </w:tc>
      </w:tr>
      <w:tr w14:paraId="62BD9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23" w:hRule="atLeast"/>
        </w:trPr>
        <w:tc>
          <w:tcPr>
            <w:tcW w:w="439" w:type="dxa"/>
            <w:vMerge w:val="continue"/>
            <w:shd w:val="clear" w:color="auto" w:fill="FFFFFF" w:themeFill="background1"/>
            <w:vAlign w:val="center"/>
          </w:tcPr>
          <w:p w14:paraId="6548217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305EE6E9">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24</w:t>
            </w:r>
          </w:p>
        </w:tc>
        <w:tc>
          <w:tcPr>
            <w:tcW w:w="1273" w:type="dxa"/>
            <w:shd w:val="clear" w:color="auto" w:fill="FFFFFF" w:themeFill="background1"/>
            <w:vAlign w:val="center"/>
          </w:tcPr>
          <w:p w14:paraId="08B3AD49">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0000000114</w:t>
            </w:r>
          </w:p>
        </w:tc>
        <w:tc>
          <w:tcPr>
            <w:tcW w:w="1627" w:type="dxa"/>
            <w:shd w:val="clear" w:color="auto" w:fill="FFFFFF" w:themeFill="background1"/>
            <w:vAlign w:val="center"/>
          </w:tcPr>
          <w:p w14:paraId="3E86D220">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体育3</w:t>
            </w:r>
          </w:p>
        </w:tc>
        <w:tc>
          <w:tcPr>
            <w:tcW w:w="411" w:type="dxa"/>
            <w:shd w:val="clear" w:color="auto" w:fill="FFFFFF" w:themeFill="background1"/>
            <w:tcMar>
              <w:top w:w="15" w:type="dxa"/>
              <w:left w:w="15" w:type="dxa"/>
              <w:bottom w:w="0" w:type="dxa"/>
              <w:right w:w="15" w:type="dxa"/>
            </w:tcMar>
            <w:vAlign w:val="center"/>
          </w:tcPr>
          <w:p w14:paraId="57EDF61C">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2</w:t>
            </w:r>
          </w:p>
        </w:tc>
        <w:tc>
          <w:tcPr>
            <w:tcW w:w="474" w:type="dxa"/>
            <w:shd w:val="clear" w:color="auto" w:fill="FFFFFF" w:themeFill="background1"/>
            <w:tcMar>
              <w:top w:w="15" w:type="dxa"/>
              <w:left w:w="15" w:type="dxa"/>
              <w:bottom w:w="0" w:type="dxa"/>
              <w:right w:w="15" w:type="dxa"/>
            </w:tcMar>
            <w:vAlign w:val="center"/>
          </w:tcPr>
          <w:p w14:paraId="1E0CD2CF">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32</w:t>
            </w:r>
          </w:p>
        </w:tc>
        <w:tc>
          <w:tcPr>
            <w:tcW w:w="496" w:type="dxa"/>
            <w:shd w:val="clear" w:color="auto" w:fill="FFFFFF" w:themeFill="background1"/>
            <w:tcMar>
              <w:top w:w="15" w:type="dxa"/>
              <w:left w:w="15" w:type="dxa"/>
              <w:bottom w:w="0" w:type="dxa"/>
              <w:right w:w="15" w:type="dxa"/>
            </w:tcMar>
            <w:vAlign w:val="center"/>
          </w:tcPr>
          <w:p w14:paraId="53836026">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0</w:t>
            </w:r>
          </w:p>
        </w:tc>
        <w:tc>
          <w:tcPr>
            <w:tcW w:w="530" w:type="dxa"/>
            <w:shd w:val="clear" w:color="auto" w:fill="FFFFFF" w:themeFill="background1"/>
            <w:tcMar>
              <w:top w:w="15" w:type="dxa"/>
              <w:left w:w="15" w:type="dxa"/>
              <w:bottom w:w="0" w:type="dxa"/>
              <w:right w:w="15" w:type="dxa"/>
            </w:tcMar>
            <w:vAlign w:val="center"/>
          </w:tcPr>
          <w:p w14:paraId="4E5314D5">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32</w:t>
            </w:r>
          </w:p>
        </w:tc>
        <w:tc>
          <w:tcPr>
            <w:tcW w:w="369" w:type="dxa"/>
            <w:shd w:val="clear" w:color="auto" w:fill="FFFFFF" w:themeFill="background1"/>
            <w:tcMar>
              <w:top w:w="15" w:type="dxa"/>
              <w:left w:w="15" w:type="dxa"/>
              <w:bottom w:w="0" w:type="dxa"/>
              <w:right w:w="15" w:type="dxa"/>
            </w:tcMar>
            <w:vAlign w:val="center"/>
          </w:tcPr>
          <w:p w14:paraId="0C7ECEB6">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413" w:type="dxa"/>
            <w:shd w:val="clear" w:color="auto" w:fill="FFFFFF" w:themeFill="background1"/>
            <w:tcMar>
              <w:top w:w="15" w:type="dxa"/>
              <w:left w:w="15" w:type="dxa"/>
              <w:bottom w:w="0" w:type="dxa"/>
              <w:right w:w="15" w:type="dxa"/>
            </w:tcMar>
            <w:vAlign w:val="center"/>
          </w:tcPr>
          <w:p w14:paraId="35164B22">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default"/>
                <w:lang w:val="en-US" w:eastAsia="zh-CN"/>
              </w:rPr>
              <w:t>√</w:t>
            </w:r>
          </w:p>
        </w:tc>
        <w:tc>
          <w:tcPr>
            <w:tcW w:w="542" w:type="dxa"/>
            <w:shd w:val="clear" w:color="auto" w:fill="FFFFFF" w:themeFill="background1"/>
            <w:tcMar>
              <w:top w:w="15" w:type="dxa"/>
              <w:left w:w="15" w:type="dxa"/>
              <w:bottom w:w="0" w:type="dxa"/>
              <w:right w:w="15" w:type="dxa"/>
            </w:tcMar>
            <w:vAlign w:val="center"/>
          </w:tcPr>
          <w:p w14:paraId="313DB3E4">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546" w:type="dxa"/>
            <w:shd w:val="clear" w:color="auto" w:fill="FFFFFF" w:themeFill="background1"/>
            <w:tcMar>
              <w:top w:w="15" w:type="dxa"/>
              <w:left w:w="15" w:type="dxa"/>
              <w:bottom w:w="0" w:type="dxa"/>
              <w:right w:w="15" w:type="dxa"/>
            </w:tcMar>
            <w:vAlign w:val="center"/>
          </w:tcPr>
          <w:p w14:paraId="52D5BAD2">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40E57B26">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2/16</w:t>
            </w:r>
          </w:p>
        </w:tc>
        <w:tc>
          <w:tcPr>
            <w:tcW w:w="640" w:type="dxa"/>
            <w:shd w:val="clear" w:color="auto" w:fill="FFFFFF" w:themeFill="background1"/>
            <w:tcMar>
              <w:top w:w="15" w:type="dxa"/>
              <w:left w:w="15" w:type="dxa"/>
              <w:bottom w:w="0" w:type="dxa"/>
              <w:right w:w="15" w:type="dxa"/>
            </w:tcMar>
            <w:vAlign w:val="center"/>
          </w:tcPr>
          <w:p w14:paraId="3B47C062">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4" w:type="dxa"/>
            <w:shd w:val="clear" w:color="auto" w:fill="FFFFFF" w:themeFill="background1"/>
            <w:vAlign w:val="top"/>
          </w:tcPr>
          <w:p w14:paraId="3827D5A0">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06" w:type="dxa"/>
            <w:shd w:val="clear" w:color="auto" w:fill="FFFFFF" w:themeFill="background1"/>
            <w:vAlign w:val="top"/>
          </w:tcPr>
          <w:p w14:paraId="62EE4764">
            <w:pPr>
              <w:keepNext w:val="0"/>
              <w:keepLines w:val="0"/>
              <w:widowControl/>
              <w:suppressLineNumbers w:val="0"/>
              <w:spacing w:before="0" w:beforeAutospacing="0" w:after="0" w:afterAutospacing="0"/>
              <w:ind w:left="40" w:leftChars="0" w:right="0" w:firstLine="433" w:firstLineChars="0"/>
              <w:jc w:val="center"/>
              <w:rPr>
                <w:rFonts w:hint="eastAsia" w:asciiTheme="minorEastAsia" w:hAnsiTheme="minorEastAsia" w:eastAsiaTheme="minorEastAsia" w:cstheme="minorEastAsia"/>
                <w:color w:val="000000" w:themeColor="text1"/>
                <w:sz w:val="21"/>
                <w:szCs w:val="21"/>
                <w:highlight w:val="none"/>
                <w:shd w:val="clear" w:color="auto" w:fill="auto"/>
                <w:lang w:eastAsia="zh-CN"/>
                <w14:textFill>
                  <w14:solidFill>
                    <w14:schemeClr w14:val="tx1"/>
                  </w14:solidFill>
                </w14:textFill>
              </w:rPr>
            </w:pPr>
          </w:p>
        </w:tc>
      </w:tr>
      <w:tr w14:paraId="47F10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trPr>
        <w:tc>
          <w:tcPr>
            <w:tcW w:w="439" w:type="dxa"/>
            <w:vMerge w:val="continue"/>
            <w:shd w:val="clear" w:color="auto" w:fill="FFFFFF" w:themeFill="background1"/>
            <w:vAlign w:val="center"/>
          </w:tcPr>
          <w:p w14:paraId="147437B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3B478AF0">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25</w:t>
            </w:r>
          </w:p>
        </w:tc>
        <w:tc>
          <w:tcPr>
            <w:tcW w:w="1273" w:type="dxa"/>
            <w:shd w:val="clear" w:color="auto" w:fill="auto"/>
            <w:vAlign w:val="center"/>
          </w:tcPr>
          <w:p w14:paraId="52DD8569">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0000000106</w:t>
            </w:r>
          </w:p>
        </w:tc>
        <w:tc>
          <w:tcPr>
            <w:tcW w:w="1627" w:type="dxa"/>
            <w:shd w:val="clear" w:color="auto" w:fill="auto"/>
            <w:vAlign w:val="center"/>
          </w:tcPr>
          <w:p w14:paraId="324AA1C0">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b w:val="0"/>
                <w:bCs w:val="0"/>
                <w:color w:val="auto"/>
                <w:kern w:val="2"/>
                <w:sz w:val="21"/>
                <w:szCs w:val="21"/>
                <w:highlight w:val="none"/>
                <w:vertAlign w:val="baseline"/>
                <w:lang w:val="en-US" w:eastAsia="zh-CN" w:bidi="ar-SA"/>
              </w:rPr>
            </w:pPr>
            <w:r>
              <w:rPr>
                <w:rFonts w:hint="default"/>
                <w:lang w:val="en-US" w:eastAsia="zh-CN"/>
              </w:rPr>
              <w:t>形势与政策4</w:t>
            </w:r>
          </w:p>
        </w:tc>
        <w:tc>
          <w:tcPr>
            <w:tcW w:w="411" w:type="dxa"/>
            <w:shd w:val="clear" w:color="auto" w:fill="auto"/>
            <w:tcMar>
              <w:top w:w="15" w:type="dxa"/>
              <w:left w:w="15" w:type="dxa"/>
              <w:bottom w:w="0" w:type="dxa"/>
              <w:right w:w="15" w:type="dxa"/>
            </w:tcMar>
            <w:vAlign w:val="center"/>
          </w:tcPr>
          <w:p w14:paraId="5E5593FE">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0.5</w:t>
            </w:r>
          </w:p>
        </w:tc>
        <w:tc>
          <w:tcPr>
            <w:tcW w:w="474" w:type="dxa"/>
            <w:shd w:val="clear" w:color="auto" w:fill="auto"/>
            <w:tcMar>
              <w:top w:w="15" w:type="dxa"/>
              <w:left w:w="15" w:type="dxa"/>
              <w:bottom w:w="0" w:type="dxa"/>
              <w:right w:w="15" w:type="dxa"/>
            </w:tcMar>
            <w:vAlign w:val="center"/>
          </w:tcPr>
          <w:p w14:paraId="5A688189">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8</w:t>
            </w:r>
          </w:p>
        </w:tc>
        <w:tc>
          <w:tcPr>
            <w:tcW w:w="496" w:type="dxa"/>
            <w:shd w:val="clear" w:color="auto" w:fill="FFFFFF" w:themeFill="background1"/>
            <w:tcMar>
              <w:top w:w="15" w:type="dxa"/>
              <w:left w:w="15" w:type="dxa"/>
              <w:bottom w:w="0" w:type="dxa"/>
              <w:right w:w="15" w:type="dxa"/>
            </w:tcMar>
            <w:vAlign w:val="center"/>
          </w:tcPr>
          <w:p w14:paraId="1A657520">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4</w:t>
            </w:r>
          </w:p>
        </w:tc>
        <w:tc>
          <w:tcPr>
            <w:tcW w:w="530" w:type="dxa"/>
            <w:shd w:val="clear" w:color="auto" w:fill="FFFFFF" w:themeFill="background1"/>
            <w:tcMar>
              <w:top w:w="15" w:type="dxa"/>
              <w:left w:w="15" w:type="dxa"/>
              <w:bottom w:w="0" w:type="dxa"/>
              <w:right w:w="15" w:type="dxa"/>
            </w:tcMar>
            <w:vAlign w:val="center"/>
          </w:tcPr>
          <w:p w14:paraId="0702059E">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4</w:t>
            </w:r>
          </w:p>
        </w:tc>
        <w:tc>
          <w:tcPr>
            <w:tcW w:w="369" w:type="dxa"/>
            <w:shd w:val="clear" w:color="auto" w:fill="FFFFFF" w:themeFill="background1"/>
            <w:tcMar>
              <w:top w:w="15" w:type="dxa"/>
              <w:left w:w="15" w:type="dxa"/>
              <w:bottom w:w="0" w:type="dxa"/>
              <w:right w:w="15" w:type="dxa"/>
            </w:tcMar>
            <w:vAlign w:val="center"/>
          </w:tcPr>
          <w:p w14:paraId="4C20822F">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413" w:type="dxa"/>
            <w:shd w:val="clear" w:color="auto" w:fill="FFFFFF" w:themeFill="background1"/>
            <w:tcMar>
              <w:top w:w="15" w:type="dxa"/>
              <w:left w:w="15" w:type="dxa"/>
              <w:bottom w:w="0" w:type="dxa"/>
              <w:right w:w="15" w:type="dxa"/>
            </w:tcMar>
            <w:vAlign w:val="center"/>
          </w:tcPr>
          <w:p w14:paraId="4576E263">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w:t>
            </w:r>
          </w:p>
        </w:tc>
        <w:tc>
          <w:tcPr>
            <w:tcW w:w="542" w:type="dxa"/>
            <w:shd w:val="clear" w:color="auto" w:fill="FFFFFF" w:themeFill="background1"/>
            <w:tcMar>
              <w:top w:w="15" w:type="dxa"/>
              <w:left w:w="15" w:type="dxa"/>
              <w:bottom w:w="0" w:type="dxa"/>
              <w:right w:w="15" w:type="dxa"/>
            </w:tcMar>
            <w:vAlign w:val="center"/>
          </w:tcPr>
          <w:p w14:paraId="6F67F393">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46" w:type="dxa"/>
            <w:shd w:val="clear" w:color="auto" w:fill="FFFFFF" w:themeFill="background1"/>
            <w:tcMar>
              <w:top w:w="15" w:type="dxa"/>
              <w:left w:w="15" w:type="dxa"/>
              <w:bottom w:w="0" w:type="dxa"/>
              <w:right w:w="15" w:type="dxa"/>
            </w:tcMar>
            <w:vAlign w:val="center"/>
          </w:tcPr>
          <w:p w14:paraId="5C77FEE1">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389B30F6">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45BEB3FD">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2/4</w:t>
            </w:r>
          </w:p>
        </w:tc>
        <w:tc>
          <w:tcPr>
            <w:tcW w:w="614" w:type="dxa"/>
            <w:shd w:val="clear" w:color="auto" w:fill="FFFFFF" w:themeFill="background1"/>
            <w:vAlign w:val="center"/>
          </w:tcPr>
          <w:p w14:paraId="3CC51C7C">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06" w:type="dxa"/>
            <w:shd w:val="clear" w:color="auto" w:fill="FFFFFF" w:themeFill="background1"/>
            <w:vAlign w:val="center"/>
          </w:tcPr>
          <w:p w14:paraId="25542571">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49448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trPr>
        <w:tc>
          <w:tcPr>
            <w:tcW w:w="439" w:type="dxa"/>
            <w:vMerge w:val="continue"/>
            <w:shd w:val="clear" w:color="auto" w:fill="FFFFFF" w:themeFill="background1"/>
            <w:vAlign w:val="center"/>
          </w:tcPr>
          <w:p w14:paraId="7E27201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4043EBB2">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26</w:t>
            </w:r>
          </w:p>
        </w:tc>
        <w:tc>
          <w:tcPr>
            <w:tcW w:w="1273" w:type="dxa"/>
            <w:shd w:val="clear" w:color="auto" w:fill="auto"/>
            <w:vAlign w:val="center"/>
          </w:tcPr>
          <w:p w14:paraId="3F6F689D">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0000000115</w:t>
            </w:r>
          </w:p>
        </w:tc>
        <w:tc>
          <w:tcPr>
            <w:tcW w:w="1627" w:type="dxa"/>
            <w:shd w:val="clear" w:color="auto" w:fill="auto"/>
            <w:vAlign w:val="center"/>
          </w:tcPr>
          <w:p w14:paraId="60486D41">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b w:val="0"/>
                <w:bCs w:val="0"/>
                <w:color w:val="auto"/>
                <w:kern w:val="2"/>
                <w:sz w:val="21"/>
                <w:szCs w:val="21"/>
                <w:highlight w:val="none"/>
                <w:vertAlign w:val="baseline"/>
                <w:lang w:val="en-US" w:eastAsia="zh-CN" w:bidi="ar-SA"/>
              </w:rPr>
            </w:pPr>
            <w:r>
              <w:rPr>
                <w:rFonts w:hint="default"/>
                <w:lang w:val="en-US" w:eastAsia="zh-CN"/>
              </w:rPr>
              <w:t>体育4</w:t>
            </w:r>
          </w:p>
        </w:tc>
        <w:tc>
          <w:tcPr>
            <w:tcW w:w="411" w:type="dxa"/>
            <w:shd w:val="clear" w:color="auto" w:fill="auto"/>
            <w:tcMar>
              <w:top w:w="15" w:type="dxa"/>
              <w:left w:w="15" w:type="dxa"/>
              <w:bottom w:w="0" w:type="dxa"/>
              <w:right w:w="15" w:type="dxa"/>
            </w:tcMar>
            <w:vAlign w:val="center"/>
          </w:tcPr>
          <w:p w14:paraId="436B0C21">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2</w:t>
            </w:r>
          </w:p>
        </w:tc>
        <w:tc>
          <w:tcPr>
            <w:tcW w:w="474" w:type="dxa"/>
            <w:shd w:val="clear" w:color="auto" w:fill="auto"/>
            <w:tcMar>
              <w:top w:w="15" w:type="dxa"/>
              <w:left w:w="15" w:type="dxa"/>
              <w:bottom w:w="0" w:type="dxa"/>
              <w:right w:w="15" w:type="dxa"/>
            </w:tcMar>
            <w:vAlign w:val="center"/>
          </w:tcPr>
          <w:p w14:paraId="494CC530">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32</w:t>
            </w:r>
          </w:p>
        </w:tc>
        <w:tc>
          <w:tcPr>
            <w:tcW w:w="496" w:type="dxa"/>
            <w:shd w:val="clear" w:color="auto" w:fill="FFFFFF" w:themeFill="background1"/>
            <w:tcMar>
              <w:top w:w="15" w:type="dxa"/>
              <w:left w:w="15" w:type="dxa"/>
              <w:bottom w:w="0" w:type="dxa"/>
              <w:right w:w="15" w:type="dxa"/>
            </w:tcMar>
            <w:vAlign w:val="center"/>
          </w:tcPr>
          <w:p w14:paraId="2156A42A">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0</w:t>
            </w:r>
          </w:p>
        </w:tc>
        <w:tc>
          <w:tcPr>
            <w:tcW w:w="530" w:type="dxa"/>
            <w:shd w:val="clear" w:color="auto" w:fill="FFFFFF" w:themeFill="background1"/>
            <w:tcMar>
              <w:top w:w="15" w:type="dxa"/>
              <w:left w:w="15" w:type="dxa"/>
              <w:bottom w:w="0" w:type="dxa"/>
              <w:right w:w="15" w:type="dxa"/>
            </w:tcMar>
            <w:vAlign w:val="center"/>
          </w:tcPr>
          <w:p w14:paraId="4754DD42">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32</w:t>
            </w:r>
          </w:p>
        </w:tc>
        <w:tc>
          <w:tcPr>
            <w:tcW w:w="369" w:type="dxa"/>
            <w:shd w:val="clear" w:color="auto" w:fill="FFFFFF" w:themeFill="background1"/>
            <w:tcMar>
              <w:top w:w="15" w:type="dxa"/>
              <w:left w:w="15" w:type="dxa"/>
              <w:bottom w:w="0" w:type="dxa"/>
              <w:right w:w="15" w:type="dxa"/>
            </w:tcMar>
            <w:vAlign w:val="center"/>
          </w:tcPr>
          <w:p w14:paraId="5B09DD94">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413" w:type="dxa"/>
            <w:shd w:val="clear" w:color="auto" w:fill="FFFFFF" w:themeFill="background1"/>
            <w:tcMar>
              <w:top w:w="15" w:type="dxa"/>
              <w:left w:w="15" w:type="dxa"/>
              <w:bottom w:w="0" w:type="dxa"/>
              <w:right w:w="15" w:type="dxa"/>
            </w:tcMar>
            <w:vAlign w:val="center"/>
          </w:tcPr>
          <w:p w14:paraId="70BECC10">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w:t>
            </w:r>
          </w:p>
        </w:tc>
        <w:tc>
          <w:tcPr>
            <w:tcW w:w="542" w:type="dxa"/>
            <w:shd w:val="clear" w:color="auto" w:fill="FFFFFF" w:themeFill="background1"/>
            <w:tcMar>
              <w:top w:w="15" w:type="dxa"/>
              <w:left w:w="15" w:type="dxa"/>
              <w:bottom w:w="0" w:type="dxa"/>
              <w:right w:w="15" w:type="dxa"/>
            </w:tcMar>
            <w:vAlign w:val="center"/>
          </w:tcPr>
          <w:p w14:paraId="4B554EB3">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46" w:type="dxa"/>
            <w:shd w:val="clear" w:color="auto" w:fill="FFFFFF" w:themeFill="background1"/>
            <w:tcMar>
              <w:top w:w="15" w:type="dxa"/>
              <w:left w:w="15" w:type="dxa"/>
              <w:bottom w:w="0" w:type="dxa"/>
              <w:right w:w="15" w:type="dxa"/>
            </w:tcMar>
            <w:vAlign w:val="center"/>
          </w:tcPr>
          <w:p w14:paraId="7DB0E620">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3744574D">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0848BF23">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2/16</w:t>
            </w:r>
          </w:p>
        </w:tc>
        <w:tc>
          <w:tcPr>
            <w:tcW w:w="614" w:type="dxa"/>
            <w:shd w:val="clear" w:color="auto" w:fill="FFFFFF" w:themeFill="background1"/>
            <w:vAlign w:val="center"/>
          </w:tcPr>
          <w:p w14:paraId="5FA1F74A">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06" w:type="dxa"/>
            <w:shd w:val="clear" w:color="auto" w:fill="FFFFFF" w:themeFill="background1"/>
            <w:vAlign w:val="center"/>
          </w:tcPr>
          <w:p w14:paraId="10D9F595">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31397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trPr>
        <w:tc>
          <w:tcPr>
            <w:tcW w:w="439" w:type="dxa"/>
            <w:vMerge w:val="continue"/>
            <w:shd w:val="clear" w:color="auto" w:fill="FFFFFF" w:themeFill="background1"/>
            <w:vAlign w:val="center"/>
          </w:tcPr>
          <w:p w14:paraId="7A9375C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45160CE7">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27</w:t>
            </w:r>
          </w:p>
        </w:tc>
        <w:tc>
          <w:tcPr>
            <w:tcW w:w="1273" w:type="dxa"/>
            <w:shd w:val="clear" w:color="auto" w:fill="auto"/>
            <w:vAlign w:val="center"/>
          </w:tcPr>
          <w:p w14:paraId="4EC5E6E9">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0000000122</w:t>
            </w:r>
          </w:p>
        </w:tc>
        <w:tc>
          <w:tcPr>
            <w:tcW w:w="1627" w:type="dxa"/>
            <w:shd w:val="clear" w:color="auto" w:fill="auto"/>
            <w:vAlign w:val="center"/>
          </w:tcPr>
          <w:p w14:paraId="0EDD23D0">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b w:val="0"/>
                <w:bCs w:val="0"/>
                <w:color w:val="auto"/>
                <w:kern w:val="2"/>
                <w:sz w:val="21"/>
                <w:szCs w:val="21"/>
                <w:highlight w:val="none"/>
                <w:vertAlign w:val="baseline"/>
                <w:lang w:val="en-US" w:eastAsia="zh-CN" w:bidi="ar-SA"/>
              </w:rPr>
            </w:pPr>
            <w:r>
              <w:rPr>
                <w:rFonts w:hint="default"/>
                <w:lang w:val="en-US" w:eastAsia="zh-CN"/>
              </w:rPr>
              <w:t>劳动教育1</w:t>
            </w:r>
          </w:p>
        </w:tc>
        <w:tc>
          <w:tcPr>
            <w:tcW w:w="411" w:type="dxa"/>
            <w:shd w:val="clear" w:color="auto" w:fill="auto"/>
            <w:tcMar>
              <w:top w:w="15" w:type="dxa"/>
              <w:left w:w="15" w:type="dxa"/>
              <w:bottom w:w="0" w:type="dxa"/>
              <w:right w:w="15" w:type="dxa"/>
            </w:tcMar>
            <w:vAlign w:val="center"/>
          </w:tcPr>
          <w:p w14:paraId="6F860F6C">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0.5</w:t>
            </w:r>
          </w:p>
        </w:tc>
        <w:tc>
          <w:tcPr>
            <w:tcW w:w="474" w:type="dxa"/>
            <w:shd w:val="clear" w:color="auto" w:fill="auto"/>
            <w:tcMar>
              <w:top w:w="15" w:type="dxa"/>
              <w:left w:w="15" w:type="dxa"/>
              <w:bottom w:w="0" w:type="dxa"/>
              <w:right w:w="15" w:type="dxa"/>
            </w:tcMar>
            <w:vAlign w:val="center"/>
          </w:tcPr>
          <w:p w14:paraId="16010951">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8</w:t>
            </w:r>
          </w:p>
        </w:tc>
        <w:tc>
          <w:tcPr>
            <w:tcW w:w="496" w:type="dxa"/>
            <w:shd w:val="clear" w:color="auto" w:fill="FFFFFF" w:themeFill="background1"/>
            <w:tcMar>
              <w:top w:w="15" w:type="dxa"/>
              <w:left w:w="15" w:type="dxa"/>
              <w:bottom w:w="0" w:type="dxa"/>
              <w:right w:w="15" w:type="dxa"/>
            </w:tcMar>
            <w:vAlign w:val="center"/>
          </w:tcPr>
          <w:p w14:paraId="3F1B2C12">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0</w:t>
            </w:r>
          </w:p>
        </w:tc>
        <w:tc>
          <w:tcPr>
            <w:tcW w:w="530" w:type="dxa"/>
            <w:shd w:val="clear" w:color="auto" w:fill="FFFFFF" w:themeFill="background1"/>
            <w:tcMar>
              <w:top w:w="15" w:type="dxa"/>
              <w:left w:w="15" w:type="dxa"/>
              <w:bottom w:w="0" w:type="dxa"/>
              <w:right w:w="15" w:type="dxa"/>
            </w:tcMar>
            <w:vAlign w:val="center"/>
          </w:tcPr>
          <w:p w14:paraId="359A0785">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8</w:t>
            </w:r>
          </w:p>
        </w:tc>
        <w:tc>
          <w:tcPr>
            <w:tcW w:w="369" w:type="dxa"/>
            <w:shd w:val="clear" w:color="auto" w:fill="FFFFFF" w:themeFill="background1"/>
            <w:tcMar>
              <w:top w:w="15" w:type="dxa"/>
              <w:left w:w="15" w:type="dxa"/>
              <w:bottom w:w="0" w:type="dxa"/>
              <w:right w:w="15" w:type="dxa"/>
            </w:tcMar>
            <w:vAlign w:val="center"/>
          </w:tcPr>
          <w:p w14:paraId="47F264A6">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413" w:type="dxa"/>
            <w:shd w:val="clear" w:color="auto" w:fill="FFFFFF" w:themeFill="background1"/>
            <w:tcMar>
              <w:top w:w="15" w:type="dxa"/>
              <w:left w:w="15" w:type="dxa"/>
              <w:bottom w:w="0" w:type="dxa"/>
              <w:right w:w="15" w:type="dxa"/>
            </w:tcMar>
            <w:vAlign w:val="center"/>
          </w:tcPr>
          <w:p w14:paraId="5EE0C41A">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w:t>
            </w:r>
          </w:p>
        </w:tc>
        <w:tc>
          <w:tcPr>
            <w:tcW w:w="542" w:type="dxa"/>
            <w:shd w:val="clear" w:color="auto" w:fill="FFFFFF" w:themeFill="background1"/>
            <w:tcMar>
              <w:top w:w="15" w:type="dxa"/>
              <w:left w:w="15" w:type="dxa"/>
              <w:bottom w:w="0" w:type="dxa"/>
              <w:right w:w="15" w:type="dxa"/>
            </w:tcMar>
            <w:vAlign w:val="center"/>
          </w:tcPr>
          <w:p w14:paraId="500757A5">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2/4</w:t>
            </w:r>
          </w:p>
        </w:tc>
        <w:tc>
          <w:tcPr>
            <w:tcW w:w="546" w:type="dxa"/>
            <w:shd w:val="clear" w:color="auto" w:fill="FFFFFF" w:themeFill="background1"/>
            <w:tcMar>
              <w:top w:w="15" w:type="dxa"/>
              <w:left w:w="15" w:type="dxa"/>
              <w:bottom w:w="0" w:type="dxa"/>
              <w:right w:w="15" w:type="dxa"/>
            </w:tcMar>
            <w:vAlign w:val="center"/>
          </w:tcPr>
          <w:p w14:paraId="447C622C">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35366BB2">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4DB036FC">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4" w:type="dxa"/>
            <w:shd w:val="clear" w:color="auto" w:fill="FFFFFF" w:themeFill="background1"/>
            <w:vAlign w:val="center"/>
          </w:tcPr>
          <w:p w14:paraId="221913B9">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06" w:type="dxa"/>
            <w:shd w:val="clear" w:color="auto" w:fill="FFFFFF" w:themeFill="background1"/>
            <w:vAlign w:val="center"/>
          </w:tcPr>
          <w:p w14:paraId="13ECEB08">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49D74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23" w:hRule="atLeast"/>
        </w:trPr>
        <w:tc>
          <w:tcPr>
            <w:tcW w:w="439" w:type="dxa"/>
            <w:vMerge w:val="continue"/>
            <w:shd w:val="clear" w:color="auto" w:fill="FFFFFF" w:themeFill="background1"/>
            <w:vAlign w:val="center"/>
          </w:tcPr>
          <w:p w14:paraId="314D008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32C50CD0">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28</w:t>
            </w:r>
          </w:p>
        </w:tc>
        <w:tc>
          <w:tcPr>
            <w:tcW w:w="1273" w:type="dxa"/>
            <w:shd w:val="clear" w:color="auto" w:fill="auto"/>
            <w:vAlign w:val="center"/>
          </w:tcPr>
          <w:p w14:paraId="4A89628F">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0000000123</w:t>
            </w:r>
          </w:p>
        </w:tc>
        <w:tc>
          <w:tcPr>
            <w:tcW w:w="1627" w:type="dxa"/>
            <w:shd w:val="clear" w:color="auto" w:fill="auto"/>
            <w:vAlign w:val="center"/>
          </w:tcPr>
          <w:p w14:paraId="70F9E8AB">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b w:val="0"/>
                <w:bCs w:val="0"/>
                <w:color w:val="auto"/>
                <w:kern w:val="2"/>
                <w:sz w:val="21"/>
                <w:szCs w:val="21"/>
                <w:highlight w:val="none"/>
                <w:vertAlign w:val="baseline"/>
                <w:lang w:val="en-US" w:eastAsia="zh-CN" w:bidi="ar-SA"/>
              </w:rPr>
            </w:pPr>
            <w:r>
              <w:rPr>
                <w:rFonts w:hint="default"/>
                <w:lang w:val="en-US" w:eastAsia="zh-CN"/>
              </w:rPr>
              <w:t>劳动教育2</w:t>
            </w:r>
          </w:p>
        </w:tc>
        <w:tc>
          <w:tcPr>
            <w:tcW w:w="411" w:type="dxa"/>
            <w:shd w:val="clear" w:color="auto" w:fill="auto"/>
            <w:tcMar>
              <w:top w:w="15" w:type="dxa"/>
              <w:left w:w="15" w:type="dxa"/>
              <w:bottom w:w="0" w:type="dxa"/>
              <w:right w:w="15" w:type="dxa"/>
            </w:tcMar>
            <w:vAlign w:val="center"/>
          </w:tcPr>
          <w:p w14:paraId="5B164950">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0.5</w:t>
            </w:r>
          </w:p>
        </w:tc>
        <w:tc>
          <w:tcPr>
            <w:tcW w:w="474" w:type="dxa"/>
            <w:shd w:val="clear" w:color="auto" w:fill="auto"/>
            <w:tcMar>
              <w:top w:w="15" w:type="dxa"/>
              <w:left w:w="15" w:type="dxa"/>
              <w:bottom w:w="0" w:type="dxa"/>
              <w:right w:w="15" w:type="dxa"/>
            </w:tcMar>
            <w:vAlign w:val="center"/>
          </w:tcPr>
          <w:p w14:paraId="64644FB7">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8</w:t>
            </w:r>
          </w:p>
        </w:tc>
        <w:tc>
          <w:tcPr>
            <w:tcW w:w="496" w:type="dxa"/>
            <w:shd w:val="clear" w:color="auto" w:fill="FFFFFF" w:themeFill="background1"/>
            <w:tcMar>
              <w:top w:w="15" w:type="dxa"/>
              <w:left w:w="15" w:type="dxa"/>
              <w:bottom w:w="0" w:type="dxa"/>
              <w:right w:w="15" w:type="dxa"/>
            </w:tcMar>
            <w:vAlign w:val="center"/>
          </w:tcPr>
          <w:p w14:paraId="0AC1216C">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0</w:t>
            </w:r>
          </w:p>
        </w:tc>
        <w:tc>
          <w:tcPr>
            <w:tcW w:w="530" w:type="dxa"/>
            <w:shd w:val="clear" w:color="auto" w:fill="FFFFFF" w:themeFill="background1"/>
            <w:tcMar>
              <w:top w:w="15" w:type="dxa"/>
              <w:left w:w="15" w:type="dxa"/>
              <w:bottom w:w="0" w:type="dxa"/>
              <w:right w:w="15" w:type="dxa"/>
            </w:tcMar>
            <w:vAlign w:val="center"/>
          </w:tcPr>
          <w:p w14:paraId="6C7BB314">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8</w:t>
            </w:r>
          </w:p>
        </w:tc>
        <w:tc>
          <w:tcPr>
            <w:tcW w:w="369" w:type="dxa"/>
            <w:shd w:val="clear" w:color="auto" w:fill="FFFFFF" w:themeFill="background1"/>
            <w:tcMar>
              <w:top w:w="15" w:type="dxa"/>
              <w:left w:w="15" w:type="dxa"/>
              <w:bottom w:w="0" w:type="dxa"/>
              <w:right w:w="15" w:type="dxa"/>
            </w:tcMar>
            <w:vAlign w:val="center"/>
          </w:tcPr>
          <w:p w14:paraId="71FBC6C9">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413" w:type="dxa"/>
            <w:shd w:val="clear" w:color="auto" w:fill="FFFFFF" w:themeFill="background1"/>
            <w:tcMar>
              <w:top w:w="15" w:type="dxa"/>
              <w:left w:w="15" w:type="dxa"/>
              <w:bottom w:w="0" w:type="dxa"/>
              <w:right w:w="15" w:type="dxa"/>
            </w:tcMar>
            <w:vAlign w:val="center"/>
          </w:tcPr>
          <w:p w14:paraId="6983F0D4">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w:t>
            </w:r>
          </w:p>
        </w:tc>
        <w:tc>
          <w:tcPr>
            <w:tcW w:w="542" w:type="dxa"/>
            <w:shd w:val="clear" w:color="auto" w:fill="FFFFFF" w:themeFill="background1"/>
            <w:tcMar>
              <w:top w:w="15" w:type="dxa"/>
              <w:left w:w="15" w:type="dxa"/>
              <w:bottom w:w="0" w:type="dxa"/>
              <w:right w:w="15" w:type="dxa"/>
            </w:tcMar>
            <w:vAlign w:val="center"/>
          </w:tcPr>
          <w:p w14:paraId="0AE25D03">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46" w:type="dxa"/>
            <w:shd w:val="clear" w:color="auto" w:fill="FFFFFF" w:themeFill="background1"/>
            <w:tcMar>
              <w:top w:w="15" w:type="dxa"/>
              <w:left w:w="15" w:type="dxa"/>
              <w:bottom w:w="0" w:type="dxa"/>
              <w:right w:w="15" w:type="dxa"/>
            </w:tcMar>
            <w:vAlign w:val="center"/>
          </w:tcPr>
          <w:p w14:paraId="42DF35DC">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2/4</w:t>
            </w:r>
          </w:p>
        </w:tc>
        <w:tc>
          <w:tcPr>
            <w:tcW w:w="640" w:type="dxa"/>
            <w:shd w:val="clear" w:color="auto" w:fill="FFFFFF" w:themeFill="background1"/>
            <w:tcMar>
              <w:top w:w="15" w:type="dxa"/>
              <w:left w:w="15" w:type="dxa"/>
              <w:bottom w:w="0" w:type="dxa"/>
              <w:right w:w="15" w:type="dxa"/>
            </w:tcMar>
            <w:vAlign w:val="center"/>
          </w:tcPr>
          <w:p w14:paraId="3D176E05">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0570C2D6">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4" w:type="dxa"/>
            <w:shd w:val="clear" w:color="auto" w:fill="FFFFFF" w:themeFill="background1"/>
            <w:vAlign w:val="center"/>
          </w:tcPr>
          <w:p w14:paraId="4B9ACD2D">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06" w:type="dxa"/>
            <w:shd w:val="clear" w:color="auto" w:fill="FFFFFF" w:themeFill="background1"/>
            <w:vAlign w:val="center"/>
          </w:tcPr>
          <w:p w14:paraId="23298152">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7EE0C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23" w:hRule="atLeast"/>
        </w:trPr>
        <w:tc>
          <w:tcPr>
            <w:tcW w:w="439" w:type="dxa"/>
            <w:vMerge w:val="continue"/>
            <w:shd w:val="clear" w:color="auto" w:fill="FFFFFF" w:themeFill="background1"/>
            <w:vAlign w:val="center"/>
          </w:tcPr>
          <w:p w14:paraId="0CF03F4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6840FDBD">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29</w:t>
            </w:r>
          </w:p>
        </w:tc>
        <w:tc>
          <w:tcPr>
            <w:tcW w:w="1273" w:type="dxa"/>
            <w:shd w:val="clear" w:color="auto" w:fill="auto"/>
            <w:vAlign w:val="center"/>
          </w:tcPr>
          <w:p w14:paraId="337DB2BD">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0000000124</w:t>
            </w:r>
          </w:p>
        </w:tc>
        <w:tc>
          <w:tcPr>
            <w:tcW w:w="1627" w:type="dxa"/>
            <w:shd w:val="clear" w:color="auto" w:fill="auto"/>
            <w:vAlign w:val="center"/>
          </w:tcPr>
          <w:p w14:paraId="221F5BC5">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b w:val="0"/>
                <w:bCs w:val="0"/>
                <w:color w:val="auto"/>
                <w:kern w:val="2"/>
                <w:sz w:val="21"/>
                <w:szCs w:val="21"/>
                <w:highlight w:val="none"/>
                <w:vertAlign w:val="baseline"/>
                <w:lang w:val="en-US" w:eastAsia="zh-CN" w:bidi="ar-SA"/>
              </w:rPr>
            </w:pPr>
            <w:r>
              <w:rPr>
                <w:rFonts w:hint="default"/>
                <w:lang w:val="en-US" w:eastAsia="zh-CN"/>
              </w:rPr>
              <w:t>劳动教育3</w:t>
            </w:r>
          </w:p>
        </w:tc>
        <w:tc>
          <w:tcPr>
            <w:tcW w:w="411" w:type="dxa"/>
            <w:shd w:val="clear" w:color="auto" w:fill="auto"/>
            <w:tcMar>
              <w:top w:w="15" w:type="dxa"/>
              <w:left w:w="15" w:type="dxa"/>
              <w:bottom w:w="0" w:type="dxa"/>
              <w:right w:w="15" w:type="dxa"/>
            </w:tcMar>
            <w:vAlign w:val="center"/>
          </w:tcPr>
          <w:p w14:paraId="6EF95673">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0.5</w:t>
            </w:r>
          </w:p>
        </w:tc>
        <w:tc>
          <w:tcPr>
            <w:tcW w:w="474" w:type="dxa"/>
            <w:shd w:val="clear" w:color="auto" w:fill="auto"/>
            <w:tcMar>
              <w:top w:w="15" w:type="dxa"/>
              <w:left w:w="15" w:type="dxa"/>
              <w:bottom w:w="0" w:type="dxa"/>
              <w:right w:w="15" w:type="dxa"/>
            </w:tcMar>
            <w:vAlign w:val="center"/>
          </w:tcPr>
          <w:p w14:paraId="71119A1D">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8</w:t>
            </w:r>
          </w:p>
        </w:tc>
        <w:tc>
          <w:tcPr>
            <w:tcW w:w="496" w:type="dxa"/>
            <w:shd w:val="clear" w:color="auto" w:fill="FFFFFF" w:themeFill="background1"/>
            <w:tcMar>
              <w:top w:w="15" w:type="dxa"/>
              <w:left w:w="15" w:type="dxa"/>
              <w:bottom w:w="0" w:type="dxa"/>
              <w:right w:w="15" w:type="dxa"/>
            </w:tcMar>
            <w:vAlign w:val="center"/>
          </w:tcPr>
          <w:p w14:paraId="2551C10A">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0</w:t>
            </w:r>
          </w:p>
        </w:tc>
        <w:tc>
          <w:tcPr>
            <w:tcW w:w="530" w:type="dxa"/>
            <w:shd w:val="clear" w:color="auto" w:fill="FFFFFF" w:themeFill="background1"/>
            <w:tcMar>
              <w:top w:w="15" w:type="dxa"/>
              <w:left w:w="15" w:type="dxa"/>
              <w:bottom w:w="0" w:type="dxa"/>
              <w:right w:w="15" w:type="dxa"/>
            </w:tcMar>
            <w:vAlign w:val="center"/>
          </w:tcPr>
          <w:p w14:paraId="5BEA3DBF">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8</w:t>
            </w:r>
          </w:p>
        </w:tc>
        <w:tc>
          <w:tcPr>
            <w:tcW w:w="369" w:type="dxa"/>
            <w:shd w:val="clear" w:color="auto" w:fill="FFFFFF" w:themeFill="background1"/>
            <w:tcMar>
              <w:top w:w="15" w:type="dxa"/>
              <w:left w:w="15" w:type="dxa"/>
              <w:bottom w:w="0" w:type="dxa"/>
              <w:right w:w="15" w:type="dxa"/>
            </w:tcMar>
            <w:vAlign w:val="center"/>
          </w:tcPr>
          <w:p w14:paraId="43F073A5">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413" w:type="dxa"/>
            <w:shd w:val="clear" w:color="auto" w:fill="FFFFFF" w:themeFill="background1"/>
            <w:tcMar>
              <w:top w:w="15" w:type="dxa"/>
              <w:left w:w="15" w:type="dxa"/>
              <w:bottom w:w="0" w:type="dxa"/>
              <w:right w:w="15" w:type="dxa"/>
            </w:tcMar>
            <w:vAlign w:val="center"/>
          </w:tcPr>
          <w:p w14:paraId="6BFCBF7F">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w:t>
            </w:r>
          </w:p>
        </w:tc>
        <w:tc>
          <w:tcPr>
            <w:tcW w:w="542" w:type="dxa"/>
            <w:shd w:val="clear" w:color="auto" w:fill="FFFFFF" w:themeFill="background1"/>
            <w:tcMar>
              <w:top w:w="15" w:type="dxa"/>
              <w:left w:w="15" w:type="dxa"/>
              <w:bottom w:w="0" w:type="dxa"/>
              <w:right w:w="15" w:type="dxa"/>
            </w:tcMar>
            <w:vAlign w:val="center"/>
          </w:tcPr>
          <w:p w14:paraId="3EA2364E">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46" w:type="dxa"/>
            <w:shd w:val="clear" w:color="auto" w:fill="FFFFFF" w:themeFill="background1"/>
            <w:tcMar>
              <w:top w:w="15" w:type="dxa"/>
              <w:left w:w="15" w:type="dxa"/>
              <w:bottom w:w="0" w:type="dxa"/>
              <w:right w:w="15" w:type="dxa"/>
            </w:tcMar>
            <w:vAlign w:val="center"/>
          </w:tcPr>
          <w:p w14:paraId="4BD18BAF">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2774310C">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2/4</w:t>
            </w:r>
          </w:p>
        </w:tc>
        <w:tc>
          <w:tcPr>
            <w:tcW w:w="640" w:type="dxa"/>
            <w:shd w:val="clear" w:color="auto" w:fill="FFFFFF" w:themeFill="background1"/>
            <w:tcMar>
              <w:top w:w="15" w:type="dxa"/>
              <w:left w:w="15" w:type="dxa"/>
              <w:bottom w:w="0" w:type="dxa"/>
              <w:right w:w="15" w:type="dxa"/>
            </w:tcMar>
            <w:vAlign w:val="center"/>
          </w:tcPr>
          <w:p w14:paraId="2764E6AF">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4" w:type="dxa"/>
            <w:shd w:val="clear" w:color="auto" w:fill="FFFFFF" w:themeFill="background1"/>
            <w:vAlign w:val="center"/>
          </w:tcPr>
          <w:p w14:paraId="5E2180B8">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06" w:type="dxa"/>
            <w:shd w:val="clear" w:color="auto" w:fill="FFFFFF" w:themeFill="background1"/>
            <w:vAlign w:val="center"/>
          </w:tcPr>
          <w:p w14:paraId="38118203">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3BFF3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trPr>
        <w:tc>
          <w:tcPr>
            <w:tcW w:w="439" w:type="dxa"/>
            <w:vMerge w:val="continue"/>
            <w:shd w:val="clear" w:color="auto" w:fill="FFFFFF" w:themeFill="background1"/>
            <w:vAlign w:val="center"/>
          </w:tcPr>
          <w:p w14:paraId="34697FF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65D83305">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30</w:t>
            </w:r>
          </w:p>
        </w:tc>
        <w:tc>
          <w:tcPr>
            <w:tcW w:w="1273" w:type="dxa"/>
            <w:shd w:val="clear" w:color="auto" w:fill="auto"/>
            <w:vAlign w:val="center"/>
          </w:tcPr>
          <w:p w14:paraId="4988F6D1">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default"/>
                <w:lang w:val="en-US" w:eastAsia="zh-CN"/>
              </w:rPr>
              <w:t>0000000125</w:t>
            </w:r>
          </w:p>
        </w:tc>
        <w:tc>
          <w:tcPr>
            <w:tcW w:w="1627" w:type="dxa"/>
            <w:shd w:val="clear" w:color="auto" w:fill="auto"/>
            <w:vAlign w:val="center"/>
          </w:tcPr>
          <w:p w14:paraId="1DB9B3E7">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b w:val="0"/>
                <w:bCs w:val="0"/>
                <w:color w:val="auto"/>
                <w:kern w:val="2"/>
                <w:sz w:val="21"/>
                <w:szCs w:val="21"/>
                <w:highlight w:val="none"/>
                <w:vertAlign w:val="baseline"/>
                <w:lang w:val="en-US" w:eastAsia="zh-CN" w:bidi="ar-SA"/>
              </w:rPr>
            </w:pPr>
            <w:r>
              <w:rPr>
                <w:rFonts w:hint="default"/>
                <w:lang w:val="en-US" w:eastAsia="zh-CN"/>
              </w:rPr>
              <w:t>劳动教育4</w:t>
            </w:r>
          </w:p>
        </w:tc>
        <w:tc>
          <w:tcPr>
            <w:tcW w:w="411" w:type="dxa"/>
            <w:shd w:val="clear" w:color="auto" w:fill="auto"/>
            <w:tcMar>
              <w:top w:w="15" w:type="dxa"/>
              <w:left w:w="15" w:type="dxa"/>
              <w:bottom w:w="0" w:type="dxa"/>
              <w:right w:w="15" w:type="dxa"/>
            </w:tcMar>
            <w:vAlign w:val="center"/>
          </w:tcPr>
          <w:p w14:paraId="7C2D3503">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0.5</w:t>
            </w:r>
          </w:p>
        </w:tc>
        <w:tc>
          <w:tcPr>
            <w:tcW w:w="474" w:type="dxa"/>
            <w:shd w:val="clear" w:color="auto" w:fill="auto"/>
            <w:tcMar>
              <w:top w:w="15" w:type="dxa"/>
              <w:left w:w="15" w:type="dxa"/>
              <w:bottom w:w="0" w:type="dxa"/>
              <w:right w:w="15" w:type="dxa"/>
            </w:tcMar>
            <w:vAlign w:val="center"/>
          </w:tcPr>
          <w:p w14:paraId="213E3903">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8</w:t>
            </w:r>
          </w:p>
        </w:tc>
        <w:tc>
          <w:tcPr>
            <w:tcW w:w="496" w:type="dxa"/>
            <w:shd w:val="clear" w:color="auto" w:fill="FFFFFF" w:themeFill="background1"/>
            <w:tcMar>
              <w:top w:w="15" w:type="dxa"/>
              <w:left w:w="15" w:type="dxa"/>
              <w:bottom w:w="0" w:type="dxa"/>
              <w:right w:w="15" w:type="dxa"/>
            </w:tcMar>
            <w:vAlign w:val="center"/>
          </w:tcPr>
          <w:p w14:paraId="0030D58B">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default"/>
                <w:lang w:val="en-US" w:eastAsia="zh-CN"/>
              </w:rPr>
              <w:t>0</w:t>
            </w:r>
          </w:p>
        </w:tc>
        <w:tc>
          <w:tcPr>
            <w:tcW w:w="530" w:type="dxa"/>
            <w:shd w:val="clear" w:color="auto" w:fill="FFFFFF" w:themeFill="background1"/>
            <w:tcMar>
              <w:top w:w="15" w:type="dxa"/>
              <w:left w:w="15" w:type="dxa"/>
              <w:bottom w:w="0" w:type="dxa"/>
              <w:right w:w="15" w:type="dxa"/>
            </w:tcMar>
            <w:vAlign w:val="center"/>
          </w:tcPr>
          <w:p w14:paraId="00F97F48">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8</w:t>
            </w:r>
          </w:p>
        </w:tc>
        <w:tc>
          <w:tcPr>
            <w:tcW w:w="369" w:type="dxa"/>
            <w:shd w:val="clear" w:color="auto" w:fill="FFFFFF" w:themeFill="background1"/>
            <w:tcMar>
              <w:top w:w="15" w:type="dxa"/>
              <w:left w:w="15" w:type="dxa"/>
              <w:bottom w:w="0" w:type="dxa"/>
              <w:right w:w="15" w:type="dxa"/>
            </w:tcMar>
            <w:vAlign w:val="center"/>
          </w:tcPr>
          <w:p w14:paraId="613C0D56">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413" w:type="dxa"/>
            <w:shd w:val="clear" w:color="auto" w:fill="FFFFFF" w:themeFill="background1"/>
            <w:tcMar>
              <w:top w:w="15" w:type="dxa"/>
              <w:left w:w="15" w:type="dxa"/>
              <w:bottom w:w="0" w:type="dxa"/>
              <w:right w:w="15" w:type="dxa"/>
            </w:tcMar>
            <w:vAlign w:val="center"/>
          </w:tcPr>
          <w:p w14:paraId="4154EA44">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w:t>
            </w:r>
          </w:p>
        </w:tc>
        <w:tc>
          <w:tcPr>
            <w:tcW w:w="542" w:type="dxa"/>
            <w:shd w:val="clear" w:color="auto" w:fill="FFFFFF" w:themeFill="background1"/>
            <w:tcMar>
              <w:top w:w="15" w:type="dxa"/>
              <w:left w:w="15" w:type="dxa"/>
              <w:bottom w:w="0" w:type="dxa"/>
              <w:right w:w="15" w:type="dxa"/>
            </w:tcMar>
            <w:vAlign w:val="center"/>
          </w:tcPr>
          <w:p w14:paraId="42C6C9FA">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46" w:type="dxa"/>
            <w:shd w:val="clear" w:color="auto" w:fill="FFFFFF" w:themeFill="background1"/>
            <w:tcMar>
              <w:top w:w="15" w:type="dxa"/>
              <w:left w:w="15" w:type="dxa"/>
              <w:bottom w:w="0" w:type="dxa"/>
              <w:right w:w="15" w:type="dxa"/>
            </w:tcMar>
            <w:vAlign w:val="center"/>
          </w:tcPr>
          <w:p w14:paraId="344FEB82">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2AB41CC1">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61A663FB">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2/4</w:t>
            </w:r>
          </w:p>
        </w:tc>
        <w:tc>
          <w:tcPr>
            <w:tcW w:w="614" w:type="dxa"/>
            <w:shd w:val="clear" w:color="auto" w:fill="FFFFFF" w:themeFill="background1"/>
            <w:vAlign w:val="center"/>
          </w:tcPr>
          <w:p w14:paraId="64F466F2">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06" w:type="dxa"/>
            <w:shd w:val="clear" w:color="auto" w:fill="FFFFFF" w:themeFill="background1"/>
            <w:vAlign w:val="center"/>
          </w:tcPr>
          <w:p w14:paraId="4E0E99DE">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46194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trPr>
        <w:tc>
          <w:tcPr>
            <w:tcW w:w="439" w:type="dxa"/>
            <w:vMerge w:val="continue"/>
            <w:shd w:val="clear" w:color="auto" w:fill="FFFFFF" w:themeFill="background1"/>
            <w:vAlign w:val="center"/>
          </w:tcPr>
          <w:p w14:paraId="3601FBE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131D4BBD">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31</w:t>
            </w:r>
          </w:p>
        </w:tc>
        <w:tc>
          <w:tcPr>
            <w:tcW w:w="1273" w:type="dxa"/>
            <w:shd w:val="clear" w:color="auto" w:fill="FFFFFF" w:themeFill="background1"/>
            <w:vAlign w:val="center"/>
          </w:tcPr>
          <w:p w14:paraId="693A512F">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0000000131</w:t>
            </w:r>
          </w:p>
        </w:tc>
        <w:tc>
          <w:tcPr>
            <w:tcW w:w="1627" w:type="dxa"/>
            <w:shd w:val="clear" w:color="auto" w:fill="FFFFFF" w:themeFill="background1"/>
            <w:vAlign w:val="center"/>
          </w:tcPr>
          <w:p w14:paraId="4A31D6BD">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汽车文化</w:t>
            </w:r>
          </w:p>
        </w:tc>
        <w:tc>
          <w:tcPr>
            <w:tcW w:w="411" w:type="dxa"/>
            <w:shd w:val="clear" w:color="auto" w:fill="FFFFFF" w:themeFill="background1"/>
            <w:tcMar>
              <w:top w:w="15" w:type="dxa"/>
              <w:left w:w="15" w:type="dxa"/>
              <w:bottom w:w="0" w:type="dxa"/>
              <w:right w:w="15" w:type="dxa"/>
            </w:tcMar>
            <w:vAlign w:val="center"/>
          </w:tcPr>
          <w:p w14:paraId="27C726FE">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1</w:t>
            </w:r>
          </w:p>
        </w:tc>
        <w:tc>
          <w:tcPr>
            <w:tcW w:w="474" w:type="dxa"/>
            <w:shd w:val="clear" w:color="auto" w:fill="FFFFFF" w:themeFill="background1"/>
            <w:tcMar>
              <w:top w:w="15" w:type="dxa"/>
              <w:left w:w="15" w:type="dxa"/>
              <w:bottom w:w="0" w:type="dxa"/>
              <w:right w:w="15" w:type="dxa"/>
            </w:tcMar>
            <w:vAlign w:val="center"/>
          </w:tcPr>
          <w:p w14:paraId="4ECBD1DE">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16</w:t>
            </w:r>
          </w:p>
        </w:tc>
        <w:tc>
          <w:tcPr>
            <w:tcW w:w="496" w:type="dxa"/>
            <w:shd w:val="clear" w:color="auto" w:fill="FFFFFF" w:themeFill="background1"/>
            <w:tcMar>
              <w:top w:w="15" w:type="dxa"/>
              <w:left w:w="15" w:type="dxa"/>
              <w:bottom w:w="0" w:type="dxa"/>
              <w:right w:w="15" w:type="dxa"/>
            </w:tcMar>
            <w:vAlign w:val="center"/>
          </w:tcPr>
          <w:p w14:paraId="5E2ED0F2">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16</w:t>
            </w:r>
          </w:p>
        </w:tc>
        <w:tc>
          <w:tcPr>
            <w:tcW w:w="530" w:type="dxa"/>
            <w:shd w:val="clear" w:color="auto" w:fill="FFFFFF" w:themeFill="background1"/>
            <w:tcMar>
              <w:top w:w="15" w:type="dxa"/>
              <w:left w:w="15" w:type="dxa"/>
              <w:bottom w:w="0" w:type="dxa"/>
              <w:right w:w="15" w:type="dxa"/>
            </w:tcMar>
            <w:vAlign w:val="center"/>
          </w:tcPr>
          <w:p w14:paraId="51A2FAAF">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0</w:t>
            </w:r>
          </w:p>
        </w:tc>
        <w:tc>
          <w:tcPr>
            <w:tcW w:w="369" w:type="dxa"/>
            <w:shd w:val="clear" w:color="auto" w:fill="FFFFFF" w:themeFill="background1"/>
            <w:tcMar>
              <w:top w:w="15" w:type="dxa"/>
              <w:left w:w="15" w:type="dxa"/>
              <w:bottom w:w="0" w:type="dxa"/>
              <w:right w:w="15" w:type="dxa"/>
            </w:tcMar>
            <w:vAlign w:val="center"/>
          </w:tcPr>
          <w:p w14:paraId="102E5B10">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413" w:type="dxa"/>
            <w:shd w:val="clear" w:color="auto" w:fill="FFFFFF" w:themeFill="background1"/>
            <w:tcMar>
              <w:top w:w="15" w:type="dxa"/>
              <w:left w:w="15" w:type="dxa"/>
              <w:bottom w:w="0" w:type="dxa"/>
              <w:right w:w="15" w:type="dxa"/>
            </w:tcMar>
            <w:vAlign w:val="center"/>
          </w:tcPr>
          <w:p w14:paraId="4F5F1032">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w:t>
            </w:r>
          </w:p>
        </w:tc>
        <w:tc>
          <w:tcPr>
            <w:tcW w:w="542" w:type="dxa"/>
            <w:shd w:val="clear" w:color="auto" w:fill="FFFFFF" w:themeFill="background1"/>
            <w:tcMar>
              <w:top w:w="15" w:type="dxa"/>
              <w:left w:w="15" w:type="dxa"/>
              <w:bottom w:w="0" w:type="dxa"/>
              <w:right w:w="15" w:type="dxa"/>
            </w:tcMar>
            <w:vAlign w:val="center"/>
          </w:tcPr>
          <w:p w14:paraId="61C9A69A">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2/8</w:t>
            </w:r>
          </w:p>
        </w:tc>
        <w:tc>
          <w:tcPr>
            <w:tcW w:w="546" w:type="dxa"/>
            <w:shd w:val="clear" w:color="auto" w:fill="FFFFFF" w:themeFill="background1"/>
            <w:tcMar>
              <w:top w:w="15" w:type="dxa"/>
              <w:left w:w="15" w:type="dxa"/>
              <w:bottom w:w="0" w:type="dxa"/>
              <w:right w:w="15" w:type="dxa"/>
            </w:tcMar>
            <w:vAlign w:val="center"/>
          </w:tcPr>
          <w:p w14:paraId="2803F728">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31475E40">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77E9245E">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4" w:type="dxa"/>
            <w:shd w:val="clear" w:color="auto" w:fill="FFFFFF" w:themeFill="background1"/>
            <w:vAlign w:val="top"/>
          </w:tcPr>
          <w:p w14:paraId="38D1F0AE">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06" w:type="dxa"/>
            <w:shd w:val="clear" w:color="auto" w:fill="FFFFFF" w:themeFill="background1"/>
            <w:vAlign w:val="top"/>
          </w:tcPr>
          <w:p w14:paraId="0DE88BF7">
            <w:pPr>
              <w:keepNext w:val="0"/>
              <w:keepLines w:val="0"/>
              <w:widowControl/>
              <w:suppressLineNumbers w:val="0"/>
              <w:spacing w:before="0" w:beforeAutospacing="0" w:after="0" w:afterAutospacing="0"/>
              <w:ind w:left="40" w:leftChars="0" w:right="0" w:firstLine="433" w:firstLineChars="0"/>
              <w:jc w:val="center"/>
              <w:rPr>
                <w:rFonts w:hint="eastAsia" w:asciiTheme="minorEastAsia" w:hAnsiTheme="minorEastAsia" w:eastAsiaTheme="minorEastAsia" w:cstheme="minorEastAsia"/>
                <w:color w:val="000000" w:themeColor="text1"/>
                <w:sz w:val="21"/>
                <w:szCs w:val="21"/>
                <w:highlight w:val="none"/>
                <w:shd w:val="clear" w:color="auto" w:fill="auto"/>
                <w:lang w:eastAsia="zh-CN"/>
                <w14:textFill>
                  <w14:solidFill>
                    <w14:schemeClr w14:val="tx1"/>
                  </w14:solidFill>
                </w14:textFill>
              </w:rPr>
            </w:pPr>
          </w:p>
        </w:tc>
      </w:tr>
      <w:tr w14:paraId="389CB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23" w:hRule="atLeast"/>
        </w:trPr>
        <w:tc>
          <w:tcPr>
            <w:tcW w:w="439" w:type="dxa"/>
            <w:vMerge w:val="continue"/>
            <w:shd w:val="clear" w:color="auto" w:fill="FFFFFF" w:themeFill="background1"/>
            <w:vAlign w:val="center"/>
          </w:tcPr>
          <w:p w14:paraId="4903A4F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7756FCFA">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32</w:t>
            </w:r>
          </w:p>
        </w:tc>
        <w:tc>
          <w:tcPr>
            <w:tcW w:w="1273" w:type="dxa"/>
            <w:shd w:val="clear" w:color="auto" w:fill="FFFFFF" w:themeFill="background1"/>
            <w:vAlign w:val="center"/>
          </w:tcPr>
          <w:p w14:paraId="09575726">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0000000132</w:t>
            </w:r>
          </w:p>
        </w:tc>
        <w:tc>
          <w:tcPr>
            <w:tcW w:w="1627" w:type="dxa"/>
            <w:shd w:val="clear" w:color="auto" w:fill="FFFFFF" w:themeFill="background1"/>
            <w:vAlign w:val="center"/>
          </w:tcPr>
          <w:p w14:paraId="71928B26">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大学生就业指导</w:t>
            </w:r>
          </w:p>
        </w:tc>
        <w:tc>
          <w:tcPr>
            <w:tcW w:w="411" w:type="dxa"/>
            <w:shd w:val="clear" w:color="auto" w:fill="FFFFFF" w:themeFill="background1"/>
            <w:tcMar>
              <w:top w:w="15" w:type="dxa"/>
              <w:left w:w="15" w:type="dxa"/>
              <w:bottom w:w="0" w:type="dxa"/>
              <w:right w:w="15" w:type="dxa"/>
            </w:tcMar>
            <w:vAlign w:val="center"/>
          </w:tcPr>
          <w:p w14:paraId="1CBFF140">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w:t>
            </w:r>
          </w:p>
        </w:tc>
        <w:tc>
          <w:tcPr>
            <w:tcW w:w="474" w:type="dxa"/>
            <w:shd w:val="clear" w:color="auto" w:fill="FFFFFF" w:themeFill="background1"/>
            <w:tcMar>
              <w:top w:w="15" w:type="dxa"/>
              <w:left w:w="15" w:type="dxa"/>
              <w:bottom w:w="0" w:type="dxa"/>
              <w:right w:w="15" w:type="dxa"/>
            </w:tcMar>
            <w:vAlign w:val="center"/>
          </w:tcPr>
          <w:p w14:paraId="2C7C3664">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32</w:t>
            </w:r>
          </w:p>
        </w:tc>
        <w:tc>
          <w:tcPr>
            <w:tcW w:w="496" w:type="dxa"/>
            <w:shd w:val="clear" w:color="auto" w:fill="FFFFFF" w:themeFill="background1"/>
            <w:tcMar>
              <w:top w:w="15" w:type="dxa"/>
              <w:left w:w="15" w:type="dxa"/>
              <w:bottom w:w="0" w:type="dxa"/>
              <w:right w:w="15" w:type="dxa"/>
            </w:tcMar>
            <w:vAlign w:val="center"/>
          </w:tcPr>
          <w:p w14:paraId="183D6435">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26</w:t>
            </w:r>
          </w:p>
        </w:tc>
        <w:tc>
          <w:tcPr>
            <w:tcW w:w="530" w:type="dxa"/>
            <w:shd w:val="clear" w:color="auto" w:fill="FFFFFF" w:themeFill="background1"/>
            <w:tcMar>
              <w:top w:w="15" w:type="dxa"/>
              <w:left w:w="15" w:type="dxa"/>
              <w:bottom w:w="0" w:type="dxa"/>
              <w:right w:w="15" w:type="dxa"/>
            </w:tcMar>
            <w:vAlign w:val="center"/>
          </w:tcPr>
          <w:p w14:paraId="40D84038">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6</w:t>
            </w:r>
          </w:p>
        </w:tc>
        <w:tc>
          <w:tcPr>
            <w:tcW w:w="369" w:type="dxa"/>
            <w:shd w:val="clear" w:color="auto" w:fill="FFFFFF" w:themeFill="background1"/>
            <w:tcMar>
              <w:top w:w="15" w:type="dxa"/>
              <w:left w:w="15" w:type="dxa"/>
              <w:bottom w:w="0" w:type="dxa"/>
              <w:right w:w="15" w:type="dxa"/>
            </w:tcMar>
            <w:vAlign w:val="center"/>
          </w:tcPr>
          <w:p w14:paraId="35AC04EC">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413" w:type="dxa"/>
            <w:shd w:val="clear" w:color="auto" w:fill="FFFFFF" w:themeFill="background1"/>
            <w:tcMar>
              <w:top w:w="15" w:type="dxa"/>
              <w:left w:w="15" w:type="dxa"/>
              <w:bottom w:w="0" w:type="dxa"/>
              <w:right w:w="15" w:type="dxa"/>
            </w:tcMar>
            <w:vAlign w:val="center"/>
          </w:tcPr>
          <w:p w14:paraId="3CF39AA2">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w:t>
            </w:r>
          </w:p>
        </w:tc>
        <w:tc>
          <w:tcPr>
            <w:tcW w:w="542" w:type="dxa"/>
            <w:shd w:val="clear" w:color="auto" w:fill="FFFFFF" w:themeFill="background1"/>
            <w:tcMar>
              <w:top w:w="15" w:type="dxa"/>
              <w:left w:w="15" w:type="dxa"/>
              <w:bottom w:w="0" w:type="dxa"/>
              <w:right w:w="15" w:type="dxa"/>
            </w:tcMar>
            <w:vAlign w:val="center"/>
          </w:tcPr>
          <w:p w14:paraId="1EFA6186">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46" w:type="dxa"/>
            <w:shd w:val="clear" w:color="auto" w:fill="FFFFFF" w:themeFill="background1"/>
            <w:tcMar>
              <w:top w:w="15" w:type="dxa"/>
              <w:left w:w="15" w:type="dxa"/>
              <w:bottom w:w="0" w:type="dxa"/>
              <w:right w:w="15" w:type="dxa"/>
            </w:tcMar>
            <w:vAlign w:val="center"/>
          </w:tcPr>
          <w:p w14:paraId="07F3E346">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b/>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3C2F7226">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2/16</w:t>
            </w:r>
          </w:p>
        </w:tc>
        <w:tc>
          <w:tcPr>
            <w:tcW w:w="640" w:type="dxa"/>
            <w:shd w:val="clear" w:color="auto" w:fill="FFFFFF" w:themeFill="background1"/>
            <w:tcMar>
              <w:top w:w="15" w:type="dxa"/>
              <w:left w:w="15" w:type="dxa"/>
              <w:bottom w:w="0" w:type="dxa"/>
              <w:right w:w="15" w:type="dxa"/>
            </w:tcMar>
            <w:vAlign w:val="center"/>
          </w:tcPr>
          <w:p w14:paraId="30663097">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4" w:type="dxa"/>
            <w:shd w:val="clear" w:color="auto" w:fill="FFFFFF" w:themeFill="background1"/>
            <w:vAlign w:val="top"/>
          </w:tcPr>
          <w:p w14:paraId="012C6AE1">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06" w:type="dxa"/>
            <w:shd w:val="clear" w:color="auto" w:fill="FFFFFF" w:themeFill="background1"/>
            <w:vAlign w:val="top"/>
          </w:tcPr>
          <w:p w14:paraId="360F460E">
            <w:pPr>
              <w:keepNext w:val="0"/>
              <w:keepLines w:val="0"/>
              <w:widowControl/>
              <w:suppressLineNumbers w:val="0"/>
              <w:spacing w:before="0" w:beforeAutospacing="0" w:after="0" w:afterAutospacing="0"/>
              <w:ind w:left="40" w:leftChars="0" w:right="0" w:firstLine="433" w:firstLineChars="0"/>
              <w:jc w:val="center"/>
              <w:rPr>
                <w:rFonts w:hint="eastAsia" w:asciiTheme="minorEastAsia" w:hAnsiTheme="minorEastAsia" w:eastAsiaTheme="minorEastAsia" w:cstheme="minorEastAsia"/>
                <w:color w:val="000000" w:themeColor="text1"/>
                <w:sz w:val="21"/>
                <w:szCs w:val="21"/>
                <w:highlight w:val="none"/>
                <w:shd w:val="clear" w:color="auto" w:fill="auto"/>
                <w:lang w:eastAsia="zh-CN"/>
                <w14:textFill>
                  <w14:solidFill>
                    <w14:schemeClr w14:val="tx1"/>
                  </w14:solidFill>
                </w14:textFill>
              </w:rPr>
            </w:pPr>
          </w:p>
        </w:tc>
      </w:tr>
      <w:tr w14:paraId="249B7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trPr>
        <w:tc>
          <w:tcPr>
            <w:tcW w:w="3866" w:type="dxa"/>
            <w:gridSpan w:val="4"/>
            <w:shd w:val="clear" w:color="auto" w:fill="FFFFFF" w:themeFill="background1"/>
            <w:vAlign w:val="center"/>
          </w:tcPr>
          <w:p w14:paraId="0A35579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t>公共基础课小计</w:t>
            </w:r>
          </w:p>
        </w:tc>
        <w:tc>
          <w:tcPr>
            <w:tcW w:w="411" w:type="dxa"/>
            <w:shd w:val="clear" w:color="auto" w:fill="FFFFFF" w:themeFill="background1"/>
            <w:tcMar>
              <w:top w:w="15" w:type="dxa"/>
              <w:left w:w="15" w:type="dxa"/>
              <w:bottom w:w="0" w:type="dxa"/>
              <w:right w:w="15" w:type="dxa"/>
            </w:tcMar>
            <w:vAlign w:val="center"/>
          </w:tcPr>
          <w:p w14:paraId="26E971DF">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b/>
                <w:bCs/>
                <w:i w:val="0"/>
                <w:iCs w:val="0"/>
                <w:color w:val="000000"/>
                <w:kern w:val="0"/>
                <w:sz w:val="21"/>
                <w:szCs w:val="21"/>
                <w:u w:val="none"/>
                <w:lang w:val="en-US" w:eastAsia="zh-CN" w:bidi="ar"/>
              </w:rPr>
            </w:pPr>
            <w:r>
              <w:rPr>
                <w:rFonts w:hint="eastAsia" w:asciiTheme="minorEastAsia" w:hAnsiTheme="minorEastAsia" w:eastAsiaTheme="minorEastAsia" w:cstheme="minorEastAsia"/>
                <w:b/>
                <w:bCs/>
                <w:color w:val="000000" w:themeColor="text1"/>
                <w:kern w:val="2"/>
                <w:sz w:val="21"/>
                <w:szCs w:val="21"/>
                <w:highlight w:val="none"/>
                <w:shd w:val="clear" w:color="auto" w:fill="auto"/>
                <w:lang w:val="en-US" w:eastAsia="zh-CN" w:bidi="ar-SA"/>
                <w14:textFill>
                  <w14:solidFill>
                    <w14:schemeClr w14:val="tx1"/>
                  </w14:solidFill>
                </w14:textFill>
              </w:rPr>
              <w:t>48</w:t>
            </w:r>
          </w:p>
        </w:tc>
        <w:tc>
          <w:tcPr>
            <w:tcW w:w="474" w:type="dxa"/>
            <w:shd w:val="clear" w:color="auto" w:fill="FFFFFF" w:themeFill="background1"/>
            <w:tcMar>
              <w:top w:w="15" w:type="dxa"/>
              <w:left w:w="15" w:type="dxa"/>
              <w:bottom w:w="0" w:type="dxa"/>
              <w:right w:w="15" w:type="dxa"/>
            </w:tcMar>
            <w:vAlign w:val="center"/>
          </w:tcPr>
          <w:p w14:paraId="68F35BF2">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b/>
                <w:bCs/>
                <w:i w:val="0"/>
                <w:iCs w:val="0"/>
                <w:color w:val="000000"/>
                <w:kern w:val="0"/>
                <w:sz w:val="21"/>
                <w:szCs w:val="21"/>
                <w:u w:val="none"/>
                <w:lang w:val="en-US" w:eastAsia="zh-CN" w:bidi="ar"/>
              </w:rPr>
            </w:pPr>
            <w:r>
              <w:rPr>
                <w:rFonts w:hint="eastAsia" w:asciiTheme="minorEastAsia" w:hAnsiTheme="minorEastAsia" w:eastAsiaTheme="minorEastAsia" w:cstheme="minorEastAsia"/>
                <w:b/>
                <w:bCs/>
                <w:i w:val="0"/>
                <w:iCs w:val="0"/>
                <w:color w:val="000000"/>
                <w:kern w:val="0"/>
                <w:sz w:val="21"/>
                <w:szCs w:val="21"/>
                <w:u w:val="none"/>
                <w:lang w:val="en-US" w:eastAsia="zh-CN" w:bidi="ar"/>
              </w:rPr>
              <w:t>856</w:t>
            </w:r>
          </w:p>
        </w:tc>
        <w:tc>
          <w:tcPr>
            <w:tcW w:w="496" w:type="dxa"/>
            <w:shd w:val="clear" w:color="auto" w:fill="FFFFFF" w:themeFill="background1"/>
            <w:tcMar>
              <w:top w:w="15" w:type="dxa"/>
              <w:left w:w="15" w:type="dxa"/>
              <w:bottom w:w="0" w:type="dxa"/>
              <w:right w:w="15" w:type="dxa"/>
            </w:tcMar>
            <w:vAlign w:val="center"/>
          </w:tcPr>
          <w:p w14:paraId="7CB684E7">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b/>
                <w:bCs/>
                <w:i w:val="0"/>
                <w:iCs w:val="0"/>
                <w:color w:val="000000"/>
                <w:kern w:val="0"/>
                <w:sz w:val="21"/>
                <w:szCs w:val="21"/>
                <w:u w:val="none"/>
                <w:lang w:val="en-US" w:eastAsia="zh-CN" w:bidi="ar"/>
              </w:rPr>
            </w:pPr>
            <w:r>
              <w:rPr>
                <w:rFonts w:hint="eastAsia" w:asciiTheme="minorEastAsia" w:hAnsiTheme="minorEastAsia" w:eastAsiaTheme="minorEastAsia" w:cstheme="minorEastAsia"/>
                <w:b/>
                <w:bCs/>
                <w:i w:val="0"/>
                <w:iCs w:val="0"/>
                <w:color w:val="000000"/>
                <w:kern w:val="0"/>
                <w:sz w:val="21"/>
                <w:szCs w:val="21"/>
                <w:u w:val="none"/>
                <w:lang w:val="en-US" w:eastAsia="zh-CN" w:bidi="ar"/>
              </w:rPr>
              <w:t>444</w:t>
            </w:r>
          </w:p>
        </w:tc>
        <w:tc>
          <w:tcPr>
            <w:tcW w:w="530" w:type="dxa"/>
            <w:shd w:val="clear" w:color="auto" w:fill="FFFFFF" w:themeFill="background1"/>
            <w:tcMar>
              <w:top w:w="15" w:type="dxa"/>
              <w:left w:w="15" w:type="dxa"/>
              <w:bottom w:w="0" w:type="dxa"/>
              <w:right w:w="15" w:type="dxa"/>
            </w:tcMar>
            <w:vAlign w:val="center"/>
          </w:tcPr>
          <w:p w14:paraId="162DDE72">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b/>
                <w:bCs/>
                <w:i w:val="0"/>
                <w:iCs w:val="0"/>
                <w:color w:val="000000"/>
                <w:kern w:val="0"/>
                <w:sz w:val="21"/>
                <w:szCs w:val="21"/>
                <w:u w:val="none"/>
                <w:lang w:val="en-US" w:eastAsia="zh-CN" w:bidi="ar"/>
              </w:rPr>
            </w:pPr>
            <w:r>
              <w:rPr>
                <w:rFonts w:hint="eastAsia" w:asciiTheme="minorEastAsia" w:hAnsiTheme="minorEastAsia" w:eastAsiaTheme="minorEastAsia" w:cstheme="minorEastAsia"/>
                <w:b/>
                <w:bCs/>
                <w:i w:val="0"/>
                <w:iCs w:val="0"/>
                <w:color w:val="000000"/>
                <w:kern w:val="0"/>
                <w:sz w:val="21"/>
                <w:szCs w:val="21"/>
                <w:u w:val="none"/>
                <w:lang w:val="en-US" w:eastAsia="zh-CN" w:bidi="ar"/>
              </w:rPr>
              <w:t>412</w:t>
            </w:r>
          </w:p>
        </w:tc>
        <w:tc>
          <w:tcPr>
            <w:tcW w:w="369" w:type="dxa"/>
            <w:shd w:val="clear" w:color="auto" w:fill="FFFFFF" w:themeFill="background1"/>
            <w:tcMar>
              <w:top w:w="15" w:type="dxa"/>
              <w:left w:w="15" w:type="dxa"/>
              <w:bottom w:w="0" w:type="dxa"/>
              <w:right w:w="15" w:type="dxa"/>
            </w:tcMar>
            <w:vAlign w:val="top"/>
          </w:tcPr>
          <w:p w14:paraId="13B9E8A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413" w:type="dxa"/>
            <w:shd w:val="clear" w:color="auto" w:fill="FFFFFF" w:themeFill="background1"/>
            <w:tcMar>
              <w:top w:w="15" w:type="dxa"/>
              <w:left w:w="15" w:type="dxa"/>
              <w:bottom w:w="0" w:type="dxa"/>
              <w:right w:w="15" w:type="dxa"/>
            </w:tcMar>
            <w:vAlign w:val="top"/>
          </w:tcPr>
          <w:p w14:paraId="6C38CD5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542" w:type="dxa"/>
            <w:shd w:val="clear" w:color="auto" w:fill="FFFFFF" w:themeFill="background1"/>
            <w:tcMar>
              <w:top w:w="15" w:type="dxa"/>
              <w:left w:w="15" w:type="dxa"/>
              <w:bottom w:w="0" w:type="dxa"/>
              <w:right w:w="15" w:type="dxa"/>
            </w:tcMar>
            <w:vAlign w:val="top"/>
          </w:tcPr>
          <w:p w14:paraId="393FD738">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t>444</w:t>
            </w:r>
          </w:p>
        </w:tc>
        <w:tc>
          <w:tcPr>
            <w:tcW w:w="546" w:type="dxa"/>
            <w:shd w:val="clear" w:color="auto" w:fill="FFFFFF" w:themeFill="background1"/>
            <w:tcMar>
              <w:top w:w="15" w:type="dxa"/>
              <w:left w:w="15" w:type="dxa"/>
              <w:bottom w:w="0" w:type="dxa"/>
              <w:right w:w="15" w:type="dxa"/>
            </w:tcMar>
            <w:vAlign w:val="top"/>
          </w:tcPr>
          <w:p w14:paraId="7F2FCCF1">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t>284</w:t>
            </w:r>
          </w:p>
        </w:tc>
        <w:tc>
          <w:tcPr>
            <w:tcW w:w="640" w:type="dxa"/>
            <w:shd w:val="clear" w:color="auto" w:fill="FFFFFF" w:themeFill="background1"/>
            <w:tcMar>
              <w:top w:w="15" w:type="dxa"/>
              <w:left w:w="15" w:type="dxa"/>
              <w:bottom w:w="0" w:type="dxa"/>
              <w:right w:w="15" w:type="dxa"/>
            </w:tcMar>
            <w:vAlign w:val="top"/>
          </w:tcPr>
          <w:p w14:paraId="2A61E348">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t>80</w:t>
            </w:r>
          </w:p>
        </w:tc>
        <w:tc>
          <w:tcPr>
            <w:tcW w:w="640" w:type="dxa"/>
            <w:shd w:val="clear" w:color="auto" w:fill="FFFFFF" w:themeFill="background1"/>
            <w:tcMar>
              <w:top w:w="15" w:type="dxa"/>
              <w:left w:w="15" w:type="dxa"/>
              <w:bottom w:w="0" w:type="dxa"/>
              <w:right w:w="15" w:type="dxa"/>
            </w:tcMar>
            <w:vAlign w:val="top"/>
          </w:tcPr>
          <w:p w14:paraId="5CF05D5F">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t>48</w:t>
            </w:r>
          </w:p>
        </w:tc>
        <w:tc>
          <w:tcPr>
            <w:tcW w:w="614" w:type="dxa"/>
            <w:shd w:val="clear" w:color="auto" w:fill="FFFFFF" w:themeFill="background1"/>
            <w:vAlign w:val="top"/>
          </w:tcPr>
          <w:p w14:paraId="10B6F7B3">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t>0</w:t>
            </w:r>
          </w:p>
        </w:tc>
        <w:tc>
          <w:tcPr>
            <w:tcW w:w="506" w:type="dxa"/>
            <w:shd w:val="clear" w:color="auto" w:fill="FFFFFF" w:themeFill="background1"/>
            <w:vAlign w:val="top"/>
          </w:tcPr>
          <w:p w14:paraId="10440305">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t>0</w:t>
            </w:r>
          </w:p>
        </w:tc>
      </w:tr>
      <w:tr w14:paraId="1865D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439" w:type="dxa"/>
            <w:vMerge w:val="restart"/>
            <w:shd w:val="clear" w:color="auto" w:fill="FFFFFF" w:themeFill="background1"/>
            <w:vAlign w:val="center"/>
          </w:tcPr>
          <w:p w14:paraId="1FA8F42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bookmarkStart w:id="117" w:name="OLE_LINK8" w:colFirst="6" w:colLast="6"/>
            <w:bookmarkStart w:id="118" w:name="OLE_LINK34" w:colFirst="3" w:colLast="3"/>
            <w:r>
              <w:rPr>
                <w:rFonts w:hint="eastAsia" w:asciiTheme="minorEastAsia" w:hAnsiTheme="minorEastAsia" w:eastAsiaTheme="minorEastAsia" w:cstheme="minorEastAsia"/>
                <w:b w:val="0"/>
                <w:bCs w:val="0"/>
                <w:color w:val="000000" w:themeColor="text1"/>
                <w:sz w:val="21"/>
                <w:szCs w:val="21"/>
                <w:highlight w:val="none"/>
                <w:shd w:val="clear" w:color="auto" w:fill="auto"/>
                <w:lang w:val="en-US" w:eastAsia="zh-CN"/>
                <w14:textFill>
                  <w14:solidFill>
                    <w14:schemeClr w14:val="tx1"/>
                  </w14:solidFill>
                </w14:textFill>
              </w:rPr>
              <w:t>公共限选课</w:t>
            </w:r>
          </w:p>
        </w:tc>
        <w:tc>
          <w:tcPr>
            <w:tcW w:w="527" w:type="dxa"/>
            <w:shd w:val="clear" w:color="auto" w:fill="FFFFFF" w:themeFill="background1"/>
            <w:tcMar>
              <w:top w:w="15" w:type="dxa"/>
              <w:left w:w="15" w:type="dxa"/>
              <w:bottom w:w="0" w:type="dxa"/>
              <w:right w:w="15" w:type="dxa"/>
            </w:tcMar>
            <w:vAlign w:val="center"/>
          </w:tcPr>
          <w:p w14:paraId="63EC901A">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33</w:t>
            </w:r>
          </w:p>
        </w:tc>
        <w:tc>
          <w:tcPr>
            <w:tcW w:w="1273" w:type="dxa"/>
            <w:shd w:val="clear" w:color="auto" w:fill="FFFFFF" w:themeFill="background1"/>
            <w:vAlign w:val="center"/>
          </w:tcPr>
          <w:p w14:paraId="63A10DB9">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0000000202</w:t>
            </w:r>
          </w:p>
        </w:tc>
        <w:tc>
          <w:tcPr>
            <w:tcW w:w="1627" w:type="dxa"/>
            <w:shd w:val="clear" w:color="auto" w:fill="FFFFFF" w:themeFill="background1"/>
            <w:vAlign w:val="center"/>
          </w:tcPr>
          <w:p w14:paraId="4554B60C">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中华优秀传统文化</w:t>
            </w:r>
          </w:p>
        </w:tc>
        <w:tc>
          <w:tcPr>
            <w:tcW w:w="411" w:type="dxa"/>
            <w:shd w:val="clear" w:color="auto" w:fill="FFFFFF" w:themeFill="background1"/>
            <w:tcMar>
              <w:top w:w="15" w:type="dxa"/>
              <w:left w:w="15" w:type="dxa"/>
              <w:bottom w:w="0" w:type="dxa"/>
              <w:right w:w="15" w:type="dxa"/>
            </w:tcMar>
            <w:vAlign w:val="center"/>
          </w:tcPr>
          <w:p w14:paraId="22D07E2A">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1</w:t>
            </w:r>
          </w:p>
        </w:tc>
        <w:tc>
          <w:tcPr>
            <w:tcW w:w="474" w:type="dxa"/>
            <w:shd w:val="clear" w:color="auto" w:fill="FFFFFF" w:themeFill="background1"/>
            <w:tcMar>
              <w:top w:w="15" w:type="dxa"/>
              <w:left w:w="15" w:type="dxa"/>
              <w:bottom w:w="0" w:type="dxa"/>
              <w:right w:w="15" w:type="dxa"/>
            </w:tcMar>
            <w:vAlign w:val="center"/>
          </w:tcPr>
          <w:p w14:paraId="54172914">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16</w:t>
            </w:r>
          </w:p>
        </w:tc>
        <w:tc>
          <w:tcPr>
            <w:tcW w:w="496" w:type="dxa"/>
            <w:shd w:val="clear" w:color="auto" w:fill="FFFFFF" w:themeFill="background1"/>
            <w:tcMar>
              <w:top w:w="15" w:type="dxa"/>
              <w:left w:w="15" w:type="dxa"/>
              <w:bottom w:w="0" w:type="dxa"/>
              <w:right w:w="15" w:type="dxa"/>
            </w:tcMar>
            <w:vAlign w:val="center"/>
          </w:tcPr>
          <w:p w14:paraId="1DE30DAB">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12</w:t>
            </w:r>
          </w:p>
        </w:tc>
        <w:tc>
          <w:tcPr>
            <w:tcW w:w="530" w:type="dxa"/>
            <w:shd w:val="clear" w:color="auto" w:fill="FFFFFF" w:themeFill="background1"/>
            <w:tcMar>
              <w:top w:w="15" w:type="dxa"/>
              <w:left w:w="15" w:type="dxa"/>
              <w:bottom w:w="0" w:type="dxa"/>
              <w:right w:w="15" w:type="dxa"/>
            </w:tcMar>
            <w:vAlign w:val="center"/>
          </w:tcPr>
          <w:p w14:paraId="5B711CFC">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4</w:t>
            </w:r>
          </w:p>
        </w:tc>
        <w:tc>
          <w:tcPr>
            <w:tcW w:w="369" w:type="dxa"/>
            <w:shd w:val="clear" w:color="auto" w:fill="FFFFFF" w:themeFill="background1"/>
            <w:tcMar>
              <w:top w:w="15" w:type="dxa"/>
              <w:left w:w="15" w:type="dxa"/>
              <w:bottom w:w="0" w:type="dxa"/>
              <w:right w:w="15" w:type="dxa"/>
            </w:tcMar>
            <w:vAlign w:val="center"/>
          </w:tcPr>
          <w:p w14:paraId="6E3E3D1F">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0"/>
                <w:sz w:val="21"/>
                <w:szCs w:val="21"/>
                <w:highlight w:val="none"/>
                <w:shd w:val="clear" w:color="auto" w:fill="auto"/>
                <w:lang w:val="en-US" w:eastAsia="zh-CN" w:bidi="ar"/>
                <w14:textFill>
                  <w14:solidFill>
                    <w14:schemeClr w14:val="tx1"/>
                  </w14:solidFill>
                </w14:textFill>
              </w:rPr>
            </w:pPr>
          </w:p>
        </w:tc>
        <w:tc>
          <w:tcPr>
            <w:tcW w:w="413" w:type="dxa"/>
            <w:shd w:val="clear" w:color="auto" w:fill="FFFFFF" w:themeFill="background1"/>
            <w:tcMar>
              <w:top w:w="15" w:type="dxa"/>
              <w:left w:w="15" w:type="dxa"/>
              <w:bottom w:w="0" w:type="dxa"/>
              <w:right w:w="15" w:type="dxa"/>
            </w:tcMar>
            <w:vAlign w:val="center"/>
          </w:tcPr>
          <w:p w14:paraId="1E21C8E6">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0"/>
                <w:sz w:val="21"/>
                <w:szCs w:val="21"/>
                <w:highlight w:val="none"/>
                <w:shd w:val="clear" w:color="auto" w:fill="auto"/>
                <w:lang w:val="en-US" w:eastAsia="zh-CN" w:bidi="ar"/>
                <w14:textFill>
                  <w14:solidFill>
                    <w14:schemeClr w14:val="tx1"/>
                  </w14:solidFill>
                </w14:textFill>
              </w:rPr>
            </w:pPr>
            <w:r>
              <w:rPr>
                <w:rFonts w:hint="default"/>
                <w:lang w:val="en-US" w:eastAsia="zh-CN"/>
              </w:rPr>
              <w:t>√</w:t>
            </w:r>
          </w:p>
        </w:tc>
        <w:tc>
          <w:tcPr>
            <w:tcW w:w="542" w:type="dxa"/>
            <w:shd w:val="clear" w:color="auto" w:fill="FFFFFF" w:themeFill="background1"/>
            <w:tcMar>
              <w:top w:w="15" w:type="dxa"/>
              <w:left w:w="15" w:type="dxa"/>
              <w:bottom w:w="0" w:type="dxa"/>
              <w:right w:w="15" w:type="dxa"/>
            </w:tcMar>
            <w:vAlign w:val="center"/>
          </w:tcPr>
          <w:p w14:paraId="16657D42">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2/8</w:t>
            </w:r>
          </w:p>
        </w:tc>
        <w:tc>
          <w:tcPr>
            <w:tcW w:w="546" w:type="dxa"/>
            <w:shd w:val="clear" w:color="auto" w:fill="FFFFFF" w:themeFill="background1"/>
            <w:tcMar>
              <w:top w:w="15" w:type="dxa"/>
              <w:left w:w="15" w:type="dxa"/>
              <w:bottom w:w="0" w:type="dxa"/>
              <w:right w:w="15" w:type="dxa"/>
            </w:tcMar>
            <w:vAlign w:val="center"/>
          </w:tcPr>
          <w:p w14:paraId="6C68166B">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44DC779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7AF3637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4" w:type="dxa"/>
            <w:shd w:val="clear" w:color="auto" w:fill="FFFFFF" w:themeFill="background1"/>
            <w:vAlign w:val="center"/>
          </w:tcPr>
          <w:p w14:paraId="5434F5C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06" w:type="dxa"/>
            <w:shd w:val="clear" w:color="auto" w:fill="FFFFFF" w:themeFill="background1"/>
            <w:vAlign w:val="center"/>
          </w:tcPr>
          <w:p w14:paraId="4CCB216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3F023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439" w:type="dxa"/>
            <w:vMerge w:val="continue"/>
            <w:shd w:val="clear" w:color="auto" w:fill="FFFFFF" w:themeFill="background1"/>
            <w:vAlign w:val="center"/>
          </w:tcPr>
          <w:p w14:paraId="6698AC9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3BA59D05">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34</w:t>
            </w:r>
          </w:p>
        </w:tc>
        <w:tc>
          <w:tcPr>
            <w:tcW w:w="1273" w:type="dxa"/>
            <w:shd w:val="clear" w:color="auto" w:fill="FFFFFF" w:themeFill="background1"/>
            <w:vAlign w:val="center"/>
          </w:tcPr>
          <w:p w14:paraId="61BF5A03">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0000000201</w:t>
            </w:r>
          </w:p>
        </w:tc>
        <w:tc>
          <w:tcPr>
            <w:tcW w:w="1627" w:type="dxa"/>
            <w:shd w:val="clear" w:color="auto" w:fill="FFFFFF" w:themeFill="background1"/>
            <w:vAlign w:val="center"/>
          </w:tcPr>
          <w:p w14:paraId="165ACFAB">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default"/>
                <w:lang w:val="en-US" w:eastAsia="zh-CN"/>
              </w:rPr>
              <w:t>中国共产党历史</w:t>
            </w:r>
          </w:p>
        </w:tc>
        <w:tc>
          <w:tcPr>
            <w:tcW w:w="411" w:type="dxa"/>
            <w:shd w:val="clear" w:color="auto" w:fill="FFFFFF" w:themeFill="background1"/>
            <w:tcMar>
              <w:top w:w="15" w:type="dxa"/>
              <w:left w:w="15" w:type="dxa"/>
              <w:bottom w:w="0" w:type="dxa"/>
              <w:right w:w="15" w:type="dxa"/>
            </w:tcMar>
            <w:vAlign w:val="center"/>
          </w:tcPr>
          <w:p w14:paraId="52B8B9FE">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1</w:t>
            </w:r>
          </w:p>
        </w:tc>
        <w:tc>
          <w:tcPr>
            <w:tcW w:w="474" w:type="dxa"/>
            <w:shd w:val="clear" w:color="auto" w:fill="FFFFFF" w:themeFill="background1"/>
            <w:tcMar>
              <w:top w:w="15" w:type="dxa"/>
              <w:left w:w="15" w:type="dxa"/>
              <w:bottom w:w="0" w:type="dxa"/>
              <w:right w:w="15" w:type="dxa"/>
            </w:tcMar>
            <w:vAlign w:val="center"/>
          </w:tcPr>
          <w:p w14:paraId="0B5F9C8A">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16</w:t>
            </w:r>
          </w:p>
        </w:tc>
        <w:tc>
          <w:tcPr>
            <w:tcW w:w="496" w:type="dxa"/>
            <w:shd w:val="clear" w:color="auto" w:fill="FFFFFF" w:themeFill="background1"/>
            <w:tcMar>
              <w:top w:w="15" w:type="dxa"/>
              <w:left w:w="15" w:type="dxa"/>
              <w:bottom w:w="0" w:type="dxa"/>
              <w:right w:w="15" w:type="dxa"/>
            </w:tcMar>
            <w:vAlign w:val="center"/>
          </w:tcPr>
          <w:p w14:paraId="548454CD">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8</w:t>
            </w:r>
          </w:p>
        </w:tc>
        <w:tc>
          <w:tcPr>
            <w:tcW w:w="530" w:type="dxa"/>
            <w:shd w:val="clear" w:color="auto" w:fill="FFFFFF" w:themeFill="background1"/>
            <w:tcMar>
              <w:top w:w="15" w:type="dxa"/>
              <w:left w:w="15" w:type="dxa"/>
              <w:bottom w:w="0" w:type="dxa"/>
              <w:right w:w="15" w:type="dxa"/>
            </w:tcMar>
            <w:vAlign w:val="center"/>
          </w:tcPr>
          <w:p w14:paraId="39366491">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8</w:t>
            </w:r>
          </w:p>
        </w:tc>
        <w:tc>
          <w:tcPr>
            <w:tcW w:w="369" w:type="dxa"/>
            <w:shd w:val="clear" w:color="auto" w:fill="FFFFFF" w:themeFill="background1"/>
            <w:tcMar>
              <w:top w:w="15" w:type="dxa"/>
              <w:left w:w="15" w:type="dxa"/>
              <w:bottom w:w="0" w:type="dxa"/>
              <w:right w:w="15" w:type="dxa"/>
            </w:tcMar>
            <w:vAlign w:val="center"/>
          </w:tcPr>
          <w:p w14:paraId="7F0756C6">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413" w:type="dxa"/>
            <w:shd w:val="clear" w:color="auto" w:fill="FFFFFF" w:themeFill="background1"/>
            <w:tcMar>
              <w:top w:w="15" w:type="dxa"/>
              <w:left w:w="15" w:type="dxa"/>
              <w:bottom w:w="0" w:type="dxa"/>
              <w:right w:w="15" w:type="dxa"/>
            </w:tcMar>
            <w:vAlign w:val="center"/>
          </w:tcPr>
          <w:p w14:paraId="04309D54">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w:t>
            </w:r>
          </w:p>
        </w:tc>
        <w:tc>
          <w:tcPr>
            <w:tcW w:w="542" w:type="dxa"/>
            <w:shd w:val="clear" w:color="auto" w:fill="FFFFFF" w:themeFill="background1"/>
            <w:tcMar>
              <w:top w:w="15" w:type="dxa"/>
              <w:left w:w="15" w:type="dxa"/>
              <w:bottom w:w="0" w:type="dxa"/>
              <w:right w:w="15" w:type="dxa"/>
            </w:tcMar>
            <w:vAlign w:val="center"/>
          </w:tcPr>
          <w:p w14:paraId="349816B3">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46" w:type="dxa"/>
            <w:shd w:val="clear" w:color="auto" w:fill="FFFFFF" w:themeFill="background1"/>
            <w:tcMar>
              <w:top w:w="15" w:type="dxa"/>
              <w:left w:w="15" w:type="dxa"/>
              <w:bottom w:w="0" w:type="dxa"/>
              <w:right w:w="15" w:type="dxa"/>
            </w:tcMar>
            <w:vAlign w:val="center"/>
          </w:tcPr>
          <w:p w14:paraId="2A79C171">
            <w:pPr>
              <w:pStyle w:val="7"/>
              <w:keepNext w:val="0"/>
              <w:keepLines w:val="0"/>
              <w:widowControl/>
              <w:suppressLineNumbers w:val="0"/>
              <w:bidi w:val="0"/>
              <w:spacing w:before="0" w:beforeAutospacing="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default"/>
                <w:lang w:val="en-US" w:eastAsia="zh-CN"/>
              </w:rPr>
              <w:t>2/8</w:t>
            </w:r>
          </w:p>
        </w:tc>
        <w:tc>
          <w:tcPr>
            <w:tcW w:w="640" w:type="dxa"/>
            <w:shd w:val="clear" w:color="auto" w:fill="FFFFFF" w:themeFill="background1"/>
            <w:tcMar>
              <w:top w:w="15" w:type="dxa"/>
              <w:left w:w="15" w:type="dxa"/>
              <w:bottom w:w="0" w:type="dxa"/>
              <w:right w:w="15" w:type="dxa"/>
            </w:tcMar>
            <w:vAlign w:val="center"/>
          </w:tcPr>
          <w:p w14:paraId="48B67420">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5BD69F54">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4" w:type="dxa"/>
            <w:shd w:val="clear" w:color="auto" w:fill="FFFFFF" w:themeFill="background1"/>
            <w:vAlign w:val="center"/>
          </w:tcPr>
          <w:p w14:paraId="2095A65B">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06" w:type="dxa"/>
            <w:shd w:val="clear" w:color="auto" w:fill="FFFFFF" w:themeFill="background1"/>
            <w:vAlign w:val="center"/>
          </w:tcPr>
          <w:p w14:paraId="41DEC10C">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61E30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3866" w:type="dxa"/>
            <w:gridSpan w:val="4"/>
            <w:shd w:val="clear" w:color="auto" w:fill="FFFFFF" w:themeFill="background1"/>
            <w:vAlign w:val="center"/>
          </w:tcPr>
          <w:p w14:paraId="5076E97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t>公共限选课小计</w:t>
            </w:r>
          </w:p>
        </w:tc>
        <w:tc>
          <w:tcPr>
            <w:tcW w:w="411" w:type="dxa"/>
            <w:shd w:val="clear" w:color="auto" w:fill="FFFFFF" w:themeFill="background1"/>
            <w:tcMar>
              <w:top w:w="15" w:type="dxa"/>
              <w:left w:w="15" w:type="dxa"/>
              <w:bottom w:w="0" w:type="dxa"/>
              <w:right w:w="15" w:type="dxa"/>
            </w:tcMar>
            <w:vAlign w:val="center"/>
          </w:tcPr>
          <w:p w14:paraId="4BD8B29E">
            <w:pPr>
              <w:keepNext w:val="0"/>
              <w:keepLines w:val="0"/>
              <w:widowControl/>
              <w:suppressLineNumbers w:val="0"/>
              <w:spacing w:before="0" w:beforeAutospacing="0" w:after="0" w:afterAutospacing="0"/>
              <w:ind w:left="0" w:leftChars="0" w:right="0" w:rightChars="0" w:firstLine="0" w:firstLineChars="0"/>
              <w:jc w:val="center"/>
              <w:rPr>
                <w:rFonts w:hint="eastAsia" w:asciiTheme="minorEastAsia" w:hAnsiTheme="minorEastAsia" w:eastAsiaTheme="minorEastAsia" w:cstheme="minorEastAsia"/>
                <w:b/>
                <w:bC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fldChar w:fldCharType="begin"/>
            </w:r>
            <w: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instrText xml:space="preserve"> = sum(D23:D24) \* MERGEFORMAT </w:instrText>
            </w:r>
            <w: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fldChar w:fldCharType="separate"/>
            </w:r>
            <w: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t>2</w:t>
            </w:r>
            <w: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fldChar w:fldCharType="end"/>
            </w:r>
          </w:p>
        </w:tc>
        <w:tc>
          <w:tcPr>
            <w:tcW w:w="474" w:type="dxa"/>
            <w:shd w:val="clear" w:color="auto" w:fill="FFFFFF" w:themeFill="background1"/>
            <w:tcMar>
              <w:top w:w="15" w:type="dxa"/>
              <w:left w:w="15" w:type="dxa"/>
              <w:bottom w:w="0" w:type="dxa"/>
              <w:right w:w="15" w:type="dxa"/>
            </w:tcMar>
            <w:vAlign w:val="center"/>
          </w:tcPr>
          <w:p w14:paraId="53A331F2">
            <w:pPr>
              <w:keepNext w:val="0"/>
              <w:keepLines w:val="0"/>
              <w:widowControl/>
              <w:suppressLineNumbers w:val="0"/>
              <w:spacing w:before="0" w:beforeAutospacing="0" w:after="0" w:afterAutospacing="0"/>
              <w:ind w:left="0" w:leftChars="0" w:right="0" w:rightChars="0" w:firstLine="0" w:firstLineChars="0"/>
              <w:jc w:val="center"/>
              <w:rPr>
                <w:rFonts w:hint="default" w:asciiTheme="minorEastAsia" w:hAnsiTheme="minorEastAsia" w:eastAsiaTheme="minorEastAsia" w:cstheme="minorEastAsia"/>
                <w:b/>
                <w:bC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b/>
                <w:bCs/>
                <w:color w:val="000000" w:themeColor="text1"/>
                <w:kern w:val="2"/>
                <w:sz w:val="21"/>
                <w:szCs w:val="21"/>
                <w:highlight w:val="none"/>
                <w:shd w:val="clear" w:color="auto" w:fill="auto"/>
                <w:lang w:val="en-US" w:eastAsia="zh-CN" w:bidi="ar-SA"/>
                <w14:textFill>
                  <w14:solidFill>
                    <w14:schemeClr w14:val="tx1"/>
                  </w14:solidFill>
                </w14:textFill>
              </w:rPr>
              <w:t>32</w:t>
            </w:r>
          </w:p>
        </w:tc>
        <w:tc>
          <w:tcPr>
            <w:tcW w:w="496" w:type="dxa"/>
            <w:shd w:val="clear" w:color="auto" w:fill="FFFFFF" w:themeFill="background1"/>
            <w:tcMar>
              <w:top w:w="15" w:type="dxa"/>
              <w:left w:w="15" w:type="dxa"/>
              <w:bottom w:w="0" w:type="dxa"/>
              <w:right w:w="15" w:type="dxa"/>
            </w:tcMar>
            <w:vAlign w:val="center"/>
          </w:tcPr>
          <w:p w14:paraId="1B808EFA">
            <w:pPr>
              <w:keepNext w:val="0"/>
              <w:keepLines w:val="0"/>
              <w:widowControl/>
              <w:suppressLineNumbers w:val="0"/>
              <w:spacing w:before="0" w:beforeAutospacing="0" w:after="0" w:afterAutospacing="0"/>
              <w:ind w:left="0" w:leftChars="0" w:right="0" w:rightChars="0" w:firstLine="0" w:firstLineChars="0"/>
              <w:jc w:val="center"/>
              <w:rPr>
                <w:rFonts w:hint="default" w:asciiTheme="minorEastAsia" w:hAnsiTheme="minorEastAsia" w:eastAsiaTheme="minorEastAsia" w:cstheme="minorEastAsia"/>
                <w:b/>
                <w:bC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b/>
                <w:bCs/>
                <w:color w:val="000000" w:themeColor="text1"/>
                <w:kern w:val="2"/>
                <w:sz w:val="21"/>
                <w:szCs w:val="21"/>
                <w:highlight w:val="none"/>
                <w:shd w:val="clear" w:color="auto" w:fill="auto"/>
                <w:lang w:val="en-US" w:eastAsia="zh-CN" w:bidi="ar-SA"/>
                <w14:textFill>
                  <w14:solidFill>
                    <w14:schemeClr w14:val="tx1"/>
                  </w14:solidFill>
                </w14:textFill>
              </w:rPr>
              <w:t>20</w:t>
            </w:r>
          </w:p>
        </w:tc>
        <w:tc>
          <w:tcPr>
            <w:tcW w:w="530" w:type="dxa"/>
            <w:shd w:val="clear" w:color="auto" w:fill="FFFFFF" w:themeFill="background1"/>
            <w:tcMar>
              <w:top w:w="15" w:type="dxa"/>
              <w:left w:w="15" w:type="dxa"/>
              <w:bottom w:w="0" w:type="dxa"/>
              <w:right w:w="15" w:type="dxa"/>
            </w:tcMar>
            <w:vAlign w:val="center"/>
          </w:tcPr>
          <w:p w14:paraId="50E3C34A">
            <w:pPr>
              <w:keepNext w:val="0"/>
              <w:keepLines w:val="0"/>
              <w:widowControl/>
              <w:suppressLineNumbers w:val="0"/>
              <w:spacing w:before="0" w:beforeAutospacing="0" w:after="0" w:afterAutospacing="0"/>
              <w:ind w:left="0" w:leftChars="0" w:right="0" w:rightChars="0" w:firstLine="0" w:firstLineChars="0"/>
              <w:jc w:val="center"/>
              <w:rPr>
                <w:rFonts w:hint="eastAsia" w:asciiTheme="minorEastAsia" w:hAnsiTheme="minorEastAsia" w:eastAsiaTheme="minorEastAsia" w:cstheme="minorEastAsia"/>
                <w:b/>
                <w:bC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fldChar w:fldCharType="begin"/>
            </w:r>
            <w: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instrText xml:space="preserve"> = sum(G23:G24) \* MERGEFORMAT </w:instrText>
            </w:r>
            <w: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fldChar w:fldCharType="separate"/>
            </w:r>
            <w: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t>12</w:t>
            </w:r>
            <w: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fldChar w:fldCharType="end"/>
            </w:r>
          </w:p>
        </w:tc>
        <w:tc>
          <w:tcPr>
            <w:tcW w:w="369" w:type="dxa"/>
            <w:shd w:val="clear" w:color="auto" w:fill="FFFFFF" w:themeFill="background1"/>
            <w:tcMar>
              <w:top w:w="15" w:type="dxa"/>
              <w:left w:w="15" w:type="dxa"/>
              <w:bottom w:w="0" w:type="dxa"/>
              <w:right w:w="15" w:type="dxa"/>
            </w:tcMar>
            <w:vAlign w:val="center"/>
          </w:tcPr>
          <w:p w14:paraId="5251DE72">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b/>
                <w:bCs/>
                <w:color w:val="000000" w:themeColor="text1"/>
                <w:kern w:val="2"/>
                <w:sz w:val="21"/>
                <w:szCs w:val="21"/>
                <w:highlight w:val="none"/>
                <w:shd w:val="clear" w:color="auto" w:fill="auto"/>
                <w:lang w:val="en-US" w:eastAsia="zh-CN" w:bidi="ar-SA"/>
                <w14:textFill>
                  <w14:solidFill>
                    <w14:schemeClr w14:val="tx1"/>
                  </w14:solidFill>
                </w14:textFill>
              </w:rPr>
            </w:pPr>
          </w:p>
        </w:tc>
        <w:tc>
          <w:tcPr>
            <w:tcW w:w="413" w:type="dxa"/>
            <w:shd w:val="clear" w:color="auto" w:fill="FFFFFF" w:themeFill="background1"/>
            <w:tcMar>
              <w:top w:w="15" w:type="dxa"/>
              <w:left w:w="15" w:type="dxa"/>
              <w:bottom w:w="0" w:type="dxa"/>
              <w:right w:w="15" w:type="dxa"/>
            </w:tcMar>
            <w:vAlign w:val="center"/>
          </w:tcPr>
          <w:p w14:paraId="06B53937">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pPr>
          </w:p>
        </w:tc>
        <w:tc>
          <w:tcPr>
            <w:tcW w:w="542" w:type="dxa"/>
            <w:shd w:val="clear" w:color="auto" w:fill="FFFFFF" w:themeFill="background1"/>
            <w:tcMar>
              <w:top w:w="15" w:type="dxa"/>
              <w:left w:w="15" w:type="dxa"/>
              <w:bottom w:w="0" w:type="dxa"/>
              <w:right w:w="15" w:type="dxa"/>
            </w:tcMar>
            <w:vAlign w:val="center"/>
          </w:tcPr>
          <w:p w14:paraId="45D35E15">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b/>
                <w:bC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b/>
                <w:bCs/>
                <w:color w:val="000000" w:themeColor="text1"/>
                <w:kern w:val="2"/>
                <w:sz w:val="21"/>
                <w:szCs w:val="21"/>
                <w:highlight w:val="none"/>
                <w:shd w:val="clear" w:color="auto" w:fill="auto"/>
                <w:lang w:val="en-US" w:eastAsia="zh-CN" w:bidi="ar-SA"/>
                <w14:textFill>
                  <w14:solidFill>
                    <w14:schemeClr w14:val="tx1"/>
                  </w14:solidFill>
                </w14:textFill>
              </w:rPr>
              <w:t>16</w:t>
            </w:r>
          </w:p>
        </w:tc>
        <w:tc>
          <w:tcPr>
            <w:tcW w:w="546" w:type="dxa"/>
            <w:shd w:val="clear" w:color="auto" w:fill="FFFFFF" w:themeFill="background1"/>
            <w:tcMar>
              <w:top w:w="15" w:type="dxa"/>
              <w:left w:w="15" w:type="dxa"/>
              <w:bottom w:w="0" w:type="dxa"/>
              <w:right w:w="15" w:type="dxa"/>
            </w:tcMar>
            <w:vAlign w:val="center"/>
          </w:tcPr>
          <w:p w14:paraId="08A684B6">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shd w:val="clear" w:color="auto" w:fill="auto"/>
                <w:lang w:val="en-US" w:eastAsia="zh-CN"/>
                <w14:textFill>
                  <w14:solidFill>
                    <w14:schemeClr w14:val="tx1"/>
                  </w14:solidFill>
                </w14:textFill>
              </w:rPr>
              <w:t>16</w:t>
            </w:r>
          </w:p>
        </w:tc>
        <w:tc>
          <w:tcPr>
            <w:tcW w:w="640" w:type="dxa"/>
            <w:shd w:val="clear" w:color="auto" w:fill="FFFFFF" w:themeFill="background1"/>
            <w:tcMar>
              <w:top w:w="15" w:type="dxa"/>
              <w:left w:w="15" w:type="dxa"/>
              <w:bottom w:w="0" w:type="dxa"/>
              <w:right w:w="15" w:type="dxa"/>
            </w:tcMar>
            <w:vAlign w:val="center"/>
          </w:tcPr>
          <w:p w14:paraId="69D4089C">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b/>
                <w:bC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b/>
                <w:bCs/>
                <w:color w:val="000000" w:themeColor="text1"/>
                <w:kern w:val="2"/>
                <w:sz w:val="21"/>
                <w:szCs w:val="21"/>
                <w:highlight w:val="none"/>
                <w:shd w:val="clear" w:color="auto" w:fill="auto"/>
                <w:lang w:val="en-US" w:eastAsia="zh-CN" w:bidi="ar-SA"/>
                <w14:textFill>
                  <w14:solidFill>
                    <w14:schemeClr w14:val="tx1"/>
                  </w14:solidFill>
                </w14:textFill>
              </w:rPr>
              <w:t>0</w:t>
            </w:r>
          </w:p>
        </w:tc>
        <w:tc>
          <w:tcPr>
            <w:tcW w:w="640" w:type="dxa"/>
            <w:shd w:val="clear" w:color="auto" w:fill="FFFFFF" w:themeFill="background1"/>
            <w:tcMar>
              <w:top w:w="15" w:type="dxa"/>
              <w:left w:w="15" w:type="dxa"/>
              <w:bottom w:w="0" w:type="dxa"/>
              <w:right w:w="15" w:type="dxa"/>
            </w:tcMar>
            <w:vAlign w:val="center"/>
          </w:tcPr>
          <w:p w14:paraId="2680CD9A">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b/>
                <w:bCs/>
                <w:color w:val="000000" w:themeColor="text1"/>
                <w:kern w:val="2"/>
                <w:sz w:val="21"/>
                <w:szCs w:val="21"/>
                <w:highlight w:val="none"/>
                <w:shd w:val="clear" w:color="auto" w:fill="auto"/>
                <w:lang w:val="en-US" w:eastAsia="zh-CN" w:bidi="ar-SA"/>
                <w14:textFill>
                  <w14:solidFill>
                    <w14:schemeClr w14:val="tx1"/>
                  </w14:solidFill>
                </w14:textFill>
              </w:rPr>
            </w:pPr>
          </w:p>
        </w:tc>
        <w:tc>
          <w:tcPr>
            <w:tcW w:w="614" w:type="dxa"/>
            <w:shd w:val="clear" w:color="auto" w:fill="FFFFFF" w:themeFill="background1"/>
            <w:vAlign w:val="center"/>
          </w:tcPr>
          <w:p w14:paraId="1D1628E2">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06" w:type="dxa"/>
            <w:shd w:val="clear" w:color="auto" w:fill="FFFFFF" w:themeFill="background1"/>
            <w:vAlign w:val="center"/>
          </w:tcPr>
          <w:p w14:paraId="588FB7ED">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243CA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14" w:hRule="atLeast"/>
        </w:trPr>
        <w:tc>
          <w:tcPr>
            <w:tcW w:w="439" w:type="dxa"/>
            <w:shd w:val="clear" w:color="auto" w:fill="FFFFFF" w:themeFill="background1"/>
            <w:vAlign w:val="center"/>
          </w:tcPr>
          <w:p w14:paraId="379084E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1F2C1065">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t>35</w:t>
            </w:r>
          </w:p>
        </w:tc>
        <w:tc>
          <w:tcPr>
            <w:tcW w:w="1273" w:type="dxa"/>
            <w:shd w:val="clear" w:color="auto" w:fill="FFFFFF" w:themeFill="background1"/>
            <w:vAlign w:val="center"/>
          </w:tcPr>
          <w:p w14:paraId="4E25FD47">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color w:val="auto"/>
                <w:sz w:val="21"/>
                <w:szCs w:val="21"/>
                <w:highlight w:val="none"/>
                <w:shd w:val="clear" w:color="auto" w:fill="auto"/>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5102030101</w:t>
            </w:r>
          </w:p>
        </w:tc>
        <w:tc>
          <w:tcPr>
            <w:tcW w:w="1627" w:type="dxa"/>
            <w:shd w:val="clear" w:color="auto" w:fill="FFFFFF" w:themeFill="background1"/>
            <w:vAlign w:val="center"/>
          </w:tcPr>
          <w:p w14:paraId="523A1C37">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color w:val="auto"/>
                <w:sz w:val="21"/>
                <w:szCs w:val="21"/>
                <w:highlight w:val="none"/>
                <w:shd w:val="clear" w:color="auto" w:fill="auto"/>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C语言程序设计基础</w:t>
            </w:r>
          </w:p>
        </w:tc>
        <w:tc>
          <w:tcPr>
            <w:tcW w:w="411" w:type="dxa"/>
            <w:shd w:val="clear" w:color="auto" w:fill="auto"/>
            <w:tcMar>
              <w:top w:w="15" w:type="dxa"/>
              <w:left w:w="15" w:type="dxa"/>
              <w:bottom w:w="0" w:type="dxa"/>
              <w:right w:w="15" w:type="dxa"/>
            </w:tcMar>
            <w:vAlign w:val="center"/>
          </w:tcPr>
          <w:p w14:paraId="33FB755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1</w:t>
            </w:r>
          </w:p>
        </w:tc>
        <w:tc>
          <w:tcPr>
            <w:tcW w:w="474" w:type="dxa"/>
            <w:shd w:val="clear" w:color="auto" w:fill="auto"/>
            <w:tcMar>
              <w:top w:w="15" w:type="dxa"/>
              <w:left w:w="15" w:type="dxa"/>
              <w:bottom w:w="0" w:type="dxa"/>
              <w:right w:w="15" w:type="dxa"/>
            </w:tcMar>
            <w:vAlign w:val="center"/>
          </w:tcPr>
          <w:p w14:paraId="45A1182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cs="宋体"/>
                <w:i w:val="0"/>
                <w:iCs w:val="0"/>
                <w:color w:val="000000"/>
                <w:kern w:val="0"/>
                <w:sz w:val="21"/>
                <w:szCs w:val="21"/>
                <w:u w:val="none"/>
                <w:lang w:val="en-US" w:eastAsia="zh-CN" w:bidi="ar"/>
              </w:rPr>
              <w:t>16</w:t>
            </w:r>
          </w:p>
        </w:tc>
        <w:tc>
          <w:tcPr>
            <w:tcW w:w="496" w:type="dxa"/>
            <w:shd w:val="clear" w:color="auto" w:fill="auto"/>
            <w:tcMar>
              <w:top w:w="15" w:type="dxa"/>
              <w:left w:w="15" w:type="dxa"/>
              <w:bottom w:w="0" w:type="dxa"/>
              <w:right w:w="15" w:type="dxa"/>
            </w:tcMar>
            <w:vAlign w:val="center"/>
          </w:tcPr>
          <w:p w14:paraId="65CC978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cs="宋体"/>
                <w:i w:val="0"/>
                <w:iCs w:val="0"/>
                <w:color w:val="000000"/>
                <w:kern w:val="0"/>
                <w:sz w:val="21"/>
                <w:szCs w:val="21"/>
                <w:u w:val="none"/>
                <w:lang w:val="en-US" w:eastAsia="zh-CN" w:bidi="ar"/>
              </w:rPr>
              <w:t>12</w:t>
            </w:r>
          </w:p>
        </w:tc>
        <w:tc>
          <w:tcPr>
            <w:tcW w:w="530" w:type="dxa"/>
            <w:shd w:val="clear" w:color="auto" w:fill="auto"/>
            <w:tcMar>
              <w:top w:w="15" w:type="dxa"/>
              <w:left w:w="15" w:type="dxa"/>
              <w:bottom w:w="0" w:type="dxa"/>
              <w:right w:w="15" w:type="dxa"/>
            </w:tcMar>
            <w:vAlign w:val="center"/>
          </w:tcPr>
          <w:p w14:paraId="69F19E7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cs="宋体"/>
                <w:i w:val="0"/>
                <w:iCs w:val="0"/>
                <w:color w:val="000000"/>
                <w:kern w:val="0"/>
                <w:sz w:val="21"/>
                <w:szCs w:val="21"/>
                <w:u w:val="none"/>
                <w:lang w:val="en-US" w:eastAsia="zh-CN" w:bidi="ar"/>
              </w:rPr>
              <w:t>4</w:t>
            </w:r>
          </w:p>
        </w:tc>
        <w:tc>
          <w:tcPr>
            <w:tcW w:w="369" w:type="dxa"/>
            <w:shd w:val="clear" w:color="auto" w:fill="FFFFFF" w:themeFill="background1"/>
            <w:tcMar>
              <w:top w:w="15" w:type="dxa"/>
              <w:left w:w="15" w:type="dxa"/>
              <w:bottom w:w="0" w:type="dxa"/>
              <w:right w:w="15" w:type="dxa"/>
            </w:tcMar>
            <w:vAlign w:val="center"/>
          </w:tcPr>
          <w:p w14:paraId="4D25B8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13" w:type="dxa"/>
            <w:shd w:val="clear" w:color="auto" w:fill="FFFFFF" w:themeFill="background1"/>
            <w:tcMar>
              <w:top w:w="15" w:type="dxa"/>
              <w:left w:w="15" w:type="dxa"/>
              <w:bottom w:w="0" w:type="dxa"/>
              <w:right w:w="15" w:type="dxa"/>
            </w:tcMar>
            <w:vAlign w:val="center"/>
          </w:tcPr>
          <w:p w14:paraId="5924B91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42" w:type="dxa"/>
            <w:shd w:val="clear" w:color="auto" w:fill="FFFFFF" w:themeFill="background1"/>
            <w:tcMar>
              <w:top w:w="15" w:type="dxa"/>
              <w:left w:w="15" w:type="dxa"/>
              <w:bottom w:w="0" w:type="dxa"/>
              <w:right w:w="15" w:type="dxa"/>
            </w:tcMar>
            <w:vAlign w:val="center"/>
          </w:tcPr>
          <w:p w14:paraId="437D20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2/8</w:t>
            </w:r>
          </w:p>
        </w:tc>
        <w:tc>
          <w:tcPr>
            <w:tcW w:w="546" w:type="dxa"/>
            <w:shd w:val="clear" w:color="auto" w:fill="FFFFFF" w:themeFill="background1"/>
            <w:tcMar>
              <w:top w:w="15" w:type="dxa"/>
              <w:left w:w="15" w:type="dxa"/>
              <w:bottom w:w="0" w:type="dxa"/>
              <w:right w:w="15" w:type="dxa"/>
            </w:tcMar>
            <w:vAlign w:val="center"/>
          </w:tcPr>
          <w:p w14:paraId="712C012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414F214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41AFE93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14" w:type="dxa"/>
            <w:shd w:val="clear" w:color="auto" w:fill="FFFFFF" w:themeFill="background1"/>
            <w:vAlign w:val="center"/>
          </w:tcPr>
          <w:p w14:paraId="410ED1B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06" w:type="dxa"/>
            <w:shd w:val="clear" w:color="auto" w:fill="FFFFFF" w:themeFill="background1"/>
            <w:vAlign w:val="center"/>
          </w:tcPr>
          <w:p w14:paraId="618CF75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r>
      <w:tr w14:paraId="21C4B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439" w:type="dxa"/>
            <w:vMerge w:val="restart"/>
            <w:shd w:val="clear" w:color="auto" w:fill="FFFFFF" w:themeFill="background1"/>
            <w:vAlign w:val="center"/>
          </w:tcPr>
          <w:p w14:paraId="0D56C19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highlight w:val="none"/>
                <w:shd w:val="clear" w:color="auto" w:fill="auto"/>
                <w:lang w:val="en-US" w:eastAsia="zh-CN"/>
                <w14:textFill>
                  <w14:solidFill>
                    <w14:schemeClr w14:val="tx1"/>
                  </w14:solidFill>
                </w14:textFill>
              </w:rPr>
              <w:t>专业基础课</w:t>
            </w:r>
          </w:p>
        </w:tc>
        <w:tc>
          <w:tcPr>
            <w:tcW w:w="527" w:type="dxa"/>
            <w:shd w:val="clear" w:color="auto" w:fill="FFFFFF" w:themeFill="background1"/>
            <w:tcMar>
              <w:top w:w="15" w:type="dxa"/>
              <w:left w:w="15" w:type="dxa"/>
              <w:bottom w:w="0" w:type="dxa"/>
              <w:right w:w="15" w:type="dxa"/>
            </w:tcMar>
            <w:vAlign w:val="center"/>
          </w:tcPr>
          <w:p w14:paraId="3C5AF54D">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t>36</w:t>
            </w:r>
          </w:p>
        </w:tc>
        <w:tc>
          <w:tcPr>
            <w:tcW w:w="1273" w:type="dxa"/>
            <w:shd w:val="clear" w:color="auto" w:fill="FFFFFF" w:themeFill="background1"/>
            <w:vAlign w:val="center"/>
          </w:tcPr>
          <w:p w14:paraId="5B3A8361">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color w:val="auto"/>
                <w:sz w:val="21"/>
                <w:szCs w:val="21"/>
                <w:highlight w:val="none"/>
                <w:shd w:val="clear" w:color="auto" w:fill="auto"/>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5102030102</w:t>
            </w:r>
          </w:p>
        </w:tc>
        <w:tc>
          <w:tcPr>
            <w:tcW w:w="1627" w:type="dxa"/>
            <w:shd w:val="clear" w:color="auto" w:fill="FFFFFF" w:themeFill="background1"/>
            <w:vAlign w:val="center"/>
          </w:tcPr>
          <w:p w14:paraId="3BE3364B">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color w:val="auto"/>
                <w:sz w:val="21"/>
                <w:szCs w:val="21"/>
                <w:highlight w:val="none"/>
                <w:shd w:val="clear" w:color="auto" w:fill="auto"/>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网页设计与制作</w:t>
            </w:r>
          </w:p>
        </w:tc>
        <w:tc>
          <w:tcPr>
            <w:tcW w:w="411" w:type="dxa"/>
            <w:shd w:val="clear" w:color="auto" w:fill="auto"/>
            <w:tcMar>
              <w:top w:w="15" w:type="dxa"/>
              <w:left w:w="15" w:type="dxa"/>
              <w:bottom w:w="0" w:type="dxa"/>
              <w:right w:w="15" w:type="dxa"/>
            </w:tcMar>
            <w:vAlign w:val="center"/>
          </w:tcPr>
          <w:p w14:paraId="46E4B8E9">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shd w:val="clear" w:color="auto" w:fill="auto"/>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2</w:t>
            </w:r>
          </w:p>
        </w:tc>
        <w:tc>
          <w:tcPr>
            <w:tcW w:w="474" w:type="dxa"/>
            <w:shd w:val="clear" w:color="auto" w:fill="auto"/>
            <w:tcMar>
              <w:top w:w="15" w:type="dxa"/>
              <w:left w:w="15" w:type="dxa"/>
              <w:bottom w:w="0" w:type="dxa"/>
              <w:right w:w="15" w:type="dxa"/>
            </w:tcMar>
            <w:vAlign w:val="center"/>
          </w:tcPr>
          <w:p w14:paraId="6F552389">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40</w:t>
            </w:r>
          </w:p>
        </w:tc>
        <w:tc>
          <w:tcPr>
            <w:tcW w:w="496" w:type="dxa"/>
            <w:shd w:val="clear" w:color="auto" w:fill="auto"/>
            <w:tcMar>
              <w:top w:w="15" w:type="dxa"/>
              <w:left w:w="15" w:type="dxa"/>
              <w:bottom w:w="0" w:type="dxa"/>
              <w:right w:w="15" w:type="dxa"/>
            </w:tcMar>
            <w:vAlign w:val="center"/>
          </w:tcPr>
          <w:p w14:paraId="7461B119">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34</w:t>
            </w:r>
          </w:p>
        </w:tc>
        <w:tc>
          <w:tcPr>
            <w:tcW w:w="530" w:type="dxa"/>
            <w:shd w:val="clear" w:color="auto" w:fill="auto"/>
            <w:tcMar>
              <w:top w:w="15" w:type="dxa"/>
              <w:left w:w="15" w:type="dxa"/>
              <w:bottom w:w="0" w:type="dxa"/>
              <w:right w:w="15" w:type="dxa"/>
            </w:tcMar>
            <w:vAlign w:val="center"/>
          </w:tcPr>
          <w:p w14:paraId="7D11C179">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6</w:t>
            </w:r>
          </w:p>
        </w:tc>
        <w:tc>
          <w:tcPr>
            <w:tcW w:w="369" w:type="dxa"/>
            <w:shd w:val="clear" w:color="auto" w:fill="FFFFFF" w:themeFill="background1"/>
            <w:tcMar>
              <w:top w:w="15" w:type="dxa"/>
              <w:left w:w="15" w:type="dxa"/>
              <w:bottom w:w="0" w:type="dxa"/>
              <w:right w:w="15" w:type="dxa"/>
            </w:tcMar>
            <w:vAlign w:val="center"/>
          </w:tcPr>
          <w:p w14:paraId="18B2F46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413" w:type="dxa"/>
            <w:shd w:val="clear" w:color="auto" w:fill="FFFFFF" w:themeFill="background1"/>
            <w:tcMar>
              <w:top w:w="15" w:type="dxa"/>
              <w:left w:w="15" w:type="dxa"/>
              <w:bottom w:w="0" w:type="dxa"/>
              <w:right w:w="15" w:type="dxa"/>
            </w:tcMar>
            <w:vAlign w:val="center"/>
          </w:tcPr>
          <w:p w14:paraId="607E235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42" w:type="dxa"/>
            <w:shd w:val="clear" w:color="auto" w:fill="FFFFFF" w:themeFill="background1"/>
            <w:tcMar>
              <w:top w:w="15" w:type="dxa"/>
              <w:left w:w="15" w:type="dxa"/>
              <w:bottom w:w="0" w:type="dxa"/>
              <w:right w:w="15" w:type="dxa"/>
            </w:tcMar>
            <w:vAlign w:val="center"/>
          </w:tcPr>
          <w:p w14:paraId="79603D20">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w:t>
            </w:r>
          </w:p>
        </w:tc>
        <w:tc>
          <w:tcPr>
            <w:tcW w:w="546" w:type="dxa"/>
            <w:shd w:val="clear" w:color="auto" w:fill="FFFFFF" w:themeFill="background1"/>
            <w:tcMar>
              <w:top w:w="15" w:type="dxa"/>
              <w:left w:w="15" w:type="dxa"/>
              <w:bottom w:w="0" w:type="dxa"/>
              <w:right w:w="15" w:type="dxa"/>
            </w:tcMar>
            <w:vAlign w:val="center"/>
          </w:tcPr>
          <w:p w14:paraId="16DCD05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03FA1BA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4DB94AF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14" w:type="dxa"/>
            <w:shd w:val="clear" w:color="auto" w:fill="FFFFFF" w:themeFill="background1"/>
            <w:vAlign w:val="center"/>
          </w:tcPr>
          <w:p w14:paraId="1F16765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06" w:type="dxa"/>
            <w:shd w:val="clear" w:color="auto" w:fill="FFFFFF" w:themeFill="background1"/>
            <w:vAlign w:val="center"/>
          </w:tcPr>
          <w:p w14:paraId="3877BA5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r>
      <w:tr w14:paraId="16AC2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439" w:type="dxa"/>
            <w:vMerge w:val="continue"/>
            <w:shd w:val="clear" w:color="auto" w:fill="FFFFFF" w:themeFill="background1"/>
            <w:vAlign w:val="center"/>
          </w:tcPr>
          <w:p w14:paraId="13A3C8D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0C807B24">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auto"/>
                <w:sz w:val="21"/>
                <w:szCs w:val="21"/>
                <w:highlight w:val="none"/>
                <w:shd w:val="clear" w:color="auto" w:fill="auto"/>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37</w:t>
            </w:r>
          </w:p>
        </w:tc>
        <w:tc>
          <w:tcPr>
            <w:tcW w:w="1273" w:type="dxa"/>
            <w:shd w:val="clear" w:color="auto" w:fill="auto"/>
            <w:vAlign w:val="center"/>
          </w:tcPr>
          <w:p w14:paraId="695E5306">
            <w:pPr>
              <w:keepNext w:val="0"/>
              <w:keepLines w:val="0"/>
              <w:widowControl/>
              <w:suppressLineNumbers w:val="0"/>
              <w:spacing w:before="0" w:beforeAutospacing="0" w:after="0" w:afterAutospacing="0"/>
              <w:ind w:left="40" w:leftChars="0" w:right="0" w:rightChars="0"/>
              <w:jc w:val="center"/>
              <w:rPr>
                <w:rFonts w:hint="default" w:asciiTheme="minorEastAsia" w:hAnsiTheme="minorEastAsia" w:eastAsiaTheme="minorEastAsia" w:cstheme="minorEastAsia"/>
                <w:color w:val="auto"/>
                <w:sz w:val="21"/>
                <w:szCs w:val="21"/>
                <w:highlight w:val="none"/>
                <w:shd w:val="clear" w:color="auto" w:fill="auto"/>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5102030103</w:t>
            </w:r>
          </w:p>
        </w:tc>
        <w:tc>
          <w:tcPr>
            <w:tcW w:w="1627" w:type="dxa"/>
            <w:shd w:val="clear" w:color="auto" w:fill="auto"/>
            <w:vAlign w:val="center"/>
          </w:tcPr>
          <w:p w14:paraId="47774A01">
            <w:pPr>
              <w:keepNext w:val="0"/>
              <w:keepLines w:val="0"/>
              <w:widowControl/>
              <w:suppressLineNumbers w:val="0"/>
              <w:spacing w:before="0" w:beforeAutospacing="0" w:after="0" w:afterAutospacing="0"/>
              <w:ind w:left="40" w:leftChars="0" w:right="0" w:rightChars="0"/>
              <w:jc w:val="center"/>
              <w:rPr>
                <w:rFonts w:hint="default"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Theme="minorEastAsia" w:hAnsiTheme="minorEastAsia" w:eastAsiaTheme="minorEastAsia" w:cstheme="minorEastAsia"/>
                <w:color w:val="auto"/>
                <w:sz w:val="21"/>
                <w:szCs w:val="21"/>
                <w:highlight w:val="none"/>
                <w:shd w:val="clear" w:color="auto" w:fill="auto"/>
                <w:lang w:val="en-US" w:eastAsia="zh-CN"/>
              </w:rPr>
              <w:t>Java程序设计基础</w:t>
            </w:r>
          </w:p>
        </w:tc>
        <w:tc>
          <w:tcPr>
            <w:tcW w:w="411" w:type="dxa"/>
            <w:shd w:val="clear" w:color="auto" w:fill="auto"/>
            <w:tcMar>
              <w:top w:w="15" w:type="dxa"/>
              <w:left w:w="15" w:type="dxa"/>
              <w:bottom w:w="0" w:type="dxa"/>
              <w:right w:w="15" w:type="dxa"/>
            </w:tcMar>
            <w:vAlign w:val="center"/>
          </w:tcPr>
          <w:p w14:paraId="4C5EC735">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Theme="minorEastAsia" w:hAnsiTheme="minorEastAsia" w:eastAsiaTheme="minorEastAsia" w:cstheme="minorEastAsia"/>
                <w:color w:val="auto"/>
                <w:sz w:val="21"/>
                <w:szCs w:val="21"/>
                <w:highlight w:val="none"/>
                <w:shd w:val="clear" w:color="auto" w:fill="auto"/>
                <w:lang w:val="en-US" w:eastAsia="zh-CN" w:bidi="ar-SA"/>
              </w:rPr>
              <w:t>2</w:t>
            </w:r>
          </w:p>
        </w:tc>
        <w:tc>
          <w:tcPr>
            <w:tcW w:w="474" w:type="dxa"/>
            <w:shd w:val="clear" w:color="auto" w:fill="auto"/>
            <w:tcMar>
              <w:top w:w="15" w:type="dxa"/>
              <w:left w:w="15" w:type="dxa"/>
              <w:bottom w:w="0" w:type="dxa"/>
              <w:right w:w="15" w:type="dxa"/>
            </w:tcMar>
            <w:vAlign w:val="center"/>
          </w:tcPr>
          <w:p w14:paraId="6B972DF1">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t>36</w:t>
            </w:r>
          </w:p>
        </w:tc>
        <w:tc>
          <w:tcPr>
            <w:tcW w:w="496" w:type="dxa"/>
            <w:shd w:val="clear" w:color="auto" w:fill="auto"/>
            <w:tcMar>
              <w:top w:w="15" w:type="dxa"/>
              <w:left w:w="15" w:type="dxa"/>
              <w:bottom w:w="0" w:type="dxa"/>
              <w:right w:w="15" w:type="dxa"/>
            </w:tcMar>
            <w:vAlign w:val="center"/>
          </w:tcPr>
          <w:p w14:paraId="0B619465">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t>26</w:t>
            </w:r>
          </w:p>
        </w:tc>
        <w:tc>
          <w:tcPr>
            <w:tcW w:w="530" w:type="dxa"/>
            <w:shd w:val="clear" w:color="auto" w:fill="auto"/>
            <w:tcMar>
              <w:top w:w="15" w:type="dxa"/>
              <w:left w:w="15" w:type="dxa"/>
              <w:bottom w:w="0" w:type="dxa"/>
              <w:right w:w="15" w:type="dxa"/>
            </w:tcMar>
            <w:vAlign w:val="center"/>
          </w:tcPr>
          <w:p w14:paraId="1315C972">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t>10</w:t>
            </w:r>
          </w:p>
        </w:tc>
        <w:tc>
          <w:tcPr>
            <w:tcW w:w="369" w:type="dxa"/>
            <w:shd w:val="clear" w:color="auto" w:fill="FFFFFF" w:themeFill="background1"/>
            <w:tcMar>
              <w:top w:w="15" w:type="dxa"/>
              <w:left w:w="15" w:type="dxa"/>
              <w:bottom w:w="0" w:type="dxa"/>
              <w:right w:w="15" w:type="dxa"/>
            </w:tcMar>
            <w:vAlign w:val="center"/>
          </w:tcPr>
          <w:p w14:paraId="39A4A7AD">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413" w:type="dxa"/>
            <w:shd w:val="clear" w:color="auto" w:fill="FFFFFF" w:themeFill="background1"/>
            <w:tcMar>
              <w:top w:w="15" w:type="dxa"/>
              <w:left w:w="15" w:type="dxa"/>
              <w:bottom w:w="0" w:type="dxa"/>
              <w:right w:w="15" w:type="dxa"/>
            </w:tcMar>
            <w:vAlign w:val="center"/>
          </w:tcPr>
          <w:p w14:paraId="2F8EC844">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p>
        </w:tc>
        <w:tc>
          <w:tcPr>
            <w:tcW w:w="542" w:type="dxa"/>
            <w:shd w:val="clear" w:color="auto" w:fill="FFFFFF" w:themeFill="background1"/>
            <w:tcMar>
              <w:top w:w="15" w:type="dxa"/>
              <w:left w:w="15" w:type="dxa"/>
              <w:bottom w:w="0" w:type="dxa"/>
              <w:right w:w="15" w:type="dxa"/>
            </w:tcMar>
            <w:vAlign w:val="center"/>
          </w:tcPr>
          <w:p w14:paraId="146319A8">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p>
        </w:tc>
        <w:tc>
          <w:tcPr>
            <w:tcW w:w="546" w:type="dxa"/>
            <w:shd w:val="clear" w:color="auto" w:fill="FFFFFF" w:themeFill="background1"/>
            <w:tcMar>
              <w:top w:w="15" w:type="dxa"/>
              <w:left w:w="15" w:type="dxa"/>
              <w:bottom w:w="0" w:type="dxa"/>
              <w:right w:w="15" w:type="dxa"/>
            </w:tcMar>
            <w:vAlign w:val="center"/>
          </w:tcPr>
          <w:p w14:paraId="5A1118AE">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t>2</w:t>
            </w:r>
          </w:p>
        </w:tc>
        <w:tc>
          <w:tcPr>
            <w:tcW w:w="640" w:type="dxa"/>
            <w:shd w:val="clear" w:color="auto" w:fill="FFFFFF" w:themeFill="background1"/>
            <w:tcMar>
              <w:top w:w="15" w:type="dxa"/>
              <w:left w:w="15" w:type="dxa"/>
              <w:bottom w:w="0" w:type="dxa"/>
              <w:right w:w="15" w:type="dxa"/>
            </w:tcMar>
            <w:vAlign w:val="center"/>
          </w:tcPr>
          <w:p w14:paraId="2C8E16A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18979F0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14" w:type="dxa"/>
            <w:shd w:val="clear" w:color="auto" w:fill="FFFFFF" w:themeFill="background1"/>
            <w:vAlign w:val="center"/>
          </w:tcPr>
          <w:p w14:paraId="61947EF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06" w:type="dxa"/>
            <w:shd w:val="clear" w:color="auto" w:fill="FFFFFF" w:themeFill="background1"/>
            <w:vAlign w:val="center"/>
          </w:tcPr>
          <w:p w14:paraId="7E04329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bookmarkEnd w:id="116"/>
      <w:tr w14:paraId="23E3C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439" w:type="dxa"/>
            <w:vMerge w:val="continue"/>
            <w:shd w:val="clear" w:color="auto" w:fill="FFFFFF" w:themeFill="background1"/>
            <w:vAlign w:val="center"/>
          </w:tcPr>
          <w:p w14:paraId="22F64DB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3551E52A">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auto"/>
                <w:sz w:val="21"/>
                <w:szCs w:val="21"/>
                <w:highlight w:val="none"/>
                <w:shd w:val="clear" w:color="auto" w:fill="auto"/>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38</w:t>
            </w:r>
          </w:p>
        </w:tc>
        <w:tc>
          <w:tcPr>
            <w:tcW w:w="1273" w:type="dxa"/>
            <w:shd w:val="clear" w:color="auto" w:fill="auto"/>
            <w:vAlign w:val="center"/>
          </w:tcPr>
          <w:p w14:paraId="5095D343">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color w:val="auto"/>
                <w:sz w:val="21"/>
                <w:szCs w:val="21"/>
                <w:highlight w:val="none"/>
                <w:shd w:val="clear" w:color="auto" w:fill="auto"/>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5102030104</w:t>
            </w:r>
          </w:p>
        </w:tc>
        <w:tc>
          <w:tcPr>
            <w:tcW w:w="1627" w:type="dxa"/>
            <w:shd w:val="clear" w:color="auto" w:fill="auto"/>
            <w:vAlign w:val="center"/>
          </w:tcPr>
          <w:p w14:paraId="09294489">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color w:val="auto"/>
                <w:sz w:val="21"/>
                <w:szCs w:val="21"/>
                <w:highlight w:val="none"/>
                <w:shd w:val="clear" w:color="auto" w:fill="auto"/>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计算机网络技术</w:t>
            </w:r>
          </w:p>
        </w:tc>
        <w:tc>
          <w:tcPr>
            <w:tcW w:w="411" w:type="dxa"/>
            <w:shd w:val="clear" w:color="auto" w:fill="auto"/>
            <w:tcMar>
              <w:top w:w="15" w:type="dxa"/>
              <w:left w:w="15" w:type="dxa"/>
              <w:bottom w:w="0" w:type="dxa"/>
              <w:right w:w="15" w:type="dxa"/>
            </w:tcMar>
            <w:vAlign w:val="center"/>
          </w:tcPr>
          <w:p w14:paraId="390B874B">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shd w:val="clear" w:color="auto" w:fill="auto"/>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2</w:t>
            </w:r>
          </w:p>
        </w:tc>
        <w:tc>
          <w:tcPr>
            <w:tcW w:w="474" w:type="dxa"/>
            <w:shd w:val="clear" w:color="auto" w:fill="auto"/>
            <w:tcMar>
              <w:top w:w="15" w:type="dxa"/>
              <w:left w:w="15" w:type="dxa"/>
              <w:bottom w:w="0" w:type="dxa"/>
              <w:right w:w="15" w:type="dxa"/>
            </w:tcMar>
            <w:vAlign w:val="center"/>
          </w:tcPr>
          <w:p w14:paraId="02AC7651">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36</w:t>
            </w:r>
          </w:p>
        </w:tc>
        <w:tc>
          <w:tcPr>
            <w:tcW w:w="496" w:type="dxa"/>
            <w:shd w:val="clear" w:color="auto" w:fill="auto"/>
            <w:tcMar>
              <w:top w:w="15" w:type="dxa"/>
              <w:left w:w="15" w:type="dxa"/>
              <w:bottom w:w="0" w:type="dxa"/>
              <w:right w:w="15" w:type="dxa"/>
            </w:tcMar>
            <w:vAlign w:val="center"/>
          </w:tcPr>
          <w:p w14:paraId="16322E18">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26</w:t>
            </w:r>
          </w:p>
        </w:tc>
        <w:tc>
          <w:tcPr>
            <w:tcW w:w="530" w:type="dxa"/>
            <w:shd w:val="clear" w:color="auto" w:fill="auto"/>
            <w:tcMar>
              <w:top w:w="15" w:type="dxa"/>
              <w:left w:w="15" w:type="dxa"/>
              <w:bottom w:w="0" w:type="dxa"/>
              <w:right w:w="15" w:type="dxa"/>
            </w:tcMar>
            <w:vAlign w:val="center"/>
          </w:tcPr>
          <w:p w14:paraId="3E27ACB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cs="宋体"/>
                <w:i w:val="0"/>
                <w:iCs w:val="0"/>
                <w:color w:val="000000"/>
                <w:kern w:val="0"/>
                <w:sz w:val="21"/>
                <w:szCs w:val="21"/>
                <w:u w:val="none"/>
                <w:lang w:val="en-US" w:eastAsia="zh-CN" w:bidi="ar"/>
              </w:rPr>
              <w:t>1</w:t>
            </w:r>
            <w:r>
              <w:rPr>
                <w:rFonts w:hint="eastAsia" w:ascii="宋体" w:hAnsi="宋体" w:eastAsia="宋体" w:cs="宋体"/>
                <w:i w:val="0"/>
                <w:iCs w:val="0"/>
                <w:color w:val="000000"/>
                <w:kern w:val="0"/>
                <w:sz w:val="21"/>
                <w:szCs w:val="21"/>
                <w:u w:val="none"/>
                <w:lang w:val="en-US" w:eastAsia="zh-CN" w:bidi="ar"/>
              </w:rPr>
              <w:t>0</w:t>
            </w:r>
          </w:p>
        </w:tc>
        <w:tc>
          <w:tcPr>
            <w:tcW w:w="369" w:type="dxa"/>
            <w:shd w:val="clear" w:color="auto" w:fill="FFFFFF" w:themeFill="background1"/>
            <w:tcMar>
              <w:top w:w="15" w:type="dxa"/>
              <w:left w:w="15" w:type="dxa"/>
              <w:bottom w:w="0" w:type="dxa"/>
              <w:right w:w="15" w:type="dxa"/>
            </w:tcMar>
            <w:vAlign w:val="center"/>
          </w:tcPr>
          <w:p w14:paraId="615828F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413" w:type="dxa"/>
            <w:shd w:val="clear" w:color="auto" w:fill="FFFFFF" w:themeFill="background1"/>
            <w:tcMar>
              <w:top w:w="15" w:type="dxa"/>
              <w:left w:w="15" w:type="dxa"/>
              <w:bottom w:w="0" w:type="dxa"/>
              <w:right w:w="15" w:type="dxa"/>
            </w:tcMar>
            <w:vAlign w:val="center"/>
          </w:tcPr>
          <w:p w14:paraId="7ADB2E6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42" w:type="dxa"/>
            <w:shd w:val="clear" w:color="auto" w:fill="FFFFFF" w:themeFill="background1"/>
            <w:tcMar>
              <w:top w:w="15" w:type="dxa"/>
              <w:left w:w="15" w:type="dxa"/>
              <w:bottom w:w="0" w:type="dxa"/>
              <w:right w:w="15" w:type="dxa"/>
            </w:tcMar>
            <w:vAlign w:val="center"/>
          </w:tcPr>
          <w:p w14:paraId="45EBDA7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46" w:type="dxa"/>
            <w:shd w:val="clear" w:color="auto" w:fill="FFFFFF" w:themeFill="background1"/>
            <w:tcMar>
              <w:top w:w="15" w:type="dxa"/>
              <w:left w:w="15" w:type="dxa"/>
              <w:bottom w:w="0" w:type="dxa"/>
              <w:right w:w="15" w:type="dxa"/>
            </w:tcMar>
            <w:vAlign w:val="center"/>
          </w:tcPr>
          <w:p w14:paraId="3647963C">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w:t>
            </w:r>
          </w:p>
        </w:tc>
        <w:tc>
          <w:tcPr>
            <w:tcW w:w="640" w:type="dxa"/>
            <w:shd w:val="clear" w:color="auto" w:fill="FFFFFF" w:themeFill="background1"/>
            <w:tcMar>
              <w:top w:w="15" w:type="dxa"/>
              <w:left w:w="15" w:type="dxa"/>
              <w:bottom w:w="0" w:type="dxa"/>
              <w:right w:w="15" w:type="dxa"/>
            </w:tcMar>
            <w:vAlign w:val="center"/>
          </w:tcPr>
          <w:p w14:paraId="60B4DED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44E019E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14" w:type="dxa"/>
            <w:shd w:val="clear" w:color="auto" w:fill="FFFFFF" w:themeFill="background1"/>
            <w:vAlign w:val="center"/>
          </w:tcPr>
          <w:p w14:paraId="78E5448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06" w:type="dxa"/>
            <w:shd w:val="clear" w:color="auto" w:fill="FFFFFF" w:themeFill="background1"/>
            <w:vAlign w:val="center"/>
          </w:tcPr>
          <w:p w14:paraId="665C0CF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7703E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439" w:type="dxa"/>
            <w:vMerge w:val="continue"/>
            <w:shd w:val="clear" w:color="auto" w:fill="FFFFFF" w:themeFill="background1"/>
            <w:vAlign w:val="center"/>
          </w:tcPr>
          <w:p w14:paraId="54B8B2F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41E1688F">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39</w:t>
            </w:r>
          </w:p>
        </w:tc>
        <w:tc>
          <w:tcPr>
            <w:tcW w:w="1273" w:type="dxa"/>
            <w:shd w:val="clear" w:color="auto" w:fill="auto"/>
            <w:vAlign w:val="center"/>
          </w:tcPr>
          <w:p w14:paraId="01CB9671">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color w:val="auto"/>
                <w:sz w:val="21"/>
                <w:szCs w:val="21"/>
                <w:highlight w:val="none"/>
                <w:shd w:val="clear" w:color="auto" w:fill="auto"/>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5102030105</w:t>
            </w:r>
          </w:p>
        </w:tc>
        <w:tc>
          <w:tcPr>
            <w:tcW w:w="1627" w:type="dxa"/>
            <w:shd w:val="clear" w:color="auto" w:fill="auto"/>
            <w:vAlign w:val="center"/>
          </w:tcPr>
          <w:p w14:paraId="1D0B7ECF">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操作系统应用</w:t>
            </w:r>
          </w:p>
        </w:tc>
        <w:tc>
          <w:tcPr>
            <w:tcW w:w="411" w:type="dxa"/>
            <w:shd w:val="clear" w:color="auto" w:fill="auto"/>
            <w:tcMar>
              <w:top w:w="15" w:type="dxa"/>
              <w:left w:w="15" w:type="dxa"/>
              <w:bottom w:w="0" w:type="dxa"/>
              <w:right w:w="15" w:type="dxa"/>
            </w:tcMar>
            <w:vAlign w:val="center"/>
          </w:tcPr>
          <w:p w14:paraId="0C92360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474" w:type="dxa"/>
            <w:shd w:val="clear" w:color="auto" w:fill="auto"/>
            <w:tcMar>
              <w:top w:w="15" w:type="dxa"/>
              <w:left w:w="15" w:type="dxa"/>
              <w:bottom w:w="0" w:type="dxa"/>
              <w:right w:w="15" w:type="dxa"/>
            </w:tcMar>
            <w:vAlign w:val="center"/>
          </w:tcPr>
          <w:p w14:paraId="23D0142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36</w:t>
            </w:r>
          </w:p>
        </w:tc>
        <w:tc>
          <w:tcPr>
            <w:tcW w:w="496" w:type="dxa"/>
            <w:shd w:val="clear" w:color="auto" w:fill="auto"/>
            <w:tcMar>
              <w:top w:w="15" w:type="dxa"/>
              <w:left w:w="15" w:type="dxa"/>
              <w:bottom w:w="0" w:type="dxa"/>
              <w:right w:w="15" w:type="dxa"/>
            </w:tcMar>
            <w:vAlign w:val="center"/>
          </w:tcPr>
          <w:p w14:paraId="3D44212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20</w:t>
            </w:r>
          </w:p>
        </w:tc>
        <w:tc>
          <w:tcPr>
            <w:tcW w:w="530" w:type="dxa"/>
            <w:shd w:val="clear" w:color="auto" w:fill="auto"/>
            <w:tcMar>
              <w:top w:w="15" w:type="dxa"/>
              <w:left w:w="15" w:type="dxa"/>
              <w:bottom w:w="0" w:type="dxa"/>
              <w:right w:w="15" w:type="dxa"/>
            </w:tcMar>
            <w:vAlign w:val="center"/>
          </w:tcPr>
          <w:p w14:paraId="525DB96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16</w:t>
            </w:r>
          </w:p>
        </w:tc>
        <w:tc>
          <w:tcPr>
            <w:tcW w:w="369" w:type="dxa"/>
            <w:shd w:val="clear" w:color="auto" w:fill="FFFFFF" w:themeFill="background1"/>
            <w:tcMar>
              <w:top w:w="15" w:type="dxa"/>
              <w:left w:w="15" w:type="dxa"/>
              <w:bottom w:w="0" w:type="dxa"/>
              <w:right w:w="15" w:type="dxa"/>
            </w:tcMar>
            <w:vAlign w:val="center"/>
          </w:tcPr>
          <w:p w14:paraId="3AAD3A8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413" w:type="dxa"/>
            <w:shd w:val="clear" w:color="auto" w:fill="FFFFFF" w:themeFill="background1"/>
            <w:tcMar>
              <w:top w:w="15" w:type="dxa"/>
              <w:left w:w="15" w:type="dxa"/>
              <w:bottom w:w="0" w:type="dxa"/>
              <w:right w:w="15" w:type="dxa"/>
            </w:tcMar>
            <w:vAlign w:val="center"/>
          </w:tcPr>
          <w:p w14:paraId="57B35B7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542" w:type="dxa"/>
            <w:shd w:val="clear" w:color="auto" w:fill="FFFFFF" w:themeFill="background1"/>
            <w:tcMar>
              <w:top w:w="15" w:type="dxa"/>
              <w:left w:w="15" w:type="dxa"/>
              <w:bottom w:w="0" w:type="dxa"/>
              <w:right w:w="15" w:type="dxa"/>
            </w:tcMar>
            <w:vAlign w:val="center"/>
          </w:tcPr>
          <w:p w14:paraId="4F27A0F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46" w:type="dxa"/>
            <w:shd w:val="clear" w:color="auto" w:fill="FFFFFF" w:themeFill="background1"/>
            <w:tcMar>
              <w:top w:w="15" w:type="dxa"/>
              <w:left w:w="15" w:type="dxa"/>
              <w:bottom w:w="0" w:type="dxa"/>
              <w:right w:w="15" w:type="dxa"/>
            </w:tcMar>
            <w:vAlign w:val="center"/>
          </w:tcPr>
          <w:p w14:paraId="31511F7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640" w:type="dxa"/>
            <w:shd w:val="clear" w:color="auto" w:fill="FFFFFF" w:themeFill="background1"/>
            <w:tcMar>
              <w:top w:w="15" w:type="dxa"/>
              <w:left w:w="15" w:type="dxa"/>
              <w:bottom w:w="0" w:type="dxa"/>
              <w:right w:w="15" w:type="dxa"/>
            </w:tcMar>
            <w:vAlign w:val="center"/>
          </w:tcPr>
          <w:p w14:paraId="0D8E6E6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1EA5A0A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14" w:type="dxa"/>
            <w:shd w:val="clear" w:color="auto" w:fill="FFFFFF" w:themeFill="background1"/>
            <w:vAlign w:val="center"/>
          </w:tcPr>
          <w:p w14:paraId="1686941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06" w:type="dxa"/>
            <w:shd w:val="clear" w:color="auto" w:fill="FFFFFF" w:themeFill="background1"/>
            <w:vAlign w:val="center"/>
          </w:tcPr>
          <w:p w14:paraId="52CF4AD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5FE66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439" w:type="dxa"/>
            <w:vMerge w:val="continue"/>
            <w:shd w:val="clear" w:color="auto" w:fill="FFFFFF" w:themeFill="background1"/>
            <w:vAlign w:val="center"/>
          </w:tcPr>
          <w:p w14:paraId="7E918F6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0BC9BDB1">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40</w:t>
            </w:r>
          </w:p>
        </w:tc>
        <w:tc>
          <w:tcPr>
            <w:tcW w:w="1273" w:type="dxa"/>
            <w:shd w:val="clear" w:color="auto" w:fill="auto"/>
            <w:vAlign w:val="center"/>
          </w:tcPr>
          <w:p w14:paraId="45E031B5">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color w:val="auto"/>
                <w:sz w:val="21"/>
                <w:szCs w:val="21"/>
                <w:highlight w:val="none"/>
                <w:shd w:val="clear" w:color="auto" w:fill="auto"/>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5102030106</w:t>
            </w:r>
          </w:p>
        </w:tc>
        <w:tc>
          <w:tcPr>
            <w:tcW w:w="1627" w:type="dxa"/>
            <w:shd w:val="clear" w:color="auto" w:fill="auto"/>
            <w:vAlign w:val="center"/>
          </w:tcPr>
          <w:p w14:paraId="3708F5D1">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数据库技术</w:t>
            </w:r>
          </w:p>
        </w:tc>
        <w:tc>
          <w:tcPr>
            <w:tcW w:w="411" w:type="dxa"/>
            <w:shd w:val="clear" w:color="auto" w:fill="auto"/>
            <w:tcMar>
              <w:top w:w="15" w:type="dxa"/>
              <w:left w:w="15" w:type="dxa"/>
              <w:bottom w:w="0" w:type="dxa"/>
              <w:right w:w="15" w:type="dxa"/>
            </w:tcMar>
            <w:vAlign w:val="center"/>
          </w:tcPr>
          <w:p w14:paraId="41CC5F0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474" w:type="dxa"/>
            <w:shd w:val="clear" w:color="auto" w:fill="auto"/>
            <w:tcMar>
              <w:top w:w="15" w:type="dxa"/>
              <w:left w:w="15" w:type="dxa"/>
              <w:bottom w:w="0" w:type="dxa"/>
              <w:right w:w="15" w:type="dxa"/>
            </w:tcMar>
            <w:vAlign w:val="center"/>
          </w:tcPr>
          <w:p w14:paraId="0540CDE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36</w:t>
            </w:r>
          </w:p>
        </w:tc>
        <w:tc>
          <w:tcPr>
            <w:tcW w:w="496" w:type="dxa"/>
            <w:shd w:val="clear" w:color="auto" w:fill="auto"/>
            <w:tcMar>
              <w:top w:w="15" w:type="dxa"/>
              <w:left w:w="15" w:type="dxa"/>
              <w:bottom w:w="0" w:type="dxa"/>
              <w:right w:w="15" w:type="dxa"/>
            </w:tcMar>
            <w:vAlign w:val="center"/>
          </w:tcPr>
          <w:p w14:paraId="76DDB05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20</w:t>
            </w:r>
          </w:p>
        </w:tc>
        <w:tc>
          <w:tcPr>
            <w:tcW w:w="530" w:type="dxa"/>
            <w:shd w:val="clear" w:color="auto" w:fill="auto"/>
            <w:tcMar>
              <w:top w:w="15" w:type="dxa"/>
              <w:left w:w="15" w:type="dxa"/>
              <w:bottom w:w="0" w:type="dxa"/>
              <w:right w:w="15" w:type="dxa"/>
            </w:tcMar>
            <w:vAlign w:val="center"/>
          </w:tcPr>
          <w:p w14:paraId="3CCA05B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16</w:t>
            </w:r>
          </w:p>
        </w:tc>
        <w:tc>
          <w:tcPr>
            <w:tcW w:w="369" w:type="dxa"/>
            <w:shd w:val="clear" w:color="auto" w:fill="FFFFFF" w:themeFill="background1"/>
            <w:tcMar>
              <w:top w:w="15" w:type="dxa"/>
              <w:left w:w="15" w:type="dxa"/>
              <w:bottom w:w="0" w:type="dxa"/>
              <w:right w:w="15" w:type="dxa"/>
            </w:tcMar>
            <w:vAlign w:val="center"/>
          </w:tcPr>
          <w:p w14:paraId="385D097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413" w:type="dxa"/>
            <w:shd w:val="clear" w:color="auto" w:fill="FFFFFF" w:themeFill="background1"/>
            <w:tcMar>
              <w:top w:w="15" w:type="dxa"/>
              <w:left w:w="15" w:type="dxa"/>
              <w:bottom w:w="0" w:type="dxa"/>
              <w:right w:w="15" w:type="dxa"/>
            </w:tcMar>
            <w:vAlign w:val="center"/>
          </w:tcPr>
          <w:p w14:paraId="0C1E6D0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542" w:type="dxa"/>
            <w:shd w:val="clear" w:color="auto" w:fill="FFFFFF" w:themeFill="background1"/>
            <w:tcMar>
              <w:top w:w="15" w:type="dxa"/>
              <w:left w:w="15" w:type="dxa"/>
              <w:bottom w:w="0" w:type="dxa"/>
              <w:right w:w="15" w:type="dxa"/>
            </w:tcMar>
            <w:vAlign w:val="center"/>
          </w:tcPr>
          <w:p w14:paraId="0CAC113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46" w:type="dxa"/>
            <w:shd w:val="clear" w:color="auto" w:fill="FFFFFF" w:themeFill="background1"/>
            <w:tcMar>
              <w:top w:w="15" w:type="dxa"/>
              <w:left w:w="15" w:type="dxa"/>
              <w:bottom w:w="0" w:type="dxa"/>
              <w:right w:w="15" w:type="dxa"/>
            </w:tcMar>
            <w:vAlign w:val="center"/>
          </w:tcPr>
          <w:p w14:paraId="25E2CE5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640" w:type="dxa"/>
            <w:shd w:val="clear" w:color="auto" w:fill="FFFFFF" w:themeFill="background1"/>
            <w:tcMar>
              <w:top w:w="15" w:type="dxa"/>
              <w:left w:w="15" w:type="dxa"/>
              <w:bottom w:w="0" w:type="dxa"/>
              <w:right w:w="15" w:type="dxa"/>
            </w:tcMar>
            <w:vAlign w:val="center"/>
          </w:tcPr>
          <w:p w14:paraId="644CD8E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54620F5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14" w:type="dxa"/>
            <w:shd w:val="clear" w:color="auto" w:fill="FFFFFF" w:themeFill="background1"/>
            <w:vAlign w:val="center"/>
          </w:tcPr>
          <w:p w14:paraId="34386F7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06" w:type="dxa"/>
            <w:shd w:val="clear" w:color="auto" w:fill="FFFFFF" w:themeFill="background1"/>
            <w:vAlign w:val="center"/>
          </w:tcPr>
          <w:p w14:paraId="22C6E0D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r>
      <w:tr w14:paraId="1347F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3866" w:type="dxa"/>
            <w:gridSpan w:val="4"/>
            <w:shd w:val="clear" w:color="auto" w:fill="FFFFFF" w:themeFill="background1"/>
            <w:vAlign w:val="center"/>
          </w:tcPr>
          <w:p w14:paraId="0F015AF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t>专业基础课小计</w:t>
            </w:r>
          </w:p>
        </w:tc>
        <w:tc>
          <w:tcPr>
            <w:tcW w:w="411" w:type="dxa"/>
            <w:shd w:val="clear" w:color="auto" w:fill="FFFFFF" w:themeFill="background1"/>
            <w:tcMar>
              <w:top w:w="15" w:type="dxa"/>
              <w:left w:w="15" w:type="dxa"/>
              <w:bottom w:w="0" w:type="dxa"/>
              <w:right w:w="15" w:type="dxa"/>
            </w:tcMar>
            <w:vAlign w:val="center"/>
          </w:tcPr>
          <w:p w14:paraId="2B85D09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11</w:t>
            </w:r>
          </w:p>
        </w:tc>
        <w:tc>
          <w:tcPr>
            <w:tcW w:w="474" w:type="dxa"/>
            <w:shd w:val="clear" w:color="auto" w:fill="FFFFFF" w:themeFill="background1"/>
            <w:tcMar>
              <w:top w:w="15" w:type="dxa"/>
              <w:left w:w="15" w:type="dxa"/>
              <w:bottom w:w="0" w:type="dxa"/>
              <w:right w:w="15" w:type="dxa"/>
            </w:tcMar>
            <w:vAlign w:val="center"/>
          </w:tcPr>
          <w:p w14:paraId="77FFFDF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200</w:t>
            </w:r>
          </w:p>
        </w:tc>
        <w:tc>
          <w:tcPr>
            <w:tcW w:w="496" w:type="dxa"/>
            <w:shd w:val="clear" w:color="auto" w:fill="FFFFFF" w:themeFill="background1"/>
            <w:tcMar>
              <w:top w:w="15" w:type="dxa"/>
              <w:left w:w="15" w:type="dxa"/>
              <w:bottom w:w="0" w:type="dxa"/>
              <w:right w:w="15" w:type="dxa"/>
            </w:tcMar>
            <w:vAlign w:val="center"/>
          </w:tcPr>
          <w:p w14:paraId="36C4DC4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138</w:t>
            </w:r>
          </w:p>
        </w:tc>
        <w:tc>
          <w:tcPr>
            <w:tcW w:w="530" w:type="dxa"/>
            <w:shd w:val="clear" w:color="auto" w:fill="FFFFFF" w:themeFill="background1"/>
            <w:tcMar>
              <w:top w:w="15" w:type="dxa"/>
              <w:left w:w="15" w:type="dxa"/>
              <w:bottom w:w="0" w:type="dxa"/>
              <w:right w:w="15" w:type="dxa"/>
            </w:tcMar>
            <w:vAlign w:val="center"/>
          </w:tcPr>
          <w:p w14:paraId="75CC6AE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62</w:t>
            </w:r>
          </w:p>
        </w:tc>
        <w:tc>
          <w:tcPr>
            <w:tcW w:w="369" w:type="dxa"/>
            <w:shd w:val="clear" w:color="auto" w:fill="FFFFFF" w:themeFill="background1"/>
            <w:tcMar>
              <w:top w:w="15" w:type="dxa"/>
              <w:left w:w="15" w:type="dxa"/>
              <w:bottom w:w="0" w:type="dxa"/>
              <w:right w:w="15" w:type="dxa"/>
            </w:tcMar>
            <w:vAlign w:val="center"/>
          </w:tcPr>
          <w:p w14:paraId="7EF4EA9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413" w:type="dxa"/>
            <w:shd w:val="clear" w:color="auto" w:fill="FFFFFF" w:themeFill="background1"/>
            <w:tcMar>
              <w:top w:w="15" w:type="dxa"/>
              <w:left w:w="15" w:type="dxa"/>
              <w:bottom w:w="0" w:type="dxa"/>
              <w:right w:w="15" w:type="dxa"/>
            </w:tcMar>
            <w:vAlign w:val="center"/>
          </w:tcPr>
          <w:p w14:paraId="4B0497B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42" w:type="dxa"/>
            <w:shd w:val="clear" w:color="auto" w:fill="FFFFFF" w:themeFill="background1"/>
            <w:tcMar>
              <w:top w:w="15" w:type="dxa"/>
              <w:left w:w="15" w:type="dxa"/>
              <w:bottom w:w="0" w:type="dxa"/>
              <w:right w:w="15" w:type="dxa"/>
            </w:tcMar>
            <w:vAlign w:val="center"/>
          </w:tcPr>
          <w:p w14:paraId="3F73F06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46" w:type="dxa"/>
            <w:shd w:val="clear" w:color="auto" w:fill="FFFFFF" w:themeFill="background1"/>
            <w:tcMar>
              <w:top w:w="15" w:type="dxa"/>
              <w:left w:w="15" w:type="dxa"/>
              <w:bottom w:w="0" w:type="dxa"/>
              <w:right w:w="15" w:type="dxa"/>
            </w:tcMar>
            <w:vAlign w:val="center"/>
          </w:tcPr>
          <w:p w14:paraId="0CF765E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5FA81C2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6D84EF9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614" w:type="dxa"/>
            <w:shd w:val="clear" w:color="auto" w:fill="FFFFFF" w:themeFill="background1"/>
            <w:vAlign w:val="center"/>
          </w:tcPr>
          <w:p w14:paraId="1E8D90D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06" w:type="dxa"/>
            <w:shd w:val="clear" w:color="auto" w:fill="FFFFFF" w:themeFill="background1"/>
            <w:vAlign w:val="center"/>
          </w:tcPr>
          <w:p w14:paraId="652E4DA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4917D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397" w:hRule="atLeast"/>
        </w:trPr>
        <w:tc>
          <w:tcPr>
            <w:tcW w:w="439" w:type="dxa"/>
            <w:vMerge w:val="restart"/>
            <w:shd w:val="clear" w:color="auto" w:fill="FFFFFF" w:themeFill="background1"/>
            <w:vAlign w:val="center"/>
          </w:tcPr>
          <w:p w14:paraId="4B725E1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highlight w:val="none"/>
                <w:shd w:val="clear" w:color="auto" w:fill="auto"/>
                <w:lang w:val="en-US" w:eastAsia="zh-CN"/>
                <w14:textFill>
                  <w14:solidFill>
                    <w14:schemeClr w14:val="tx1"/>
                  </w14:solidFill>
                </w14:textFill>
              </w:rPr>
              <w:t>专业核心课</w:t>
            </w:r>
          </w:p>
        </w:tc>
        <w:tc>
          <w:tcPr>
            <w:tcW w:w="527" w:type="dxa"/>
            <w:shd w:val="clear" w:color="auto" w:fill="FFFFFF" w:themeFill="background1"/>
            <w:tcMar>
              <w:top w:w="15" w:type="dxa"/>
              <w:left w:w="15" w:type="dxa"/>
              <w:bottom w:w="0" w:type="dxa"/>
              <w:right w:w="15" w:type="dxa"/>
            </w:tcMar>
            <w:vAlign w:val="center"/>
          </w:tcPr>
          <w:p w14:paraId="4930B1F2">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41</w:t>
            </w:r>
          </w:p>
        </w:tc>
        <w:tc>
          <w:tcPr>
            <w:tcW w:w="1273" w:type="dxa"/>
            <w:shd w:val="clear" w:color="auto" w:fill="auto"/>
            <w:vAlign w:val="center"/>
          </w:tcPr>
          <w:p w14:paraId="2E54B624">
            <w:pPr>
              <w:keepNext w:val="0"/>
              <w:keepLines w:val="0"/>
              <w:widowControl/>
              <w:suppressLineNumbers w:val="0"/>
              <w:spacing w:before="0" w:beforeAutospacing="0" w:after="0" w:afterAutospacing="0"/>
              <w:ind w:left="0" w:right="0"/>
              <w:jc w:val="center"/>
              <w:rPr>
                <w:rFonts w:hint="default" w:ascii="宋体" w:hAnsi="宋体" w:eastAsia="宋体" w:cs="Arial Unicode MS"/>
                <w:color w:val="auto"/>
                <w:sz w:val="21"/>
                <w:szCs w:val="21"/>
                <w:highlight w:val="none"/>
                <w:shd w:val="clear" w:color="auto" w:fill="auto"/>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5102030201</w:t>
            </w:r>
          </w:p>
        </w:tc>
        <w:tc>
          <w:tcPr>
            <w:tcW w:w="1627" w:type="dxa"/>
            <w:shd w:val="clear" w:color="auto" w:fill="auto"/>
            <w:vAlign w:val="center"/>
          </w:tcPr>
          <w:p w14:paraId="170A7C5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Arial Unicode MS"/>
                <w:color w:val="auto"/>
                <w:sz w:val="21"/>
                <w:szCs w:val="21"/>
                <w:highlight w:val="none"/>
                <w:shd w:val="clear" w:color="auto" w:fill="auto"/>
                <w:lang w:val="en-US" w:eastAsia="zh-CN"/>
              </w:rPr>
              <w:t>JavaScript程序设计</w:t>
            </w:r>
          </w:p>
        </w:tc>
        <w:tc>
          <w:tcPr>
            <w:tcW w:w="411" w:type="dxa"/>
            <w:shd w:val="clear" w:color="auto" w:fill="auto"/>
            <w:tcMar>
              <w:top w:w="15" w:type="dxa"/>
              <w:left w:w="15" w:type="dxa"/>
              <w:bottom w:w="0" w:type="dxa"/>
              <w:right w:w="15" w:type="dxa"/>
            </w:tcMar>
            <w:vAlign w:val="center"/>
          </w:tcPr>
          <w:p w14:paraId="132A005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474" w:type="dxa"/>
            <w:shd w:val="clear" w:color="auto" w:fill="auto"/>
            <w:tcMar>
              <w:top w:w="15" w:type="dxa"/>
              <w:left w:w="15" w:type="dxa"/>
              <w:bottom w:w="0" w:type="dxa"/>
              <w:right w:w="15" w:type="dxa"/>
            </w:tcMar>
            <w:vAlign w:val="center"/>
          </w:tcPr>
          <w:p w14:paraId="47ABDD6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64</w:t>
            </w:r>
          </w:p>
        </w:tc>
        <w:tc>
          <w:tcPr>
            <w:tcW w:w="496" w:type="dxa"/>
            <w:shd w:val="clear" w:color="auto" w:fill="auto"/>
            <w:tcMar>
              <w:top w:w="15" w:type="dxa"/>
              <w:left w:w="15" w:type="dxa"/>
              <w:bottom w:w="0" w:type="dxa"/>
              <w:right w:w="15" w:type="dxa"/>
            </w:tcMar>
            <w:vAlign w:val="center"/>
          </w:tcPr>
          <w:p w14:paraId="44EDCA6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44</w:t>
            </w:r>
          </w:p>
        </w:tc>
        <w:tc>
          <w:tcPr>
            <w:tcW w:w="530" w:type="dxa"/>
            <w:shd w:val="clear" w:color="auto" w:fill="auto"/>
            <w:tcMar>
              <w:top w:w="15" w:type="dxa"/>
              <w:left w:w="15" w:type="dxa"/>
              <w:bottom w:w="0" w:type="dxa"/>
              <w:right w:w="15" w:type="dxa"/>
            </w:tcMar>
            <w:vAlign w:val="center"/>
          </w:tcPr>
          <w:p w14:paraId="27A9893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20</w:t>
            </w:r>
          </w:p>
        </w:tc>
        <w:tc>
          <w:tcPr>
            <w:tcW w:w="369" w:type="dxa"/>
            <w:shd w:val="clear" w:color="auto" w:fill="FFFFFF" w:themeFill="background1"/>
            <w:tcMar>
              <w:top w:w="15" w:type="dxa"/>
              <w:left w:w="15" w:type="dxa"/>
              <w:bottom w:w="0" w:type="dxa"/>
              <w:right w:w="15" w:type="dxa"/>
            </w:tcMar>
            <w:vAlign w:val="center"/>
          </w:tcPr>
          <w:p w14:paraId="6BEC258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413" w:type="dxa"/>
            <w:shd w:val="clear" w:color="auto" w:fill="FFFFFF" w:themeFill="background1"/>
            <w:tcMar>
              <w:top w:w="15" w:type="dxa"/>
              <w:left w:w="15" w:type="dxa"/>
              <w:bottom w:w="0" w:type="dxa"/>
              <w:right w:w="15" w:type="dxa"/>
            </w:tcMar>
            <w:vAlign w:val="center"/>
          </w:tcPr>
          <w:p w14:paraId="2688D5D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42" w:type="dxa"/>
            <w:shd w:val="clear" w:color="auto" w:fill="FFFFFF" w:themeFill="background1"/>
            <w:tcMar>
              <w:top w:w="15" w:type="dxa"/>
              <w:left w:w="15" w:type="dxa"/>
              <w:bottom w:w="0" w:type="dxa"/>
              <w:right w:w="15" w:type="dxa"/>
            </w:tcMar>
            <w:vAlign w:val="center"/>
          </w:tcPr>
          <w:p w14:paraId="6BAB55A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546" w:type="dxa"/>
            <w:shd w:val="clear" w:color="auto" w:fill="FFFFFF" w:themeFill="background1"/>
            <w:tcMar>
              <w:top w:w="15" w:type="dxa"/>
              <w:left w:w="15" w:type="dxa"/>
              <w:bottom w:w="0" w:type="dxa"/>
              <w:right w:w="15" w:type="dxa"/>
            </w:tcMar>
            <w:vAlign w:val="center"/>
          </w:tcPr>
          <w:p w14:paraId="15B357B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380551E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640" w:type="dxa"/>
            <w:shd w:val="clear" w:color="auto" w:fill="FFFFFF" w:themeFill="background1"/>
            <w:tcMar>
              <w:top w:w="15" w:type="dxa"/>
              <w:left w:w="15" w:type="dxa"/>
              <w:bottom w:w="0" w:type="dxa"/>
              <w:right w:w="15" w:type="dxa"/>
            </w:tcMar>
            <w:vAlign w:val="center"/>
          </w:tcPr>
          <w:p w14:paraId="5156F14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4" w:type="dxa"/>
            <w:shd w:val="clear" w:color="auto" w:fill="FFFFFF" w:themeFill="background1"/>
            <w:vAlign w:val="center"/>
          </w:tcPr>
          <w:p w14:paraId="5273102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06" w:type="dxa"/>
            <w:shd w:val="clear" w:color="auto" w:fill="FFFFFF" w:themeFill="background1"/>
            <w:vAlign w:val="center"/>
          </w:tcPr>
          <w:p w14:paraId="1BC9094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0E511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439" w:type="dxa"/>
            <w:vMerge w:val="continue"/>
            <w:shd w:val="clear" w:color="auto" w:fill="FFFFFF" w:themeFill="background1"/>
            <w:vAlign w:val="center"/>
          </w:tcPr>
          <w:p w14:paraId="15D7D69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35250489">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42</w:t>
            </w:r>
          </w:p>
        </w:tc>
        <w:tc>
          <w:tcPr>
            <w:tcW w:w="1273" w:type="dxa"/>
            <w:shd w:val="clear" w:color="auto" w:fill="FFFFFF" w:themeFill="background1"/>
            <w:vAlign w:val="center"/>
          </w:tcPr>
          <w:p w14:paraId="553EFC95">
            <w:pPr>
              <w:keepNext w:val="0"/>
              <w:keepLines w:val="0"/>
              <w:widowControl/>
              <w:suppressLineNumbers w:val="0"/>
              <w:spacing w:before="0" w:beforeAutospacing="0" w:after="0" w:afterAutospacing="0"/>
              <w:ind w:left="40" w:leftChars="0" w:right="0"/>
              <w:jc w:val="center"/>
              <w:rPr>
                <w:rFonts w:hint="default" w:ascii="宋体" w:hAnsi="宋体" w:eastAsia="宋体" w:cs="Arial Unicode MS"/>
                <w:color w:val="auto"/>
                <w:sz w:val="21"/>
                <w:szCs w:val="21"/>
                <w:highlight w:val="none"/>
                <w:shd w:val="clear" w:color="auto" w:fill="auto"/>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5102030202</w:t>
            </w:r>
          </w:p>
        </w:tc>
        <w:tc>
          <w:tcPr>
            <w:tcW w:w="1627" w:type="dxa"/>
            <w:shd w:val="clear" w:color="auto" w:fill="FFFFFF" w:themeFill="background1"/>
            <w:vAlign w:val="center"/>
          </w:tcPr>
          <w:p w14:paraId="13990F7C">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Arial Unicode MS"/>
                <w:color w:val="auto"/>
                <w:sz w:val="21"/>
                <w:szCs w:val="21"/>
                <w:highlight w:val="none"/>
                <w:shd w:val="clear" w:color="auto" w:fill="auto"/>
                <w:lang w:val="en-US" w:eastAsia="zh-CN"/>
              </w:rPr>
              <w:t>Java Web网站开发技术</w:t>
            </w:r>
          </w:p>
        </w:tc>
        <w:tc>
          <w:tcPr>
            <w:tcW w:w="411" w:type="dxa"/>
            <w:shd w:val="clear" w:color="auto" w:fill="auto"/>
            <w:tcMar>
              <w:top w:w="15" w:type="dxa"/>
              <w:left w:w="15" w:type="dxa"/>
              <w:bottom w:w="0" w:type="dxa"/>
              <w:right w:w="15" w:type="dxa"/>
            </w:tcMar>
            <w:vAlign w:val="center"/>
          </w:tcPr>
          <w:p w14:paraId="7AFBFE9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474" w:type="dxa"/>
            <w:shd w:val="clear" w:color="auto" w:fill="auto"/>
            <w:tcMar>
              <w:top w:w="15" w:type="dxa"/>
              <w:left w:w="15" w:type="dxa"/>
              <w:bottom w:w="0" w:type="dxa"/>
              <w:right w:w="15" w:type="dxa"/>
            </w:tcMar>
            <w:vAlign w:val="center"/>
          </w:tcPr>
          <w:p w14:paraId="561DA87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64</w:t>
            </w:r>
          </w:p>
        </w:tc>
        <w:tc>
          <w:tcPr>
            <w:tcW w:w="496" w:type="dxa"/>
            <w:shd w:val="clear" w:color="auto" w:fill="auto"/>
            <w:tcMar>
              <w:top w:w="15" w:type="dxa"/>
              <w:left w:w="15" w:type="dxa"/>
              <w:bottom w:w="0" w:type="dxa"/>
              <w:right w:w="15" w:type="dxa"/>
            </w:tcMar>
            <w:vAlign w:val="center"/>
          </w:tcPr>
          <w:p w14:paraId="6F2E2F9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44</w:t>
            </w:r>
          </w:p>
        </w:tc>
        <w:tc>
          <w:tcPr>
            <w:tcW w:w="530" w:type="dxa"/>
            <w:shd w:val="clear" w:color="auto" w:fill="auto"/>
            <w:tcMar>
              <w:top w:w="15" w:type="dxa"/>
              <w:left w:w="15" w:type="dxa"/>
              <w:bottom w:w="0" w:type="dxa"/>
              <w:right w:w="15" w:type="dxa"/>
            </w:tcMar>
            <w:vAlign w:val="center"/>
          </w:tcPr>
          <w:p w14:paraId="5EB04D5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20</w:t>
            </w:r>
          </w:p>
        </w:tc>
        <w:tc>
          <w:tcPr>
            <w:tcW w:w="369" w:type="dxa"/>
            <w:shd w:val="clear" w:color="auto" w:fill="FFFFFF" w:themeFill="background1"/>
            <w:tcMar>
              <w:top w:w="15" w:type="dxa"/>
              <w:left w:w="15" w:type="dxa"/>
              <w:bottom w:w="0" w:type="dxa"/>
              <w:right w:w="15" w:type="dxa"/>
            </w:tcMar>
            <w:vAlign w:val="center"/>
          </w:tcPr>
          <w:p w14:paraId="2BB672F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413" w:type="dxa"/>
            <w:shd w:val="clear" w:color="auto" w:fill="FFFFFF" w:themeFill="background1"/>
            <w:tcMar>
              <w:top w:w="15" w:type="dxa"/>
              <w:left w:w="15" w:type="dxa"/>
              <w:bottom w:w="0" w:type="dxa"/>
              <w:right w:w="15" w:type="dxa"/>
            </w:tcMar>
            <w:vAlign w:val="center"/>
          </w:tcPr>
          <w:p w14:paraId="711A8FD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42" w:type="dxa"/>
            <w:shd w:val="clear" w:color="auto" w:fill="FFFFFF" w:themeFill="background1"/>
            <w:tcMar>
              <w:top w:w="15" w:type="dxa"/>
              <w:left w:w="15" w:type="dxa"/>
              <w:bottom w:w="0" w:type="dxa"/>
              <w:right w:w="15" w:type="dxa"/>
            </w:tcMar>
            <w:vAlign w:val="center"/>
          </w:tcPr>
          <w:p w14:paraId="79EAA20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546" w:type="dxa"/>
            <w:shd w:val="clear" w:color="auto" w:fill="FFFFFF" w:themeFill="background1"/>
            <w:tcMar>
              <w:top w:w="15" w:type="dxa"/>
              <w:left w:w="15" w:type="dxa"/>
              <w:bottom w:w="0" w:type="dxa"/>
              <w:right w:w="15" w:type="dxa"/>
            </w:tcMar>
            <w:vAlign w:val="center"/>
          </w:tcPr>
          <w:p w14:paraId="734E29E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5758EC4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640" w:type="dxa"/>
            <w:shd w:val="clear" w:color="auto" w:fill="FFFFFF" w:themeFill="background1"/>
            <w:tcMar>
              <w:top w:w="15" w:type="dxa"/>
              <w:left w:w="15" w:type="dxa"/>
              <w:bottom w:w="0" w:type="dxa"/>
              <w:right w:w="15" w:type="dxa"/>
            </w:tcMar>
            <w:vAlign w:val="center"/>
          </w:tcPr>
          <w:p w14:paraId="1FE2F02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4" w:type="dxa"/>
            <w:shd w:val="clear" w:color="auto" w:fill="FFFFFF" w:themeFill="background1"/>
            <w:vAlign w:val="center"/>
          </w:tcPr>
          <w:p w14:paraId="5024409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06" w:type="dxa"/>
            <w:shd w:val="clear" w:color="auto" w:fill="FFFFFF" w:themeFill="background1"/>
            <w:vAlign w:val="center"/>
          </w:tcPr>
          <w:p w14:paraId="32714F4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6C519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439" w:type="dxa"/>
            <w:vMerge w:val="continue"/>
            <w:shd w:val="clear" w:color="auto" w:fill="FFFFFF" w:themeFill="background1"/>
            <w:vAlign w:val="center"/>
          </w:tcPr>
          <w:p w14:paraId="17BE12B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bookmarkStart w:id="119" w:name="OLE_LINK15" w:colFirst="2" w:colLast="5"/>
          </w:p>
        </w:tc>
        <w:tc>
          <w:tcPr>
            <w:tcW w:w="527" w:type="dxa"/>
            <w:shd w:val="clear" w:color="auto" w:fill="FFFFFF" w:themeFill="background1"/>
            <w:tcMar>
              <w:top w:w="15" w:type="dxa"/>
              <w:left w:w="15" w:type="dxa"/>
              <w:bottom w:w="0" w:type="dxa"/>
              <w:right w:w="15" w:type="dxa"/>
            </w:tcMar>
            <w:vAlign w:val="center"/>
          </w:tcPr>
          <w:p w14:paraId="473B743C">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43</w:t>
            </w:r>
          </w:p>
        </w:tc>
        <w:tc>
          <w:tcPr>
            <w:tcW w:w="1273" w:type="dxa"/>
            <w:shd w:val="clear" w:color="auto" w:fill="FFFFFF" w:themeFill="background1"/>
            <w:vAlign w:val="center"/>
          </w:tcPr>
          <w:p w14:paraId="5889BC29">
            <w:pPr>
              <w:keepNext w:val="0"/>
              <w:keepLines w:val="0"/>
              <w:widowControl/>
              <w:suppressLineNumbers w:val="0"/>
              <w:spacing w:before="0" w:beforeAutospacing="0" w:after="0" w:afterAutospacing="0"/>
              <w:ind w:left="40" w:leftChars="0" w:right="0"/>
              <w:jc w:val="center"/>
              <w:rPr>
                <w:rFonts w:hint="default" w:ascii="宋体" w:hAnsi="宋体" w:eastAsia="宋体" w:cs="Arial Unicode MS"/>
                <w:color w:val="auto"/>
                <w:sz w:val="21"/>
                <w:szCs w:val="21"/>
                <w:highlight w:val="none"/>
                <w:shd w:val="clear" w:color="auto" w:fill="auto"/>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5102030203</w:t>
            </w:r>
          </w:p>
        </w:tc>
        <w:tc>
          <w:tcPr>
            <w:tcW w:w="1627" w:type="dxa"/>
            <w:shd w:val="clear" w:color="auto" w:fill="FFFFFF" w:themeFill="background1"/>
            <w:vAlign w:val="center"/>
          </w:tcPr>
          <w:p w14:paraId="0C926FFE">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Arial Unicode MS"/>
                <w:color w:val="auto"/>
                <w:sz w:val="21"/>
                <w:szCs w:val="21"/>
                <w:highlight w:val="none"/>
                <w:shd w:val="clear" w:color="auto" w:fill="auto"/>
                <w:lang w:val="en-US" w:eastAsia="zh-CN"/>
              </w:rPr>
              <w:t>前端框架VUE</w:t>
            </w:r>
          </w:p>
        </w:tc>
        <w:tc>
          <w:tcPr>
            <w:tcW w:w="411" w:type="dxa"/>
            <w:shd w:val="clear" w:color="auto" w:fill="auto"/>
            <w:tcMar>
              <w:top w:w="15" w:type="dxa"/>
              <w:left w:w="15" w:type="dxa"/>
              <w:bottom w:w="0" w:type="dxa"/>
              <w:right w:w="15" w:type="dxa"/>
            </w:tcMar>
            <w:vAlign w:val="center"/>
          </w:tcPr>
          <w:p w14:paraId="5DC1844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474" w:type="dxa"/>
            <w:shd w:val="clear" w:color="auto" w:fill="auto"/>
            <w:tcMar>
              <w:top w:w="15" w:type="dxa"/>
              <w:left w:w="15" w:type="dxa"/>
              <w:bottom w:w="0" w:type="dxa"/>
              <w:right w:w="15" w:type="dxa"/>
            </w:tcMar>
            <w:vAlign w:val="center"/>
          </w:tcPr>
          <w:p w14:paraId="6DC553E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64</w:t>
            </w:r>
          </w:p>
        </w:tc>
        <w:tc>
          <w:tcPr>
            <w:tcW w:w="496" w:type="dxa"/>
            <w:shd w:val="clear" w:color="auto" w:fill="auto"/>
            <w:tcMar>
              <w:top w:w="15" w:type="dxa"/>
              <w:left w:w="15" w:type="dxa"/>
              <w:bottom w:w="0" w:type="dxa"/>
              <w:right w:w="15" w:type="dxa"/>
            </w:tcMar>
            <w:vAlign w:val="center"/>
          </w:tcPr>
          <w:p w14:paraId="0414160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44</w:t>
            </w:r>
          </w:p>
        </w:tc>
        <w:tc>
          <w:tcPr>
            <w:tcW w:w="530" w:type="dxa"/>
            <w:shd w:val="clear" w:color="auto" w:fill="auto"/>
            <w:tcMar>
              <w:top w:w="15" w:type="dxa"/>
              <w:left w:w="15" w:type="dxa"/>
              <w:bottom w:w="0" w:type="dxa"/>
              <w:right w:w="15" w:type="dxa"/>
            </w:tcMar>
            <w:vAlign w:val="center"/>
          </w:tcPr>
          <w:p w14:paraId="5ADC434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20</w:t>
            </w:r>
          </w:p>
        </w:tc>
        <w:tc>
          <w:tcPr>
            <w:tcW w:w="369" w:type="dxa"/>
            <w:shd w:val="clear" w:color="auto" w:fill="FFFFFF" w:themeFill="background1"/>
            <w:tcMar>
              <w:top w:w="15" w:type="dxa"/>
              <w:left w:w="15" w:type="dxa"/>
              <w:bottom w:w="0" w:type="dxa"/>
              <w:right w:w="15" w:type="dxa"/>
            </w:tcMar>
            <w:vAlign w:val="center"/>
          </w:tcPr>
          <w:p w14:paraId="28E6D62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413" w:type="dxa"/>
            <w:shd w:val="clear" w:color="auto" w:fill="FFFFFF" w:themeFill="background1"/>
            <w:tcMar>
              <w:top w:w="15" w:type="dxa"/>
              <w:left w:w="15" w:type="dxa"/>
              <w:bottom w:w="0" w:type="dxa"/>
              <w:right w:w="15" w:type="dxa"/>
            </w:tcMar>
            <w:vAlign w:val="center"/>
          </w:tcPr>
          <w:p w14:paraId="6031C70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42" w:type="dxa"/>
            <w:shd w:val="clear" w:color="auto" w:fill="FFFFFF" w:themeFill="background1"/>
            <w:tcMar>
              <w:top w:w="15" w:type="dxa"/>
              <w:left w:w="15" w:type="dxa"/>
              <w:bottom w:w="0" w:type="dxa"/>
              <w:right w:w="15" w:type="dxa"/>
            </w:tcMar>
            <w:vAlign w:val="center"/>
          </w:tcPr>
          <w:p w14:paraId="6A18819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546" w:type="dxa"/>
            <w:shd w:val="clear" w:color="auto" w:fill="FFFFFF" w:themeFill="background1"/>
            <w:tcMar>
              <w:top w:w="15" w:type="dxa"/>
              <w:left w:w="15" w:type="dxa"/>
              <w:bottom w:w="0" w:type="dxa"/>
              <w:right w:w="15" w:type="dxa"/>
            </w:tcMar>
            <w:vAlign w:val="center"/>
          </w:tcPr>
          <w:p w14:paraId="2DE80AF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0EFF8D9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640" w:type="dxa"/>
            <w:shd w:val="clear" w:color="auto" w:fill="FFFFFF" w:themeFill="background1"/>
            <w:tcMar>
              <w:top w:w="15" w:type="dxa"/>
              <w:left w:w="15" w:type="dxa"/>
              <w:bottom w:w="0" w:type="dxa"/>
              <w:right w:w="15" w:type="dxa"/>
            </w:tcMar>
            <w:vAlign w:val="center"/>
          </w:tcPr>
          <w:p w14:paraId="13127CA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4" w:type="dxa"/>
            <w:shd w:val="clear" w:color="auto" w:fill="FFFFFF" w:themeFill="background1"/>
            <w:vAlign w:val="center"/>
          </w:tcPr>
          <w:p w14:paraId="5114F04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06" w:type="dxa"/>
            <w:shd w:val="clear" w:color="auto" w:fill="FFFFFF" w:themeFill="background1"/>
            <w:vAlign w:val="center"/>
          </w:tcPr>
          <w:p w14:paraId="4098D6D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26B24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439" w:type="dxa"/>
            <w:vMerge w:val="continue"/>
            <w:shd w:val="clear" w:color="auto" w:fill="FFFFFF" w:themeFill="background1"/>
            <w:vAlign w:val="center"/>
          </w:tcPr>
          <w:p w14:paraId="6C9DFC2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1CAF4CC4">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44</w:t>
            </w:r>
          </w:p>
        </w:tc>
        <w:tc>
          <w:tcPr>
            <w:tcW w:w="1273" w:type="dxa"/>
            <w:shd w:val="clear" w:color="auto" w:fill="FFFFFF" w:themeFill="background1"/>
            <w:vAlign w:val="center"/>
          </w:tcPr>
          <w:p w14:paraId="6779529B">
            <w:pPr>
              <w:pStyle w:val="7"/>
              <w:keepNext w:val="0"/>
              <w:keepLines w:val="0"/>
              <w:widowControl/>
              <w:suppressLineNumbers w:val="0"/>
              <w:spacing w:before="0" w:beforeAutospacing="0" w:afterAutospacing="0"/>
              <w:ind w:left="0" w:right="0"/>
              <w:jc w:val="center"/>
              <w:rPr>
                <w:rFonts w:hint="default" w:ascii="宋体" w:hAnsi="宋体" w:eastAsia="宋体" w:cs="Arial Unicode MS"/>
                <w:color w:val="auto"/>
                <w:sz w:val="21"/>
                <w:szCs w:val="21"/>
                <w:highlight w:val="none"/>
                <w:shd w:val="clear" w:color="auto" w:fill="auto"/>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5102030204</w:t>
            </w:r>
          </w:p>
        </w:tc>
        <w:tc>
          <w:tcPr>
            <w:tcW w:w="1627" w:type="dxa"/>
            <w:shd w:val="clear" w:color="auto" w:fill="FFFFFF" w:themeFill="background1"/>
            <w:vAlign w:val="center"/>
          </w:tcPr>
          <w:p w14:paraId="1C1E6A91">
            <w:pPr>
              <w:pStyle w:val="7"/>
              <w:keepNext w:val="0"/>
              <w:keepLines w:val="0"/>
              <w:widowControl/>
              <w:suppressLineNumbers w:val="0"/>
              <w:spacing w:before="0" w:beforeAutospacing="0" w:afterAutospacing="0"/>
              <w:ind w:left="0" w:right="0"/>
              <w:jc w:val="center"/>
              <w:rPr>
                <w:rFonts w:hint="eastAsia"/>
                <w:lang w:val="en-US" w:eastAsia="zh-CN"/>
              </w:rPr>
            </w:pPr>
            <w:r>
              <w:rPr>
                <w:rFonts w:hint="eastAsia" w:ascii="宋体" w:hAnsi="宋体" w:eastAsia="宋体" w:cs="Arial Unicode MS"/>
                <w:color w:val="auto"/>
                <w:sz w:val="21"/>
                <w:szCs w:val="21"/>
                <w:highlight w:val="none"/>
                <w:shd w:val="clear" w:color="auto" w:fill="auto"/>
                <w:lang w:val="en-US" w:eastAsia="zh-CN"/>
              </w:rPr>
              <w:t>软件测试</w:t>
            </w:r>
          </w:p>
        </w:tc>
        <w:tc>
          <w:tcPr>
            <w:tcW w:w="411" w:type="dxa"/>
            <w:shd w:val="clear" w:color="auto" w:fill="auto"/>
            <w:tcMar>
              <w:top w:w="15" w:type="dxa"/>
              <w:left w:w="15" w:type="dxa"/>
              <w:bottom w:w="0" w:type="dxa"/>
              <w:right w:w="15" w:type="dxa"/>
            </w:tcMar>
            <w:vAlign w:val="center"/>
          </w:tcPr>
          <w:p w14:paraId="4DE59112">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cs="宋体"/>
                <w:i w:val="0"/>
                <w:iCs w:val="0"/>
                <w:color w:val="000000"/>
                <w:kern w:val="0"/>
                <w:sz w:val="21"/>
                <w:szCs w:val="21"/>
                <w:u w:val="none"/>
                <w:lang w:val="en-US" w:eastAsia="zh-CN" w:bidi="ar"/>
              </w:rPr>
              <w:t>2</w:t>
            </w:r>
          </w:p>
        </w:tc>
        <w:tc>
          <w:tcPr>
            <w:tcW w:w="474" w:type="dxa"/>
            <w:shd w:val="clear" w:color="auto" w:fill="auto"/>
            <w:tcMar>
              <w:top w:w="15" w:type="dxa"/>
              <w:left w:w="15" w:type="dxa"/>
              <w:bottom w:w="0" w:type="dxa"/>
              <w:right w:w="15" w:type="dxa"/>
            </w:tcMar>
            <w:vAlign w:val="center"/>
          </w:tcPr>
          <w:p w14:paraId="6C822DBD">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cs="宋体"/>
                <w:i w:val="0"/>
                <w:iCs w:val="0"/>
                <w:color w:val="000000"/>
                <w:kern w:val="0"/>
                <w:sz w:val="21"/>
                <w:szCs w:val="21"/>
                <w:u w:val="none"/>
                <w:lang w:val="en-US" w:eastAsia="zh-CN" w:bidi="ar"/>
              </w:rPr>
              <w:t>32</w:t>
            </w:r>
          </w:p>
        </w:tc>
        <w:tc>
          <w:tcPr>
            <w:tcW w:w="496" w:type="dxa"/>
            <w:shd w:val="clear" w:color="auto" w:fill="auto"/>
            <w:tcMar>
              <w:top w:w="15" w:type="dxa"/>
              <w:left w:w="15" w:type="dxa"/>
              <w:bottom w:w="0" w:type="dxa"/>
              <w:right w:w="15" w:type="dxa"/>
            </w:tcMar>
            <w:vAlign w:val="center"/>
          </w:tcPr>
          <w:p w14:paraId="2A2419C9">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cs="宋体"/>
                <w:i w:val="0"/>
                <w:iCs w:val="0"/>
                <w:color w:val="000000"/>
                <w:kern w:val="0"/>
                <w:sz w:val="21"/>
                <w:szCs w:val="21"/>
                <w:u w:val="none"/>
                <w:lang w:val="en-US" w:eastAsia="zh-CN" w:bidi="ar"/>
              </w:rPr>
              <w:t>22</w:t>
            </w:r>
          </w:p>
        </w:tc>
        <w:tc>
          <w:tcPr>
            <w:tcW w:w="530" w:type="dxa"/>
            <w:shd w:val="clear" w:color="auto" w:fill="auto"/>
            <w:tcMar>
              <w:top w:w="15" w:type="dxa"/>
              <w:left w:w="15" w:type="dxa"/>
              <w:bottom w:w="0" w:type="dxa"/>
              <w:right w:w="15" w:type="dxa"/>
            </w:tcMar>
            <w:vAlign w:val="center"/>
          </w:tcPr>
          <w:p w14:paraId="4EC71141">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cs="宋体"/>
                <w:i w:val="0"/>
                <w:iCs w:val="0"/>
                <w:color w:val="000000"/>
                <w:kern w:val="0"/>
                <w:sz w:val="21"/>
                <w:szCs w:val="21"/>
                <w:u w:val="none"/>
                <w:lang w:val="en-US" w:eastAsia="zh-CN" w:bidi="ar"/>
              </w:rPr>
              <w:t>10</w:t>
            </w:r>
          </w:p>
        </w:tc>
        <w:tc>
          <w:tcPr>
            <w:tcW w:w="369" w:type="dxa"/>
            <w:shd w:val="clear" w:color="auto" w:fill="FFFFFF" w:themeFill="background1"/>
            <w:tcMar>
              <w:top w:w="15" w:type="dxa"/>
              <w:left w:w="15" w:type="dxa"/>
              <w:bottom w:w="0" w:type="dxa"/>
              <w:right w:w="15" w:type="dxa"/>
            </w:tcMar>
            <w:vAlign w:val="center"/>
          </w:tcPr>
          <w:p w14:paraId="1CA6BB3D">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413" w:type="dxa"/>
            <w:shd w:val="clear" w:color="auto" w:fill="FFFFFF" w:themeFill="background1"/>
            <w:tcMar>
              <w:top w:w="15" w:type="dxa"/>
              <w:left w:w="15" w:type="dxa"/>
              <w:bottom w:w="0" w:type="dxa"/>
              <w:right w:w="15" w:type="dxa"/>
            </w:tcMar>
            <w:vAlign w:val="center"/>
          </w:tcPr>
          <w:p w14:paraId="04DA38E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42" w:type="dxa"/>
            <w:shd w:val="clear" w:color="auto" w:fill="FFFFFF" w:themeFill="background1"/>
            <w:tcMar>
              <w:top w:w="15" w:type="dxa"/>
              <w:left w:w="15" w:type="dxa"/>
              <w:bottom w:w="0" w:type="dxa"/>
              <w:right w:w="15" w:type="dxa"/>
            </w:tcMar>
            <w:vAlign w:val="center"/>
          </w:tcPr>
          <w:p w14:paraId="64640B9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546" w:type="dxa"/>
            <w:shd w:val="clear" w:color="auto" w:fill="FFFFFF" w:themeFill="background1"/>
            <w:tcMar>
              <w:top w:w="15" w:type="dxa"/>
              <w:left w:w="15" w:type="dxa"/>
              <w:bottom w:w="0" w:type="dxa"/>
              <w:right w:w="15" w:type="dxa"/>
            </w:tcMar>
            <w:vAlign w:val="center"/>
          </w:tcPr>
          <w:p w14:paraId="4C9F319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1B80B353">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t>2</w:t>
            </w:r>
          </w:p>
        </w:tc>
        <w:tc>
          <w:tcPr>
            <w:tcW w:w="640" w:type="dxa"/>
            <w:shd w:val="clear" w:color="auto" w:fill="FFFFFF" w:themeFill="background1"/>
            <w:tcMar>
              <w:top w:w="15" w:type="dxa"/>
              <w:left w:w="15" w:type="dxa"/>
              <w:bottom w:w="0" w:type="dxa"/>
              <w:right w:w="15" w:type="dxa"/>
            </w:tcMar>
            <w:vAlign w:val="center"/>
          </w:tcPr>
          <w:p w14:paraId="3B2D074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4" w:type="dxa"/>
            <w:shd w:val="clear" w:color="auto" w:fill="FFFFFF" w:themeFill="background1"/>
            <w:vAlign w:val="center"/>
          </w:tcPr>
          <w:p w14:paraId="5798DB6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06" w:type="dxa"/>
            <w:shd w:val="clear" w:color="auto" w:fill="FFFFFF" w:themeFill="background1"/>
            <w:vAlign w:val="center"/>
          </w:tcPr>
          <w:p w14:paraId="6416967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0EAA1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439" w:type="dxa"/>
            <w:vMerge w:val="continue"/>
            <w:shd w:val="clear" w:color="auto" w:fill="FFFFFF" w:themeFill="background1"/>
            <w:vAlign w:val="center"/>
          </w:tcPr>
          <w:p w14:paraId="0FEB7AE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2D4C8118">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45</w:t>
            </w:r>
          </w:p>
        </w:tc>
        <w:tc>
          <w:tcPr>
            <w:tcW w:w="1273" w:type="dxa"/>
            <w:shd w:val="clear" w:color="auto" w:fill="FFFFFF" w:themeFill="background1"/>
            <w:vAlign w:val="center"/>
          </w:tcPr>
          <w:p w14:paraId="477C89B9">
            <w:pPr>
              <w:keepNext w:val="0"/>
              <w:keepLines w:val="0"/>
              <w:widowControl/>
              <w:suppressLineNumbers w:val="0"/>
              <w:spacing w:before="0" w:beforeAutospacing="0" w:after="0" w:afterAutospacing="0"/>
              <w:ind w:left="40" w:leftChars="0" w:right="0"/>
              <w:jc w:val="center"/>
              <w:rPr>
                <w:rFonts w:hint="default" w:ascii="宋体" w:hAnsi="宋体" w:eastAsia="宋体" w:cs="Arial Unicode MS"/>
                <w:color w:val="auto"/>
                <w:sz w:val="21"/>
                <w:szCs w:val="21"/>
                <w:highlight w:val="none"/>
                <w:shd w:val="clear" w:color="auto" w:fill="auto"/>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5102030205</w:t>
            </w:r>
          </w:p>
        </w:tc>
        <w:tc>
          <w:tcPr>
            <w:tcW w:w="1627" w:type="dxa"/>
            <w:shd w:val="clear" w:color="auto" w:fill="FFFFFF" w:themeFill="background1"/>
            <w:vAlign w:val="center"/>
          </w:tcPr>
          <w:p w14:paraId="75F20211">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Arial Unicode MS"/>
                <w:color w:val="auto"/>
                <w:sz w:val="21"/>
                <w:szCs w:val="21"/>
                <w:highlight w:val="none"/>
                <w:shd w:val="clear" w:color="auto" w:fill="auto"/>
                <w:lang w:val="en-US" w:eastAsia="zh-CN"/>
              </w:rPr>
              <w:t>数据结构</w:t>
            </w:r>
          </w:p>
        </w:tc>
        <w:tc>
          <w:tcPr>
            <w:tcW w:w="411" w:type="dxa"/>
            <w:shd w:val="clear" w:color="auto" w:fill="auto"/>
            <w:tcMar>
              <w:top w:w="15" w:type="dxa"/>
              <w:left w:w="15" w:type="dxa"/>
              <w:bottom w:w="0" w:type="dxa"/>
              <w:right w:w="15" w:type="dxa"/>
            </w:tcMar>
            <w:vAlign w:val="center"/>
          </w:tcPr>
          <w:p w14:paraId="6D05875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cs="宋体"/>
                <w:i w:val="0"/>
                <w:iCs w:val="0"/>
                <w:color w:val="000000"/>
                <w:kern w:val="0"/>
                <w:sz w:val="21"/>
                <w:szCs w:val="21"/>
                <w:u w:val="none"/>
                <w:lang w:val="en-US" w:eastAsia="zh-CN" w:bidi="ar"/>
              </w:rPr>
              <w:t>2</w:t>
            </w:r>
          </w:p>
        </w:tc>
        <w:tc>
          <w:tcPr>
            <w:tcW w:w="474" w:type="dxa"/>
            <w:shd w:val="clear" w:color="auto" w:fill="auto"/>
            <w:tcMar>
              <w:top w:w="15" w:type="dxa"/>
              <w:left w:w="15" w:type="dxa"/>
              <w:bottom w:w="0" w:type="dxa"/>
              <w:right w:w="15" w:type="dxa"/>
            </w:tcMar>
            <w:vAlign w:val="center"/>
          </w:tcPr>
          <w:p w14:paraId="2849441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cs="宋体"/>
                <w:i w:val="0"/>
                <w:iCs w:val="0"/>
                <w:color w:val="000000"/>
                <w:kern w:val="0"/>
                <w:sz w:val="21"/>
                <w:szCs w:val="21"/>
                <w:u w:val="none"/>
                <w:lang w:val="en-US" w:eastAsia="zh-CN" w:bidi="ar"/>
              </w:rPr>
              <w:t>32</w:t>
            </w:r>
          </w:p>
        </w:tc>
        <w:tc>
          <w:tcPr>
            <w:tcW w:w="496" w:type="dxa"/>
            <w:shd w:val="clear" w:color="auto" w:fill="auto"/>
            <w:tcMar>
              <w:top w:w="15" w:type="dxa"/>
              <w:left w:w="15" w:type="dxa"/>
              <w:bottom w:w="0" w:type="dxa"/>
              <w:right w:w="15" w:type="dxa"/>
            </w:tcMar>
            <w:vAlign w:val="center"/>
          </w:tcPr>
          <w:p w14:paraId="4FCF3FA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cs="宋体"/>
                <w:i w:val="0"/>
                <w:iCs w:val="0"/>
                <w:color w:val="000000"/>
                <w:kern w:val="0"/>
                <w:sz w:val="21"/>
                <w:szCs w:val="21"/>
                <w:u w:val="none"/>
                <w:lang w:val="en-US" w:eastAsia="zh-CN" w:bidi="ar"/>
              </w:rPr>
              <w:t>22</w:t>
            </w:r>
          </w:p>
        </w:tc>
        <w:tc>
          <w:tcPr>
            <w:tcW w:w="530" w:type="dxa"/>
            <w:shd w:val="clear" w:color="auto" w:fill="auto"/>
            <w:tcMar>
              <w:top w:w="15" w:type="dxa"/>
              <w:left w:w="15" w:type="dxa"/>
              <w:bottom w:w="0" w:type="dxa"/>
              <w:right w:w="15" w:type="dxa"/>
            </w:tcMar>
            <w:vAlign w:val="center"/>
          </w:tcPr>
          <w:p w14:paraId="3E1D13F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cs="宋体"/>
                <w:i w:val="0"/>
                <w:iCs w:val="0"/>
                <w:color w:val="000000"/>
                <w:kern w:val="0"/>
                <w:sz w:val="21"/>
                <w:szCs w:val="21"/>
                <w:u w:val="none"/>
                <w:lang w:val="en-US" w:eastAsia="zh-CN" w:bidi="ar"/>
              </w:rPr>
              <w:t>10</w:t>
            </w:r>
          </w:p>
        </w:tc>
        <w:tc>
          <w:tcPr>
            <w:tcW w:w="369" w:type="dxa"/>
            <w:shd w:val="clear" w:color="auto" w:fill="FFFFFF" w:themeFill="background1"/>
            <w:tcMar>
              <w:top w:w="15" w:type="dxa"/>
              <w:left w:w="15" w:type="dxa"/>
              <w:bottom w:w="0" w:type="dxa"/>
              <w:right w:w="15" w:type="dxa"/>
            </w:tcMar>
            <w:vAlign w:val="center"/>
          </w:tcPr>
          <w:p w14:paraId="58FE66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413" w:type="dxa"/>
            <w:shd w:val="clear" w:color="auto" w:fill="FFFFFF" w:themeFill="background1"/>
            <w:tcMar>
              <w:top w:w="15" w:type="dxa"/>
              <w:left w:w="15" w:type="dxa"/>
              <w:bottom w:w="0" w:type="dxa"/>
              <w:right w:w="15" w:type="dxa"/>
            </w:tcMar>
            <w:vAlign w:val="center"/>
          </w:tcPr>
          <w:p w14:paraId="5C8CB88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42" w:type="dxa"/>
            <w:shd w:val="clear" w:color="auto" w:fill="FFFFFF" w:themeFill="background1"/>
            <w:tcMar>
              <w:top w:w="15" w:type="dxa"/>
              <w:left w:w="15" w:type="dxa"/>
              <w:bottom w:w="0" w:type="dxa"/>
              <w:right w:w="15" w:type="dxa"/>
            </w:tcMar>
            <w:vAlign w:val="center"/>
          </w:tcPr>
          <w:p w14:paraId="07EEA09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546" w:type="dxa"/>
            <w:shd w:val="clear" w:color="auto" w:fill="FFFFFF" w:themeFill="background1"/>
            <w:tcMar>
              <w:top w:w="15" w:type="dxa"/>
              <w:left w:w="15" w:type="dxa"/>
              <w:bottom w:w="0" w:type="dxa"/>
              <w:right w:w="15" w:type="dxa"/>
            </w:tcMar>
            <w:vAlign w:val="center"/>
          </w:tcPr>
          <w:p w14:paraId="3A5569B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0BD28ED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cs="宋体"/>
                <w:i w:val="0"/>
                <w:iCs w:val="0"/>
                <w:color w:val="000000"/>
                <w:kern w:val="0"/>
                <w:sz w:val="21"/>
                <w:szCs w:val="21"/>
                <w:u w:val="none"/>
                <w:lang w:val="en-US" w:eastAsia="zh-CN" w:bidi="ar"/>
              </w:rPr>
              <w:t>2</w:t>
            </w:r>
          </w:p>
        </w:tc>
        <w:tc>
          <w:tcPr>
            <w:tcW w:w="640" w:type="dxa"/>
            <w:shd w:val="clear" w:color="auto" w:fill="FFFFFF" w:themeFill="background1"/>
            <w:tcMar>
              <w:top w:w="15" w:type="dxa"/>
              <w:left w:w="15" w:type="dxa"/>
              <w:bottom w:w="0" w:type="dxa"/>
              <w:right w:w="15" w:type="dxa"/>
            </w:tcMar>
            <w:vAlign w:val="center"/>
          </w:tcPr>
          <w:p w14:paraId="443C82B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4" w:type="dxa"/>
            <w:shd w:val="clear" w:color="auto" w:fill="FFFFFF" w:themeFill="background1"/>
            <w:vAlign w:val="center"/>
          </w:tcPr>
          <w:p w14:paraId="1D6E5F1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06" w:type="dxa"/>
            <w:shd w:val="clear" w:color="auto" w:fill="FFFFFF" w:themeFill="background1"/>
            <w:vAlign w:val="center"/>
          </w:tcPr>
          <w:p w14:paraId="00A816C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0020A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439" w:type="dxa"/>
            <w:vMerge w:val="continue"/>
            <w:shd w:val="clear" w:color="auto" w:fill="FFFFFF" w:themeFill="background1"/>
            <w:vAlign w:val="center"/>
          </w:tcPr>
          <w:p w14:paraId="7AC6CF5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2CA87FF8">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46</w:t>
            </w:r>
          </w:p>
        </w:tc>
        <w:tc>
          <w:tcPr>
            <w:tcW w:w="1273" w:type="dxa"/>
            <w:shd w:val="clear" w:color="auto" w:fill="auto"/>
            <w:vAlign w:val="center"/>
          </w:tcPr>
          <w:p w14:paraId="33D2143A">
            <w:pPr>
              <w:keepNext w:val="0"/>
              <w:keepLines w:val="0"/>
              <w:widowControl/>
              <w:suppressLineNumbers w:val="0"/>
              <w:spacing w:before="0" w:beforeAutospacing="0" w:after="0" w:afterAutospacing="0"/>
              <w:ind w:left="40" w:leftChars="0" w:right="0" w:rightChars="0"/>
              <w:jc w:val="center"/>
              <w:rPr>
                <w:rFonts w:hint="default" w:asciiTheme="minorEastAsia" w:hAnsiTheme="minorEastAsia" w:eastAsiaTheme="minorEastAsia" w:cstheme="minorEastAsia"/>
                <w:color w:val="auto"/>
                <w:sz w:val="21"/>
                <w:szCs w:val="21"/>
                <w:highlight w:val="none"/>
                <w:shd w:val="clear" w:color="auto" w:fill="auto"/>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5102030206</w:t>
            </w:r>
          </w:p>
        </w:tc>
        <w:tc>
          <w:tcPr>
            <w:tcW w:w="1627" w:type="dxa"/>
            <w:shd w:val="clear" w:color="auto" w:fill="auto"/>
            <w:vAlign w:val="center"/>
          </w:tcPr>
          <w:p w14:paraId="5538FDDE">
            <w:pPr>
              <w:keepNext w:val="0"/>
              <w:keepLines w:val="0"/>
              <w:widowControl/>
              <w:suppressLineNumbers w:val="0"/>
              <w:spacing w:before="0" w:beforeAutospacing="0" w:after="0" w:afterAutospacing="0"/>
              <w:ind w:left="4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Theme="minorEastAsia" w:hAnsiTheme="minorEastAsia" w:eastAsiaTheme="minorEastAsia" w:cstheme="minorEastAsia"/>
                <w:color w:val="auto"/>
                <w:sz w:val="21"/>
                <w:szCs w:val="21"/>
                <w:highlight w:val="none"/>
                <w:shd w:val="clear" w:color="auto" w:fill="auto"/>
                <w:lang w:val="en-US" w:eastAsia="zh-CN"/>
              </w:rPr>
              <w:t>软件建模与设计</w:t>
            </w:r>
          </w:p>
        </w:tc>
        <w:tc>
          <w:tcPr>
            <w:tcW w:w="411" w:type="dxa"/>
            <w:shd w:val="clear" w:color="auto" w:fill="auto"/>
            <w:tcMar>
              <w:top w:w="15" w:type="dxa"/>
              <w:left w:w="15" w:type="dxa"/>
              <w:bottom w:w="0" w:type="dxa"/>
              <w:right w:w="15" w:type="dxa"/>
            </w:tcMar>
            <w:vAlign w:val="center"/>
          </w:tcPr>
          <w:p w14:paraId="46B6F32E">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2</w:t>
            </w:r>
          </w:p>
        </w:tc>
        <w:tc>
          <w:tcPr>
            <w:tcW w:w="474" w:type="dxa"/>
            <w:shd w:val="clear" w:color="auto" w:fill="auto"/>
            <w:tcMar>
              <w:top w:w="15" w:type="dxa"/>
              <w:left w:w="15" w:type="dxa"/>
              <w:bottom w:w="0" w:type="dxa"/>
              <w:right w:w="15" w:type="dxa"/>
            </w:tcMar>
            <w:vAlign w:val="center"/>
          </w:tcPr>
          <w:p w14:paraId="5202EE0F">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3</w:t>
            </w:r>
            <w:r>
              <w:rPr>
                <w:rFonts w:hint="eastAsia" w:cs="宋体"/>
                <w:i w:val="0"/>
                <w:iCs w:val="0"/>
                <w:color w:val="auto"/>
                <w:kern w:val="0"/>
                <w:sz w:val="21"/>
                <w:szCs w:val="21"/>
                <w:u w:val="none"/>
                <w:lang w:val="en-US" w:eastAsia="zh-CN" w:bidi="ar"/>
              </w:rPr>
              <w:t>2</w:t>
            </w:r>
          </w:p>
        </w:tc>
        <w:tc>
          <w:tcPr>
            <w:tcW w:w="496" w:type="dxa"/>
            <w:shd w:val="clear" w:color="auto" w:fill="auto"/>
            <w:tcMar>
              <w:top w:w="15" w:type="dxa"/>
              <w:left w:w="15" w:type="dxa"/>
              <w:bottom w:w="0" w:type="dxa"/>
              <w:right w:w="15" w:type="dxa"/>
            </w:tcMar>
            <w:vAlign w:val="center"/>
          </w:tcPr>
          <w:p w14:paraId="4954D835">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Theme="minorEastAsia" w:hAnsiTheme="minorEastAsia" w:eastAsiaTheme="minorEastAsia" w:cstheme="minorEastAsia"/>
                <w:color w:val="auto"/>
                <w:sz w:val="21"/>
                <w:szCs w:val="21"/>
                <w:highlight w:val="none"/>
                <w:shd w:val="clear" w:color="auto" w:fill="auto"/>
                <w:lang w:val="en-US" w:eastAsia="zh-CN" w:bidi="ar-SA"/>
              </w:rPr>
              <w:t>16</w:t>
            </w:r>
          </w:p>
        </w:tc>
        <w:tc>
          <w:tcPr>
            <w:tcW w:w="530" w:type="dxa"/>
            <w:shd w:val="clear" w:color="auto" w:fill="auto"/>
            <w:tcMar>
              <w:top w:w="15" w:type="dxa"/>
              <w:left w:w="15" w:type="dxa"/>
              <w:bottom w:w="0" w:type="dxa"/>
              <w:right w:w="15" w:type="dxa"/>
            </w:tcMar>
            <w:vAlign w:val="center"/>
          </w:tcPr>
          <w:p w14:paraId="2E11A7EE">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Theme="minorEastAsia" w:hAnsiTheme="minorEastAsia" w:eastAsiaTheme="minorEastAsia" w:cstheme="minorEastAsia"/>
                <w:color w:val="auto"/>
                <w:sz w:val="21"/>
                <w:szCs w:val="21"/>
                <w:highlight w:val="none"/>
                <w:shd w:val="clear" w:color="auto" w:fill="auto"/>
                <w:lang w:val="en-US" w:eastAsia="zh-CN" w:bidi="ar-SA"/>
              </w:rPr>
              <w:t>16</w:t>
            </w:r>
          </w:p>
        </w:tc>
        <w:tc>
          <w:tcPr>
            <w:tcW w:w="369" w:type="dxa"/>
            <w:shd w:val="clear" w:color="auto" w:fill="FFFFFF" w:themeFill="background1"/>
            <w:tcMar>
              <w:top w:w="15" w:type="dxa"/>
              <w:left w:w="15" w:type="dxa"/>
              <w:bottom w:w="0" w:type="dxa"/>
              <w:right w:w="15" w:type="dxa"/>
            </w:tcMar>
            <w:vAlign w:val="center"/>
          </w:tcPr>
          <w:p w14:paraId="3BE56AAA">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w:t>
            </w:r>
          </w:p>
        </w:tc>
        <w:tc>
          <w:tcPr>
            <w:tcW w:w="413" w:type="dxa"/>
            <w:shd w:val="clear" w:color="auto" w:fill="FFFFFF" w:themeFill="background1"/>
            <w:tcMar>
              <w:top w:w="15" w:type="dxa"/>
              <w:left w:w="15" w:type="dxa"/>
              <w:bottom w:w="0" w:type="dxa"/>
              <w:right w:w="15" w:type="dxa"/>
            </w:tcMar>
            <w:vAlign w:val="center"/>
          </w:tcPr>
          <w:p w14:paraId="764A56DF">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542" w:type="dxa"/>
            <w:shd w:val="clear" w:color="auto" w:fill="FFFFFF" w:themeFill="background1"/>
            <w:tcMar>
              <w:top w:w="15" w:type="dxa"/>
              <w:left w:w="15" w:type="dxa"/>
              <w:bottom w:w="0" w:type="dxa"/>
              <w:right w:w="15" w:type="dxa"/>
            </w:tcMar>
            <w:vAlign w:val="center"/>
          </w:tcPr>
          <w:p w14:paraId="01CD5EEF">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46" w:type="dxa"/>
            <w:shd w:val="clear" w:color="auto" w:fill="FFFFFF" w:themeFill="background1"/>
            <w:tcMar>
              <w:top w:w="15" w:type="dxa"/>
              <w:left w:w="15" w:type="dxa"/>
              <w:bottom w:w="0" w:type="dxa"/>
              <w:right w:w="15" w:type="dxa"/>
            </w:tcMar>
            <w:vAlign w:val="center"/>
          </w:tcPr>
          <w:p w14:paraId="7A444B61">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640" w:type="dxa"/>
            <w:shd w:val="clear" w:color="auto" w:fill="FFFFFF" w:themeFill="background1"/>
            <w:tcMar>
              <w:top w:w="15" w:type="dxa"/>
              <w:left w:w="15" w:type="dxa"/>
              <w:bottom w:w="0" w:type="dxa"/>
              <w:right w:w="15" w:type="dxa"/>
            </w:tcMar>
            <w:vAlign w:val="center"/>
          </w:tcPr>
          <w:p w14:paraId="778CE8D8">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t>2</w:t>
            </w:r>
          </w:p>
        </w:tc>
        <w:tc>
          <w:tcPr>
            <w:tcW w:w="640" w:type="dxa"/>
            <w:shd w:val="clear" w:color="auto" w:fill="FFFFFF" w:themeFill="background1"/>
            <w:tcMar>
              <w:top w:w="15" w:type="dxa"/>
              <w:left w:w="15" w:type="dxa"/>
              <w:bottom w:w="0" w:type="dxa"/>
              <w:right w:w="15" w:type="dxa"/>
            </w:tcMar>
            <w:vAlign w:val="center"/>
          </w:tcPr>
          <w:p w14:paraId="72403D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14" w:type="dxa"/>
            <w:shd w:val="clear" w:color="auto" w:fill="FFFFFF" w:themeFill="background1"/>
            <w:vAlign w:val="center"/>
          </w:tcPr>
          <w:p w14:paraId="78954C1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06" w:type="dxa"/>
            <w:shd w:val="clear" w:color="auto" w:fill="FFFFFF" w:themeFill="background1"/>
            <w:vAlign w:val="center"/>
          </w:tcPr>
          <w:p w14:paraId="248AC66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3EF36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439" w:type="dxa"/>
            <w:vMerge w:val="continue"/>
            <w:shd w:val="clear" w:color="auto" w:fill="FFFFFF" w:themeFill="background1"/>
            <w:vAlign w:val="center"/>
          </w:tcPr>
          <w:p w14:paraId="27BDA6F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462F1F44">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47</w:t>
            </w:r>
          </w:p>
        </w:tc>
        <w:tc>
          <w:tcPr>
            <w:tcW w:w="1273" w:type="dxa"/>
            <w:shd w:val="clear" w:color="auto" w:fill="FFFFFF" w:themeFill="background1"/>
            <w:vAlign w:val="center"/>
          </w:tcPr>
          <w:p w14:paraId="3D0F4566">
            <w:pPr>
              <w:keepNext w:val="0"/>
              <w:keepLines w:val="0"/>
              <w:widowControl/>
              <w:suppressLineNumbers w:val="0"/>
              <w:spacing w:before="0" w:beforeAutospacing="0" w:after="0" w:afterAutospacing="0"/>
              <w:ind w:left="40" w:leftChars="0" w:right="0"/>
              <w:jc w:val="center"/>
              <w:rPr>
                <w:rFonts w:hint="default" w:ascii="宋体" w:hAnsi="宋体" w:eastAsia="宋体" w:cs="Arial Unicode MS"/>
                <w:color w:val="auto"/>
                <w:sz w:val="21"/>
                <w:szCs w:val="21"/>
                <w:highlight w:val="none"/>
                <w:shd w:val="clear" w:color="auto" w:fill="auto"/>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5102030207</w:t>
            </w:r>
          </w:p>
        </w:tc>
        <w:tc>
          <w:tcPr>
            <w:tcW w:w="1627" w:type="dxa"/>
            <w:shd w:val="clear" w:color="auto" w:fill="FFFFFF" w:themeFill="background1"/>
            <w:vAlign w:val="center"/>
          </w:tcPr>
          <w:p w14:paraId="31C9FE47">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Arial Unicode MS"/>
                <w:color w:val="auto"/>
                <w:sz w:val="21"/>
                <w:szCs w:val="21"/>
                <w:highlight w:val="none"/>
                <w:shd w:val="clear" w:color="auto" w:fill="auto"/>
                <w:lang w:val="en-US" w:eastAsia="zh-CN"/>
              </w:rPr>
              <w:t>Java企业级</w:t>
            </w:r>
            <w:r>
              <w:rPr>
                <w:rFonts w:hint="eastAsia" w:cs="Arial Unicode MS"/>
                <w:color w:val="auto"/>
                <w:sz w:val="21"/>
                <w:szCs w:val="21"/>
                <w:highlight w:val="none"/>
                <w:shd w:val="clear" w:color="auto" w:fill="auto"/>
                <w:lang w:val="en-US" w:eastAsia="zh-CN"/>
              </w:rPr>
              <w:t>项目</w:t>
            </w:r>
            <w:r>
              <w:rPr>
                <w:rFonts w:hint="eastAsia" w:ascii="宋体" w:hAnsi="宋体" w:eastAsia="宋体" w:cs="Arial Unicode MS"/>
                <w:color w:val="auto"/>
                <w:sz w:val="21"/>
                <w:szCs w:val="21"/>
                <w:highlight w:val="none"/>
                <w:shd w:val="clear" w:color="auto" w:fill="auto"/>
                <w:lang w:val="en-US" w:eastAsia="zh-CN"/>
              </w:rPr>
              <w:t>开发</w:t>
            </w:r>
          </w:p>
        </w:tc>
        <w:tc>
          <w:tcPr>
            <w:tcW w:w="411" w:type="dxa"/>
            <w:shd w:val="clear" w:color="auto" w:fill="auto"/>
            <w:tcMar>
              <w:top w:w="15" w:type="dxa"/>
              <w:left w:w="15" w:type="dxa"/>
              <w:bottom w:w="0" w:type="dxa"/>
              <w:right w:w="15" w:type="dxa"/>
            </w:tcMar>
            <w:vAlign w:val="center"/>
          </w:tcPr>
          <w:p w14:paraId="762C526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宋体"/>
                <w:i w:val="0"/>
                <w:iCs w:val="0"/>
                <w:color w:val="auto"/>
                <w:kern w:val="0"/>
                <w:sz w:val="21"/>
                <w:szCs w:val="21"/>
                <w:u w:val="none"/>
                <w:lang w:val="en-US" w:eastAsia="zh-CN" w:bidi="ar"/>
              </w:rPr>
              <w:t>4</w:t>
            </w:r>
          </w:p>
        </w:tc>
        <w:tc>
          <w:tcPr>
            <w:tcW w:w="474" w:type="dxa"/>
            <w:shd w:val="clear" w:color="auto" w:fill="auto"/>
            <w:tcMar>
              <w:top w:w="15" w:type="dxa"/>
              <w:left w:w="15" w:type="dxa"/>
              <w:bottom w:w="0" w:type="dxa"/>
              <w:right w:w="15" w:type="dxa"/>
            </w:tcMar>
            <w:vAlign w:val="center"/>
          </w:tcPr>
          <w:p w14:paraId="67DDDC4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宋体" w:hAnsi="宋体" w:eastAsia="宋体" w:cs="宋体"/>
                <w:i w:val="0"/>
                <w:iCs w:val="0"/>
                <w:color w:val="auto"/>
                <w:kern w:val="0"/>
                <w:sz w:val="21"/>
                <w:szCs w:val="21"/>
                <w:u w:val="none"/>
                <w:lang w:val="en-US" w:eastAsia="zh-CN" w:bidi="ar"/>
              </w:rPr>
              <w:t>72</w:t>
            </w:r>
          </w:p>
        </w:tc>
        <w:tc>
          <w:tcPr>
            <w:tcW w:w="496" w:type="dxa"/>
            <w:shd w:val="clear" w:color="auto" w:fill="auto"/>
            <w:tcMar>
              <w:top w:w="15" w:type="dxa"/>
              <w:left w:w="15" w:type="dxa"/>
              <w:bottom w:w="0" w:type="dxa"/>
              <w:right w:w="15" w:type="dxa"/>
            </w:tcMar>
            <w:vAlign w:val="center"/>
          </w:tcPr>
          <w:p w14:paraId="176CE7FB">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shd w:val="clear" w:color="auto" w:fill="auto"/>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28</w:t>
            </w:r>
          </w:p>
        </w:tc>
        <w:tc>
          <w:tcPr>
            <w:tcW w:w="530" w:type="dxa"/>
            <w:shd w:val="clear" w:color="auto" w:fill="auto"/>
            <w:tcMar>
              <w:top w:w="15" w:type="dxa"/>
              <w:left w:w="15" w:type="dxa"/>
              <w:bottom w:w="0" w:type="dxa"/>
              <w:right w:w="15" w:type="dxa"/>
            </w:tcMar>
            <w:vAlign w:val="center"/>
          </w:tcPr>
          <w:p w14:paraId="3FD6994F">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shd w:val="clear" w:color="auto" w:fill="auto"/>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44</w:t>
            </w:r>
          </w:p>
        </w:tc>
        <w:tc>
          <w:tcPr>
            <w:tcW w:w="369" w:type="dxa"/>
            <w:shd w:val="clear" w:color="auto" w:fill="FFFFFF" w:themeFill="background1"/>
            <w:tcMar>
              <w:top w:w="15" w:type="dxa"/>
              <w:left w:w="15" w:type="dxa"/>
              <w:bottom w:w="0" w:type="dxa"/>
              <w:right w:w="15" w:type="dxa"/>
            </w:tcMar>
            <w:vAlign w:val="center"/>
          </w:tcPr>
          <w:p w14:paraId="30F5C7E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w:t>
            </w:r>
          </w:p>
        </w:tc>
        <w:tc>
          <w:tcPr>
            <w:tcW w:w="413" w:type="dxa"/>
            <w:shd w:val="clear" w:color="auto" w:fill="FFFFFF" w:themeFill="background1"/>
            <w:tcMar>
              <w:top w:w="15" w:type="dxa"/>
              <w:left w:w="15" w:type="dxa"/>
              <w:bottom w:w="0" w:type="dxa"/>
              <w:right w:w="15" w:type="dxa"/>
            </w:tcMar>
            <w:vAlign w:val="center"/>
          </w:tcPr>
          <w:p w14:paraId="492AE9E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542" w:type="dxa"/>
            <w:shd w:val="clear" w:color="auto" w:fill="FFFFFF" w:themeFill="background1"/>
            <w:tcMar>
              <w:top w:w="15" w:type="dxa"/>
              <w:left w:w="15" w:type="dxa"/>
              <w:bottom w:w="0" w:type="dxa"/>
              <w:right w:w="15" w:type="dxa"/>
            </w:tcMar>
            <w:vAlign w:val="center"/>
          </w:tcPr>
          <w:p w14:paraId="1D6A16C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46" w:type="dxa"/>
            <w:shd w:val="clear" w:color="auto" w:fill="FFFFFF" w:themeFill="background1"/>
            <w:tcMar>
              <w:top w:w="15" w:type="dxa"/>
              <w:left w:w="15" w:type="dxa"/>
              <w:bottom w:w="0" w:type="dxa"/>
              <w:right w:w="15" w:type="dxa"/>
            </w:tcMar>
            <w:vAlign w:val="center"/>
          </w:tcPr>
          <w:p w14:paraId="369AB9B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FF"/>
                <w:kern w:val="0"/>
                <w:sz w:val="21"/>
                <w:szCs w:val="21"/>
                <w:highlight w:val="none"/>
                <w:shd w:val="clear" w:color="auto" w:fill="auto"/>
                <w:lang w:val="en-US" w:eastAsia="zh-CN" w:bidi="ar"/>
              </w:rPr>
            </w:pPr>
          </w:p>
        </w:tc>
        <w:tc>
          <w:tcPr>
            <w:tcW w:w="640" w:type="dxa"/>
            <w:shd w:val="clear" w:color="auto" w:fill="FFFFFF" w:themeFill="background1"/>
            <w:tcMar>
              <w:top w:w="15" w:type="dxa"/>
              <w:left w:w="15" w:type="dxa"/>
              <w:bottom w:w="0" w:type="dxa"/>
              <w:right w:w="15" w:type="dxa"/>
            </w:tcMar>
            <w:vAlign w:val="center"/>
          </w:tcPr>
          <w:p w14:paraId="5E53812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31A278C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614" w:type="dxa"/>
            <w:shd w:val="clear" w:color="auto" w:fill="FFFFFF" w:themeFill="background1"/>
            <w:vAlign w:val="center"/>
          </w:tcPr>
          <w:p w14:paraId="3690B43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06" w:type="dxa"/>
            <w:shd w:val="clear" w:color="auto" w:fill="FFFFFF" w:themeFill="background1"/>
            <w:vAlign w:val="center"/>
          </w:tcPr>
          <w:p w14:paraId="466AE4D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644E9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397" w:hRule="atLeast"/>
        </w:trPr>
        <w:tc>
          <w:tcPr>
            <w:tcW w:w="439" w:type="dxa"/>
            <w:vMerge w:val="continue"/>
            <w:shd w:val="clear" w:color="auto" w:fill="FFFFFF" w:themeFill="background1"/>
            <w:vAlign w:val="center"/>
          </w:tcPr>
          <w:p w14:paraId="7043123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54E0400D">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48</w:t>
            </w:r>
          </w:p>
        </w:tc>
        <w:tc>
          <w:tcPr>
            <w:tcW w:w="1273" w:type="dxa"/>
            <w:shd w:val="clear" w:color="auto" w:fill="FFFFFF" w:themeFill="background1"/>
            <w:vAlign w:val="center"/>
          </w:tcPr>
          <w:p w14:paraId="37477A8F">
            <w:pPr>
              <w:keepNext w:val="0"/>
              <w:keepLines w:val="0"/>
              <w:widowControl/>
              <w:suppressLineNumbers w:val="0"/>
              <w:spacing w:before="0" w:beforeAutospacing="0" w:after="0" w:afterAutospacing="0"/>
              <w:ind w:left="40" w:leftChars="0" w:right="0" w:rightChars="0"/>
              <w:jc w:val="center"/>
              <w:rPr>
                <w:rFonts w:hint="default" w:ascii="宋体" w:hAnsi="宋体" w:eastAsia="宋体" w:cs="Arial Unicode MS"/>
                <w:color w:val="auto"/>
                <w:sz w:val="21"/>
                <w:szCs w:val="21"/>
                <w:highlight w:val="none"/>
                <w:shd w:val="clear" w:color="auto" w:fill="auto"/>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5102030208</w:t>
            </w:r>
          </w:p>
        </w:tc>
        <w:tc>
          <w:tcPr>
            <w:tcW w:w="1627" w:type="dxa"/>
            <w:shd w:val="clear" w:color="auto" w:fill="FFFFFF" w:themeFill="background1"/>
            <w:vAlign w:val="center"/>
          </w:tcPr>
          <w:p w14:paraId="03FEE397">
            <w:pPr>
              <w:keepNext w:val="0"/>
              <w:keepLines w:val="0"/>
              <w:widowControl/>
              <w:suppressLineNumbers w:val="0"/>
              <w:spacing w:before="0" w:beforeAutospacing="0" w:after="0" w:afterAutospacing="0"/>
              <w:ind w:left="4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Arial Unicode MS"/>
                <w:color w:val="auto"/>
                <w:sz w:val="21"/>
                <w:szCs w:val="21"/>
                <w:highlight w:val="none"/>
                <w:shd w:val="clear" w:color="auto" w:fill="auto"/>
                <w:lang w:val="en-US" w:eastAsia="zh-CN"/>
              </w:rPr>
              <w:t>Android开发基础</w:t>
            </w:r>
          </w:p>
        </w:tc>
        <w:tc>
          <w:tcPr>
            <w:tcW w:w="411" w:type="dxa"/>
            <w:shd w:val="clear" w:color="auto" w:fill="auto"/>
            <w:tcMar>
              <w:top w:w="15" w:type="dxa"/>
              <w:left w:w="15" w:type="dxa"/>
              <w:bottom w:w="0" w:type="dxa"/>
              <w:right w:w="15" w:type="dxa"/>
            </w:tcMar>
            <w:vAlign w:val="center"/>
          </w:tcPr>
          <w:p w14:paraId="0FCCD473">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474" w:type="dxa"/>
            <w:shd w:val="clear" w:color="auto" w:fill="auto"/>
            <w:tcMar>
              <w:top w:w="15" w:type="dxa"/>
              <w:left w:w="15" w:type="dxa"/>
              <w:bottom w:w="0" w:type="dxa"/>
              <w:right w:w="15" w:type="dxa"/>
            </w:tcMar>
            <w:vAlign w:val="center"/>
          </w:tcPr>
          <w:p w14:paraId="1BE493A0">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72</w:t>
            </w:r>
          </w:p>
        </w:tc>
        <w:tc>
          <w:tcPr>
            <w:tcW w:w="496" w:type="dxa"/>
            <w:shd w:val="clear" w:color="auto" w:fill="auto"/>
            <w:tcMar>
              <w:top w:w="15" w:type="dxa"/>
              <w:left w:w="15" w:type="dxa"/>
              <w:bottom w:w="0" w:type="dxa"/>
              <w:right w:w="15" w:type="dxa"/>
            </w:tcMar>
            <w:vAlign w:val="center"/>
          </w:tcPr>
          <w:p w14:paraId="7E6BC3BA">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52</w:t>
            </w:r>
          </w:p>
        </w:tc>
        <w:tc>
          <w:tcPr>
            <w:tcW w:w="530" w:type="dxa"/>
            <w:shd w:val="clear" w:color="auto" w:fill="auto"/>
            <w:tcMar>
              <w:top w:w="15" w:type="dxa"/>
              <w:left w:w="15" w:type="dxa"/>
              <w:bottom w:w="0" w:type="dxa"/>
              <w:right w:w="15" w:type="dxa"/>
            </w:tcMar>
            <w:vAlign w:val="center"/>
          </w:tcPr>
          <w:p w14:paraId="0EA564B0">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20</w:t>
            </w:r>
          </w:p>
        </w:tc>
        <w:tc>
          <w:tcPr>
            <w:tcW w:w="369" w:type="dxa"/>
            <w:shd w:val="clear" w:color="auto" w:fill="FFFFFF" w:themeFill="background1"/>
            <w:tcMar>
              <w:top w:w="15" w:type="dxa"/>
              <w:left w:w="15" w:type="dxa"/>
              <w:bottom w:w="0" w:type="dxa"/>
              <w:right w:w="15" w:type="dxa"/>
            </w:tcMar>
            <w:vAlign w:val="center"/>
          </w:tcPr>
          <w:p w14:paraId="4C8C88CC">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413" w:type="dxa"/>
            <w:shd w:val="clear" w:color="auto" w:fill="FFFFFF" w:themeFill="background1"/>
            <w:tcMar>
              <w:top w:w="15" w:type="dxa"/>
              <w:left w:w="15" w:type="dxa"/>
              <w:bottom w:w="0" w:type="dxa"/>
              <w:right w:w="15" w:type="dxa"/>
            </w:tcMar>
            <w:vAlign w:val="center"/>
          </w:tcPr>
          <w:p w14:paraId="08D4EBA5">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42" w:type="dxa"/>
            <w:shd w:val="clear" w:color="auto" w:fill="FFFFFF" w:themeFill="background1"/>
            <w:tcMar>
              <w:top w:w="15" w:type="dxa"/>
              <w:left w:w="15" w:type="dxa"/>
              <w:bottom w:w="0" w:type="dxa"/>
              <w:right w:w="15" w:type="dxa"/>
            </w:tcMar>
            <w:vAlign w:val="center"/>
          </w:tcPr>
          <w:p w14:paraId="2506214B">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546" w:type="dxa"/>
            <w:shd w:val="clear" w:color="auto" w:fill="FFFFFF" w:themeFill="background1"/>
            <w:tcMar>
              <w:top w:w="15" w:type="dxa"/>
              <w:left w:w="15" w:type="dxa"/>
              <w:bottom w:w="0" w:type="dxa"/>
              <w:right w:w="15" w:type="dxa"/>
            </w:tcMar>
            <w:vAlign w:val="center"/>
          </w:tcPr>
          <w:p w14:paraId="4F337C2D">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56A62FEF">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17093AD5">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614" w:type="dxa"/>
            <w:shd w:val="clear" w:color="auto" w:fill="FFFFFF" w:themeFill="background1"/>
            <w:vAlign w:val="center"/>
          </w:tcPr>
          <w:p w14:paraId="32416FD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06" w:type="dxa"/>
            <w:shd w:val="clear" w:color="auto" w:fill="FFFFFF" w:themeFill="background1"/>
            <w:vAlign w:val="center"/>
          </w:tcPr>
          <w:p w14:paraId="0228D6E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1AC69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3866" w:type="dxa"/>
            <w:gridSpan w:val="4"/>
            <w:shd w:val="clear" w:color="auto" w:fill="FFFFFF" w:themeFill="background1"/>
            <w:vAlign w:val="center"/>
          </w:tcPr>
          <w:p w14:paraId="5A7A6D3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bookmarkStart w:id="120" w:name="OLE_LINK9" w:colFirst="4" w:colLast="7"/>
            <w: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t>专业核心课小计</w:t>
            </w:r>
          </w:p>
        </w:tc>
        <w:tc>
          <w:tcPr>
            <w:tcW w:w="411" w:type="dxa"/>
            <w:shd w:val="clear" w:color="auto" w:fill="FFFFFF" w:themeFill="background1"/>
            <w:tcMar>
              <w:top w:w="15" w:type="dxa"/>
              <w:left w:w="15" w:type="dxa"/>
              <w:bottom w:w="0" w:type="dxa"/>
              <w:right w:w="15" w:type="dxa"/>
            </w:tcMar>
            <w:vAlign w:val="center"/>
          </w:tcPr>
          <w:p w14:paraId="2E41232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26</w:t>
            </w:r>
          </w:p>
        </w:tc>
        <w:tc>
          <w:tcPr>
            <w:tcW w:w="474" w:type="dxa"/>
            <w:shd w:val="clear" w:color="auto" w:fill="FFFFFF" w:themeFill="background1"/>
            <w:tcMar>
              <w:top w:w="15" w:type="dxa"/>
              <w:left w:w="15" w:type="dxa"/>
              <w:bottom w:w="0" w:type="dxa"/>
              <w:right w:w="15" w:type="dxa"/>
            </w:tcMar>
            <w:vAlign w:val="center"/>
          </w:tcPr>
          <w:p w14:paraId="158AB543">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43</w:t>
            </w:r>
            <w:r>
              <w:rPr>
                <w:rFonts w:hint="eastAsia" w:cs="宋体"/>
                <w:b/>
                <w:bCs/>
                <w:i w:val="0"/>
                <w:iCs w:val="0"/>
                <w:color w:val="000000"/>
                <w:kern w:val="0"/>
                <w:sz w:val="21"/>
                <w:szCs w:val="21"/>
                <w:u w:val="none"/>
                <w:lang w:val="en-US" w:eastAsia="zh-CN" w:bidi="ar"/>
              </w:rPr>
              <w:t>2</w:t>
            </w:r>
          </w:p>
        </w:tc>
        <w:tc>
          <w:tcPr>
            <w:tcW w:w="496" w:type="dxa"/>
            <w:shd w:val="clear" w:color="auto" w:fill="FFFFFF" w:themeFill="background1"/>
            <w:tcMar>
              <w:top w:w="15" w:type="dxa"/>
              <w:left w:w="15" w:type="dxa"/>
              <w:bottom w:w="0" w:type="dxa"/>
              <w:right w:w="15" w:type="dxa"/>
            </w:tcMar>
            <w:vAlign w:val="center"/>
          </w:tcPr>
          <w:p w14:paraId="16496098">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b/>
                <w:bCs/>
                <w:color w:val="000000" w:themeColor="text1"/>
                <w:kern w:val="2"/>
                <w:sz w:val="21"/>
                <w:szCs w:val="21"/>
                <w:highlight w:val="none"/>
                <w:shd w:val="clear" w:color="auto" w:fill="auto"/>
                <w:lang w:val="en-US" w:eastAsia="zh-CN" w:bidi="ar-SA"/>
                <w14:textFill>
                  <w14:solidFill>
                    <w14:schemeClr w14:val="tx1"/>
                  </w14:solidFill>
                </w14:textFill>
              </w:rPr>
              <w:t>272</w:t>
            </w:r>
          </w:p>
        </w:tc>
        <w:tc>
          <w:tcPr>
            <w:tcW w:w="530" w:type="dxa"/>
            <w:shd w:val="clear" w:color="auto" w:fill="FFFFFF" w:themeFill="background1"/>
            <w:tcMar>
              <w:top w:w="15" w:type="dxa"/>
              <w:left w:w="15" w:type="dxa"/>
              <w:bottom w:w="0" w:type="dxa"/>
              <w:right w:w="15" w:type="dxa"/>
            </w:tcMar>
            <w:vAlign w:val="center"/>
          </w:tcPr>
          <w:p w14:paraId="09E5676A">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cs="宋体"/>
                <w:b/>
                <w:bCs/>
                <w:i w:val="0"/>
                <w:iCs w:val="0"/>
                <w:color w:val="000000"/>
                <w:kern w:val="0"/>
                <w:sz w:val="21"/>
                <w:szCs w:val="21"/>
                <w:u w:val="none"/>
                <w:lang w:val="en-US" w:eastAsia="zh-CN" w:bidi="ar"/>
              </w:rPr>
              <w:t>160</w:t>
            </w:r>
          </w:p>
        </w:tc>
        <w:tc>
          <w:tcPr>
            <w:tcW w:w="369" w:type="dxa"/>
            <w:shd w:val="clear" w:color="auto" w:fill="FFFFFF" w:themeFill="background1"/>
            <w:tcMar>
              <w:top w:w="15" w:type="dxa"/>
              <w:left w:w="15" w:type="dxa"/>
              <w:bottom w:w="0" w:type="dxa"/>
              <w:right w:w="15" w:type="dxa"/>
            </w:tcMar>
            <w:vAlign w:val="center"/>
          </w:tcPr>
          <w:p w14:paraId="62AE870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413" w:type="dxa"/>
            <w:shd w:val="clear" w:color="auto" w:fill="FFFFFF" w:themeFill="background1"/>
            <w:tcMar>
              <w:top w:w="15" w:type="dxa"/>
              <w:left w:w="15" w:type="dxa"/>
              <w:bottom w:w="0" w:type="dxa"/>
              <w:right w:w="15" w:type="dxa"/>
            </w:tcMar>
            <w:vAlign w:val="center"/>
          </w:tcPr>
          <w:p w14:paraId="42CAA68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42" w:type="dxa"/>
            <w:shd w:val="clear" w:color="auto" w:fill="FFFFFF" w:themeFill="background1"/>
            <w:tcMar>
              <w:top w:w="15" w:type="dxa"/>
              <w:left w:w="15" w:type="dxa"/>
              <w:bottom w:w="0" w:type="dxa"/>
              <w:right w:w="15" w:type="dxa"/>
            </w:tcMar>
            <w:vAlign w:val="center"/>
          </w:tcPr>
          <w:p w14:paraId="08C094B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546" w:type="dxa"/>
            <w:shd w:val="clear" w:color="auto" w:fill="FFFFFF" w:themeFill="background1"/>
            <w:tcMar>
              <w:top w:w="15" w:type="dxa"/>
              <w:left w:w="15" w:type="dxa"/>
              <w:bottom w:w="0" w:type="dxa"/>
              <w:right w:w="15" w:type="dxa"/>
            </w:tcMar>
            <w:vAlign w:val="center"/>
          </w:tcPr>
          <w:p w14:paraId="32E2041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78F5E7A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71E7061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4" w:type="dxa"/>
            <w:shd w:val="clear" w:color="auto" w:fill="FFFFFF" w:themeFill="background1"/>
            <w:vAlign w:val="center"/>
          </w:tcPr>
          <w:p w14:paraId="471ADB7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06" w:type="dxa"/>
            <w:shd w:val="clear" w:color="auto" w:fill="FFFFFF" w:themeFill="background1"/>
            <w:vAlign w:val="center"/>
          </w:tcPr>
          <w:p w14:paraId="2DE9609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tr w14:paraId="7FD56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0" w:hRule="atLeast"/>
        </w:trPr>
        <w:tc>
          <w:tcPr>
            <w:tcW w:w="439" w:type="dxa"/>
            <w:vMerge w:val="restart"/>
            <w:shd w:val="clear" w:color="auto" w:fill="FFFFFF" w:themeFill="background1"/>
            <w:vAlign w:val="center"/>
          </w:tcPr>
          <w:p w14:paraId="4E09F34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highlight w:val="none"/>
                <w:shd w:val="clear" w:color="auto" w:fill="auto"/>
                <w:lang w:val="en-US" w:eastAsia="zh-CN"/>
                <w14:textFill>
                  <w14:solidFill>
                    <w14:schemeClr w14:val="tx1"/>
                  </w14:solidFill>
                </w14:textFill>
              </w:rPr>
              <w:t>专业拓展课</w:t>
            </w:r>
          </w:p>
        </w:tc>
        <w:tc>
          <w:tcPr>
            <w:tcW w:w="527" w:type="dxa"/>
            <w:shd w:val="clear" w:color="auto" w:fill="FFFFFF" w:themeFill="background1"/>
            <w:tcMar>
              <w:top w:w="15" w:type="dxa"/>
              <w:left w:w="15" w:type="dxa"/>
              <w:bottom w:w="0" w:type="dxa"/>
              <w:right w:w="15" w:type="dxa"/>
            </w:tcMar>
            <w:vAlign w:val="center"/>
          </w:tcPr>
          <w:p w14:paraId="1BF0889C">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49</w:t>
            </w:r>
          </w:p>
        </w:tc>
        <w:tc>
          <w:tcPr>
            <w:tcW w:w="1273" w:type="dxa"/>
            <w:shd w:val="clear" w:color="auto" w:fill="FFFFFF" w:themeFill="background1"/>
            <w:vAlign w:val="center"/>
          </w:tcPr>
          <w:p w14:paraId="42946168">
            <w:pPr>
              <w:keepNext w:val="0"/>
              <w:keepLines w:val="0"/>
              <w:widowControl/>
              <w:suppressLineNumbers w:val="0"/>
              <w:spacing w:before="0" w:beforeAutospacing="0" w:after="0" w:afterAutospacing="0"/>
              <w:ind w:left="0" w:leftChars="0" w:right="0" w:rightChars="0"/>
              <w:jc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auto"/>
                <w:sz w:val="21"/>
                <w:szCs w:val="21"/>
                <w:highlight w:val="none"/>
                <w:shd w:val="clear" w:color="auto" w:fill="auto"/>
                <w:lang w:val="en-US" w:eastAsia="zh-CN"/>
              </w:rPr>
              <w:t>5102030301</w:t>
            </w:r>
          </w:p>
        </w:tc>
        <w:tc>
          <w:tcPr>
            <w:tcW w:w="1627" w:type="dxa"/>
            <w:shd w:val="clear" w:color="auto" w:fill="FFFFFF" w:themeFill="background1"/>
            <w:vAlign w:val="center"/>
          </w:tcPr>
          <w:p w14:paraId="545F10CD">
            <w:pPr>
              <w:keepNext w:val="0"/>
              <w:keepLines w:val="0"/>
              <w:widowControl/>
              <w:suppressLineNumbers w:val="0"/>
              <w:spacing w:before="0" w:beforeAutospacing="0" w:after="0" w:afterAutospacing="0"/>
              <w:ind w:left="0" w:leftChars="0" w:right="0" w:rightChars="0"/>
              <w:jc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Python数据分析可视化</w:t>
            </w:r>
          </w:p>
        </w:tc>
        <w:tc>
          <w:tcPr>
            <w:tcW w:w="411" w:type="dxa"/>
            <w:shd w:val="clear" w:color="auto" w:fill="auto"/>
            <w:tcMar>
              <w:top w:w="15" w:type="dxa"/>
              <w:left w:w="15" w:type="dxa"/>
              <w:bottom w:w="0" w:type="dxa"/>
              <w:right w:w="15" w:type="dxa"/>
            </w:tcMar>
            <w:vAlign w:val="center"/>
          </w:tcPr>
          <w:p w14:paraId="2357F320">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474" w:type="dxa"/>
            <w:shd w:val="clear" w:color="auto" w:fill="auto"/>
            <w:tcMar>
              <w:top w:w="15" w:type="dxa"/>
              <w:left w:w="15" w:type="dxa"/>
              <w:bottom w:w="0" w:type="dxa"/>
              <w:right w:w="15" w:type="dxa"/>
            </w:tcMar>
            <w:vAlign w:val="center"/>
          </w:tcPr>
          <w:p w14:paraId="02ECA6D2">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64</w:t>
            </w:r>
          </w:p>
        </w:tc>
        <w:tc>
          <w:tcPr>
            <w:tcW w:w="496" w:type="dxa"/>
            <w:shd w:val="clear" w:color="auto" w:fill="auto"/>
            <w:tcMar>
              <w:top w:w="15" w:type="dxa"/>
              <w:left w:w="15" w:type="dxa"/>
              <w:bottom w:w="0" w:type="dxa"/>
              <w:right w:w="15" w:type="dxa"/>
            </w:tcMar>
            <w:vAlign w:val="center"/>
          </w:tcPr>
          <w:p w14:paraId="292D2C20">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48</w:t>
            </w:r>
          </w:p>
        </w:tc>
        <w:tc>
          <w:tcPr>
            <w:tcW w:w="530" w:type="dxa"/>
            <w:shd w:val="clear" w:color="auto" w:fill="FFFFFF" w:themeFill="background1"/>
            <w:tcMar>
              <w:top w:w="15" w:type="dxa"/>
              <w:left w:w="15" w:type="dxa"/>
              <w:bottom w:w="0" w:type="dxa"/>
              <w:right w:w="15" w:type="dxa"/>
            </w:tcMar>
            <w:vAlign w:val="center"/>
          </w:tcPr>
          <w:p w14:paraId="7E94E6E3">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16</w:t>
            </w:r>
          </w:p>
        </w:tc>
        <w:tc>
          <w:tcPr>
            <w:tcW w:w="369" w:type="dxa"/>
            <w:shd w:val="clear" w:color="auto" w:fill="FFFFFF" w:themeFill="background1"/>
            <w:tcMar>
              <w:top w:w="15" w:type="dxa"/>
              <w:left w:w="15" w:type="dxa"/>
              <w:bottom w:w="0" w:type="dxa"/>
              <w:right w:w="15" w:type="dxa"/>
            </w:tcMar>
            <w:vAlign w:val="center"/>
          </w:tcPr>
          <w:p w14:paraId="0495D0BB">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413" w:type="dxa"/>
            <w:shd w:val="clear" w:color="auto" w:fill="FFFFFF" w:themeFill="background1"/>
            <w:tcMar>
              <w:top w:w="15" w:type="dxa"/>
              <w:left w:w="15" w:type="dxa"/>
              <w:bottom w:w="0" w:type="dxa"/>
              <w:right w:w="15" w:type="dxa"/>
            </w:tcMar>
            <w:vAlign w:val="center"/>
          </w:tcPr>
          <w:p w14:paraId="49ABA20F">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542" w:type="dxa"/>
            <w:shd w:val="clear" w:color="auto" w:fill="auto"/>
            <w:tcMar>
              <w:top w:w="15" w:type="dxa"/>
              <w:left w:w="15" w:type="dxa"/>
              <w:bottom w:w="0" w:type="dxa"/>
              <w:right w:w="15" w:type="dxa"/>
            </w:tcMar>
            <w:vAlign w:val="center"/>
          </w:tcPr>
          <w:p w14:paraId="07F5DB91">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546" w:type="dxa"/>
            <w:shd w:val="clear" w:color="auto" w:fill="auto"/>
            <w:tcMar>
              <w:top w:w="15" w:type="dxa"/>
              <w:left w:w="15" w:type="dxa"/>
              <w:bottom w:w="0" w:type="dxa"/>
              <w:right w:w="15" w:type="dxa"/>
            </w:tcMar>
            <w:vAlign w:val="center"/>
          </w:tcPr>
          <w:p w14:paraId="53A3113C">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6DF5456C">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640" w:type="dxa"/>
            <w:shd w:val="clear" w:color="auto" w:fill="FFFFFF" w:themeFill="background1"/>
            <w:tcMar>
              <w:top w:w="15" w:type="dxa"/>
              <w:left w:w="15" w:type="dxa"/>
              <w:bottom w:w="0" w:type="dxa"/>
              <w:right w:w="15" w:type="dxa"/>
            </w:tcMar>
            <w:vAlign w:val="center"/>
          </w:tcPr>
          <w:p w14:paraId="5B8AAA2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4" w:type="dxa"/>
            <w:shd w:val="clear" w:color="auto" w:fill="FFFFFF" w:themeFill="background1"/>
            <w:vAlign w:val="center"/>
          </w:tcPr>
          <w:p w14:paraId="3ABBC8B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506" w:type="dxa"/>
            <w:shd w:val="clear" w:color="auto" w:fill="FFFFFF" w:themeFill="background1"/>
            <w:vAlign w:val="center"/>
          </w:tcPr>
          <w:p w14:paraId="3DF5A18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61DD1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0" w:hRule="atLeast"/>
        </w:trPr>
        <w:tc>
          <w:tcPr>
            <w:tcW w:w="439" w:type="dxa"/>
            <w:vMerge w:val="continue"/>
            <w:shd w:val="clear" w:color="auto" w:fill="FFFFFF" w:themeFill="background1"/>
            <w:vAlign w:val="center"/>
          </w:tcPr>
          <w:p w14:paraId="22F7697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6C675D42">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50</w:t>
            </w:r>
          </w:p>
        </w:tc>
        <w:tc>
          <w:tcPr>
            <w:tcW w:w="1273" w:type="dxa"/>
            <w:shd w:val="clear" w:color="auto" w:fill="FFFFFF" w:themeFill="background1"/>
            <w:vAlign w:val="center"/>
          </w:tcPr>
          <w:p w14:paraId="121C7662">
            <w:pPr>
              <w:pStyle w:val="7"/>
              <w:keepNext w:val="0"/>
              <w:keepLines w:val="0"/>
              <w:widowControl/>
              <w:suppressLineNumbers w:val="0"/>
              <w:spacing w:before="0" w:beforeAutospacing="0" w:afterAutospacing="0"/>
              <w:ind w:left="0" w:right="0"/>
              <w:jc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auto"/>
                <w:sz w:val="21"/>
                <w:szCs w:val="21"/>
                <w:highlight w:val="none"/>
                <w:shd w:val="clear" w:color="auto" w:fill="auto"/>
                <w:lang w:val="en-US" w:eastAsia="zh-CN"/>
              </w:rPr>
              <w:t>5102030302</w:t>
            </w:r>
          </w:p>
        </w:tc>
        <w:tc>
          <w:tcPr>
            <w:tcW w:w="1627" w:type="dxa"/>
            <w:shd w:val="clear" w:color="auto" w:fill="FFFFFF" w:themeFill="background1"/>
            <w:vAlign w:val="center"/>
          </w:tcPr>
          <w:p w14:paraId="3DD2F421">
            <w:pPr>
              <w:pStyle w:val="7"/>
              <w:keepNext w:val="0"/>
              <w:keepLines w:val="0"/>
              <w:widowControl/>
              <w:suppressLineNumbers w:val="0"/>
              <w:spacing w:before="0" w:beforeAutospacing="0" w:afterAutospacing="0"/>
              <w:ind w:left="0" w:right="0"/>
              <w:jc w:val="center"/>
              <w:rPr>
                <w:rFonts w:hint="default"/>
                <w:lang w:val="en-US" w:eastAsia="zh-CN"/>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自动化测试</w:t>
            </w:r>
          </w:p>
        </w:tc>
        <w:tc>
          <w:tcPr>
            <w:tcW w:w="411" w:type="dxa"/>
            <w:shd w:val="clear" w:color="auto" w:fill="auto"/>
            <w:tcMar>
              <w:top w:w="15" w:type="dxa"/>
              <w:left w:w="15" w:type="dxa"/>
              <w:bottom w:w="0" w:type="dxa"/>
              <w:right w:w="15" w:type="dxa"/>
            </w:tcMar>
            <w:vAlign w:val="center"/>
          </w:tcPr>
          <w:p w14:paraId="4B8C352E">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474" w:type="dxa"/>
            <w:shd w:val="clear" w:color="auto" w:fill="auto"/>
            <w:tcMar>
              <w:top w:w="15" w:type="dxa"/>
              <w:left w:w="15" w:type="dxa"/>
              <w:bottom w:w="0" w:type="dxa"/>
              <w:right w:w="15" w:type="dxa"/>
            </w:tcMar>
            <w:vAlign w:val="center"/>
          </w:tcPr>
          <w:p w14:paraId="3E7DB672">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72</w:t>
            </w:r>
          </w:p>
        </w:tc>
        <w:tc>
          <w:tcPr>
            <w:tcW w:w="496" w:type="dxa"/>
            <w:shd w:val="clear" w:color="auto" w:fill="auto"/>
            <w:tcMar>
              <w:top w:w="15" w:type="dxa"/>
              <w:left w:w="15" w:type="dxa"/>
              <w:bottom w:w="0" w:type="dxa"/>
              <w:right w:w="15" w:type="dxa"/>
            </w:tcMar>
            <w:vAlign w:val="center"/>
          </w:tcPr>
          <w:p w14:paraId="5413E55F">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t>12</w:t>
            </w:r>
          </w:p>
        </w:tc>
        <w:tc>
          <w:tcPr>
            <w:tcW w:w="530" w:type="dxa"/>
            <w:shd w:val="clear" w:color="auto" w:fill="FFFFFF" w:themeFill="background1"/>
            <w:tcMar>
              <w:top w:w="15" w:type="dxa"/>
              <w:left w:w="15" w:type="dxa"/>
              <w:bottom w:w="0" w:type="dxa"/>
              <w:right w:w="15" w:type="dxa"/>
            </w:tcMar>
            <w:vAlign w:val="center"/>
          </w:tcPr>
          <w:p w14:paraId="32F086EF">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cs="宋体"/>
                <w:i w:val="0"/>
                <w:iCs w:val="0"/>
                <w:color w:val="000000"/>
                <w:kern w:val="0"/>
                <w:sz w:val="21"/>
                <w:szCs w:val="21"/>
                <w:u w:val="none"/>
                <w:lang w:val="en-US" w:eastAsia="zh-CN" w:bidi="ar"/>
              </w:rPr>
              <w:t>6</w:t>
            </w:r>
            <w:r>
              <w:rPr>
                <w:rFonts w:hint="eastAsia" w:ascii="宋体" w:hAnsi="宋体" w:eastAsia="宋体" w:cs="宋体"/>
                <w:i w:val="0"/>
                <w:iCs w:val="0"/>
                <w:color w:val="000000"/>
                <w:kern w:val="0"/>
                <w:sz w:val="21"/>
                <w:szCs w:val="21"/>
                <w:u w:val="none"/>
                <w:lang w:val="en-US" w:eastAsia="zh-CN" w:bidi="ar"/>
              </w:rPr>
              <w:t>0</w:t>
            </w:r>
          </w:p>
        </w:tc>
        <w:tc>
          <w:tcPr>
            <w:tcW w:w="369" w:type="dxa"/>
            <w:shd w:val="clear" w:color="auto" w:fill="FFFFFF" w:themeFill="background1"/>
            <w:tcMar>
              <w:top w:w="15" w:type="dxa"/>
              <w:left w:w="15" w:type="dxa"/>
              <w:bottom w:w="0" w:type="dxa"/>
              <w:right w:w="15" w:type="dxa"/>
            </w:tcMar>
            <w:vAlign w:val="center"/>
          </w:tcPr>
          <w:p w14:paraId="2F853631">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413" w:type="dxa"/>
            <w:shd w:val="clear" w:color="auto" w:fill="FFFFFF" w:themeFill="background1"/>
            <w:tcMar>
              <w:top w:w="15" w:type="dxa"/>
              <w:left w:w="15" w:type="dxa"/>
              <w:bottom w:w="0" w:type="dxa"/>
              <w:right w:w="15" w:type="dxa"/>
            </w:tcMar>
            <w:vAlign w:val="center"/>
          </w:tcPr>
          <w:p w14:paraId="6A8F4942">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542" w:type="dxa"/>
            <w:shd w:val="clear" w:color="auto" w:fill="auto"/>
            <w:tcMar>
              <w:top w:w="15" w:type="dxa"/>
              <w:left w:w="15" w:type="dxa"/>
              <w:bottom w:w="0" w:type="dxa"/>
              <w:right w:w="15" w:type="dxa"/>
            </w:tcMar>
            <w:vAlign w:val="center"/>
          </w:tcPr>
          <w:p w14:paraId="1EE436AA">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546" w:type="dxa"/>
            <w:shd w:val="clear" w:color="auto" w:fill="auto"/>
            <w:tcMar>
              <w:top w:w="15" w:type="dxa"/>
              <w:left w:w="15" w:type="dxa"/>
              <w:bottom w:w="0" w:type="dxa"/>
              <w:right w:w="15" w:type="dxa"/>
            </w:tcMar>
            <w:vAlign w:val="center"/>
          </w:tcPr>
          <w:p w14:paraId="054E9F66">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1C13E8F7">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3B2F2252">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614" w:type="dxa"/>
            <w:shd w:val="clear" w:color="auto" w:fill="FFFFFF" w:themeFill="background1"/>
            <w:vAlign w:val="center"/>
          </w:tcPr>
          <w:p w14:paraId="33425F9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506" w:type="dxa"/>
            <w:shd w:val="clear" w:color="auto" w:fill="FFFFFF" w:themeFill="background1"/>
            <w:vAlign w:val="center"/>
          </w:tcPr>
          <w:p w14:paraId="6EBCC80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67B53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0" w:hRule="atLeast"/>
        </w:trPr>
        <w:tc>
          <w:tcPr>
            <w:tcW w:w="439" w:type="dxa"/>
            <w:vMerge w:val="continue"/>
            <w:shd w:val="clear" w:color="auto" w:fill="FFFFFF" w:themeFill="background1"/>
            <w:vAlign w:val="center"/>
          </w:tcPr>
          <w:p w14:paraId="23A941C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51E8B291">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51</w:t>
            </w:r>
          </w:p>
        </w:tc>
        <w:tc>
          <w:tcPr>
            <w:tcW w:w="1273" w:type="dxa"/>
            <w:shd w:val="clear" w:color="auto" w:fill="FFFFFF" w:themeFill="background1"/>
            <w:vAlign w:val="center"/>
          </w:tcPr>
          <w:p w14:paraId="416A1075">
            <w:pPr>
              <w:pStyle w:val="7"/>
              <w:keepNext w:val="0"/>
              <w:keepLines w:val="0"/>
              <w:widowControl/>
              <w:suppressLineNumbers w:val="0"/>
              <w:spacing w:before="0" w:beforeAutospacing="0" w:afterAutospacing="0"/>
              <w:ind w:left="0" w:right="0"/>
              <w:jc w:val="center"/>
              <w:rPr>
                <w:rFonts w:hint="default"/>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5102030303</w:t>
            </w:r>
          </w:p>
        </w:tc>
        <w:tc>
          <w:tcPr>
            <w:tcW w:w="1627" w:type="dxa"/>
            <w:shd w:val="clear" w:color="auto" w:fill="FFFFFF" w:themeFill="background1"/>
            <w:vAlign w:val="center"/>
          </w:tcPr>
          <w:p w14:paraId="21FDD391">
            <w:pPr>
              <w:pStyle w:val="7"/>
              <w:keepNext w:val="0"/>
              <w:keepLines w:val="0"/>
              <w:widowControl/>
              <w:suppressLineNumbers w:val="0"/>
              <w:spacing w:before="0" w:beforeAutospacing="0" w:afterAutospacing="0"/>
              <w:ind w:left="0" w:right="0"/>
              <w:jc w:val="center"/>
              <w:rPr>
                <w:rFonts w:hint="default"/>
                <w:lang w:val="en-US" w:eastAsia="zh-CN"/>
              </w:rPr>
            </w:pPr>
            <w:r>
              <w:rPr>
                <w:rFonts w:hint="eastAsia"/>
                <w:lang w:val="en-US" w:eastAsia="zh-CN"/>
              </w:rPr>
              <w:t>NoSQL数据库技术与应用</w:t>
            </w:r>
          </w:p>
        </w:tc>
        <w:tc>
          <w:tcPr>
            <w:tcW w:w="411" w:type="dxa"/>
            <w:shd w:val="clear" w:color="auto" w:fill="auto"/>
            <w:tcMar>
              <w:top w:w="15" w:type="dxa"/>
              <w:left w:w="15" w:type="dxa"/>
              <w:bottom w:w="0" w:type="dxa"/>
              <w:right w:w="15" w:type="dxa"/>
            </w:tcMar>
            <w:vAlign w:val="center"/>
          </w:tcPr>
          <w:p w14:paraId="0B4FD453">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474" w:type="dxa"/>
            <w:shd w:val="clear" w:color="auto" w:fill="auto"/>
            <w:tcMar>
              <w:top w:w="15" w:type="dxa"/>
              <w:left w:w="15" w:type="dxa"/>
              <w:bottom w:w="0" w:type="dxa"/>
              <w:right w:w="15" w:type="dxa"/>
            </w:tcMar>
            <w:vAlign w:val="center"/>
          </w:tcPr>
          <w:p w14:paraId="01E4DC28">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36</w:t>
            </w:r>
          </w:p>
        </w:tc>
        <w:tc>
          <w:tcPr>
            <w:tcW w:w="496" w:type="dxa"/>
            <w:shd w:val="clear" w:color="auto" w:fill="auto"/>
            <w:tcMar>
              <w:top w:w="15" w:type="dxa"/>
              <w:left w:w="15" w:type="dxa"/>
              <w:bottom w:w="0" w:type="dxa"/>
              <w:right w:w="15" w:type="dxa"/>
            </w:tcMar>
            <w:vAlign w:val="center"/>
          </w:tcPr>
          <w:p w14:paraId="7F489D52">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20</w:t>
            </w:r>
          </w:p>
        </w:tc>
        <w:tc>
          <w:tcPr>
            <w:tcW w:w="530" w:type="dxa"/>
            <w:shd w:val="clear" w:color="auto" w:fill="FFFFFF" w:themeFill="background1"/>
            <w:tcMar>
              <w:top w:w="15" w:type="dxa"/>
              <w:left w:w="15" w:type="dxa"/>
              <w:bottom w:w="0" w:type="dxa"/>
              <w:right w:w="15" w:type="dxa"/>
            </w:tcMar>
            <w:vAlign w:val="center"/>
          </w:tcPr>
          <w:p w14:paraId="27575458">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16</w:t>
            </w:r>
          </w:p>
        </w:tc>
        <w:tc>
          <w:tcPr>
            <w:tcW w:w="369" w:type="dxa"/>
            <w:shd w:val="clear" w:color="auto" w:fill="FFFFFF" w:themeFill="background1"/>
            <w:tcMar>
              <w:top w:w="15" w:type="dxa"/>
              <w:left w:w="15" w:type="dxa"/>
              <w:bottom w:w="0" w:type="dxa"/>
              <w:right w:w="15" w:type="dxa"/>
            </w:tcMar>
            <w:vAlign w:val="center"/>
          </w:tcPr>
          <w:p w14:paraId="07D247B3">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413" w:type="dxa"/>
            <w:shd w:val="clear" w:color="auto" w:fill="FFFFFF" w:themeFill="background1"/>
            <w:tcMar>
              <w:top w:w="15" w:type="dxa"/>
              <w:left w:w="15" w:type="dxa"/>
              <w:bottom w:w="0" w:type="dxa"/>
              <w:right w:w="15" w:type="dxa"/>
            </w:tcMar>
            <w:vAlign w:val="center"/>
          </w:tcPr>
          <w:p w14:paraId="0DB5E6CF">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542" w:type="dxa"/>
            <w:shd w:val="clear" w:color="auto" w:fill="FFFFFF" w:themeFill="background1"/>
            <w:tcMar>
              <w:top w:w="15" w:type="dxa"/>
              <w:left w:w="15" w:type="dxa"/>
              <w:bottom w:w="0" w:type="dxa"/>
              <w:right w:w="15" w:type="dxa"/>
            </w:tcMar>
            <w:vAlign w:val="center"/>
          </w:tcPr>
          <w:p w14:paraId="19473EC4">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strike w:val="0"/>
                <w:dstrike w:val="0"/>
                <w:color w:val="000000" w:themeColor="text1"/>
                <w:kern w:val="2"/>
                <w:sz w:val="21"/>
                <w:szCs w:val="21"/>
                <w:highlight w:val="none"/>
                <w:shd w:val="clear" w:color="auto" w:fill="auto"/>
                <w:lang w:val="en-US" w:eastAsia="zh-CN" w:bidi="ar-SA"/>
                <w14:textFill>
                  <w14:solidFill>
                    <w14:schemeClr w14:val="tx1"/>
                  </w14:solidFill>
                </w14:textFill>
              </w:rPr>
            </w:pPr>
          </w:p>
        </w:tc>
        <w:tc>
          <w:tcPr>
            <w:tcW w:w="546" w:type="dxa"/>
            <w:shd w:val="clear" w:color="auto" w:fill="auto"/>
            <w:tcMar>
              <w:top w:w="15" w:type="dxa"/>
              <w:left w:w="15" w:type="dxa"/>
              <w:bottom w:w="0" w:type="dxa"/>
              <w:right w:w="15" w:type="dxa"/>
            </w:tcMar>
            <w:vAlign w:val="center"/>
          </w:tcPr>
          <w:p w14:paraId="08F3465C">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7EC5DE83">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6E3CDB15">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614" w:type="dxa"/>
            <w:shd w:val="clear" w:color="auto" w:fill="FFFFFF" w:themeFill="background1"/>
            <w:vAlign w:val="center"/>
          </w:tcPr>
          <w:p w14:paraId="33C3B7F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506" w:type="dxa"/>
            <w:shd w:val="clear" w:color="auto" w:fill="FFFFFF" w:themeFill="background1"/>
            <w:vAlign w:val="center"/>
          </w:tcPr>
          <w:p w14:paraId="7D2B2B2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642AF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0" w:hRule="atLeast"/>
        </w:trPr>
        <w:tc>
          <w:tcPr>
            <w:tcW w:w="439" w:type="dxa"/>
            <w:vMerge w:val="continue"/>
            <w:shd w:val="clear" w:color="auto" w:fill="FFFFFF" w:themeFill="background1"/>
            <w:vAlign w:val="center"/>
          </w:tcPr>
          <w:p w14:paraId="26EA0E0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035DF3C4">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52</w:t>
            </w:r>
          </w:p>
        </w:tc>
        <w:tc>
          <w:tcPr>
            <w:tcW w:w="1273" w:type="dxa"/>
            <w:shd w:val="clear" w:color="auto" w:fill="FFFFFF" w:themeFill="background1"/>
            <w:vAlign w:val="center"/>
          </w:tcPr>
          <w:p w14:paraId="2CAC4629">
            <w:pPr>
              <w:pStyle w:val="7"/>
              <w:keepNext w:val="0"/>
              <w:keepLines w:val="0"/>
              <w:widowControl/>
              <w:suppressLineNumbers w:val="0"/>
              <w:spacing w:before="0" w:beforeAutospacing="0" w:afterAutospacing="0"/>
              <w:ind w:left="0" w:right="0"/>
              <w:jc w:val="center"/>
              <w:rPr>
                <w:rFonts w:hint="default"/>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5102030304</w:t>
            </w:r>
          </w:p>
        </w:tc>
        <w:tc>
          <w:tcPr>
            <w:tcW w:w="1627" w:type="dxa"/>
            <w:shd w:val="clear" w:color="auto" w:fill="FFFFFF" w:themeFill="background1"/>
            <w:vAlign w:val="center"/>
          </w:tcPr>
          <w:p w14:paraId="4B74EB1D">
            <w:pPr>
              <w:pStyle w:val="7"/>
              <w:keepNext w:val="0"/>
              <w:keepLines w:val="0"/>
              <w:widowControl/>
              <w:suppressLineNumbers w:val="0"/>
              <w:spacing w:before="0" w:beforeAutospacing="0" w:afterAutospacing="0"/>
              <w:ind w:left="0" w:right="0"/>
              <w:jc w:val="center"/>
              <w:rPr>
                <w:rFonts w:hint="default"/>
                <w:lang w:val="en-US" w:eastAsia="zh-CN"/>
              </w:rPr>
            </w:pPr>
            <w:r>
              <w:rPr>
                <w:rFonts w:hint="eastAsia"/>
                <w:lang w:val="en-US" w:eastAsia="zh-CN"/>
              </w:rPr>
              <w:t>微信小程序</w:t>
            </w:r>
          </w:p>
        </w:tc>
        <w:tc>
          <w:tcPr>
            <w:tcW w:w="411" w:type="dxa"/>
            <w:shd w:val="clear" w:color="auto" w:fill="auto"/>
            <w:tcMar>
              <w:top w:w="15" w:type="dxa"/>
              <w:left w:w="15" w:type="dxa"/>
              <w:bottom w:w="0" w:type="dxa"/>
              <w:right w:w="15" w:type="dxa"/>
            </w:tcMar>
            <w:vAlign w:val="center"/>
          </w:tcPr>
          <w:p w14:paraId="0D2C990E">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474" w:type="dxa"/>
            <w:shd w:val="clear" w:color="auto" w:fill="auto"/>
            <w:tcMar>
              <w:top w:w="15" w:type="dxa"/>
              <w:left w:w="15" w:type="dxa"/>
              <w:bottom w:w="0" w:type="dxa"/>
              <w:right w:w="15" w:type="dxa"/>
            </w:tcMar>
            <w:vAlign w:val="center"/>
          </w:tcPr>
          <w:p w14:paraId="0292E433">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36</w:t>
            </w:r>
          </w:p>
        </w:tc>
        <w:tc>
          <w:tcPr>
            <w:tcW w:w="496" w:type="dxa"/>
            <w:shd w:val="clear" w:color="auto" w:fill="auto"/>
            <w:tcMar>
              <w:top w:w="15" w:type="dxa"/>
              <w:left w:w="15" w:type="dxa"/>
              <w:bottom w:w="0" w:type="dxa"/>
              <w:right w:w="15" w:type="dxa"/>
            </w:tcMar>
            <w:vAlign w:val="center"/>
          </w:tcPr>
          <w:p w14:paraId="0878B804">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30</w:t>
            </w:r>
          </w:p>
        </w:tc>
        <w:tc>
          <w:tcPr>
            <w:tcW w:w="530" w:type="dxa"/>
            <w:shd w:val="clear" w:color="auto" w:fill="FFFFFF" w:themeFill="background1"/>
            <w:tcMar>
              <w:top w:w="15" w:type="dxa"/>
              <w:left w:w="15" w:type="dxa"/>
              <w:bottom w:w="0" w:type="dxa"/>
              <w:right w:w="15" w:type="dxa"/>
            </w:tcMar>
            <w:vAlign w:val="center"/>
          </w:tcPr>
          <w:p w14:paraId="731873ED">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w:t>
            </w:r>
          </w:p>
        </w:tc>
        <w:tc>
          <w:tcPr>
            <w:tcW w:w="369" w:type="dxa"/>
            <w:shd w:val="clear" w:color="auto" w:fill="FFFFFF" w:themeFill="background1"/>
            <w:tcMar>
              <w:top w:w="15" w:type="dxa"/>
              <w:left w:w="15" w:type="dxa"/>
              <w:bottom w:w="0" w:type="dxa"/>
              <w:right w:w="15" w:type="dxa"/>
            </w:tcMar>
            <w:vAlign w:val="center"/>
          </w:tcPr>
          <w:p w14:paraId="7BE1FFAA">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413" w:type="dxa"/>
            <w:shd w:val="clear" w:color="auto" w:fill="FFFFFF" w:themeFill="background1"/>
            <w:tcMar>
              <w:top w:w="15" w:type="dxa"/>
              <w:left w:w="15" w:type="dxa"/>
              <w:bottom w:w="0" w:type="dxa"/>
              <w:right w:w="15" w:type="dxa"/>
            </w:tcMar>
            <w:vAlign w:val="center"/>
          </w:tcPr>
          <w:p w14:paraId="2BC2B4D8">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542" w:type="dxa"/>
            <w:shd w:val="clear" w:color="auto" w:fill="FFFFFF" w:themeFill="background1"/>
            <w:tcMar>
              <w:top w:w="15" w:type="dxa"/>
              <w:left w:w="15" w:type="dxa"/>
              <w:bottom w:w="0" w:type="dxa"/>
              <w:right w:w="15" w:type="dxa"/>
            </w:tcMar>
            <w:vAlign w:val="center"/>
          </w:tcPr>
          <w:p w14:paraId="1DE2DA55">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strike w:val="0"/>
                <w:dstrike w:val="0"/>
                <w:color w:val="000000" w:themeColor="text1"/>
                <w:kern w:val="2"/>
                <w:sz w:val="21"/>
                <w:szCs w:val="21"/>
                <w:highlight w:val="none"/>
                <w:shd w:val="clear" w:color="auto" w:fill="auto"/>
                <w:lang w:val="en-US" w:eastAsia="zh-CN" w:bidi="ar-SA"/>
                <w14:textFill>
                  <w14:solidFill>
                    <w14:schemeClr w14:val="tx1"/>
                  </w14:solidFill>
                </w14:textFill>
              </w:rPr>
            </w:pPr>
          </w:p>
        </w:tc>
        <w:tc>
          <w:tcPr>
            <w:tcW w:w="546" w:type="dxa"/>
            <w:shd w:val="clear" w:color="auto" w:fill="auto"/>
            <w:tcMar>
              <w:top w:w="15" w:type="dxa"/>
              <w:left w:w="15" w:type="dxa"/>
              <w:bottom w:w="0" w:type="dxa"/>
              <w:right w:w="15" w:type="dxa"/>
            </w:tcMar>
            <w:vAlign w:val="center"/>
          </w:tcPr>
          <w:p w14:paraId="1E1F16B3">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27DC387C">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1E8A8886">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614" w:type="dxa"/>
            <w:shd w:val="clear" w:color="auto" w:fill="FFFFFF" w:themeFill="background1"/>
            <w:vAlign w:val="center"/>
          </w:tcPr>
          <w:p w14:paraId="141A549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506" w:type="dxa"/>
            <w:shd w:val="clear" w:color="auto" w:fill="FFFFFF" w:themeFill="background1"/>
            <w:vAlign w:val="center"/>
          </w:tcPr>
          <w:p w14:paraId="713CE97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3176E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0" w:hRule="atLeast"/>
        </w:trPr>
        <w:tc>
          <w:tcPr>
            <w:tcW w:w="439" w:type="dxa"/>
            <w:vMerge w:val="continue"/>
            <w:shd w:val="clear" w:color="auto" w:fill="FFFFFF" w:themeFill="background1"/>
            <w:vAlign w:val="center"/>
          </w:tcPr>
          <w:p w14:paraId="2D55417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10853907">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53</w:t>
            </w:r>
          </w:p>
        </w:tc>
        <w:tc>
          <w:tcPr>
            <w:tcW w:w="1273" w:type="dxa"/>
            <w:shd w:val="clear" w:color="auto" w:fill="FFFFFF" w:themeFill="background1"/>
            <w:vAlign w:val="center"/>
          </w:tcPr>
          <w:p w14:paraId="185861E9">
            <w:pPr>
              <w:keepNext w:val="0"/>
              <w:keepLines w:val="0"/>
              <w:widowControl/>
              <w:suppressLineNumbers w:val="0"/>
              <w:spacing w:before="0" w:beforeAutospacing="0" w:after="0" w:afterAutospacing="0"/>
              <w:ind w:left="40" w:leftChars="0" w:right="0" w:rightChars="0"/>
              <w:jc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auto"/>
                <w:sz w:val="21"/>
                <w:szCs w:val="21"/>
                <w:highlight w:val="none"/>
                <w:shd w:val="clear" w:color="auto" w:fill="auto"/>
                <w:lang w:val="en-US" w:eastAsia="zh-CN"/>
              </w:rPr>
              <w:t>5102030305</w:t>
            </w:r>
          </w:p>
        </w:tc>
        <w:tc>
          <w:tcPr>
            <w:tcW w:w="1627" w:type="dxa"/>
            <w:shd w:val="clear" w:color="auto" w:fill="FFFFFF" w:themeFill="background1"/>
            <w:vAlign w:val="center"/>
          </w:tcPr>
          <w:p w14:paraId="3C13B1F9">
            <w:pPr>
              <w:keepNext w:val="0"/>
              <w:keepLines w:val="0"/>
              <w:widowControl/>
              <w:suppressLineNumbers w:val="0"/>
              <w:spacing w:before="0" w:beforeAutospacing="0" w:after="0" w:afterAutospacing="0"/>
              <w:ind w:left="40" w:leftChars="0" w:right="0" w:rightChars="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软件项目管理</w:t>
            </w:r>
          </w:p>
        </w:tc>
        <w:tc>
          <w:tcPr>
            <w:tcW w:w="411" w:type="dxa"/>
            <w:shd w:val="clear" w:color="auto" w:fill="auto"/>
            <w:tcMar>
              <w:top w:w="15" w:type="dxa"/>
              <w:left w:w="15" w:type="dxa"/>
              <w:bottom w:w="0" w:type="dxa"/>
              <w:right w:w="15" w:type="dxa"/>
            </w:tcMar>
            <w:vAlign w:val="center"/>
          </w:tcPr>
          <w:p w14:paraId="4CEA2ADE">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474" w:type="dxa"/>
            <w:shd w:val="clear" w:color="auto" w:fill="auto"/>
            <w:tcMar>
              <w:top w:w="15" w:type="dxa"/>
              <w:left w:w="15" w:type="dxa"/>
              <w:bottom w:w="0" w:type="dxa"/>
              <w:right w:w="15" w:type="dxa"/>
            </w:tcMar>
            <w:vAlign w:val="center"/>
          </w:tcPr>
          <w:p w14:paraId="37F1A790">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36</w:t>
            </w:r>
          </w:p>
        </w:tc>
        <w:tc>
          <w:tcPr>
            <w:tcW w:w="496" w:type="dxa"/>
            <w:shd w:val="clear" w:color="auto" w:fill="auto"/>
            <w:tcMar>
              <w:top w:w="15" w:type="dxa"/>
              <w:left w:w="15" w:type="dxa"/>
              <w:bottom w:w="0" w:type="dxa"/>
              <w:right w:w="15" w:type="dxa"/>
            </w:tcMar>
            <w:vAlign w:val="center"/>
          </w:tcPr>
          <w:p w14:paraId="1529AB4C">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30</w:t>
            </w:r>
          </w:p>
        </w:tc>
        <w:tc>
          <w:tcPr>
            <w:tcW w:w="530" w:type="dxa"/>
            <w:shd w:val="clear" w:color="auto" w:fill="FFFFFF" w:themeFill="background1"/>
            <w:tcMar>
              <w:top w:w="15" w:type="dxa"/>
              <w:left w:w="15" w:type="dxa"/>
              <w:bottom w:w="0" w:type="dxa"/>
              <w:right w:w="15" w:type="dxa"/>
            </w:tcMar>
            <w:vAlign w:val="center"/>
          </w:tcPr>
          <w:p w14:paraId="4EC8F8B9">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w:t>
            </w:r>
          </w:p>
        </w:tc>
        <w:tc>
          <w:tcPr>
            <w:tcW w:w="369" w:type="dxa"/>
            <w:shd w:val="clear" w:color="auto" w:fill="FFFFFF" w:themeFill="background1"/>
            <w:tcMar>
              <w:top w:w="15" w:type="dxa"/>
              <w:left w:w="15" w:type="dxa"/>
              <w:bottom w:w="0" w:type="dxa"/>
              <w:right w:w="15" w:type="dxa"/>
            </w:tcMar>
            <w:vAlign w:val="center"/>
          </w:tcPr>
          <w:p w14:paraId="4F0C1488">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413" w:type="dxa"/>
            <w:shd w:val="clear" w:color="auto" w:fill="FFFFFF" w:themeFill="background1"/>
            <w:tcMar>
              <w:top w:w="15" w:type="dxa"/>
              <w:left w:w="15" w:type="dxa"/>
              <w:bottom w:w="0" w:type="dxa"/>
              <w:right w:w="15" w:type="dxa"/>
            </w:tcMar>
            <w:vAlign w:val="center"/>
          </w:tcPr>
          <w:p w14:paraId="2695BFB2">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542" w:type="dxa"/>
            <w:shd w:val="clear" w:color="auto" w:fill="FFFFFF" w:themeFill="background1"/>
            <w:tcMar>
              <w:top w:w="15" w:type="dxa"/>
              <w:left w:w="15" w:type="dxa"/>
              <w:bottom w:w="0" w:type="dxa"/>
              <w:right w:w="15" w:type="dxa"/>
            </w:tcMar>
            <w:vAlign w:val="center"/>
          </w:tcPr>
          <w:p w14:paraId="5BE24F20">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strike w:val="0"/>
                <w:dstrike w:val="0"/>
                <w:color w:val="000000" w:themeColor="text1"/>
                <w:kern w:val="2"/>
                <w:sz w:val="21"/>
                <w:szCs w:val="21"/>
                <w:highlight w:val="none"/>
                <w:shd w:val="clear" w:color="auto" w:fill="auto"/>
                <w:lang w:val="en-US" w:eastAsia="zh-CN" w:bidi="ar-SA"/>
                <w14:textFill>
                  <w14:solidFill>
                    <w14:schemeClr w14:val="tx1"/>
                  </w14:solidFill>
                </w14:textFill>
              </w:rPr>
            </w:pPr>
          </w:p>
        </w:tc>
        <w:tc>
          <w:tcPr>
            <w:tcW w:w="546" w:type="dxa"/>
            <w:shd w:val="clear" w:color="auto" w:fill="auto"/>
            <w:tcMar>
              <w:top w:w="15" w:type="dxa"/>
              <w:left w:w="15" w:type="dxa"/>
              <w:bottom w:w="0" w:type="dxa"/>
              <w:right w:w="15" w:type="dxa"/>
            </w:tcMar>
            <w:vAlign w:val="center"/>
          </w:tcPr>
          <w:p w14:paraId="0E5B26CA">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24149D7D">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1DB0EB6D">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614" w:type="dxa"/>
            <w:shd w:val="clear" w:color="auto" w:fill="FFFFFF" w:themeFill="background1"/>
            <w:vAlign w:val="center"/>
          </w:tcPr>
          <w:p w14:paraId="28C948B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506" w:type="dxa"/>
            <w:shd w:val="clear" w:color="auto" w:fill="FFFFFF" w:themeFill="background1"/>
            <w:vAlign w:val="center"/>
          </w:tcPr>
          <w:p w14:paraId="5C093F5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0E98D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0" w:hRule="atLeast"/>
        </w:trPr>
        <w:tc>
          <w:tcPr>
            <w:tcW w:w="439" w:type="dxa"/>
            <w:vMerge w:val="continue"/>
            <w:shd w:val="clear" w:color="auto" w:fill="FFFFFF" w:themeFill="background1"/>
            <w:vAlign w:val="center"/>
          </w:tcPr>
          <w:p w14:paraId="6C37B2D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1E67537E">
            <w:pPr>
              <w:keepNext w:val="0"/>
              <w:keepLines w:val="0"/>
              <w:widowControl/>
              <w:suppressLineNumbers w:val="0"/>
              <w:spacing w:before="0" w:beforeAutospacing="0" w:after="0" w:afterAutospacing="0"/>
              <w:ind w:left="0" w:leftChars="0" w:right="0" w:rightChars="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54</w:t>
            </w:r>
          </w:p>
        </w:tc>
        <w:tc>
          <w:tcPr>
            <w:tcW w:w="1273" w:type="dxa"/>
            <w:shd w:val="clear" w:color="auto" w:fill="auto"/>
            <w:vAlign w:val="center"/>
          </w:tcPr>
          <w:p w14:paraId="5310931D">
            <w:pPr>
              <w:keepNext w:val="0"/>
              <w:keepLines w:val="0"/>
              <w:widowControl/>
              <w:suppressLineNumbers w:val="0"/>
              <w:spacing w:before="0" w:beforeAutospacing="0" w:after="0" w:afterAutospacing="0"/>
              <w:ind w:left="40" w:leftChars="0" w:right="0" w:rightChars="0"/>
              <w:jc w:val="center"/>
              <w:rPr>
                <w:rFonts w:hint="default" w:asciiTheme="minorEastAsia" w:hAnsiTheme="minorEastAsia" w:eastAsiaTheme="minorEastAsia" w:cstheme="minorEastAsia"/>
                <w:color w:val="auto"/>
                <w:sz w:val="21"/>
                <w:szCs w:val="21"/>
                <w:highlight w:val="none"/>
                <w:shd w:val="clear" w:color="auto" w:fill="auto"/>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5102030306</w:t>
            </w:r>
          </w:p>
        </w:tc>
        <w:tc>
          <w:tcPr>
            <w:tcW w:w="1627" w:type="dxa"/>
            <w:shd w:val="clear" w:color="auto" w:fill="auto"/>
            <w:vAlign w:val="center"/>
          </w:tcPr>
          <w:p w14:paraId="53659AE5">
            <w:pPr>
              <w:keepNext w:val="0"/>
              <w:keepLines w:val="0"/>
              <w:widowControl/>
              <w:suppressLineNumbers w:val="0"/>
              <w:spacing w:before="0" w:beforeAutospacing="0" w:after="0" w:afterAutospacing="0"/>
              <w:ind w:left="40" w:leftChars="0" w:right="0" w:rightChars="0"/>
              <w:jc w:val="center"/>
              <w:rPr>
                <w:rFonts w:hint="eastAsia"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Theme="minorEastAsia" w:hAnsiTheme="minorEastAsia" w:eastAsiaTheme="minorEastAsia" w:cstheme="minorEastAsia"/>
                <w:color w:val="auto"/>
                <w:sz w:val="21"/>
                <w:szCs w:val="21"/>
                <w:highlight w:val="none"/>
                <w:shd w:val="clear" w:color="auto" w:fill="auto"/>
                <w:lang w:val="en-US" w:eastAsia="zh-CN"/>
              </w:rPr>
              <w:t>软件工程</w:t>
            </w:r>
          </w:p>
        </w:tc>
        <w:tc>
          <w:tcPr>
            <w:tcW w:w="411" w:type="dxa"/>
            <w:shd w:val="clear" w:color="auto" w:fill="auto"/>
            <w:tcMar>
              <w:top w:w="15" w:type="dxa"/>
              <w:left w:w="15" w:type="dxa"/>
              <w:bottom w:w="0" w:type="dxa"/>
              <w:right w:w="15" w:type="dxa"/>
            </w:tcMar>
            <w:vAlign w:val="center"/>
          </w:tcPr>
          <w:p w14:paraId="2515E1AC">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2</w:t>
            </w:r>
          </w:p>
        </w:tc>
        <w:tc>
          <w:tcPr>
            <w:tcW w:w="474" w:type="dxa"/>
            <w:shd w:val="clear" w:color="auto" w:fill="auto"/>
            <w:tcMar>
              <w:top w:w="15" w:type="dxa"/>
              <w:left w:w="15" w:type="dxa"/>
              <w:bottom w:w="0" w:type="dxa"/>
              <w:right w:w="15" w:type="dxa"/>
            </w:tcMar>
            <w:vAlign w:val="center"/>
          </w:tcPr>
          <w:p w14:paraId="1F76C603">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3</w:t>
            </w:r>
            <w:r>
              <w:rPr>
                <w:rFonts w:hint="eastAsia" w:cs="宋体"/>
                <w:i w:val="0"/>
                <w:iCs w:val="0"/>
                <w:color w:val="auto"/>
                <w:kern w:val="0"/>
                <w:sz w:val="21"/>
                <w:szCs w:val="21"/>
                <w:u w:val="none"/>
                <w:lang w:val="en-US" w:eastAsia="zh-CN" w:bidi="ar"/>
              </w:rPr>
              <w:t>6</w:t>
            </w:r>
          </w:p>
        </w:tc>
        <w:tc>
          <w:tcPr>
            <w:tcW w:w="496" w:type="dxa"/>
            <w:shd w:val="clear" w:color="auto" w:fill="auto"/>
            <w:tcMar>
              <w:top w:w="15" w:type="dxa"/>
              <w:left w:w="15" w:type="dxa"/>
              <w:bottom w:w="0" w:type="dxa"/>
              <w:right w:w="15" w:type="dxa"/>
            </w:tcMar>
            <w:vAlign w:val="center"/>
          </w:tcPr>
          <w:p w14:paraId="11523DE6">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Theme="minorEastAsia" w:hAnsiTheme="minorEastAsia" w:eastAsiaTheme="minorEastAsia" w:cstheme="minorEastAsia"/>
                <w:color w:val="auto"/>
                <w:sz w:val="21"/>
                <w:szCs w:val="21"/>
                <w:highlight w:val="none"/>
                <w:shd w:val="clear" w:color="auto" w:fill="auto"/>
                <w:lang w:val="en-US" w:eastAsia="zh-CN" w:bidi="ar-SA"/>
              </w:rPr>
              <w:t>30</w:t>
            </w:r>
          </w:p>
        </w:tc>
        <w:tc>
          <w:tcPr>
            <w:tcW w:w="530" w:type="dxa"/>
            <w:shd w:val="clear" w:color="auto" w:fill="auto"/>
            <w:tcMar>
              <w:top w:w="15" w:type="dxa"/>
              <w:left w:w="15" w:type="dxa"/>
              <w:bottom w:w="0" w:type="dxa"/>
              <w:right w:w="15" w:type="dxa"/>
            </w:tcMar>
            <w:vAlign w:val="center"/>
          </w:tcPr>
          <w:p w14:paraId="12C57095">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Theme="minorEastAsia" w:hAnsiTheme="minorEastAsia" w:eastAsiaTheme="minorEastAsia" w:cstheme="minorEastAsia"/>
                <w:color w:val="auto"/>
                <w:sz w:val="21"/>
                <w:szCs w:val="21"/>
                <w:highlight w:val="none"/>
                <w:shd w:val="clear" w:color="auto" w:fill="auto"/>
                <w:lang w:val="en-US" w:eastAsia="zh-CN" w:bidi="ar-SA"/>
              </w:rPr>
              <w:t>6</w:t>
            </w:r>
          </w:p>
        </w:tc>
        <w:tc>
          <w:tcPr>
            <w:tcW w:w="369" w:type="dxa"/>
            <w:shd w:val="clear" w:color="auto" w:fill="FFFFFF" w:themeFill="background1"/>
            <w:tcMar>
              <w:top w:w="15" w:type="dxa"/>
              <w:left w:w="15" w:type="dxa"/>
              <w:bottom w:w="0" w:type="dxa"/>
              <w:right w:w="15" w:type="dxa"/>
            </w:tcMar>
            <w:vAlign w:val="center"/>
          </w:tcPr>
          <w:p w14:paraId="3DED6EC4">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413" w:type="dxa"/>
            <w:shd w:val="clear" w:color="auto" w:fill="FFFFFF" w:themeFill="background1"/>
            <w:tcMar>
              <w:top w:w="15" w:type="dxa"/>
              <w:left w:w="15" w:type="dxa"/>
              <w:bottom w:w="0" w:type="dxa"/>
              <w:right w:w="15" w:type="dxa"/>
            </w:tcMar>
            <w:vAlign w:val="center"/>
          </w:tcPr>
          <w:p w14:paraId="4D9E54BB">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宋体" w:hAnsi="宋体" w:eastAsia="宋体" w:cs="宋体"/>
                <w:i w:val="0"/>
                <w:iCs w:val="0"/>
                <w:color w:val="auto"/>
                <w:kern w:val="0"/>
                <w:sz w:val="21"/>
                <w:szCs w:val="21"/>
                <w:u w:val="none"/>
                <w:lang w:val="en-US" w:eastAsia="zh-CN" w:bidi="ar"/>
              </w:rPr>
              <w:t>√</w:t>
            </w:r>
          </w:p>
        </w:tc>
        <w:tc>
          <w:tcPr>
            <w:tcW w:w="542" w:type="dxa"/>
            <w:shd w:val="clear" w:color="auto" w:fill="auto"/>
            <w:tcMar>
              <w:top w:w="15" w:type="dxa"/>
              <w:left w:w="15" w:type="dxa"/>
              <w:bottom w:w="0" w:type="dxa"/>
              <w:right w:w="15" w:type="dxa"/>
            </w:tcMar>
            <w:vAlign w:val="center"/>
          </w:tcPr>
          <w:p w14:paraId="69434213">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46" w:type="dxa"/>
            <w:shd w:val="clear" w:color="auto" w:fill="auto"/>
            <w:tcMar>
              <w:top w:w="15" w:type="dxa"/>
              <w:left w:w="15" w:type="dxa"/>
              <w:bottom w:w="0" w:type="dxa"/>
              <w:right w:w="15" w:type="dxa"/>
            </w:tcMar>
            <w:vAlign w:val="center"/>
          </w:tcPr>
          <w:p w14:paraId="6885AA26">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640" w:type="dxa"/>
            <w:shd w:val="clear" w:color="auto" w:fill="FFFFFF" w:themeFill="background1"/>
            <w:tcMar>
              <w:top w:w="15" w:type="dxa"/>
              <w:left w:w="15" w:type="dxa"/>
              <w:bottom w:w="0" w:type="dxa"/>
              <w:right w:w="15" w:type="dxa"/>
            </w:tcMar>
            <w:vAlign w:val="center"/>
          </w:tcPr>
          <w:p w14:paraId="2B324D9D">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640" w:type="dxa"/>
            <w:shd w:val="clear" w:color="auto" w:fill="FFFFFF" w:themeFill="background1"/>
            <w:tcMar>
              <w:top w:w="15" w:type="dxa"/>
              <w:left w:w="15" w:type="dxa"/>
              <w:bottom w:w="0" w:type="dxa"/>
              <w:right w:w="15" w:type="dxa"/>
            </w:tcMar>
            <w:vAlign w:val="center"/>
          </w:tcPr>
          <w:p w14:paraId="02C110D8">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t>2</w:t>
            </w:r>
          </w:p>
        </w:tc>
        <w:tc>
          <w:tcPr>
            <w:tcW w:w="614" w:type="dxa"/>
            <w:shd w:val="clear" w:color="auto" w:fill="FFFFFF" w:themeFill="background1"/>
            <w:vAlign w:val="center"/>
          </w:tcPr>
          <w:p w14:paraId="79DF56D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506" w:type="dxa"/>
            <w:shd w:val="clear" w:color="auto" w:fill="FFFFFF" w:themeFill="background1"/>
            <w:vAlign w:val="center"/>
          </w:tcPr>
          <w:p w14:paraId="03A3543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561AE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170" w:hRule="atLeast"/>
        </w:trPr>
        <w:tc>
          <w:tcPr>
            <w:tcW w:w="439" w:type="dxa"/>
            <w:vMerge w:val="continue"/>
            <w:shd w:val="clear" w:color="auto" w:fill="FFFFFF" w:themeFill="background1"/>
            <w:vAlign w:val="center"/>
          </w:tcPr>
          <w:p w14:paraId="37257F7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37A12598">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55</w:t>
            </w:r>
          </w:p>
        </w:tc>
        <w:tc>
          <w:tcPr>
            <w:tcW w:w="1273" w:type="dxa"/>
            <w:shd w:val="clear" w:color="auto" w:fill="auto"/>
            <w:vAlign w:val="center"/>
          </w:tcPr>
          <w:p w14:paraId="1F9DCB75">
            <w:pPr>
              <w:keepNext w:val="0"/>
              <w:keepLines w:val="0"/>
              <w:widowControl/>
              <w:suppressLineNumbers w:val="0"/>
              <w:spacing w:before="0" w:beforeAutospacing="0" w:after="0" w:afterAutospacing="0"/>
              <w:ind w:left="40" w:leftChars="0" w:right="0" w:rightChars="0"/>
              <w:jc w:val="center"/>
              <w:rPr>
                <w:rFonts w:hint="default"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Theme="minorEastAsia" w:hAnsiTheme="minorEastAsia" w:eastAsiaTheme="minorEastAsia" w:cstheme="minorEastAsia"/>
                <w:color w:val="auto"/>
                <w:sz w:val="21"/>
                <w:szCs w:val="21"/>
                <w:highlight w:val="none"/>
                <w:shd w:val="clear" w:color="auto" w:fill="auto"/>
                <w:lang w:val="en-US" w:eastAsia="zh-CN"/>
              </w:rPr>
              <w:t>5102030307</w:t>
            </w:r>
          </w:p>
        </w:tc>
        <w:tc>
          <w:tcPr>
            <w:tcW w:w="1627" w:type="dxa"/>
            <w:shd w:val="clear" w:color="auto" w:fill="auto"/>
            <w:vAlign w:val="center"/>
          </w:tcPr>
          <w:p w14:paraId="4BE9A2F6">
            <w:pPr>
              <w:keepNext w:val="0"/>
              <w:keepLines w:val="0"/>
              <w:widowControl/>
              <w:suppressLineNumbers w:val="0"/>
              <w:spacing w:before="0" w:beforeAutospacing="0" w:after="0" w:afterAutospacing="0"/>
              <w:ind w:left="40" w:leftChars="0" w:right="0" w:rightChars="0"/>
              <w:jc w:val="center"/>
              <w:rPr>
                <w:rFonts w:hint="default"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Theme="minorEastAsia" w:hAnsiTheme="minorEastAsia" w:eastAsiaTheme="minorEastAsia" w:cstheme="minorEastAsia"/>
                <w:color w:val="auto"/>
                <w:sz w:val="21"/>
                <w:szCs w:val="21"/>
                <w:highlight w:val="none"/>
                <w:shd w:val="clear" w:color="auto" w:fill="auto"/>
                <w:lang w:val="en-US" w:eastAsia="zh-CN" w:bidi="ar-SA"/>
              </w:rPr>
              <w:t>信息安全技术</w:t>
            </w:r>
          </w:p>
        </w:tc>
        <w:tc>
          <w:tcPr>
            <w:tcW w:w="411" w:type="dxa"/>
            <w:shd w:val="clear" w:color="auto" w:fill="auto"/>
            <w:tcMar>
              <w:top w:w="15" w:type="dxa"/>
              <w:left w:w="15" w:type="dxa"/>
              <w:bottom w:w="0" w:type="dxa"/>
              <w:right w:w="15" w:type="dxa"/>
            </w:tcMar>
            <w:vAlign w:val="center"/>
          </w:tcPr>
          <w:p w14:paraId="1480AA66">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Theme="minorEastAsia" w:hAnsiTheme="minorEastAsia" w:eastAsiaTheme="minorEastAsia" w:cstheme="minorEastAsia"/>
                <w:color w:val="auto"/>
                <w:sz w:val="21"/>
                <w:szCs w:val="21"/>
                <w:highlight w:val="none"/>
                <w:shd w:val="clear" w:color="auto" w:fill="auto"/>
                <w:lang w:val="en-US" w:eastAsia="zh-CN" w:bidi="ar-SA"/>
              </w:rPr>
              <w:t>2</w:t>
            </w:r>
          </w:p>
        </w:tc>
        <w:tc>
          <w:tcPr>
            <w:tcW w:w="474" w:type="dxa"/>
            <w:shd w:val="clear" w:color="auto" w:fill="auto"/>
            <w:tcMar>
              <w:top w:w="15" w:type="dxa"/>
              <w:left w:w="15" w:type="dxa"/>
              <w:bottom w:w="0" w:type="dxa"/>
              <w:right w:w="15" w:type="dxa"/>
            </w:tcMar>
            <w:vAlign w:val="center"/>
          </w:tcPr>
          <w:p w14:paraId="51A4ED4B">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Theme="minorEastAsia" w:hAnsiTheme="minorEastAsia" w:eastAsiaTheme="minorEastAsia" w:cstheme="minorEastAsia"/>
                <w:color w:val="auto"/>
                <w:sz w:val="21"/>
                <w:szCs w:val="21"/>
                <w:highlight w:val="none"/>
                <w:shd w:val="clear" w:color="auto" w:fill="auto"/>
                <w:lang w:val="en-US" w:eastAsia="zh-CN" w:bidi="ar-SA"/>
              </w:rPr>
              <w:t>36</w:t>
            </w:r>
          </w:p>
        </w:tc>
        <w:tc>
          <w:tcPr>
            <w:tcW w:w="496" w:type="dxa"/>
            <w:shd w:val="clear" w:color="auto" w:fill="auto"/>
            <w:tcMar>
              <w:top w:w="15" w:type="dxa"/>
              <w:left w:w="15" w:type="dxa"/>
              <w:bottom w:w="0" w:type="dxa"/>
              <w:right w:w="15" w:type="dxa"/>
            </w:tcMar>
            <w:vAlign w:val="center"/>
          </w:tcPr>
          <w:p w14:paraId="5B97CCDB">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Theme="minorEastAsia" w:hAnsiTheme="minorEastAsia" w:eastAsiaTheme="minorEastAsia" w:cstheme="minorEastAsia"/>
                <w:color w:val="auto"/>
                <w:sz w:val="21"/>
                <w:szCs w:val="21"/>
                <w:highlight w:val="none"/>
                <w:shd w:val="clear" w:color="auto" w:fill="auto"/>
                <w:lang w:val="en-US" w:eastAsia="zh-CN" w:bidi="ar-SA"/>
              </w:rPr>
              <w:t>30</w:t>
            </w:r>
          </w:p>
        </w:tc>
        <w:tc>
          <w:tcPr>
            <w:tcW w:w="530" w:type="dxa"/>
            <w:shd w:val="clear" w:color="auto" w:fill="auto"/>
            <w:tcMar>
              <w:top w:w="15" w:type="dxa"/>
              <w:left w:w="15" w:type="dxa"/>
              <w:bottom w:w="0" w:type="dxa"/>
              <w:right w:w="15" w:type="dxa"/>
            </w:tcMar>
            <w:vAlign w:val="center"/>
          </w:tcPr>
          <w:p w14:paraId="6D57E4AD">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color w:val="auto"/>
                <w:sz w:val="21"/>
                <w:szCs w:val="21"/>
                <w:highlight w:val="none"/>
                <w:shd w:val="clear" w:color="auto" w:fill="auto"/>
                <w:lang w:val="en-US" w:eastAsia="zh-CN" w:bidi="ar-SA"/>
              </w:rPr>
            </w:pPr>
            <w:r>
              <w:rPr>
                <w:rFonts w:hint="eastAsia" w:asciiTheme="minorEastAsia" w:hAnsiTheme="minorEastAsia" w:eastAsiaTheme="minorEastAsia" w:cstheme="minorEastAsia"/>
                <w:color w:val="auto"/>
                <w:sz w:val="21"/>
                <w:szCs w:val="21"/>
                <w:highlight w:val="none"/>
                <w:shd w:val="clear" w:color="auto" w:fill="auto"/>
                <w:lang w:val="en-US" w:eastAsia="zh-CN" w:bidi="ar-SA"/>
              </w:rPr>
              <w:t>6</w:t>
            </w:r>
          </w:p>
        </w:tc>
        <w:tc>
          <w:tcPr>
            <w:tcW w:w="369" w:type="dxa"/>
            <w:shd w:val="clear" w:color="auto" w:fill="FFFFFF" w:themeFill="background1"/>
            <w:tcMar>
              <w:top w:w="15" w:type="dxa"/>
              <w:left w:w="15" w:type="dxa"/>
              <w:bottom w:w="0" w:type="dxa"/>
              <w:right w:w="15" w:type="dxa"/>
            </w:tcMar>
            <w:vAlign w:val="center"/>
          </w:tcPr>
          <w:p w14:paraId="3B531FFA">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413" w:type="dxa"/>
            <w:shd w:val="clear" w:color="auto" w:fill="FFFFFF" w:themeFill="background1"/>
            <w:tcMar>
              <w:top w:w="15" w:type="dxa"/>
              <w:left w:w="15" w:type="dxa"/>
              <w:bottom w:w="0" w:type="dxa"/>
              <w:right w:w="15" w:type="dxa"/>
            </w:tcMar>
            <w:vAlign w:val="center"/>
          </w:tcPr>
          <w:p w14:paraId="62FF96B3">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542" w:type="dxa"/>
            <w:shd w:val="clear" w:color="auto" w:fill="auto"/>
            <w:tcMar>
              <w:top w:w="15" w:type="dxa"/>
              <w:left w:w="15" w:type="dxa"/>
              <w:bottom w:w="0" w:type="dxa"/>
              <w:right w:w="15" w:type="dxa"/>
            </w:tcMar>
            <w:vAlign w:val="center"/>
          </w:tcPr>
          <w:p w14:paraId="210FB0CD">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46" w:type="dxa"/>
            <w:shd w:val="clear" w:color="auto" w:fill="auto"/>
            <w:tcMar>
              <w:top w:w="15" w:type="dxa"/>
              <w:left w:w="15" w:type="dxa"/>
              <w:bottom w:w="0" w:type="dxa"/>
              <w:right w:w="15" w:type="dxa"/>
            </w:tcMar>
            <w:vAlign w:val="center"/>
          </w:tcPr>
          <w:p w14:paraId="0B00B55C">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640" w:type="dxa"/>
            <w:shd w:val="clear" w:color="auto" w:fill="FFFFFF" w:themeFill="background1"/>
            <w:tcMar>
              <w:top w:w="15" w:type="dxa"/>
              <w:left w:w="15" w:type="dxa"/>
              <w:bottom w:w="0" w:type="dxa"/>
              <w:right w:w="15" w:type="dxa"/>
            </w:tcMar>
            <w:vAlign w:val="center"/>
          </w:tcPr>
          <w:p w14:paraId="5D878A4F">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640" w:type="dxa"/>
            <w:shd w:val="clear" w:color="auto" w:fill="FFFFFF" w:themeFill="background1"/>
            <w:tcMar>
              <w:top w:w="15" w:type="dxa"/>
              <w:left w:w="15" w:type="dxa"/>
              <w:bottom w:w="0" w:type="dxa"/>
              <w:right w:w="15" w:type="dxa"/>
            </w:tcMar>
            <w:vAlign w:val="center"/>
          </w:tcPr>
          <w:p w14:paraId="0968559B">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b w:val="0"/>
                <w:bCs w:val="0"/>
                <w:color w:val="auto"/>
                <w:kern w:val="0"/>
                <w:sz w:val="21"/>
                <w:szCs w:val="21"/>
                <w:highlight w:val="none"/>
                <w:shd w:val="clear" w:color="auto" w:fill="auto"/>
                <w:lang w:val="en-US" w:eastAsia="zh-CN" w:bidi="ar"/>
              </w:rPr>
            </w:pPr>
            <w: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t>2</w:t>
            </w:r>
          </w:p>
        </w:tc>
        <w:tc>
          <w:tcPr>
            <w:tcW w:w="614" w:type="dxa"/>
            <w:shd w:val="clear" w:color="auto" w:fill="FFFFFF" w:themeFill="background1"/>
            <w:vAlign w:val="center"/>
          </w:tcPr>
          <w:p w14:paraId="03E8E82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06" w:type="dxa"/>
            <w:shd w:val="clear" w:color="auto" w:fill="FFFFFF" w:themeFill="background1"/>
            <w:vAlign w:val="center"/>
          </w:tcPr>
          <w:p w14:paraId="3808D78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tr w14:paraId="2F84C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0" w:hRule="atLeast"/>
        </w:trPr>
        <w:tc>
          <w:tcPr>
            <w:tcW w:w="3866" w:type="dxa"/>
            <w:gridSpan w:val="4"/>
            <w:shd w:val="clear" w:color="auto" w:fill="FFFFFF" w:themeFill="background1"/>
            <w:vAlign w:val="center"/>
          </w:tcPr>
          <w:p w14:paraId="1825E4CE">
            <w:pPr>
              <w:keepNext w:val="0"/>
              <w:keepLines w:val="0"/>
              <w:widowControl/>
              <w:suppressLineNumbers w:val="0"/>
              <w:spacing w:before="0" w:beforeAutospacing="0" w:after="0" w:afterAutospacing="0" w:line="200" w:lineRule="exact"/>
              <w:ind w:left="0" w:leftChars="0" w:right="0" w:rightChars="0" w:firstLine="0" w:firstLineChars="0"/>
              <w:jc w:val="center"/>
              <w:rPr>
                <w:rFonts w:hint="eastAsia" w:asciiTheme="minorEastAsia" w:hAnsiTheme="minorEastAsia" w:eastAsiaTheme="minorEastAsia" w:cstheme="minorEastAsia"/>
                <w:color w:val="auto"/>
                <w:kern w:val="0"/>
                <w:sz w:val="21"/>
                <w:szCs w:val="21"/>
                <w:highlight w:val="none"/>
                <w:shd w:val="clear" w:color="auto" w:fill="auto"/>
                <w:lang w:val="en-US" w:eastAsia="zh-CN" w:bidi="ar"/>
              </w:rPr>
            </w:pPr>
            <w:r>
              <w:rPr>
                <w:rFonts w:hint="eastAsia" w:asciiTheme="minorEastAsia" w:hAnsiTheme="minorEastAsia" w:eastAsiaTheme="minorEastAsia" w:cstheme="minorEastAsia"/>
                <w:b/>
                <w:bCs/>
                <w:color w:val="auto"/>
                <w:kern w:val="0"/>
                <w:sz w:val="21"/>
                <w:szCs w:val="21"/>
                <w:highlight w:val="none"/>
                <w:shd w:val="clear" w:color="auto" w:fill="auto"/>
                <w:lang w:val="en-US" w:eastAsia="zh-CN" w:bidi="ar"/>
              </w:rPr>
              <w:t>专业拓展课小计</w:t>
            </w:r>
          </w:p>
        </w:tc>
        <w:tc>
          <w:tcPr>
            <w:tcW w:w="411" w:type="dxa"/>
            <w:shd w:val="clear" w:color="auto" w:fill="FFFFFF" w:themeFill="background1"/>
            <w:tcMar>
              <w:top w:w="15" w:type="dxa"/>
              <w:left w:w="15" w:type="dxa"/>
              <w:bottom w:w="0" w:type="dxa"/>
              <w:right w:w="15" w:type="dxa"/>
            </w:tcMar>
            <w:vAlign w:val="center"/>
          </w:tcPr>
          <w:p w14:paraId="66FBE285">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color w:val="auto"/>
                <w:kern w:val="2"/>
                <w:sz w:val="21"/>
                <w:szCs w:val="21"/>
                <w:highlight w:val="none"/>
                <w:shd w:val="clear" w:color="auto" w:fill="auto"/>
                <w:lang w:val="en-US" w:eastAsia="zh-CN" w:bidi="ar-SA"/>
              </w:rPr>
            </w:pPr>
            <w:r>
              <w:rPr>
                <w:rFonts w:hint="eastAsia" w:ascii="宋体" w:hAnsi="宋体" w:eastAsia="宋体" w:cs="宋体"/>
                <w:b/>
                <w:bCs/>
                <w:i w:val="0"/>
                <w:iCs w:val="0"/>
                <w:color w:val="auto"/>
                <w:kern w:val="0"/>
                <w:sz w:val="21"/>
                <w:szCs w:val="21"/>
                <w:u w:val="none"/>
                <w:lang w:val="en-US" w:eastAsia="zh-CN" w:bidi="ar"/>
              </w:rPr>
              <w:t>1</w:t>
            </w:r>
            <w:r>
              <w:rPr>
                <w:rFonts w:hint="eastAsia" w:cs="宋体"/>
                <w:b/>
                <w:bCs/>
                <w:i w:val="0"/>
                <w:iCs w:val="0"/>
                <w:color w:val="auto"/>
                <w:kern w:val="0"/>
                <w:sz w:val="21"/>
                <w:szCs w:val="21"/>
                <w:u w:val="none"/>
                <w:lang w:val="en-US" w:eastAsia="zh-CN" w:bidi="ar"/>
              </w:rPr>
              <w:t>8</w:t>
            </w:r>
          </w:p>
        </w:tc>
        <w:tc>
          <w:tcPr>
            <w:tcW w:w="474" w:type="dxa"/>
            <w:shd w:val="clear" w:color="auto" w:fill="FFFFFF" w:themeFill="background1"/>
            <w:tcMar>
              <w:top w:w="15" w:type="dxa"/>
              <w:left w:w="15" w:type="dxa"/>
              <w:bottom w:w="0" w:type="dxa"/>
              <w:right w:w="15" w:type="dxa"/>
            </w:tcMar>
            <w:vAlign w:val="center"/>
          </w:tcPr>
          <w:p w14:paraId="501C7963">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color w:val="auto"/>
                <w:kern w:val="2"/>
                <w:sz w:val="21"/>
                <w:szCs w:val="21"/>
                <w:highlight w:val="none"/>
                <w:shd w:val="clear" w:color="auto" w:fill="auto"/>
                <w:lang w:val="en-US" w:eastAsia="zh-CN" w:bidi="ar-SA"/>
              </w:rPr>
            </w:pPr>
            <w:r>
              <w:rPr>
                <w:rFonts w:hint="eastAsia" w:cs="宋体"/>
                <w:b/>
                <w:bCs/>
                <w:i w:val="0"/>
                <w:iCs w:val="0"/>
                <w:color w:val="auto"/>
                <w:kern w:val="0"/>
                <w:sz w:val="21"/>
                <w:szCs w:val="21"/>
                <w:u w:val="none"/>
                <w:lang w:val="en-US" w:eastAsia="zh-CN" w:bidi="ar"/>
              </w:rPr>
              <w:t>316</w:t>
            </w:r>
          </w:p>
        </w:tc>
        <w:tc>
          <w:tcPr>
            <w:tcW w:w="496" w:type="dxa"/>
            <w:shd w:val="clear" w:color="auto" w:fill="FFFFFF" w:themeFill="background1"/>
            <w:tcMar>
              <w:top w:w="15" w:type="dxa"/>
              <w:left w:w="15" w:type="dxa"/>
              <w:bottom w:w="0" w:type="dxa"/>
              <w:right w:w="15" w:type="dxa"/>
            </w:tcMar>
            <w:vAlign w:val="center"/>
          </w:tcPr>
          <w:p w14:paraId="7EECB455">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strike w:val="0"/>
                <w:dstrike w:val="0"/>
                <w:color w:val="auto"/>
                <w:kern w:val="2"/>
                <w:sz w:val="21"/>
                <w:szCs w:val="21"/>
                <w:highlight w:val="none"/>
                <w:shd w:val="clear" w:color="auto" w:fill="auto"/>
                <w:lang w:val="en-US" w:eastAsia="zh-CN" w:bidi="ar-SA"/>
              </w:rPr>
            </w:pPr>
            <w:r>
              <w:rPr>
                <w:rFonts w:hint="eastAsia" w:asciiTheme="minorEastAsia" w:hAnsiTheme="minorEastAsia" w:eastAsiaTheme="minorEastAsia" w:cstheme="minorEastAsia"/>
                <w:b/>
                <w:bCs/>
                <w:strike w:val="0"/>
                <w:dstrike w:val="0"/>
                <w:color w:val="auto"/>
                <w:kern w:val="2"/>
                <w:sz w:val="21"/>
                <w:szCs w:val="21"/>
                <w:highlight w:val="none"/>
                <w:shd w:val="clear" w:color="auto" w:fill="auto"/>
                <w:lang w:val="en-US" w:eastAsia="zh-CN" w:bidi="ar-SA"/>
              </w:rPr>
              <w:t>200</w:t>
            </w:r>
          </w:p>
        </w:tc>
        <w:tc>
          <w:tcPr>
            <w:tcW w:w="530" w:type="dxa"/>
            <w:shd w:val="clear" w:color="auto" w:fill="FFFFFF" w:themeFill="background1"/>
            <w:tcMar>
              <w:top w:w="15" w:type="dxa"/>
              <w:left w:w="15" w:type="dxa"/>
              <w:bottom w:w="0" w:type="dxa"/>
              <w:right w:w="15" w:type="dxa"/>
            </w:tcMar>
            <w:vAlign w:val="center"/>
          </w:tcPr>
          <w:p w14:paraId="27139D28">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strike w:val="0"/>
                <w:dstrike w:val="0"/>
                <w:color w:val="auto"/>
                <w:kern w:val="2"/>
                <w:sz w:val="21"/>
                <w:szCs w:val="21"/>
                <w:highlight w:val="none"/>
                <w:shd w:val="clear" w:color="auto" w:fill="auto"/>
                <w:lang w:val="en-US" w:eastAsia="zh-CN" w:bidi="ar-SA"/>
              </w:rPr>
            </w:pPr>
            <w:r>
              <w:rPr>
                <w:rFonts w:hint="eastAsia" w:asciiTheme="minorEastAsia" w:hAnsiTheme="minorEastAsia" w:eastAsiaTheme="minorEastAsia" w:cstheme="minorEastAsia"/>
                <w:b/>
                <w:bCs/>
                <w:strike w:val="0"/>
                <w:dstrike w:val="0"/>
                <w:color w:val="auto"/>
                <w:kern w:val="2"/>
                <w:sz w:val="21"/>
                <w:szCs w:val="21"/>
                <w:highlight w:val="none"/>
                <w:shd w:val="clear" w:color="auto" w:fill="auto"/>
                <w:lang w:val="en-US" w:eastAsia="zh-CN" w:bidi="ar-SA"/>
              </w:rPr>
              <w:t>116</w:t>
            </w:r>
          </w:p>
        </w:tc>
        <w:tc>
          <w:tcPr>
            <w:tcW w:w="369" w:type="dxa"/>
            <w:shd w:val="clear" w:color="auto" w:fill="FFFFFF" w:themeFill="background1"/>
            <w:tcMar>
              <w:top w:w="15" w:type="dxa"/>
              <w:left w:w="15" w:type="dxa"/>
              <w:bottom w:w="0" w:type="dxa"/>
              <w:right w:w="15" w:type="dxa"/>
            </w:tcMar>
            <w:vAlign w:val="center"/>
          </w:tcPr>
          <w:p w14:paraId="15D364A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trike w:val="0"/>
                <w:dstrike w:val="0"/>
                <w:color w:val="auto"/>
                <w:kern w:val="2"/>
                <w:sz w:val="21"/>
                <w:szCs w:val="21"/>
                <w:highlight w:val="none"/>
                <w:shd w:val="clear" w:color="auto" w:fill="auto"/>
                <w:lang w:val="en-US" w:eastAsia="zh-CN" w:bidi="ar-SA"/>
              </w:rPr>
            </w:pPr>
          </w:p>
        </w:tc>
        <w:tc>
          <w:tcPr>
            <w:tcW w:w="413" w:type="dxa"/>
            <w:shd w:val="clear" w:color="auto" w:fill="FFFFFF" w:themeFill="background1"/>
            <w:tcMar>
              <w:top w:w="15" w:type="dxa"/>
              <w:left w:w="15" w:type="dxa"/>
              <w:bottom w:w="0" w:type="dxa"/>
              <w:right w:w="15" w:type="dxa"/>
            </w:tcMar>
            <w:vAlign w:val="center"/>
          </w:tcPr>
          <w:p w14:paraId="186AB84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trike w:val="0"/>
                <w:dstrike w:val="0"/>
                <w:color w:val="000000" w:themeColor="text1"/>
                <w:sz w:val="21"/>
                <w:szCs w:val="21"/>
                <w:highlight w:val="none"/>
                <w:shd w:val="clear" w:color="auto" w:fill="auto"/>
                <w14:textFill>
                  <w14:solidFill>
                    <w14:schemeClr w14:val="tx1"/>
                  </w14:solidFill>
                </w14:textFill>
              </w:rPr>
            </w:pPr>
          </w:p>
        </w:tc>
        <w:tc>
          <w:tcPr>
            <w:tcW w:w="542" w:type="dxa"/>
            <w:shd w:val="clear" w:color="auto" w:fill="FFFFFF" w:themeFill="background1"/>
            <w:tcMar>
              <w:top w:w="15" w:type="dxa"/>
              <w:left w:w="15" w:type="dxa"/>
              <w:bottom w:w="0" w:type="dxa"/>
              <w:right w:w="15" w:type="dxa"/>
            </w:tcMar>
            <w:vAlign w:val="center"/>
          </w:tcPr>
          <w:p w14:paraId="47D7DFB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strike w:val="0"/>
                <w:dstrike w:val="0"/>
                <w:color w:val="000000" w:themeColor="text1"/>
                <w:kern w:val="2"/>
                <w:sz w:val="21"/>
                <w:szCs w:val="21"/>
                <w:highlight w:val="none"/>
                <w:shd w:val="clear" w:color="auto" w:fill="auto"/>
                <w:lang w:val="en-US" w:eastAsia="zh-CN" w:bidi="ar-SA"/>
                <w14:textFill>
                  <w14:solidFill>
                    <w14:schemeClr w14:val="tx1"/>
                  </w14:solidFill>
                </w14:textFill>
              </w:rPr>
            </w:pPr>
          </w:p>
        </w:tc>
        <w:tc>
          <w:tcPr>
            <w:tcW w:w="546" w:type="dxa"/>
            <w:shd w:val="clear" w:color="auto" w:fill="auto"/>
            <w:tcMar>
              <w:top w:w="15" w:type="dxa"/>
              <w:left w:w="15" w:type="dxa"/>
              <w:bottom w:w="0" w:type="dxa"/>
              <w:right w:w="15" w:type="dxa"/>
            </w:tcMar>
            <w:vAlign w:val="center"/>
          </w:tcPr>
          <w:p w14:paraId="102FB30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5FB22DA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2B206D8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4" w:type="dxa"/>
            <w:shd w:val="clear" w:color="auto" w:fill="FFFFFF" w:themeFill="background1"/>
            <w:vAlign w:val="center"/>
          </w:tcPr>
          <w:p w14:paraId="4851BB1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506" w:type="dxa"/>
            <w:shd w:val="clear" w:color="auto" w:fill="FFFFFF" w:themeFill="background1"/>
            <w:vAlign w:val="center"/>
          </w:tcPr>
          <w:p w14:paraId="1930845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r>
      <w:bookmarkEnd w:id="117"/>
      <w:bookmarkEnd w:id="118"/>
      <w:tr w14:paraId="5B428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380" w:hRule="atLeast"/>
        </w:trPr>
        <w:tc>
          <w:tcPr>
            <w:tcW w:w="439" w:type="dxa"/>
            <w:vMerge w:val="restart"/>
            <w:shd w:val="clear" w:color="auto" w:fill="FFFFFF" w:themeFill="background1"/>
            <w:vAlign w:val="center"/>
          </w:tcPr>
          <w:p w14:paraId="1D78A33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1"/>
                <w:szCs w:val="21"/>
                <w:highlight w:val="none"/>
                <w:shd w:val="clear" w:color="auto" w:fill="auto"/>
                <w:lang w:val="en-US" w:eastAsia="zh-CN"/>
                <w14:textFill>
                  <w14:solidFill>
                    <w14:schemeClr w14:val="tx1"/>
                  </w14:solidFill>
                </w14:textFill>
              </w:rPr>
              <w:t>专业实践课</w:t>
            </w:r>
          </w:p>
        </w:tc>
        <w:tc>
          <w:tcPr>
            <w:tcW w:w="527" w:type="dxa"/>
            <w:shd w:val="clear" w:color="auto" w:fill="FFFFFF" w:themeFill="background1"/>
            <w:tcMar>
              <w:top w:w="15" w:type="dxa"/>
              <w:left w:w="15" w:type="dxa"/>
              <w:bottom w:w="0" w:type="dxa"/>
              <w:right w:w="15" w:type="dxa"/>
            </w:tcMar>
            <w:vAlign w:val="center"/>
          </w:tcPr>
          <w:p w14:paraId="0EB2FB25">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56</w:t>
            </w:r>
          </w:p>
        </w:tc>
        <w:tc>
          <w:tcPr>
            <w:tcW w:w="1273" w:type="dxa"/>
            <w:shd w:val="clear" w:color="auto" w:fill="FFFFFF" w:themeFill="background1"/>
            <w:vAlign w:val="center"/>
          </w:tcPr>
          <w:p w14:paraId="501C906C">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auto"/>
                <w:sz w:val="21"/>
                <w:szCs w:val="21"/>
                <w:highlight w:val="none"/>
                <w:shd w:val="clear" w:color="auto" w:fill="auto"/>
                <w:lang w:val="en-US" w:eastAsia="zh-CN"/>
              </w:rPr>
              <w:t>5102030401</w:t>
            </w:r>
          </w:p>
        </w:tc>
        <w:tc>
          <w:tcPr>
            <w:tcW w:w="1627" w:type="dxa"/>
            <w:shd w:val="clear" w:color="auto" w:fill="FFFFFF" w:themeFill="background1"/>
            <w:vAlign w:val="center"/>
          </w:tcPr>
          <w:p w14:paraId="3034E8BA">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软件技术基础实训</w:t>
            </w:r>
          </w:p>
        </w:tc>
        <w:tc>
          <w:tcPr>
            <w:tcW w:w="411" w:type="dxa"/>
            <w:shd w:val="clear" w:color="auto" w:fill="FFFFFF" w:themeFill="background1"/>
            <w:tcMar>
              <w:top w:w="15" w:type="dxa"/>
              <w:left w:w="15" w:type="dxa"/>
              <w:bottom w:w="0" w:type="dxa"/>
              <w:right w:w="15" w:type="dxa"/>
            </w:tcMar>
            <w:vAlign w:val="center"/>
          </w:tcPr>
          <w:p w14:paraId="67EB215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w:t>
            </w:r>
          </w:p>
        </w:tc>
        <w:tc>
          <w:tcPr>
            <w:tcW w:w="474" w:type="dxa"/>
            <w:shd w:val="clear" w:color="auto" w:fill="FFFFFF" w:themeFill="background1"/>
            <w:tcMar>
              <w:top w:w="15" w:type="dxa"/>
              <w:left w:w="15" w:type="dxa"/>
              <w:bottom w:w="0" w:type="dxa"/>
              <w:right w:w="15" w:type="dxa"/>
            </w:tcMar>
            <w:vAlign w:val="center"/>
          </w:tcPr>
          <w:p w14:paraId="7DD2901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16</w:t>
            </w:r>
          </w:p>
        </w:tc>
        <w:tc>
          <w:tcPr>
            <w:tcW w:w="496" w:type="dxa"/>
            <w:shd w:val="clear" w:color="auto" w:fill="FFFFFF" w:themeFill="background1"/>
            <w:tcMar>
              <w:top w:w="15" w:type="dxa"/>
              <w:left w:w="15" w:type="dxa"/>
              <w:bottom w:w="0" w:type="dxa"/>
              <w:right w:w="15" w:type="dxa"/>
            </w:tcMar>
            <w:vAlign w:val="center"/>
          </w:tcPr>
          <w:p w14:paraId="4E9B31F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30" w:type="dxa"/>
            <w:shd w:val="clear" w:color="auto" w:fill="FFFFFF" w:themeFill="background1"/>
            <w:tcMar>
              <w:top w:w="15" w:type="dxa"/>
              <w:left w:w="15" w:type="dxa"/>
              <w:bottom w:w="0" w:type="dxa"/>
              <w:right w:w="15" w:type="dxa"/>
            </w:tcMar>
            <w:vAlign w:val="center"/>
          </w:tcPr>
          <w:p w14:paraId="3F8425A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16</w:t>
            </w:r>
          </w:p>
        </w:tc>
        <w:tc>
          <w:tcPr>
            <w:tcW w:w="369" w:type="dxa"/>
            <w:shd w:val="clear" w:color="auto" w:fill="FFFFFF" w:themeFill="background1"/>
            <w:tcMar>
              <w:top w:w="15" w:type="dxa"/>
              <w:left w:w="15" w:type="dxa"/>
              <w:bottom w:w="0" w:type="dxa"/>
              <w:right w:w="15" w:type="dxa"/>
            </w:tcMar>
            <w:vAlign w:val="center"/>
          </w:tcPr>
          <w:p w14:paraId="4597B19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413" w:type="dxa"/>
            <w:shd w:val="clear" w:color="auto" w:fill="FFFFFF" w:themeFill="background1"/>
            <w:tcMar>
              <w:top w:w="15" w:type="dxa"/>
              <w:left w:w="15" w:type="dxa"/>
              <w:bottom w:w="0" w:type="dxa"/>
              <w:right w:w="15" w:type="dxa"/>
            </w:tcMar>
            <w:vAlign w:val="center"/>
          </w:tcPr>
          <w:p w14:paraId="067FF5D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542" w:type="dxa"/>
            <w:shd w:val="clear" w:color="auto" w:fill="FFFFFF" w:themeFill="background1"/>
            <w:tcMar>
              <w:top w:w="15" w:type="dxa"/>
              <w:left w:w="15" w:type="dxa"/>
              <w:bottom w:w="0" w:type="dxa"/>
              <w:right w:w="15" w:type="dxa"/>
            </w:tcMar>
            <w:vAlign w:val="center"/>
          </w:tcPr>
          <w:p w14:paraId="54D15AD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t>16/1</w:t>
            </w:r>
          </w:p>
        </w:tc>
        <w:tc>
          <w:tcPr>
            <w:tcW w:w="546" w:type="dxa"/>
            <w:shd w:val="clear" w:color="auto" w:fill="FFFFFF" w:themeFill="background1"/>
            <w:tcMar>
              <w:top w:w="15" w:type="dxa"/>
              <w:left w:w="15" w:type="dxa"/>
              <w:bottom w:w="0" w:type="dxa"/>
              <w:right w:w="15" w:type="dxa"/>
            </w:tcMar>
            <w:vAlign w:val="center"/>
          </w:tcPr>
          <w:p w14:paraId="5CF87CF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7312858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6D7166C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0"/>
                <w:sz w:val="21"/>
                <w:szCs w:val="21"/>
                <w:highlight w:val="none"/>
                <w:shd w:val="clear" w:color="auto" w:fill="auto"/>
                <w:lang w:bidi="ar"/>
                <w14:textFill>
                  <w14:solidFill>
                    <w14:schemeClr w14:val="tx1"/>
                  </w14:solidFill>
                </w14:textFill>
              </w:rPr>
            </w:pPr>
          </w:p>
        </w:tc>
        <w:tc>
          <w:tcPr>
            <w:tcW w:w="614" w:type="dxa"/>
            <w:shd w:val="clear" w:color="auto" w:fill="FFFFFF" w:themeFill="background1"/>
            <w:vAlign w:val="center"/>
          </w:tcPr>
          <w:p w14:paraId="22B33C4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06" w:type="dxa"/>
            <w:shd w:val="clear" w:color="auto" w:fill="FFFFFF" w:themeFill="background1"/>
            <w:vAlign w:val="center"/>
          </w:tcPr>
          <w:p w14:paraId="7F284D7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r>
      <w:tr w14:paraId="3CB47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0" w:hRule="atLeast"/>
        </w:trPr>
        <w:tc>
          <w:tcPr>
            <w:tcW w:w="439" w:type="dxa"/>
            <w:vMerge w:val="continue"/>
            <w:shd w:val="clear" w:color="auto" w:fill="FFFFFF" w:themeFill="background1"/>
            <w:vAlign w:val="center"/>
          </w:tcPr>
          <w:p w14:paraId="37C059D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7FB4F174">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57</w:t>
            </w:r>
          </w:p>
        </w:tc>
        <w:tc>
          <w:tcPr>
            <w:tcW w:w="1273" w:type="dxa"/>
            <w:shd w:val="clear" w:color="auto" w:fill="FFFFFF" w:themeFill="background1"/>
            <w:vAlign w:val="center"/>
          </w:tcPr>
          <w:p w14:paraId="230FC382">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auto"/>
                <w:sz w:val="21"/>
                <w:szCs w:val="21"/>
                <w:highlight w:val="none"/>
                <w:shd w:val="clear" w:color="auto" w:fill="auto"/>
                <w:lang w:val="en-US" w:eastAsia="zh-CN"/>
              </w:rPr>
              <w:t>5102030402</w:t>
            </w:r>
          </w:p>
        </w:tc>
        <w:tc>
          <w:tcPr>
            <w:tcW w:w="1627" w:type="dxa"/>
            <w:shd w:val="clear" w:color="auto" w:fill="FFFFFF" w:themeFill="background1"/>
            <w:vAlign w:val="center"/>
          </w:tcPr>
          <w:p w14:paraId="43071AA1">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软件技术综合实训</w:t>
            </w:r>
          </w:p>
        </w:tc>
        <w:tc>
          <w:tcPr>
            <w:tcW w:w="411" w:type="dxa"/>
            <w:shd w:val="clear" w:color="auto" w:fill="FFFFFF" w:themeFill="background1"/>
            <w:tcMar>
              <w:top w:w="15" w:type="dxa"/>
              <w:left w:w="15" w:type="dxa"/>
              <w:bottom w:w="0" w:type="dxa"/>
              <w:right w:w="15" w:type="dxa"/>
            </w:tcMar>
            <w:vAlign w:val="center"/>
          </w:tcPr>
          <w:p w14:paraId="67FE4B6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474" w:type="dxa"/>
            <w:shd w:val="clear" w:color="auto" w:fill="FFFFFF" w:themeFill="background1"/>
            <w:tcMar>
              <w:top w:w="15" w:type="dxa"/>
              <w:left w:w="15" w:type="dxa"/>
              <w:bottom w:w="0" w:type="dxa"/>
              <w:right w:w="15" w:type="dxa"/>
            </w:tcMar>
            <w:vAlign w:val="center"/>
          </w:tcPr>
          <w:p w14:paraId="4842C11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32</w:t>
            </w:r>
          </w:p>
        </w:tc>
        <w:tc>
          <w:tcPr>
            <w:tcW w:w="496" w:type="dxa"/>
            <w:shd w:val="clear" w:color="auto" w:fill="FFFFFF" w:themeFill="background1"/>
            <w:tcMar>
              <w:top w:w="15" w:type="dxa"/>
              <w:left w:w="15" w:type="dxa"/>
              <w:bottom w:w="0" w:type="dxa"/>
              <w:right w:w="15" w:type="dxa"/>
            </w:tcMar>
            <w:vAlign w:val="center"/>
          </w:tcPr>
          <w:p w14:paraId="33002C8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30" w:type="dxa"/>
            <w:shd w:val="clear" w:color="auto" w:fill="FFFFFF" w:themeFill="background1"/>
            <w:tcMar>
              <w:top w:w="15" w:type="dxa"/>
              <w:left w:w="15" w:type="dxa"/>
              <w:bottom w:w="0" w:type="dxa"/>
              <w:right w:w="15" w:type="dxa"/>
            </w:tcMar>
            <w:vAlign w:val="center"/>
          </w:tcPr>
          <w:p w14:paraId="535D21B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32</w:t>
            </w:r>
          </w:p>
        </w:tc>
        <w:tc>
          <w:tcPr>
            <w:tcW w:w="369" w:type="dxa"/>
            <w:shd w:val="clear" w:color="auto" w:fill="FFFFFF" w:themeFill="background1"/>
            <w:tcMar>
              <w:top w:w="15" w:type="dxa"/>
              <w:left w:w="15" w:type="dxa"/>
              <w:bottom w:w="0" w:type="dxa"/>
              <w:right w:w="15" w:type="dxa"/>
            </w:tcMar>
            <w:vAlign w:val="center"/>
          </w:tcPr>
          <w:p w14:paraId="4939714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413" w:type="dxa"/>
            <w:shd w:val="clear" w:color="auto" w:fill="FFFFFF" w:themeFill="background1"/>
            <w:tcMar>
              <w:top w:w="15" w:type="dxa"/>
              <w:left w:w="15" w:type="dxa"/>
              <w:bottom w:w="0" w:type="dxa"/>
              <w:right w:w="15" w:type="dxa"/>
            </w:tcMar>
            <w:vAlign w:val="center"/>
          </w:tcPr>
          <w:p w14:paraId="58BCA0C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542" w:type="dxa"/>
            <w:shd w:val="clear" w:color="auto" w:fill="FFFFFF" w:themeFill="background1"/>
            <w:tcMar>
              <w:top w:w="15" w:type="dxa"/>
              <w:left w:w="15" w:type="dxa"/>
              <w:bottom w:w="0" w:type="dxa"/>
              <w:right w:w="15" w:type="dxa"/>
            </w:tcMar>
            <w:vAlign w:val="center"/>
          </w:tcPr>
          <w:p w14:paraId="6EC9F0B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546" w:type="dxa"/>
            <w:shd w:val="clear" w:color="auto" w:fill="FFFFFF" w:themeFill="background1"/>
            <w:tcMar>
              <w:top w:w="15" w:type="dxa"/>
              <w:left w:w="15" w:type="dxa"/>
              <w:bottom w:w="0" w:type="dxa"/>
              <w:right w:w="15" w:type="dxa"/>
            </w:tcMar>
            <w:vAlign w:val="center"/>
          </w:tcPr>
          <w:p w14:paraId="378DB3A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637E0FF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t>16/2</w:t>
            </w:r>
          </w:p>
        </w:tc>
        <w:tc>
          <w:tcPr>
            <w:tcW w:w="640" w:type="dxa"/>
            <w:shd w:val="clear" w:color="auto" w:fill="FFFFFF" w:themeFill="background1"/>
            <w:tcMar>
              <w:top w:w="15" w:type="dxa"/>
              <w:left w:w="15" w:type="dxa"/>
              <w:bottom w:w="0" w:type="dxa"/>
              <w:right w:w="15" w:type="dxa"/>
            </w:tcMar>
            <w:vAlign w:val="center"/>
          </w:tcPr>
          <w:p w14:paraId="5CE2B10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0"/>
                <w:sz w:val="21"/>
                <w:szCs w:val="21"/>
                <w:highlight w:val="none"/>
                <w:shd w:val="clear" w:color="auto" w:fill="auto"/>
                <w:lang w:bidi="ar"/>
                <w14:textFill>
                  <w14:solidFill>
                    <w14:schemeClr w14:val="tx1"/>
                  </w14:solidFill>
                </w14:textFill>
              </w:rPr>
            </w:pPr>
          </w:p>
        </w:tc>
        <w:tc>
          <w:tcPr>
            <w:tcW w:w="614" w:type="dxa"/>
            <w:shd w:val="clear" w:color="auto" w:fill="FFFFFF" w:themeFill="background1"/>
            <w:vAlign w:val="center"/>
          </w:tcPr>
          <w:p w14:paraId="100A1B3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06" w:type="dxa"/>
            <w:shd w:val="clear" w:color="auto" w:fill="FFFFFF" w:themeFill="background1"/>
            <w:vAlign w:val="center"/>
          </w:tcPr>
          <w:p w14:paraId="253A328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r>
      <w:tr w14:paraId="67443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3" w:hRule="atLeast"/>
        </w:trPr>
        <w:tc>
          <w:tcPr>
            <w:tcW w:w="439" w:type="dxa"/>
            <w:vMerge w:val="continue"/>
            <w:shd w:val="clear" w:color="auto" w:fill="FFFFFF" w:themeFill="background1"/>
            <w:vAlign w:val="center"/>
          </w:tcPr>
          <w:p w14:paraId="7D3E598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67F5DF82">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58</w:t>
            </w:r>
          </w:p>
        </w:tc>
        <w:tc>
          <w:tcPr>
            <w:tcW w:w="1273" w:type="dxa"/>
            <w:shd w:val="clear" w:color="auto" w:fill="FFFFFF" w:themeFill="background1"/>
            <w:vAlign w:val="center"/>
          </w:tcPr>
          <w:p w14:paraId="4F117CDE">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auto"/>
                <w:sz w:val="21"/>
                <w:szCs w:val="21"/>
                <w:highlight w:val="none"/>
                <w:shd w:val="clear" w:color="auto" w:fill="auto"/>
                <w:lang w:val="en-US" w:eastAsia="zh-CN"/>
              </w:rPr>
              <w:t>5102030403</w:t>
            </w:r>
          </w:p>
        </w:tc>
        <w:tc>
          <w:tcPr>
            <w:tcW w:w="1627" w:type="dxa"/>
            <w:shd w:val="clear" w:color="auto" w:fill="FFFFFF" w:themeFill="background1"/>
            <w:vAlign w:val="center"/>
          </w:tcPr>
          <w:p w14:paraId="505C371F">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岗位实习</w:t>
            </w:r>
          </w:p>
        </w:tc>
        <w:tc>
          <w:tcPr>
            <w:tcW w:w="411" w:type="dxa"/>
            <w:shd w:val="clear" w:color="auto" w:fill="FFFFFF" w:themeFill="background1"/>
            <w:tcMar>
              <w:top w:w="15" w:type="dxa"/>
              <w:left w:w="15" w:type="dxa"/>
              <w:bottom w:w="0" w:type="dxa"/>
              <w:right w:w="15" w:type="dxa"/>
            </w:tcMar>
            <w:vAlign w:val="center"/>
          </w:tcPr>
          <w:p w14:paraId="1C6E2BA7">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w:t>
            </w:r>
            <w:r>
              <w:rPr>
                <w:rFonts w:hint="eastAsia" w:cs="宋体"/>
                <w:i w:val="0"/>
                <w:iCs w:val="0"/>
                <w:color w:val="000000"/>
                <w:kern w:val="0"/>
                <w:sz w:val="21"/>
                <w:szCs w:val="21"/>
                <w:u w:val="none"/>
                <w:lang w:val="en-US" w:eastAsia="zh-CN" w:bidi="ar"/>
              </w:rPr>
              <w:t>8</w:t>
            </w:r>
          </w:p>
        </w:tc>
        <w:tc>
          <w:tcPr>
            <w:tcW w:w="474" w:type="dxa"/>
            <w:shd w:val="clear" w:color="auto" w:fill="FFFFFF" w:themeFill="background1"/>
            <w:tcMar>
              <w:top w:w="15" w:type="dxa"/>
              <w:left w:w="15" w:type="dxa"/>
              <w:bottom w:w="0" w:type="dxa"/>
              <w:right w:w="15" w:type="dxa"/>
            </w:tcMar>
            <w:vAlign w:val="center"/>
          </w:tcPr>
          <w:p w14:paraId="37F0E7D8">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cs="宋体"/>
                <w:i w:val="0"/>
                <w:iCs w:val="0"/>
                <w:color w:val="000000"/>
                <w:kern w:val="0"/>
                <w:sz w:val="21"/>
                <w:szCs w:val="21"/>
                <w:u w:val="none"/>
                <w:lang w:val="en-US" w:eastAsia="zh-CN" w:bidi="ar"/>
              </w:rPr>
              <w:t>600</w:t>
            </w:r>
          </w:p>
        </w:tc>
        <w:tc>
          <w:tcPr>
            <w:tcW w:w="496" w:type="dxa"/>
            <w:shd w:val="clear" w:color="auto" w:fill="FFFFFF" w:themeFill="background1"/>
            <w:tcMar>
              <w:top w:w="15" w:type="dxa"/>
              <w:left w:w="15" w:type="dxa"/>
              <w:bottom w:w="0" w:type="dxa"/>
              <w:right w:w="15" w:type="dxa"/>
            </w:tcMar>
            <w:vAlign w:val="center"/>
          </w:tcPr>
          <w:p w14:paraId="7AAE770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530" w:type="dxa"/>
            <w:shd w:val="clear" w:color="auto" w:fill="FFFFFF" w:themeFill="background1"/>
            <w:tcMar>
              <w:top w:w="15" w:type="dxa"/>
              <w:left w:w="15" w:type="dxa"/>
              <w:bottom w:w="0" w:type="dxa"/>
              <w:right w:w="15" w:type="dxa"/>
            </w:tcMar>
            <w:vAlign w:val="center"/>
          </w:tcPr>
          <w:p w14:paraId="2B61677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600</w:t>
            </w:r>
          </w:p>
        </w:tc>
        <w:tc>
          <w:tcPr>
            <w:tcW w:w="369" w:type="dxa"/>
            <w:shd w:val="clear" w:color="auto" w:fill="FFFFFF" w:themeFill="background1"/>
            <w:tcMar>
              <w:top w:w="15" w:type="dxa"/>
              <w:left w:w="15" w:type="dxa"/>
              <w:bottom w:w="0" w:type="dxa"/>
              <w:right w:w="15" w:type="dxa"/>
            </w:tcMar>
            <w:vAlign w:val="center"/>
          </w:tcPr>
          <w:p w14:paraId="23AC4E4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413" w:type="dxa"/>
            <w:shd w:val="clear" w:color="auto" w:fill="FFFFFF" w:themeFill="background1"/>
            <w:tcMar>
              <w:top w:w="15" w:type="dxa"/>
              <w:left w:w="15" w:type="dxa"/>
              <w:bottom w:w="0" w:type="dxa"/>
              <w:right w:w="15" w:type="dxa"/>
            </w:tcMar>
            <w:vAlign w:val="center"/>
          </w:tcPr>
          <w:p w14:paraId="0351C29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542" w:type="dxa"/>
            <w:shd w:val="clear" w:color="auto" w:fill="FFFFFF" w:themeFill="background1"/>
            <w:tcMar>
              <w:top w:w="15" w:type="dxa"/>
              <w:left w:w="15" w:type="dxa"/>
              <w:bottom w:w="0" w:type="dxa"/>
              <w:right w:w="15" w:type="dxa"/>
            </w:tcMar>
            <w:vAlign w:val="center"/>
          </w:tcPr>
          <w:p w14:paraId="3863A27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546" w:type="dxa"/>
            <w:shd w:val="clear" w:color="auto" w:fill="FFFFFF" w:themeFill="background1"/>
            <w:tcMar>
              <w:top w:w="15" w:type="dxa"/>
              <w:left w:w="15" w:type="dxa"/>
              <w:bottom w:w="0" w:type="dxa"/>
              <w:right w:w="15" w:type="dxa"/>
            </w:tcMar>
            <w:vAlign w:val="center"/>
          </w:tcPr>
          <w:p w14:paraId="7AF6DD9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267CBEE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52A170F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0"/>
                <w:sz w:val="21"/>
                <w:szCs w:val="21"/>
                <w:highlight w:val="none"/>
                <w:shd w:val="clear" w:color="auto" w:fill="auto"/>
                <w:lang w:val="en-US" w:eastAsia="zh-CN" w:bidi="ar"/>
                <w14:textFill>
                  <w14:solidFill>
                    <w14:schemeClr w14:val="tx1"/>
                  </w14:solidFill>
                </w14:textFill>
              </w:rPr>
            </w:pPr>
          </w:p>
        </w:tc>
        <w:tc>
          <w:tcPr>
            <w:tcW w:w="614" w:type="dxa"/>
            <w:shd w:val="clear" w:color="auto" w:fill="FFFFFF" w:themeFill="background1"/>
            <w:vAlign w:val="center"/>
          </w:tcPr>
          <w:p w14:paraId="5A9603B5">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20</w:t>
            </w:r>
          </w:p>
        </w:tc>
        <w:tc>
          <w:tcPr>
            <w:tcW w:w="506" w:type="dxa"/>
            <w:shd w:val="clear" w:color="auto" w:fill="FFFFFF" w:themeFill="background1"/>
            <w:vAlign w:val="center"/>
          </w:tcPr>
          <w:p w14:paraId="49889FB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20/10</w:t>
            </w:r>
          </w:p>
        </w:tc>
      </w:tr>
      <w:tr w14:paraId="04523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76" w:hRule="atLeast"/>
        </w:trPr>
        <w:tc>
          <w:tcPr>
            <w:tcW w:w="439" w:type="dxa"/>
            <w:vMerge w:val="continue"/>
            <w:shd w:val="clear" w:color="auto" w:fill="FFFFFF" w:themeFill="background1"/>
            <w:vAlign w:val="center"/>
          </w:tcPr>
          <w:p w14:paraId="10A8E36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27" w:type="dxa"/>
            <w:shd w:val="clear" w:color="auto" w:fill="FFFFFF" w:themeFill="background1"/>
            <w:tcMar>
              <w:top w:w="15" w:type="dxa"/>
              <w:left w:w="15" w:type="dxa"/>
              <w:bottom w:w="0" w:type="dxa"/>
              <w:right w:w="15" w:type="dxa"/>
            </w:tcMar>
            <w:vAlign w:val="center"/>
          </w:tcPr>
          <w:p w14:paraId="47E49CAB">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t>59</w:t>
            </w:r>
          </w:p>
        </w:tc>
        <w:tc>
          <w:tcPr>
            <w:tcW w:w="1273" w:type="dxa"/>
            <w:shd w:val="clear" w:color="auto" w:fill="FFFFFF" w:themeFill="background1"/>
            <w:vAlign w:val="center"/>
          </w:tcPr>
          <w:p w14:paraId="4FB384A2">
            <w:pPr>
              <w:keepNext w:val="0"/>
              <w:keepLines w:val="0"/>
              <w:widowControl/>
              <w:suppressLineNumbers w:val="0"/>
              <w:spacing w:before="0" w:beforeAutospacing="0" w:after="0" w:afterAutospacing="0"/>
              <w:ind w:left="40" w:leftChars="0" w:right="0"/>
              <w:jc w:val="center"/>
              <w:rPr>
                <w:rFonts w:hint="default"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auto"/>
                <w:sz w:val="21"/>
                <w:szCs w:val="21"/>
                <w:highlight w:val="none"/>
                <w:shd w:val="clear" w:color="auto" w:fill="auto"/>
                <w:lang w:val="en-US" w:eastAsia="zh-CN"/>
              </w:rPr>
              <w:t>5102030404</w:t>
            </w:r>
          </w:p>
        </w:tc>
        <w:tc>
          <w:tcPr>
            <w:tcW w:w="1627" w:type="dxa"/>
            <w:shd w:val="clear" w:color="auto" w:fill="FFFFFF" w:themeFill="background1"/>
            <w:vAlign w:val="center"/>
          </w:tcPr>
          <w:p w14:paraId="028DA56F">
            <w:pPr>
              <w:keepNext w:val="0"/>
              <w:keepLines w:val="0"/>
              <w:widowControl/>
              <w:suppressLineNumbers w:val="0"/>
              <w:spacing w:before="0" w:beforeAutospacing="0" w:after="0" w:afterAutospacing="0"/>
              <w:ind w:left="40" w:leftChars="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毕业设计</w:t>
            </w:r>
          </w:p>
        </w:tc>
        <w:tc>
          <w:tcPr>
            <w:tcW w:w="411" w:type="dxa"/>
            <w:shd w:val="clear" w:color="auto" w:fill="FFFFFF" w:themeFill="background1"/>
            <w:tcMar>
              <w:top w:w="15" w:type="dxa"/>
              <w:left w:w="15" w:type="dxa"/>
              <w:bottom w:w="0" w:type="dxa"/>
              <w:right w:w="15" w:type="dxa"/>
            </w:tcMar>
            <w:vAlign w:val="center"/>
          </w:tcPr>
          <w:p w14:paraId="3C88611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0"/>
                <w:sz w:val="21"/>
                <w:szCs w:val="21"/>
                <w:highlight w:val="none"/>
                <w:shd w:val="clear" w:color="auto" w:fill="auto"/>
                <w:lang w:val="en-US" w:eastAsia="zh-CN" w:bidi="ar"/>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13</w:t>
            </w:r>
          </w:p>
        </w:tc>
        <w:tc>
          <w:tcPr>
            <w:tcW w:w="474" w:type="dxa"/>
            <w:shd w:val="clear" w:color="auto" w:fill="FFFFFF" w:themeFill="background1"/>
            <w:tcMar>
              <w:top w:w="15" w:type="dxa"/>
              <w:left w:w="15" w:type="dxa"/>
              <w:bottom w:w="0" w:type="dxa"/>
              <w:right w:w="15" w:type="dxa"/>
            </w:tcMar>
            <w:vAlign w:val="center"/>
          </w:tcPr>
          <w:p w14:paraId="25DFCCC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r>
              <w:rPr>
                <w:rFonts w:hint="eastAsia" w:cs="宋体"/>
                <w:i w:val="0"/>
                <w:iCs w:val="0"/>
                <w:color w:val="000000"/>
                <w:kern w:val="0"/>
                <w:sz w:val="21"/>
                <w:szCs w:val="21"/>
                <w:u w:val="none"/>
                <w:lang w:val="en-US" w:eastAsia="zh-CN" w:bidi="ar"/>
              </w:rPr>
              <w:t>0</w:t>
            </w:r>
            <w:r>
              <w:rPr>
                <w:rFonts w:hint="eastAsia" w:ascii="宋体" w:hAnsi="宋体" w:eastAsia="宋体" w:cs="宋体"/>
                <w:i w:val="0"/>
                <w:iCs w:val="0"/>
                <w:color w:val="000000"/>
                <w:kern w:val="0"/>
                <w:sz w:val="21"/>
                <w:szCs w:val="21"/>
                <w:u w:val="none"/>
                <w:lang w:val="en-US" w:eastAsia="zh-CN" w:bidi="ar"/>
              </w:rPr>
              <w:t>0</w:t>
            </w:r>
          </w:p>
        </w:tc>
        <w:tc>
          <w:tcPr>
            <w:tcW w:w="496" w:type="dxa"/>
            <w:shd w:val="clear" w:color="auto" w:fill="FFFFFF" w:themeFill="background1"/>
            <w:tcMar>
              <w:top w:w="15" w:type="dxa"/>
              <w:left w:w="15" w:type="dxa"/>
              <w:bottom w:w="0" w:type="dxa"/>
              <w:right w:w="15" w:type="dxa"/>
            </w:tcMar>
            <w:vAlign w:val="center"/>
          </w:tcPr>
          <w:p w14:paraId="042E85F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0"/>
                <w:sz w:val="21"/>
                <w:szCs w:val="21"/>
                <w:highlight w:val="none"/>
                <w:shd w:val="clear" w:color="auto" w:fill="auto"/>
                <w:lang w:val="en-US" w:eastAsia="zh-CN" w:bidi="ar"/>
                <w14:textFill>
                  <w14:solidFill>
                    <w14:schemeClr w14:val="tx1"/>
                  </w14:solidFill>
                </w14:textFill>
              </w:rPr>
            </w:pPr>
          </w:p>
        </w:tc>
        <w:tc>
          <w:tcPr>
            <w:tcW w:w="530" w:type="dxa"/>
            <w:shd w:val="clear" w:color="auto" w:fill="FFFFFF" w:themeFill="background1"/>
            <w:tcMar>
              <w:top w:w="15" w:type="dxa"/>
              <w:left w:w="15" w:type="dxa"/>
              <w:bottom w:w="0" w:type="dxa"/>
              <w:right w:w="15" w:type="dxa"/>
            </w:tcMar>
            <w:vAlign w:val="center"/>
          </w:tcPr>
          <w:p w14:paraId="3496851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w:t>
            </w:r>
          </w:p>
        </w:tc>
        <w:tc>
          <w:tcPr>
            <w:tcW w:w="369" w:type="dxa"/>
            <w:shd w:val="clear" w:color="auto" w:fill="FFFFFF" w:themeFill="background1"/>
            <w:tcMar>
              <w:top w:w="15" w:type="dxa"/>
              <w:left w:w="15" w:type="dxa"/>
              <w:bottom w:w="0" w:type="dxa"/>
              <w:right w:w="15" w:type="dxa"/>
            </w:tcMar>
            <w:vAlign w:val="center"/>
          </w:tcPr>
          <w:p w14:paraId="436580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p>
        </w:tc>
        <w:tc>
          <w:tcPr>
            <w:tcW w:w="413" w:type="dxa"/>
            <w:shd w:val="clear" w:color="auto" w:fill="FFFFFF" w:themeFill="background1"/>
            <w:tcMar>
              <w:top w:w="15" w:type="dxa"/>
              <w:left w:w="15" w:type="dxa"/>
              <w:bottom w:w="0" w:type="dxa"/>
              <w:right w:w="15" w:type="dxa"/>
            </w:tcMar>
            <w:vAlign w:val="center"/>
          </w:tcPr>
          <w:p w14:paraId="3491F70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w:t>
            </w:r>
          </w:p>
        </w:tc>
        <w:tc>
          <w:tcPr>
            <w:tcW w:w="542" w:type="dxa"/>
            <w:shd w:val="clear" w:color="auto" w:fill="FFFFFF" w:themeFill="background1"/>
            <w:tcMar>
              <w:top w:w="15" w:type="dxa"/>
              <w:left w:w="15" w:type="dxa"/>
              <w:bottom w:w="0" w:type="dxa"/>
              <w:right w:w="15" w:type="dxa"/>
            </w:tcMar>
            <w:vAlign w:val="center"/>
          </w:tcPr>
          <w:p w14:paraId="6127C2F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546" w:type="dxa"/>
            <w:shd w:val="clear" w:color="auto" w:fill="FFFFFF" w:themeFill="background1"/>
            <w:tcMar>
              <w:top w:w="15" w:type="dxa"/>
              <w:left w:w="15" w:type="dxa"/>
              <w:bottom w:w="0" w:type="dxa"/>
              <w:right w:w="15" w:type="dxa"/>
            </w:tcMar>
            <w:vAlign w:val="center"/>
          </w:tcPr>
          <w:p w14:paraId="067A36A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47F11D9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04C7A9A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614" w:type="dxa"/>
            <w:shd w:val="clear" w:color="auto" w:fill="FFFFFF" w:themeFill="background1"/>
            <w:vAlign w:val="center"/>
          </w:tcPr>
          <w:p w14:paraId="1750135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p>
        </w:tc>
        <w:tc>
          <w:tcPr>
            <w:tcW w:w="506" w:type="dxa"/>
            <w:shd w:val="clear" w:color="auto" w:fill="FFFFFF" w:themeFill="background1"/>
            <w:vAlign w:val="center"/>
          </w:tcPr>
          <w:p w14:paraId="5104C9C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shd w:val="clear" w:color="auto" w:fill="auto"/>
                <w:lang w:val="en-US" w:eastAsia="zh-CN"/>
                <w14:textFill>
                  <w14:solidFill>
                    <w14:schemeClr w14:val="tx1"/>
                  </w14:solidFill>
                </w14:textFill>
              </w:rPr>
              <w:t>20/10</w:t>
            </w:r>
          </w:p>
        </w:tc>
      </w:tr>
      <w:tr w14:paraId="5DA87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0" w:hRule="atLeast"/>
        </w:trPr>
        <w:tc>
          <w:tcPr>
            <w:tcW w:w="3866" w:type="dxa"/>
            <w:gridSpan w:val="4"/>
            <w:shd w:val="clear" w:color="auto" w:fill="FFFFFF" w:themeFill="background1"/>
            <w:vAlign w:val="center"/>
          </w:tcPr>
          <w:p w14:paraId="705C273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t>专业实践课小计</w:t>
            </w:r>
          </w:p>
        </w:tc>
        <w:tc>
          <w:tcPr>
            <w:tcW w:w="411" w:type="dxa"/>
            <w:shd w:val="clear" w:color="auto" w:fill="FFFFFF" w:themeFill="background1"/>
            <w:tcMar>
              <w:top w:w="15" w:type="dxa"/>
              <w:left w:w="15" w:type="dxa"/>
              <w:bottom w:w="0" w:type="dxa"/>
              <w:right w:w="15" w:type="dxa"/>
            </w:tcMar>
            <w:vAlign w:val="center"/>
          </w:tcPr>
          <w:p w14:paraId="4CA715D5">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5</w:t>
            </w:r>
            <w:r>
              <w:rPr>
                <w:rFonts w:hint="eastAsia" w:cs="宋体"/>
                <w:b/>
                <w:bCs/>
                <w:i w:val="0"/>
                <w:iCs w:val="0"/>
                <w:color w:val="000000"/>
                <w:kern w:val="0"/>
                <w:sz w:val="21"/>
                <w:szCs w:val="21"/>
                <w:u w:val="none"/>
                <w:lang w:val="en-US" w:eastAsia="zh-CN" w:bidi="ar"/>
              </w:rPr>
              <w:t>4</w:t>
            </w:r>
          </w:p>
        </w:tc>
        <w:tc>
          <w:tcPr>
            <w:tcW w:w="474" w:type="dxa"/>
            <w:shd w:val="clear" w:color="auto" w:fill="FFFFFF" w:themeFill="background1"/>
            <w:tcMar>
              <w:top w:w="15" w:type="dxa"/>
              <w:left w:w="15" w:type="dxa"/>
              <w:bottom w:w="0" w:type="dxa"/>
              <w:right w:w="15" w:type="dxa"/>
            </w:tcMar>
            <w:vAlign w:val="center"/>
          </w:tcPr>
          <w:p w14:paraId="3945BDC9">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t>848</w:t>
            </w:r>
          </w:p>
        </w:tc>
        <w:tc>
          <w:tcPr>
            <w:tcW w:w="496" w:type="dxa"/>
            <w:shd w:val="clear" w:color="auto" w:fill="FFFFFF" w:themeFill="background1"/>
            <w:tcMar>
              <w:top w:w="15" w:type="dxa"/>
              <w:left w:w="15" w:type="dxa"/>
              <w:bottom w:w="0" w:type="dxa"/>
              <w:right w:w="15" w:type="dxa"/>
            </w:tcMar>
            <w:vAlign w:val="center"/>
          </w:tcPr>
          <w:p w14:paraId="627F3BD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b/>
                <w:bCs/>
                <w:i w:val="0"/>
                <w:iCs w:val="0"/>
                <w:color w:val="000000"/>
                <w:kern w:val="0"/>
                <w:sz w:val="21"/>
                <w:szCs w:val="21"/>
                <w:u w:val="none"/>
                <w:lang w:val="en-US" w:eastAsia="zh-CN" w:bidi="ar"/>
              </w:rPr>
              <w:t>0</w:t>
            </w:r>
          </w:p>
        </w:tc>
        <w:tc>
          <w:tcPr>
            <w:tcW w:w="530" w:type="dxa"/>
            <w:shd w:val="clear" w:color="auto" w:fill="FFFFFF" w:themeFill="background1"/>
            <w:tcMar>
              <w:top w:w="15" w:type="dxa"/>
              <w:left w:w="15" w:type="dxa"/>
              <w:bottom w:w="0" w:type="dxa"/>
              <w:right w:w="15" w:type="dxa"/>
            </w:tcMar>
            <w:vAlign w:val="center"/>
          </w:tcPr>
          <w:p w14:paraId="442A859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cs="宋体"/>
                <w:b/>
                <w:bCs/>
                <w:i w:val="0"/>
                <w:iCs w:val="0"/>
                <w:color w:val="000000"/>
                <w:kern w:val="0"/>
                <w:sz w:val="21"/>
                <w:szCs w:val="21"/>
                <w:u w:val="none"/>
                <w:lang w:val="en-US" w:eastAsia="zh-CN" w:bidi="ar"/>
              </w:rPr>
              <w:t>84</w:t>
            </w:r>
            <w:r>
              <w:rPr>
                <w:rFonts w:hint="eastAsia" w:ascii="宋体" w:hAnsi="宋体" w:eastAsia="宋体" w:cs="宋体"/>
                <w:b/>
                <w:bCs/>
                <w:i w:val="0"/>
                <w:iCs w:val="0"/>
                <w:color w:val="000000"/>
                <w:kern w:val="0"/>
                <w:sz w:val="21"/>
                <w:szCs w:val="21"/>
                <w:u w:val="none"/>
                <w:lang w:val="en-US" w:eastAsia="zh-CN" w:bidi="ar"/>
              </w:rPr>
              <w:t>8</w:t>
            </w:r>
          </w:p>
        </w:tc>
        <w:tc>
          <w:tcPr>
            <w:tcW w:w="369" w:type="dxa"/>
            <w:shd w:val="clear" w:color="auto" w:fill="FFFFFF" w:themeFill="background1"/>
            <w:tcMar>
              <w:top w:w="15" w:type="dxa"/>
              <w:left w:w="15" w:type="dxa"/>
              <w:bottom w:w="0" w:type="dxa"/>
              <w:right w:w="15" w:type="dxa"/>
            </w:tcMar>
            <w:vAlign w:val="center"/>
          </w:tcPr>
          <w:p w14:paraId="2942CD8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kern w:val="2"/>
                <w:sz w:val="21"/>
                <w:szCs w:val="21"/>
                <w:highlight w:val="none"/>
                <w:shd w:val="clear" w:color="auto" w:fill="auto"/>
                <w:lang w:val="en-US" w:eastAsia="zh-CN" w:bidi="ar-SA"/>
                <w14:textFill>
                  <w14:solidFill>
                    <w14:schemeClr w14:val="tx1"/>
                  </w14:solidFill>
                </w14:textFill>
              </w:rPr>
            </w:pPr>
          </w:p>
        </w:tc>
        <w:tc>
          <w:tcPr>
            <w:tcW w:w="413" w:type="dxa"/>
            <w:shd w:val="clear" w:color="auto" w:fill="FFFFFF" w:themeFill="background1"/>
            <w:tcMar>
              <w:top w:w="15" w:type="dxa"/>
              <w:left w:w="15" w:type="dxa"/>
              <w:bottom w:w="0" w:type="dxa"/>
              <w:right w:w="15" w:type="dxa"/>
            </w:tcMar>
            <w:vAlign w:val="center"/>
          </w:tcPr>
          <w:p w14:paraId="7ADB78D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42" w:type="dxa"/>
            <w:shd w:val="clear" w:color="auto" w:fill="FFFFFF" w:themeFill="background1"/>
            <w:tcMar>
              <w:top w:w="15" w:type="dxa"/>
              <w:left w:w="15" w:type="dxa"/>
              <w:bottom w:w="0" w:type="dxa"/>
              <w:right w:w="15" w:type="dxa"/>
            </w:tcMar>
            <w:vAlign w:val="center"/>
          </w:tcPr>
          <w:p w14:paraId="0B5C855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546" w:type="dxa"/>
            <w:shd w:val="clear" w:color="auto" w:fill="FFFFFF" w:themeFill="background1"/>
            <w:tcMar>
              <w:top w:w="15" w:type="dxa"/>
              <w:left w:w="15" w:type="dxa"/>
              <w:bottom w:w="0" w:type="dxa"/>
              <w:right w:w="15" w:type="dxa"/>
            </w:tcMar>
            <w:vAlign w:val="center"/>
          </w:tcPr>
          <w:p w14:paraId="4ECE520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4EFBC82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405140C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val="0"/>
                <w:color w:val="000000" w:themeColor="text1"/>
                <w:kern w:val="0"/>
                <w:sz w:val="21"/>
                <w:szCs w:val="21"/>
                <w:highlight w:val="none"/>
                <w:shd w:val="clear" w:color="auto" w:fill="auto"/>
                <w:lang w:val="en-US" w:eastAsia="zh-CN" w:bidi="ar"/>
                <w14:textFill>
                  <w14:solidFill>
                    <w14:schemeClr w14:val="tx1"/>
                  </w14:solidFill>
                </w14:textFill>
              </w:rPr>
            </w:pPr>
          </w:p>
        </w:tc>
        <w:tc>
          <w:tcPr>
            <w:tcW w:w="614" w:type="dxa"/>
            <w:shd w:val="clear" w:color="auto" w:fill="FFFFFF" w:themeFill="background1"/>
            <w:vAlign w:val="center"/>
          </w:tcPr>
          <w:p w14:paraId="43AD486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c>
          <w:tcPr>
            <w:tcW w:w="506" w:type="dxa"/>
            <w:shd w:val="clear" w:color="auto" w:fill="FFFFFF" w:themeFill="background1"/>
            <w:vAlign w:val="center"/>
          </w:tcPr>
          <w:p w14:paraId="612B1DD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shd w:val="clear" w:color="auto" w:fill="auto"/>
                <w14:textFill>
                  <w14:solidFill>
                    <w14:schemeClr w14:val="tx1"/>
                  </w14:solidFill>
                </w14:textFill>
              </w:rPr>
            </w:pPr>
          </w:p>
        </w:tc>
      </w:tr>
      <w:bookmarkEnd w:id="119"/>
      <w:bookmarkEnd w:id="120"/>
      <w:tr w14:paraId="5D101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trPr>
        <w:tc>
          <w:tcPr>
            <w:tcW w:w="3866" w:type="dxa"/>
            <w:gridSpan w:val="4"/>
            <w:shd w:val="clear" w:color="auto" w:fill="FFFFFF" w:themeFill="background1"/>
            <w:tcMar>
              <w:top w:w="15" w:type="dxa"/>
              <w:left w:w="15" w:type="dxa"/>
              <w:bottom w:w="0" w:type="dxa"/>
              <w:right w:w="15" w:type="dxa"/>
            </w:tcMar>
            <w:vAlign w:val="center"/>
          </w:tcPr>
          <w:p w14:paraId="31F3E66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bookmarkStart w:id="121" w:name="OLE_LINK26" w:colFirst="3" w:colLast="4"/>
            <w: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t>总    计</w:t>
            </w:r>
          </w:p>
        </w:tc>
        <w:tc>
          <w:tcPr>
            <w:tcW w:w="411" w:type="dxa"/>
            <w:shd w:val="clear" w:color="auto" w:fill="FFFFFF" w:themeFill="background1"/>
            <w:tcMar>
              <w:top w:w="15" w:type="dxa"/>
              <w:left w:w="15" w:type="dxa"/>
              <w:bottom w:w="0" w:type="dxa"/>
              <w:right w:w="15" w:type="dxa"/>
            </w:tcMar>
            <w:vAlign w:val="center"/>
          </w:tcPr>
          <w:p w14:paraId="19552A66">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r>
              <w:rPr>
                <w:rFonts w:hint="eastAsia" w:ascii="宋体" w:hAnsi="宋体" w:eastAsia="宋体" w:cs="宋体"/>
                <w:b/>
                <w:bCs/>
                <w:i w:val="0"/>
                <w:iCs w:val="0"/>
                <w:color w:val="auto"/>
                <w:kern w:val="0"/>
                <w:sz w:val="21"/>
                <w:szCs w:val="21"/>
                <w:u w:val="none"/>
                <w:lang w:val="en-US" w:eastAsia="zh-CN" w:bidi="ar"/>
              </w:rPr>
              <w:t>15</w:t>
            </w:r>
            <w:r>
              <w:rPr>
                <w:rFonts w:hint="eastAsia" w:cs="宋体"/>
                <w:b/>
                <w:bCs/>
                <w:i w:val="0"/>
                <w:iCs w:val="0"/>
                <w:color w:val="auto"/>
                <w:kern w:val="0"/>
                <w:sz w:val="21"/>
                <w:szCs w:val="21"/>
                <w:u w:val="none"/>
                <w:lang w:val="en-US" w:eastAsia="zh-CN" w:bidi="ar"/>
              </w:rPr>
              <w:t>9</w:t>
            </w:r>
          </w:p>
        </w:tc>
        <w:tc>
          <w:tcPr>
            <w:tcW w:w="474" w:type="dxa"/>
            <w:shd w:val="clear" w:color="auto" w:fill="FFFFFF" w:themeFill="background1"/>
            <w:tcMar>
              <w:top w:w="15" w:type="dxa"/>
              <w:left w:w="15" w:type="dxa"/>
              <w:bottom w:w="0" w:type="dxa"/>
              <w:right w:w="15" w:type="dxa"/>
            </w:tcMar>
            <w:vAlign w:val="center"/>
          </w:tcPr>
          <w:p w14:paraId="6FE9333E">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auto"/>
                <w:kern w:val="0"/>
                <w:sz w:val="21"/>
                <w:szCs w:val="21"/>
                <w:highlight w:val="none"/>
                <w:u w:val="none"/>
                <w:shd w:val="clear" w:color="auto" w:fill="auto"/>
                <w:lang w:val="en-US" w:eastAsia="zh-CN" w:bidi="ar"/>
              </w:rPr>
            </w:pPr>
            <w:r>
              <w:rPr>
                <w:rFonts w:hint="eastAsia" w:ascii="宋体" w:hAnsi="宋体" w:eastAsia="宋体" w:cs="宋体"/>
                <w:b/>
                <w:bCs/>
                <w:i w:val="0"/>
                <w:iCs w:val="0"/>
                <w:color w:val="auto"/>
                <w:kern w:val="0"/>
                <w:sz w:val="21"/>
                <w:szCs w:val="21"/>
                <w:u w:val="none"/>
                <w:lang w:val="en-US" w:eastAsia="zh-CN" w:bidi="ar"/>
              </w:rPr>
              <w:t>26</w:t>
            </w:r>
            <w:r>
              <w:rPr>
                <w:rFonts w:hint="eastAsia" w:cs="宋体"/>
                <w:b/>
                <w:bCs/>
                <w:i w:val="0"/>
                <w:iCs w:val="0"/>
                <w:color w:val="auto"/>
                <w:kern w:val="0"/>
                <w:sz w:val="21"/>
                <w:szCs w:val="21"/>
                <w:u w:val="none"/>
                <w:lang w:val="en-US" w:eastAsia="zh-CN" w:bidi="ar"/>
              </w:rPr>
              <w:t>84</w:t>
            </w:r>
          </w:p>
        </w:tc>
        <w:tc>
          <w:tcPr>
            <w:tcW w:w="496" w:type="dxa"/>
            <w:shd w:val="clear" w:color="auto" w:fill="FFFFFF" w:themeFill="background1"/>
            <w:tcMar>
              <w:top w:w="15" w:type="dxa"/>
              <w:left w:w="15" w:type="dxa"/>
              <w:bottom w:w="0" w:type="dxa"/>
              <w:right w:w="15" w:type="dxa"/>
            </w:tcMar>
            <w:vAlign w:val="center"/>
          </w:tcPr>
          <w:p w14:paraId="2E35E77F">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auto"/>
                <w:kern w:val="0"/>
                <w:sz w:val="21"/>
                <w:szCs w:val="21"/>
                <w:highlight w:val="none"/>
                <w:u w:val="none"/>
                <w:shd w:val="clear" w:color="auto" w:fill="auto"/>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shd w:val="clear" w:color="auto" w:fill="auto"/>
                <w:lang w:val="en-US" w:eastAsia="zh-CN" w:bidi="ar"/>
              </w:rPr>
              <w:t>1074</w:t>
            </w:r>
          </w:p>
        </w:tc>
        <w:tc>
          <w:tcPr>
            <w:tcW w:w="530" w:type="dxa"/>
            <w:shd w:val="clear" w:color="auto" w:fill="FFFFFF" w:themeFill="background1"/>
            <w:tcMar>
              <w:top w:w="15" w:type="dxa"/>
              <w:left w:w="15" w:type="dxa"/>
              <w:bottom w:w="0" w:type="dxa"/>
              <w:right w:w="15" w:type="dxa"/>
            </w:tcMar>
            <w:vAlign w:val="center"/>
          </w:tcPr>
          <w:p w14:paraId="019AA742">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auto"/>
                <w:kern w:val="0"/>
                <w:sz w:val="21"/>
                <w:szCs w:val="21"/>
                <w:highlight w:val="none"/>
                <w:u w:val="none"/>
                <w:shd w:val="clear" w:color="auto" w:fill="auto"/>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shd w:val="clear" w:color="auto" w:fill="auto"/>
                <w:lang w:val="en-US" w:eastAsia="zh-CN" w:bidi="ar"/>
              </w:rPr>
              <w:t>1610</w:t>
            </w:r>
          </w:p>
        </w:tc>
        <w:tc>
          <w:tcPr>
            <w:tcW w:w="782" w:type="dxa"/>
            <w:gridSpan w:val="2"/>
            <w:shd w:val="clear" w:color="auto" w:fill="FFFFFF" w:themeFill="background1"/>
            <w:tcMar>
              <w:top w:w="15" w:type="dxa"/>
              <w:left w:w="15" w:type="dxa"/>
              <w:bottom w:w="0" w:type="dxa"/>
              <w:right w:w="15" w:type="dxa"/>
            </w:tcMar>
            <w:vAlign w:val="center"/>
          </w:tcPr>
          <w:p w14:paraId="451DB1E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shd w:val="clear" w:color="auto" w:fill="auto"/>
                <w:lang w:val="en-US" w:eastAsia="zh-CN" w:bidi="ar"/>
              </w:rPr>
            </w:pPr>
          </w:p>
        </w:tc>
        <w:tc>
          <w:tcPr>
            <w:tcW w:w="542" w:type="dxa"/>
            <w:shd w:val="clear" w:color="auto" w:fill="FFFFFF" w:themeFill="background1"/>
            <w:tcMar>
              <w:top w:w="15" w:type="dxa"/>
              <w:left w:w="15" w:type="dxa"/>
              <w:bottom w:w="0" w:type="dxa"/>
              <w:right w:w="15" w:type="dxa"/>
            </w:tcMar>
            <w:vAlign w:val="center"/>
          </w:tcPr>
          <w:p w14:paraId="049C59E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546" w:type="dxa"/>
            <w:shd w:val="clear" w:color="auto" w:fill="FFFFFF" w:themeFill="background1"/>
            <w:tcMar>
              <w:top w:w="15" w:type="dxa"/>
              <w:left w:w="15" w:type="dxa"/>
              <w:bottom w:w="0" w:type="dxa"/>
              <w:right w:w="15" w:type="dxa"/>
            </w:tcMar>
            <w:vAlign w:val="center"/>
          </w:tcPr>
          <w:p w14:paraId="0769D14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62005BB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640" w:type="dxa"/>
            <w:shd w:val="clear" w:color="auto" w:fill="FFFFFF" w:themeFill="background1"/>
            <w:tcMar>
              <w:top w:w="15" w:type="dxa"/>
              <w:left w:w="15" w:type="dxa"/>
              <w:bottom w:w="0" w:type="dxa"/>
              <w:right w:w="15" w:type="dxa"/>
            </w:tcMar>
            <w:vAlign w:val="center"/>
          </w:tcPr>
          <w:p w14:paraId="10823F9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614" w:type="dxa"/>
            <w:shd w:val="clear" w:color="auto" w:fill="FFFFFF" w:themeFill="background1"/>
            <w:vAlign w:val="center"/>
          </w:tcPr>
          <w:p w14:paraId="17CBEDC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c>
          <w:tcPr>
            <w:tcW w:w="506" w:type="dxa"/>
            <w:shd w:val="clear" w:color="auto" w:fill="FFFFFF" w:themeFill="background1"/>
            <w:vAlign w:val="center"/>
          </w:tcPr>
          <w:p w14:paraId="3CBA184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themeColor="text1"/>
                <w:kern w:val="0"/>
                <w:sz w:val="21"/>
                <w:szCs w:val="21"/>
                <w:highlight w:val="none"/>
                <w:u w:val="none"/>
                <w:shd w:val="clear" w:color="auto" w:fill="auto"/>
                <w:lang w:val="en-US" w:eastAsia="zh-CN" w:bidi="ar"/>
                <w14:textFill>
                  <w14:solidFill>
                    <w14:schemeClr w14:val="tx1"/>
                  </w14:solidFill>
                </w14:textFill>
              </w:rPr>
            </w:pPr>
          </w:p>
        </w:tc>
      </w:tr>
      <w:tr w14:paraId="59FB5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trPr>
        <w:tc>
          <w:tcPr>
            <w:tcW w:w="10047" w:type="dxa"/>
            <w:gridSpan w:val="16"/>
            <w:shd w:val="clear" w:color="auto" w:fill="FFFFFF" w:themeFill="background1"/>
            <w:tcMar>
              <w:top w:w="15" w:type="dxa"/>
              <w:left w:w="15" w:type="dxa"/>
              <w:bottom w:w="0" w:type="dxa"/>
              <w:right w:w="15" w:type="dxa"/>
            </w:tcMar>
            <w:vAlign w:val="center"/>
          </w:tcPr>
          <w:p w14:paraId="07F25CD1">
            <w:pPr>
              <w:pStyle w:val="7"/>
              <w:keepNext w:val="0"/>
              <w:keepLines w:val="0"/>
              <w:widowControl/>
              <w:suppressLineNumbers w:val="0"/>
              <w:spacing w:before="0" w:beforeAutospacing="0" w:afterAutospacing="0"/>
              <w:ind w:left="0" w:right="0"/>
              <w:rPr>
                <w:rFonts w:hint="default"/>
                <w:sz w:val="21"/>
                <w:szCs w:val="21"/>
                <w:highlight w:val="none"/>
              </w:rPr>
            </w:pPr>
            <w:r>
              <w:rPr>
                <w:rFonts w:hint="eastAsia"/>
                <w:sz w:val="21"/>
                <w:szCs w:val="21"/>
                <w:highlight w:val="none"/>
              </w:rPr>
              <w:t>说明：</w:t>
            </w:r>
          </w:p>
          <w:p w14:paraId="36CC764E">
            <w:pPr>
              <w:pStyle w:val="7"/>
              <w:keepNext w:val="0"/>
              <w:keepLines w:val="0"/>
              <w:widowControl/>
              <w:suppressLineNumbers w:val="0"/>
              <w:spacing w:before="0" w:beforeAutospacing="0" w:afterAutospacing="0"/>
              <w:ind w:left="0" w:right="0"/>
              <w:rPr>
                <w:rFonts w:hint="eastAsia" w:eastAsia="宋体"/>
                <w:lang w:val="en-US" w:eastAsia="zh-CN"/>
              </w:rPr>
            </w:pPr>
            <w:r>
              <w:rPr>
                <w:rFonts w:hint="default"/>
                <w:sz w:val="21"/>
                <w:szCs w:val="21"/>
                <w:highlight w:val="none"/>
              </w:rPr>
              <w:t>1</w:t>
            </w:r>
            <w:r>
              <w:rPr>
                <w:rFonts w:hint="eastAsia"/>
                <w:sz w:val="21"/>
                <w:szCs w:val="21"/>
                <w:highlight w:val="none"/>
              </w:rPr>
              <w:t>、课程学分按学时折算，原则上每16</w:t>
            </w:r>
            <w:r>
              <w:rPr>
                <w:rFonts w:hint="eastAsia"/>
                <w:sz w:val="21"/>
                <w:szCs w:val="21"/>
                <w:highlight w:val="none"/>
                <w:lang w:val="en-US" w:eastAsia="zh-CN"/>
              </w:rPr>
              <w:t>-</w:t>
            </w:r>
            <w:r>
              <w:rPr>
                <w:rFonts w:hint="eastAsia"/>
                <w:sz w:val="21"/>
                <w:szCs w:val="21"/>
                <w:highlight w:val="none"/>
              </w:rPr>
              <w:t>18学时计1学分；</w:t>
            </w:r>
          </w:p>
        </w:tc>
      </w:tr>
      <w:bookmarkEnd w:id="115"/>
      <w:bookmarkEnd w:id="121"/>
    </w:tbl>
    <w:p w14:paraId="35CE68EF">
      <w:pPr>
        <w:rPr>
          <w:rFonts w:hint="eastAsia"/>
          <w:color w:val="auto"/>
        </w:rPr>
      </w:pPr>
      <w:r>
        <w:br w:type="page"/>
      </w:r>
    </w:p>
    <w:p w14:paraId="26037336">
      <w:pPr>
        <w:pageBreakBefore w:val="0"/>
        <w:kinsoku/>
        <w:wordWrap/>
        <w:overflowPunct/>
        <w:topLinePunct w:val="0"/>
        <w:autoSpaceDE/>
        <w:autoSpaceDN/>
        <w:bidi w:val="0"/>
        <w:adjustRightInd/>
        <w:outlineLvl w:val="0"/>
        <w:rPr>
          <w:rFonts w:hint="eastAsia"/>
          <w:color w:val="auto"/>
        </w:rPr>
      </w:pPr>
      <w:bookmarkStart w:id="122" w:name="_Toc12327"/>
      <w:r>
        <w:rPr>
          <w:rFonts w:hint="eastAsia"/>
          <w:color w:val="auto"/>
        </w:rPr>
        <w:t>附表</w:t>
      </w:r>
      <w:r>
        <w:rPr>
          <w:rFonts w:hint="eastAsia"/>
          <w:color w:val="auto"/>
          <w:lang w:val="en-US" w:eastAsia="zh-CN"/>
        </w:rPr>
        <w:t>3</w:t>
      </w:r>
      <w:r>
        <w:rPr>
          <w:rFonts w:hint="eastAsia"/>
          <w:color w:val="auto"/>
        </w:rPr>
        <w:t>：</w:t>
      </w:r>
      <w:r>
        <w:rPr>
          <w:rFonts w:hint="eastAsia"/>
        </w:rPr>
        <w:t>教学环节信息明细表</w:t>
      </w:r>
      <w:bookmarkEnd w:id="122"/>
    </w:p>
    <w:p w14:paraId="68653EAC">
      <w:pPr>
        <w:pStyle w:val="5"/>
        <w:bidi w:val="0"/>
        <w:outlineLvl w:val="9"/>
      </w:pPr>
      <w:r>
        <w:rPr>
          <w:rFonts w:hint="eastAsia"/>
        </w:rPr>
        <w:t>教学环节信息明细表</w:t>
      </w:r>
    </w:p>
    <w:tbl>
      <w:tblPr>
        <w:tblStyle w:val="17"/>
        <w:tblW w:w="0" w:type="auto"/>
        <w:tblInd w:w="25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502"/>
        <w:gridCol w:w="1483"/>
        <w:gridCol w:w="708"/>
        <w:gridCol w:w="871"/>
        <w:gridCol w:w="872"/>
        <w:gridCol w:w="745"/>
        <w:gridCol w:w="745"/>
        <w:gridCol w:w="745"/>
        <w:gridCol w:w="745"/>
        <w:gridCol w:w="745"/>
        <w:gridCol w:w="745"/>
        <w:gridCol w:w="751"/>
      </w:tblGrid>
      <w:tr w14:paraId="0B5FC9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3" w:hRule="atLeast"/>
        </w:trPr>
        <w:tc>
          <w:tcPr>
            <w:tcW w:w="502" w:type="dxa"/>
            <w:vMerge w:val="restart"/>
            <w:tcBorders>
              <w:right w:val="single" w:color="000000" w:sz="4" w:space="0"/>
            </w:tcBorders>
            <w:vAlign w:val="center"/>
          </w:tcPr>
          <w:p w14:paraId="6B72EC1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序号</w:t>
            </w:r>
          </w:p>
        </w:tc>
        <w:tc>
          <w:tcPr>
            <w:tcW w:w="1483" w:type="dxa"/>
            <w:vMerge w:val="restart"/>
            <w:tcBorders>
              <w:left w:val="single" w:color="000000" w:sz="4" w:space="0"/>
              <w:right w:val="single" w:color="000000" w:sz="4" w:space="0"/>
            </w:tcBorders>
            <w:vAlign w:val="center"/>
          </w:tcPr>
          <w:p w14:paraId="02B7D03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课程类型</w:t>
            </w:r>
          </w:p>
        </w:tc>
        <w:tc>
          <w:tcPr>
            <w:tcW w:w="708" w:type="dxa"/>
            <w:tcBorders>
              <w:left w:val="single" w:color="000000" w:sz="4" w:space="0"/>
              <w:bottom w:val="single" w:color="000000" w:sz="4" w:space="0"/>
              <w:right w:val="single" w:color="000000" w:sz="4" w:space="0"/>
            </w:tcBorders>
            <w:vAlign w:val="center"/>
          </w:tcPr>
          <w:p w14:paraId="6359513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课程</w:t>
            </w:r>
          </w:p>
        </w:tc>
        <w:tc>
          <w:tcPr>
            <w:tcW w:w="871" w:type="dxa"/>
            <w:tcBorders>
              <w:left w:val="single" w:color="000000" w:sz="4" w:space="0"/>
              <w:bottom w:val="single" w:color="000000" w:sz="4" w:space="0"/>
              <w:right w:val="single" w:color="000000" w:sz="4" w:space="0"/>
            </w:tcBorders>
            <w:vAlign w:val="center"/>
          </w:tcPr>
          <w:p w14:paraId="53952F9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考试课</w:t>
            </w:r>
          </w:p>
        </w:tc>
        <w:tc>
          <w:tcPr>
            <w:tcW w:w="872" w:type="dxa"/>
            <w:tcBorders>
              <w:left w:val="single" w:color="000000" w:sz="4" w:space="0"/>
              <w:bottom w:val="single" w:color="000000" w:sz="4" w:space="0"/>
              <w:right w:val="single" w:color="000000" w:sz="4" w:space="0"/>
            </w:tcBorders>
            <w:vAlign w:val="center"/>
          </w:tcPr>
          <w:p w14:paraId="728645D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考查课</w:t>
            </w:r>
          </w:p>
        </w:tc>
        <w:tc>
          <w:tcPr>
            <w:tcW w:w="5221" w:type="dxa"/>
            <w:gridSpan w:val="7"/>
            <w:tcBorders>
              <w:left w:val="single" w:color="000000" w:sz="4" w:space="0"/>
              <w:bottom w:val="single" w:color="000000" w:sz="4" w:space="0"/>
            </w:tcBorders>
            <w:vAlign w:val="center"/>
          </w:tcPr>
          <w:p w14:paraId="569A9A2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学期学时安排</w:t>
            </w:r>
          </w:p>
        </w:tc>
      </w:tr>
      <w:tr w14:paraId="30FB13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2" w:hRule="atLeast"/>
        </w:trPr>
        <w:tc>
          <w:tcPr>
            <w:tcW w:w="502" w:type="dxa"/>
            <w:vMerge w:val="continue"/>
            <w:tcBorders>
              <w:top w:val="nil"/>
              <w:right w:val="single" w:color="000000" w:sz="4" w:space="0"/>
            </w:tcBorders>
            <w:vAlign w:val="center"/>
          </w:tcPr>
          <w:p w14:paraId="1E11921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p>
        </w:tc>
        <w:tc>
          <w:tcPr>
            <w:tcW w:w="1483" w:type="dxa"/>
            <w:vMerge w:val="continue"/>
            <w:tcBorders>
              <w:top w:val="nil"/>
              <w:left w:val="single" w:color="000000" w:sz="4" w:space="0"/>
              <w:right w:val="single" w:color="000000" w:sz="4" w:space="0"/>
            </w:tcBorders>
            <w:vAlign w:val="center"/>
          </w:tcPr>
          <w:p w14:paraId="3795BE9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p>
        </w:tc>
        <w:tc>
          <w:tcPr>
            <w:tcW w:w="708" w:type="dxa"/>
            <w:tcBorders>
              <w:top w:val="single" w:color="000000" w:sz="4" w:space="0"/>
              <w:left w:val="single" w:color="000000" w:sz="4" w:space="0"/>
              <w:right w:val="single" w:color="000000" w:sz="4" w:space="0"/>
            </w:tcBorders>
            <w:vAlign w:val="center"/>
          </w:tcPr>
          <w:p w14:paraId="18015B2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门数</w:t>
            </w:r>
          </w:p>
        </w:tc>
        <w:tc>
          <w:tcPr>
            <w:tcW w:w="871" w:type="dxa"/>
            <w:tcBorders>
              <w:top w:val="single" w:color="000000" w:sz="4" w:space="0"/>
              <w:left w:val="single" w:color="000000" w:sz="4" w:space="0"/>
              <w:right w:val="single" w:color="000000" w:sz="4" w:space="0"/>
            </w:tcBorders>
            <w:vAlign w:val="center"/>
          </w:tcPr>
          <w:p w14:paraId="43FAE1C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门数</w:t>
            </w:r>
          </w:p>
        </w:tc>
        <w:tc>
          <w:tcPr>
            <w:tcW w:w="872" w:type="dxa"/>
            <w:tcBorders>
              <w:top w:val="single" w:color="000000" w:sz="4" w:space="0"/>
              <w:left w:val="single" w:color="000000" w:sz="4" w:space="0"/>
              <w:right w:val="single" w:color="000000" w:sz="4" w:space="0"/>
            </w:tcBorders>
            <w:vAlign w:val="center"/>
          </w:tcPr>
          <w:p w14:paraId="4CDA1AF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门数</w:t>
            </w:r>
          </w:p>
        </w:tc>
        <w:tc>
          <w:tcPr>
            <w:tcW w:w="745" w:type="dxa"/>
            <w:tcBorders>
              <w:top w:val="single" w:color="000000" w:sz="4" w:space="0"/>
              <w:left w:val="single" w:color="000000" w:sz="4" w:space="0"/>
              <w:right w:val="single" w:color="000000" w:sz="4" w:space="0"/>
            </w:tcBorders>
            <w:vAlign w:val="center"/>
          </w:tcPr>
          <w:p w14:paraId="6B120D8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第一</w:t>
            </w:r>
          </w:p>
          <w:p w14:paraId="0F28237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学期</w:t>
            </w:r>
          </w:p>
        </w:tc>
        <w:tc>
          <w:tcPr>
            <w:tcW w:w="745" w:type="dxa"/>
            <w:tcBorders>
              <w:top w:val="single" w:color="000000" w:sz="4" w:space="0"/>
              <w:left w:val="single" w:color="000000" w:sz="4" w:space="0"/>
              <w:right w:val="single" w:color="000000" w:sz="4" w:space="0"/>
            </w:tcBorders>
            <w:vAlign w:val="center"/>
          </w:tcPr>
          <w:p w14:paraId="3C07CEE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第二</w:t>
            </w:r>
          </w:p>
          <w:p w14:paraId="6C66935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学期</w:t>
            </w:r>
          </w:p>
        </w:tc>
        <w:tc>
          <w:tcPr>
            <w:tcW w:w="745" w:type="dxa"/>
            <w:tcBorders>
              <w:top w:val="single" w:color="000000" w:sz="4" w:space="0"/>
              <w:left w:val="single" w:color="000000" w:sz="4" w:space="0"/>
              <w:right w:val="single" w:color="000000" w:sz="4" w:space="0"/>
            </w:tcBorders>
            <w:vAlign w:val="center"/>
          </w:tcPr>
          <w:p w14:paraId="0CD085BE">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第三</w:t>
            </w:r>
          </w:p>
          <w:p w14:paraId="7DFFE54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学期</w:t>
            </w:r>
          </w:p>
        </w:tc>
        <w:tc>
          <w:tcPr>
            <w:tcW w:w="745" w:type="dxa"/>
            <w:tcBorders>
              <w:top w:val="single" w:color="000000" w:sz="4" w:space="0"/>
              <w:left w:val="single" w:color="000000" w:sz="4" w:space="0"/>
              <w:right w:val="single" w:color="000000" w:sz="4" w:space="0"/>
            </w:tcBorders>
            <w:vAlign w:val="center"/>
          </w:tcPr>
          <w:p w14:paraId="69514C2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第四</w:t>
            </w:r>
          </w:p>
          <w:p w14:paraId="0CA6B50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学期</w:t>
            </w:r>
          </w:p>
        </w:tc>
        <w:tc>
          <w:tcPr>
            <w:tcW w:w="745" w:type="dxa"/>
            <w:tcBorders>
              <w:top w:val="single" w:color="000000" w:sz="4" w:space="0"/>
              <w:left w:val="single" w:color="000000" w:sz="4" w:space="0"/>
              <w:right w:val="single" w:color="000000" w:sz="4" w:space="0"/>
            </w:tcBorders>
            <w:vAlign w:val="center"/>
          </w:tcPr>
          <w:p w14:paraId="36EDD9A2">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第五</w:t>
            </w:r>
          </w:p>
          <w:p w14:paraId="1129347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学期</w:t>
            </w:r>
          </w:p>
        </w:tc>
        <w:tc>
          <w:tcPr>
            <w:tcW w:w="745" w:type="dxa"/>
            <w:tcBorders>
              <w:top w:val="single" w:color="000000" w:sz="4" w:space="0"/>
              <w:left w:val="single" w:color="000000" w:sz="4" w:space="0"/>
              <w:right w:val="single" w:color="000000" w:sz="4" w:space="0"/>
            </w:tcBorders>
            <w:vAlign w:val="center"/>
          </w:tcPr>
          <w:p w14:paraId="5245081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第六</w:t>
            </w:r>
          </w:p>
          <w:p w14:paraId="52FAB79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学期</w:t>
            </w:r>
          </w:p>
        </w:tc>
        <w:tc>
          <w:tcPr>
            <w:tcW w:w="751" w:type="dxa"/>
            <w:tcBorders>
              <w:top w:val="single" w:color="000000" w:sz="4" w:space="0"/>
              <w:left w:val="single" w:color="000000" w:sz="4" w:space="0"/>
            </w:tcBorders>
            <w:vAlign w:val="center"/>
          </w:tcPr>
          <w:p w14:paraId="7342130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小计</w:t>
            </w:r>
          </w:p>
        </w:tc>
      </w:tr>
      <w:tr w14:paraId="04B493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4" w:space="0"/>
              <w:bottom w:val="single" w:color="000000" w:sz="4" w:space="0"/>
              <w:right w:val="single" w:color="000000" w:sz="4" w:space="0"/>
            </w:tcBorders>
            <w:vAlign w:val="center"/>
          </w:tcPr>
          <w:p w14:paraId="2AF18C8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123" w:name="OLE_LINK29" w:colFirst="11" w:colLast="11"/>
            <w:bookmarkStart w:id="124" w:name="OLE_LINK20" w:colFirst="11" w:colLast="11"/>
            <w:bookmarkStart w:id="125" w:name="OLE_LINK3" w:colFirst="2" w:colLast="2"/>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1483" w:type="dxa"/>
            <w:tcBorders>
              <w:top w:val="single" w:color="000000" w:sz="4" w:space="0"/>
              <w:left w:val="single" w:color="000000" w:sz="4" w:space="0"/>
              <w:bottom w:val="single" w:color="000000" w:sz="4" w:space="0"/>
              <w:right w:val="single" w:color="000000" w:sz="4" w:space="0"/>
            </w:tcBorders>
            <w:vAlign w:val="center"/>
          </w:tcPr>
          <w:p w14:paraId="77495ED0">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公共基础课</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80A3F">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32</w:t>
            </w:r>
          </w:p>
        </w:tc>
        <w:tc>
          <w:tcPr>
            <w:tcW w:w="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45777">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7C459">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26</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ECE0E">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宋体" w:hAnsi="宋体" w:eastAsia="宋体" w:cs="宋体"/>
                <w:i w:val="0"/>
                <w:iCs w:val="0"/>
                <w:color w:val="000000"/>
                <w:kern w:val="0"/>
                <w:sz w:val="22"/>
                <w:szCs w:val="22"/>
                <w:u w:val="none"/>
                <w:lang w:val="en-US" w:eastAsia="zh-CN" w:bidi="ar"/>
              </w:rPr>
              <w:t>444</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42AC9">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284</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502DB">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80</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1E4BF">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48</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0EE18">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5A28C">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p>
        </w:tc>
        <w:tc>
          <w:tcPr>
            <w:tcW w:w="751" w:type="dxa"/>
            <w:tcBorders>
              <w:top w:val="single" w:color="000000" w:sz="4" w:space="0"/>
              <w:left w:val="single" w:color="000000" w:sz="4" w:space="0"/>
              <w:bottom w:val="single" w:color="000000" w:sz="4" w:space="0"/>
            </w:tcBorders>
            <w:shd w:val="clear" w:color="auto" w:fill="auto"/>
            <w:vAlign w:val="center"/>
          </w:tcPr>
          <w:p w14:paraId="3D0CE830">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856</w:t>
            </w:r>
          </w:p>
        </w:tc>
      </w:tr>
      <w:tr w14:paraId="0083E9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4" w:space="0"/>
              <w:bottom w:val="single" w:color="000000" w:sz="4" w:space="0"/>
              <w:right w:val="single" w:color="000000" w:sz="4" w:space="0"/>
            </w:tcBorders>
            <w:vAlign w:val="center"/>
          </w:tcPr>
          <w:p w14:paraId="28500505">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126" w:name="OLE_LINK19" w:colFirst="5" w:colLast="8"/>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tc>
        <w:tc>
          <w:tcPr>
            <w:tcW w:w="1483" w:type="dxa"/>
            <w:tcBorders>
              <w:top w:val="single" w:color="000000" w:sz="4" w:space="0"/>
              <w:left w:val="single" w:color="000000" w:sz="4" w:space="0"/>
              <w:bottom w:val="single" w:color="000000" w:sz="4" w:space="0"/>
              <w:right w:val="single" w:color="000000" w:sz="4" w:space="0"/>
            </w:tcBorders>
            <w:vAlign w:val="center"/>
          </w:tcPr>
          <w:p w14:paraId="6A578D2F">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公共限选课</w:t>
            </w:r>
          </w:p>
        </w:tc>
        <w:tc>
          <w:tcPr>
            <w:tcW w:w="708" w:type="dxa"/>
            <w:tcBorders>
              <w:top w:val="single" w:color="000000" w:sz="4" w:space="0"/>
              <w:left w:val="single" w:color="000000" w:sz="4" w:space="0"/>
              <w:bottom w:val="single" w:color="000000" w:sz="4" w:space="0"/>
              <w:right w:val="single" w:color="000000" w:sz="4" w:space="0"/>
            </w:tcBorders>
            <w:vAlign w:val="center"/>
          </w:tcPr>
          <w:p w14:paraId="3638A5E6">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871" w:type="dxa"/>
            <w:tcBorders>
              <w:top w:val="single" w:color="000000" w:sz="4" w:space="0"/>
              <w:left w:val="single" w:color="000000" w:sz="4" w:space="0"/>
              <w:bottom w:val="single" w:color="000000" w:sz="4" w:space="0"/>
              <w:right w:val="single" w:color="000000" w:sz="4" w:space="0"/>
            </w:tcBorders>
            <w:vAlign w:val="center"/>
          </w:tcPr>
          <w:p w14:paraId="7BE418C9">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872" w:type="dxa"/>
            <w:tcBorders>
              <w:top w:val="single" w:color="000000" w:sz="4" w:space="0"/>
              <w:left w:val="single" w:color="000000" w:sz="4" w:space="0"/>
              <w:bottom w:val="single" w:color="000000" w:sz="4" w:space="0"/>
              <w:right w:val="single" w:color="000000" w:sz="4" w:space="0"/>
            </w:tcBorders>
            <w:vAlign w:val="center"/>
          </w:tcPr>
          <w:p w14:paraId="0655BB5A">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745" w:type="dxa"/>
            <w:tcBorders>
              <w:top w:val="single" w:color="000000" w:sz="4" w:space="0"/>
              <w:left w:val="single" w:color="000000" w:sz="4" w:space="0"/>
              <w:bottom w:val="single" w:color="000000" w:sz="4" w:space="0"/>
              <w:right w:val="single" w:color="000000" w:sz="4" w:space="0"/>
            </w:tcBorders>
            <w:vAlign w:val="center"/>
          </w:tcPr>
          <w:p w14:paraId="09B1F8C9">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16</w:t>
            </w:r>
          </w:p>
        </w:tc>
        <w:tc>
          <w:tcPr>
            <w:tcW w:w="745" w:type="dxa"/>
            <w:tcBorders>
              <w:top w:val="single" w:color="000000" w:sz="4" w:space="0"/>
              <w:left w:val="single" w:color="000000" w:sz="4" w:space="0"/>
              <w:bottom w:val="single" w:color="000000" w:sz="4" w:space="0"/>
              <w:right w:val="single" w:color="000000" w:sz="4" w:space="0"/>
            </w:tcBorders>
            <w:vAlign w:val="center"/>
          </w:tcPr>
          <w:p w14:paraId="71BD5D8C">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16</w:t>
            </w:r>
          </w:p>
        </w:tc>
        <w:tc>
          <w:tcPr>
            <w:tcW w:w="745" w:type="dxa"/>
            <w:tcBorders>
              <w:top w:val="single" w:color="000000" w:sz="4" w:space="0"/>
              <w:left w:val="single" w:color="000000" w:sz="4" w:space="0"/>
              <w:bottom w:val="single" w:color="000000" w:sz="4" w:space="0"/>
              <w:right w:val="single" w:color="000000" w:sz="4" w:space="0"/>
            </w:tcBorders>
            <w:vAlign w:val="center"/>
          </w:tcPr>
          <w:p w14:paraId="49AB7B4F">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277031A8">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1E7311E2">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47A92246">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51" w:type="dxa"/>
            <w:tcBorders>
              <w:top w:val="single" w:color="000000" w:sz="4" w:space="0"/>
              <w:left w:val="single" w:color="000000" w:sz="4" w:space="0"/>
              <w:bottom w:val="single" w:color="000000" w:sz="4" w:space="0"/>
            </w:tcBorders>
            <w:vAlign w:val="center"/>
          </w:tcPr>
          <w:p w14:paraId="21D4775F">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32</w:t>
            </w:r>
          </w:p>
        </w:tc>
      </w:tr>
      <w:bookmarkEnd w:id="126"/>
      <w:tr w14:paraId="5D4528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4" w:space="0"/>
              <w:bottom w:val="single" w:color="000000" w:sz="4" w:space="0"/>
              <w:right w:val="single" w:color="000000" w:sz="4" w:space="0"/>
            </w:tcBorders>
            <w:vAlign w:val="center"/>
          </w:tcPr>
          <w:p w14:paraId="5D0DC57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tc>
        <w:tc>
          <w:tcPr>
            <w:tcW w:w="1483" w:type="dxa"/>
            <w:tcBorders>
              <w:top w:val="single" w:color="000000" w:sz="4" w:space="0"/>
              <w:left w:val="single" w:color="000000" w:sz="4" w:space="0"/>
              <w:bottom w:val="single" w:color="000000" w:sz="4" w:space="0"/>
              <w:right w:val="single" w:color="000000" w:sz="4" w:space="0"/>
            </w:tcBorders>
            <w:vAlign w:val="center"/>
          </w:tcPr>
          <w:p w14:paraId="2ACE392C">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专业基础课</w:t>
            </w:r>
          </w:p>
        </w:tc>
        <w:tc>
          <w:tcPr>
            <w:tcW w:w="708" w:type="dxa"/>
            <w:tcBorders>
              <w:top w:val="single" w:color="000000" w:sz="4" w:space="0"/>
              <w:left w:val="single" w:color="000000" w:sz="4" w:space="0"/>
              <w:bottom w:val="single" w:color="000000" w:sz="4" w:space="0"/>
              <w:right w:val="single" w:color="000000" w:sz="4" w:space="0"/>
            </w:tcBorders>
            <w:vAlign w:val="center"/>
          </w:tcPr>
          <w:p w14:paraId="496B8C9E">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6</w:t>
            </w:r>
          </w:p>
        </w:tc>
        <w:tc>
          <w:tcPr>
            <w:tcW w:w="871" w:type="dxa"/>
            <w:tcBorders>
              <w:top w:val="single" w:color="000000" w:sz="4" w:space="0"/>
              <w:left w:val="single" w:color="000000" w:sz="4" w:space="0"/>
              <w:bottom w:val="single" w:color="000000" w:sz="4" w:space="0"/>
              <w:right w:val="single" w:color="000000" w:sz="4" w:space="0"/>
            </w:tcBorders>
            <w:vAlign w:val="center"/>
          </w:tcPr>
          <w:p w14:paraId="180B08B4">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4</w:t>
            </w:r>
          </w:p>
        </w:tc>
        <w:tc>
          <w:tcPr>
            <w:tcW w:w="872" w:type="dxa"/>
            <w:tcBorders>
              <w:top w:val="single" w:color="000000" w:sz="4" w:space="0"/>
              <w:left w:val="single" w:color="000000" w:sz="4" w:space="0"/>
              <w:bottom w:val="single" w:color="000000" w:sz="4" w:space="0"/>
              <w:right w:val="single" w:color="000000" w:sz="4" w:space="0"/>
            </w:tcBorders>
            <w:vAlign w:val="center"/>
          </w:tcPr>
          <w:p w14:paraId="1CF3C83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745" w:type="dxa"/>
            <w:tcBorders>
              <w:top w:val="single" w:color="000000" w:sz="4" w:space="0"/>
              <w:left w:val="single" w:color="000000" w:sz="4" w:space="0"/>
              <w:bottom w:val="single" w:color="000000" w:sz="4" w:space="0"/>
              <w:right w:val="single" w:color="000000" w:sz="4" w:space="0"/>
            </w:tcBorders>
            <w:vAlign w:val="center"/>
          </w:tcPr>
          <w:p w14:paraId="0AE4E47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56</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313A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144</w:t>
            </w:r>
          </w:p>
        </w:tc>
        <w:tc>
          <w:tcPr>
            <w:tcW w:w="745" w:type="dxa"/>
            <w:tcBorders>
              <w:top w:val="single" w:color="000000" w:sz="4" w:space="0"/>
              <w:left w:val="single" w:color="000000" w:sz="4" w:space="0"/>
              <w:bottom w:val="single" w:color="000000" w:sz="4" w:space="0"/>
              <w:right w:val="single" w:color="000000" w:sz="4" w:space="0"/>
            </w:tcBorders>
            <w:vAlign w:val="center"/>
          </w:tcPr>
          <w:p w14:paraId="32145D74">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016266B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75A172B0">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7ABC5E5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51" w:type="dxa"/>
            <w:tcBorders>
              <w:top w:val="single" w:color="000000" w:sz="4" w:space="0"/>
              <w:left w:val="single" w:color="000000" w:sz="4" w:space="0"/>
              <w:bottom w:val="single" w:color="000000" w:sz="4" w:space="0"/>
            </w:tcBorders>
            <w:vAlign w:val="center"/>
          </w:tcPr>
          <w:p w14:paraId="34C70E5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200</w:t>
            </w:r>
          </w:p>
        </w:tc>
      </w:tr>
      <w:tr w14:paraId="0DCE89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4" w:space="0"/>
              <w:bottom w:val="single" w:color="000000" w:sz="4" w:space="0"/>
              <w:right w:val="single" w:color="000000" w:sz="4" w:space="0"/>
            </w:tcBorders>
            <w:vAlign w:val="center"/>
          </w:tcPr>
          <w:p w14:paraId="09EDADE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w:t>
            </w:r>
          </w:p>
        </w:tc>
        <w:tc>
          <w:tcPr>
            <w:tcW w:w="1483" w:type="dxa"/>
            <w:tcBorders>
              <w:top w:val="single" w:color="000000" w:sz="4" w:space="0"/>
              <w:left w:val="single" w:color="000000" w:sz="4" w:space="0"/>
              <w:bottom w:val="single" w:color="000000" w:sz="4" w:space="0"/>
              <w:right w:val="single" w:color="000000" w:sz="4" w:space="0"/>
            </w:tcBorders>
            <w:vAlign w:val="center"/>
          </w:tcPr>
          <w:p w14:paraId="37ABC838">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color w:val="000000" w:themeColor="text1"/>
                <w:sz w:val="21"/>
                <w:szCs w:val="21"/>
                <w:highlight w:val="none"/>
                <w:lang w:val="en-US"/>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专业核心课</w:t>
            </w:r>
          </w:p>
        </w:tc>
        <w:tc>
          <w:tcPr>
            <w:tcW w:w="708" w:type="dxa"/>
            <w:tcBorders>
              <w:top w:val="single" w:color="000000" w:sz="4" w:space="0"/>
              <w:left w:val="single" w:color="000000" w:sz="4" w:space="0"/>
              <w:bottom w:val="single" w:color="000000" w:sz="4" w:space="0"/>
              <w:right w:val="single" w:color="000000" w:sz="4" w:space="0"/>
            </w:tcBorders>
            <w:vAlign w:val="center"/>
          </w:tcPr>
          <w:p w14:paraId="0EC2DBC7">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8</w:t>
            </w:r>
          </w:p>
        </w:tc>
        <w:tc>
          <w:tcPr>
            <w:tcW w:w="871" w:type="dxa"/>
            <w:tcBorders>
              <w:top w:val="single" w:color="000000" w:sz="4" w:space="0"/>
              <w:left w:val="single" w:color="000000" w:sz="4" w:space="0"/>
              <w:bottom w:val="single" w:color="000000" w:sz="4" w:space="0"/>
              <w:right w:val="single" w:color="000000" w:sz="4" w:space="0"/>
            </w:tcBorders>
            <w:vAlign w:val="center"/>
          </w:tcPr>
          <w:p w14:paraId="38A14F38">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8</w:t>
            </w:r>
          </w:p>
        </w:tc>
        <w:tc>
          <w:tcPr>
            <w:tcW w:w="872" w:type="dxa"/>
            <w:tcBorders>
              <w:top w:val="single" w:color="000000" w:sz="4" w:space="0"/>
              <w:left w:val="single" w:color="000000" w:sz="4" w:space="0"/>
              <w:bottom w:val="single" w:color="000000" w:sz="4" w:space="0"/>
              <w:right w:val="single" w:color="000000" w:sz="4" w:space="0"/>
            </w:tcBorders>
            <w:vAlign w:val="center"/>
          </w:tcPr>
          <w:p w14:paraId="05C5494C">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1547362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37E6BF3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7B2A0">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r>
              <w:rPr>
                <w:rFonts w:hint="eastAsia" w:cs="宋体"/>
                <w:i w:val="0"/>
                <w:iCs w:val="0"/>
                <w:color w:val="000000"/>
                <w:kern w:val="0"/>
                <w:sz w:val="21"/>
                <w:szCs w:val="21"/>
                <w:u w:val="none"/>
                <w:lang w:val="en-US" w:eastAsia="zh-CN" w:bidi="ar"/>
              </w:rPr>
              <w:t>88</w:t>
            </w:r>
          </w:p>
        </w:tc>
        <w:tc>
          <w:tcPr>
            <w:tcW w:w="745" w:type="dxa"/>
            <w:tcBorders>
              <w:top w:val="single" w:color="000000" w:sz="4" w:space="0"/>
              <w:left w:val="single" w:color="000000" w:sz="4" w:space="0"/>
              <w:bottom w:val="single" w:color="000000" w:sz="4" w:space="0"/>
              <w:right w:val="single" w:color="000000" w:sz="4" w:space="0"/>
            </w:tcBorders>
            <w:vAlign w:val="center"/>
          </w:tcPr>
          <w:p w14:paraId="4ED7A356">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w:t>
            </w:r>
            <w:r>
              <w:rPr>
                <w:rFonts w:hint="eastAsia" w:cs="宋体"/>
                <w:i w:val="0"/>
                <w:iCs w:val="0"/>
                <w:color w:val="000000"/>
                <w:kern w:val="0"/>
                <w:sz w:val="21"/>
                <w:szCs w:val="21"/>
                <w:u w:val="none"/>
                <w:lang w:val="en-US" w:eastAsia="zh-CN" w:bidi="ar"/>
              </w:rPr>
              <w:t>44</w:t>
            </w:r>
          </w:p>
        </w:tc>
        <w:tc>
          <w:tcPr>
            <w:tcW w:w="745" w:type="dxa"/>
            <w:tcBorders>
              <w:top w:val="single" w:color="000000" w:sz="4" w:space="0"/>
              <w:left w:val="single" w:color="000000" w:sz="4" w:space="0"/>
              <w:bottom w:val="single" w:color="000000" w:sz="4" w:space="0"/>
              <w:right w:val="single" w:color="000000" w:sz="4" w:space="0"/>
            </w:tcBorders>
            <w:vAlign w:val="center"/>
          </w:tcPr>
          <w:p w14:paraId="6BEB4D2F">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2671F88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51" w:type="dxa"/>
            <w:tcBorders>
              <w:top w:val="single" w:color="000000" w:sz="4" w:space="0"/>
              <w:left w:val="single" w:color="000000" w:sz="4" w:space="0"/>
              <w:bottom w:val="single" w:color="000000" w:sz="4" w:space="0"/>
            </w:tcBorders>
            <w:vAlign w:val="center"/>
          </w:tcPr>
          <w:p w14:paraId="19BBD889">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43</w:t>
            </w:r>
            <w:r>
              <w:rPr>
                <w:rFonts w:hint="eastAsia" w:cs="宋体"/>
                <w:i w:val="0"/>
                <w:iCs w:val="0"/>
                <w:color w:val="000000"/>
                <w:kern w:val="0"/>
                <w:sz w:val="21"/>
                <w:szCs w:val="21"/>
                <w:u w:val="none"/>
                <w:lang w:val="en-US" w:eastAsia="zh-CN" w:bidi="ar"/>
              </w:rPr>
              <w:t>2</w:t>
            </w:r>
          </w:p>
        </w:tc>
      </w:tr>
      <w:tr w14:paraId="4271F82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4" w:space="0"/>
              <w:bottom w:val="single" w:color="000000" w:sz="4" w:space="0"/>
              <w:right w:val="single" w:color="000000" w:sz="4" w:space="0"/>
            </w:tcBorders>
            <w:vAlign w:val="center"/>
          </w:tcPr>
          <w:p w14:paraId="59C7596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bookmarkStart w:id="127" w:name="OLE_LINK30" w:colFirst="11" w:colLast="11"/>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5</w:t>
            </w:r>
          </w:p>
        </w:tc>
        <w:tc>
          <w:tcPr>
            <w:tcW w:w="1483" w:type="dxa"/>
            <w:tcBorders>
              <w:top w:val="single" w:color="000000" w:sz="4" w:space="0"/>
              <w:left w:val="single" w:color="000000" w:sz="4" w:space="0"/>
              <w:bottom w:val="single" w:color="000000" w:sz="4" w:space="0"/>
              <w:right w:val="single" w:color="000000" w:sz="4" w:space="0"/>
            </w:tcBorders>
            <w:vAlign w:val="center"/>
          </w:tcPr>
          <w:p w14:paraId="6E35996A">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专业拓展课</w:t>
            </w:r>
          </w:p>
        </w:tc>
        <w:tc>
          <w:tcPr>
            <w:tcW w:w="708" w:type="dxa"/>
            <w:tcBorders>
              <w:top w:val="single" w:color="000000" w:sz="4" w:space="0"/>
              <w:left w:val="single" w:color="000000" w:sz="4" w:space="0"/>
              <w:bottom w:val="single" w:color="000000" w:sz="4" w:space="0"/>
              <w:right w:val="single" w:color="000000" w:sz="4" w:space="0"/>
            </w:tcBorders>
            <w:vAlign w:val="center"/>
          </w:tcPr>
          <w:p w14:paraId="0F14040B">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7</w:t>
            </w:r>
          </w:p>
        </w:tc>
        <w:tc>
          <w:tcPr>
            <w:tcW w:w="871" w:type="dxa"/>
            <w:tcBorders>
              <w:top w:val="single" w:color="000000" w:sz="4" w:space="0"/>
              <w:left w:val="single" w:color="000000" w:sz="4" w:space="0"/>
              <w:bottom w:val="single" w:color="000000" w:sz="4" w:space="0"/>
              <w:right w:val="single" w:color="000000" w:sz="4" w:space="0"/>
            </w:tcBorders>
            <w:vAlign w:val="center"/>
          </w:tcPr>
          <w:p w14:paraId="1E0988B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872" w:type="dxa"/>
            <w:tcBorders>
              <w:top w:val="single" w:color="000000" w:sz="4" w:space="0"/>
              <w:left w:val="single" w:color="000000" w:sz="4" w:space="0"/>
              <w:bottom w:val="single" w:color="000000" w:sz="4" w:space="0"/>
              <w:right w:val="single" w:color="000000" w:sz="4" w:space="0"/>
            </w:tcBorders>
            <w:vAlign w:val="center"/>
          </w:tcPr>
          <w:p w14:paraId="0B31C961">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7</w:t>
            </w:r>
          </w:p>
        </w:tc>
        <w:tc>
          <w:tcPr>
            <w:tcW w:w="745" w:type="dxa"/>
            <w:tcBorders>
              <w:top w:val="single" w:color="000000" w:sz="4" w:space="0"/>
              <w:left w:val="single" w:color="000000" w:sz="4" w:space="0"/>
              <w:bottom w:val="single" w:color="000000" w:sz="4" w:space="0"/>
              <w:right w:val="single" w:color="000000" w:sz="4" w:space="0"/>
            </w:tcBorders>
            <w:vAlign w:val="center"/>
          </w:tcPr>
          <w:p w14:paraId="52A987B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FF"/>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5C9CD2F7">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FF"/>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60EEC">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FF"/>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64</w:t>
            </w:r>
          </w:p>
        </w:tc>
        <w:tc>
          <w:tcPr>
            <w:tcW w:w="745" w:type="dxa"/>
            <w:tcBorders>
              <w:top w:val="single" w:color="000000" w:sz="4" w:space="0"/>
              <w:left w:val="single" w:color="000000" w:sz="4" w:space="0"/>
              <w:bottom w:val="single" w:color="000000" w:sz="4" w:space="0"/>
              <w:right w:val="single" w:color="000000" w:sz="4" w:space="0"/>
            </w:tcBorders>
            <w:vAlign w:val="center"/>
          </w:tcPr>
          <w:p w14:paraId="555447F3">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FF"/>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252</w:t>
            </w:r>
          </w:p>
        </w:tc>
        <w:tc>
          <w:tcPr>
            <w:tcW w:w="745" w:type="dxa"/>
            <w:tcBorders>
              <w:top w:val="single" w:color="000000" w:sz="4" w:space="0"/>
              <w:left w:val="single" w:color="000000" w:sz="4" w:space="0"/>
              <w:bottom w:val="single" w:color="000000" w:sz="4" w:space="0"/>
              <w:right w:val="single" w:color="000000" w:sz="4" w:space="0"/>
            </w:tcBorders>
            <w:vAlign w:val="center"/>
          </w:tcPr>
          <w:p w14:paraId="7C20813A">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FF"/>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5C27CBEB">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FF"/>
                <w:sz w:val="21"/>
                <w:szCs w:val="21"/>
                <w:highlight w:val="none"/>
                <w:lang w:val="en-US" w:eastAsia="zh-CN"/>
              </w:rPr>
            </w:pPr>
          </w:p>
        </w:tc>
        <w:tc>
          <w:tcPr>
            <w:tcW w:w="751" w:type="dxa"/>
            <w:tcBorders>
              <w:top w:val="single" w:color="000000" w:sz="4" w:space="0"/>
              <w:left w:val="single" w:color="000000" w:sz="4" w:space="0"/>
              <w:bottom w:val="single" w:color="000000" w:sz="4" w:space="0"/>
            </w:tcBorders>
            <w:vAlign w:val="center"/>
          </w:tcPr>
          <w:p w14:paraId="3114A4A1">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FF"/>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316</w:t>
            </w:r>
          </w:p>
        </w:tc>
      </w:tr>
      <w:bookmarkEnd w:id="123"/>
      <w:tr w14:paraId="1F64BF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502" w:type="dxa"/>
            <w:tcBorders>
              <w:top w:val="single" w:color="000000" w:sz="4" w:space="0"/>
              <w:right w:val="single" w:color="000000" w:sz="4" w:space="0"/>
            </w:tcBorders>
            <w:vAlign w:val="center"/>
          </w:tcPr>
          <w:p w14:paraId="1D6FC73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6</w:t>
            </w:r>
          </w:p>
        </w:tc>
        <w:tc>
          <w:tcPr>
            <w:tcW w:w="1483" w:type="dxa"/>
            <w:tcBorders>
              <w:top w:val="single" w:color="000000" w:sz="4" w:space="0"/>
              <w:left w:val="single" w:color="000000" w:sz="4" w:space="0"/>
              <w:right w:val="single" w:color="000000" w:sz="4" w:space="0"/>
            </w:tcBorders>
            <w:vAlign w:val="center"/>
          </w:tcPr>
          <w:p w14:paraId="3CBBA8F7">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专业实践课</w:t>
            </w:r>
          </w:p>
        </w:tc>
        <w:tc>
          <w:tcPr>
            <w:tcW w:w="708" w:type="dxa"/>
            <w:tcBorders>
              <w:top w:val="single" w:color="000000" w:sz="4" w:space="0"/>
              <w:left w:val="single" w:color="000000" w:sz="4" w:space="0"/>
              <w:right w:val="single" w:color="000000" w:sz="4" w:space="0"/>
            </w:tcBorders>
            <w:vAlign w:val="center"/>
          </w:tcPr>
          <w:p w14:paraId="4515CAB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4</w:t>
            </w:r>
          </w:p>
        </w:tc>
        <w:tc>
          <w:tcPr>
            <w:tcW w:w="871" w:type="dxa"/>
            <w:tcBorders>
              <w:top w:val="single" w:color="000000" w:sz="4" w:space="0"/>
              <w:left w:val="single" w:color="000000" w:sz="4" w:space="0"/>
              <w:right w:val="single" w:color="000000" w:sz="4" w:space="0"/>
            </w:tcBorders>
            <w:vAlign w:val="center"/>
          </w:tcPr>
          <w:p w14:paraId="23DDDEB8">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872" w:type="dxa"/>
            <w:tcBorders>
              <w:top w:val="single" w:color="000000" w:sz="4" w:space="0"/>
              <w:left w:val="single" w:color="000000" w:sz="4" w:space="0"/>
              <w:right w:val="single" w:color="000000" w:sz="4" w:space="0"/>
            </w:tcBorders>
            <w:vAlign w:val="center"/>
          </w:tcPr>
          <w:p w14:paraId="626D640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4</w:t>
            </w:r>
          </w:p>
        </w:tc>
        <w:tc>
          <w:tcPr>
            <w:tcW w:w="745" w:type="dxa"/>
            <w:tcBorders>
              <w:top w:val="single" w:color="000000" w:sz="4" w:space="0"/>
              <w:left w:val="single" w:color="000000" w:sz="4" w:space="0"/>
              <w:right w:val="single" w:color="000000" w:sz="4" w:space="0"/>
            </w:tcBorders>
            <w:vAlign w:val="center"/>
          </w:tcPr>
          <w:p w14:paraId="00B6B68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16</w:t>
            </w:r>
          </w:p>
        </w:tc>
        <w:tc>
          <w:tcPr>
            <w:tcW w:w="745" w:type="dxa"/>
            <w:tcBorders>
              <w:top w:val="single" w:color="000000" w:sz="4" w:space="0"/>
              <w:left w:val="single" w:color="000000" w:sz="4" w:space="0"/>
              <w:right w:val="single" w:color="000000" w:sz="4" w:space="0"/>
            </w:tcBorders>
            <w:vAlign w:val="center"/>
          </w:tcPr>
          <w:p w14:paraId="6887C10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45" w:type="dxa"/>
            <w:tcBorders>
              <w:top w:val="single" w:color="000000" w:sz="4" w:space="0"/>
              <w:left w:val="single" w:color="000000" w:sz="4" w:space="0"/>
              <w:right w:val="single" w:color="000000" w:sz="4" w:space="0"/>
            </w:tcBorders>
            <w:vAlign w:val="center"/>
          </w:tcPr>
          <w:p w14:paraId="76198D2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32</w:t>
            </w:r>
          </w:p>
        </w:tc>
        <w:tc>
          <w:tcPr>
            <w:tcW w:w="745" w:type="dxa"/>
            <w:tcBorders>
              <w:top w:val="single" w:color="000000" w:sz="4" w:space="0"/>
              <w:left w:val="single" w:color="000000" w:sz="4" w:space="0"/>
              <w:right w:val="single" w:color="000000" w:sz="4" w:space="0"/>
            </w:tcBorders>
            <w:shd w:val="clear" w:color="auto" w:fill="auto"/>
            <w:vAlign w:val="center"/>
          </w:tcPr>
          <w:p w14:paraId="24633D3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45" w:type="dxa"/>
            <w:tcBorders>
              <w:top w:val="single" w:color="000000" w:sz="4" w:space="0"/>
              <w:left w:val="single" w:color="000000" w:sz="4" w:space="0"/>
              <w:right w:val="single" w:color="000000" w:sz="4" w:space="0"/>
            </w:tcBorders>
            <w:vAlign w:val="center"/>
          </w:tcPr>
          <w:p w14:paraId="580DFF3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r>
              <w:rPr>
                <w:rFonts w:hint="eastAsia" w:cs="宋体"/>
                <w:i w:val="0"/>
                <w:iCs w:val="0"/>
                <w:color w:val="000000"/>
                <w:kern w:val="0"/>
                <w:sz w:val="21"/>
                <w:szCs w:val="21"/>
                <w:u w:val="none"/>
                <w:lang w:val="en-US" w:eastAsia="zh-CN" w:bidi="ar"/>
              </w:rPr>
              <w:t>0</w:t>
            </w:r>
            <w:r>
              <w:rPr>
                <w:rFonts w:hint="eastAsia" w:ascii="宋体" w:hAnsi="宋体" w:eastAsia="宋体" w:cs="宋体"/>
                <w:i w:val="0"/>
                <w:iCs w:val="0"/>
                <w:color w:val="000000"/>
                <w:kern w:val="0"/>
                <w:sz w:val="21"/>
                <w:szCs w:val="21"/>
                <w:u w:val="none"/>
                <w:lang w:val="en-US" w:eastAsia="zh-CN" w:bidi="ar"/>
              </w:rPr>
              <w:t>0</w:t>
            </w:r>
          </w:p>
        </w:tc>
        <w:tc>
          <w:tcPr>
            <w:tcW w:w="745" w:type="dxa"/>
            <w:tcBorders>
              <w:top w:val="single" w:color="000000" w:sz="4" w:space="0"/>
              <w:left w:val="single" w:color="000000" w:sz="4" w:space="0"/>
              <w:right w:val="single" w:color="000000" w:sz="4" w:space="0"/>
            </w:tcBorders>
            <w:vAlign w:val="center"/>
          </w:tcPr>
          <w:p w14:paraId="1F054C84">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r>
              <w:rPr>
                <w:rFonts w:hint="eastAsia" w:cs="宋体"/>
                <w:i w:val="0"/>
                <w:iCs w:val="0"/>
                <w:color w:val="000000"/>
                <w:kern w:val="0"/>
                <w:sz w:val="21"/>
                <w:szCs w:val="21"/>
                <w:u w:val="none"/>
                <w:lang w:val="en-US" w:eastAsia="zh-CN" w:bidi="ar"/>
              </w:rPr>
              <w:t>00</w:t>
            </w:r>
          </w:p>
        </w:tc>
        <w:tc>
          <w:tcPr>
            <w:tcW w:w="751" w:type="dxa"/>
            <w:tcBorders>
              <w:top w:val="single" w:color="000000" w:sz="4" w:space="0"/>
              <w:left w:val="single" w:color="000000" w:sz="4" w:space="0"/>
            </w:tcBorders>
            <w:vAlign w:val="center"/>
          </w:tcPr>
          <w:p w14:paraId="1820B98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cs="宋体"/>
                <w:i w:val="0"/>
                <w:iCs w:val="0"/>
                <w:color w:val="000000"/>
                <w:kern w:val="0"/>
                <w:sz w:val="21"/>
                <w:szCs w:val="21"/>
                <w:u w:val="none"/>
                <w:lang w:val="en-US" w:eastAsia="zh-CN" w:bidi="ar"/>
              </w:rPr>
              <w:t>84</w:t>
            </w:r>
            <w:r>
              <w:rPr>
                <w:rFonts w:hint="eastAsia" w:ascii="宋体" w:hAnsi="宋体" w:eastAsia="宋体" w:cs="宋体"/>
                <w:i w:val="0"/>
                <w:iCs w:val="0"/>
                <w:color w:val="000000"/>
                <w:kern w:val="0"/>
                <w:sz w:val="21"/>
                <w:szCs w:val="21"/>
                <w:u w:val="none"/>
                <w:lang w:val="en-US" w:eastAsia="zh-CN" w:bidi="ar"/>
              </w:rPr>
              <w:t>8</w:t>
            </w:r>
          </w:p>
        </w:tc>
      </w:tr>
      <w:bookmarkEnd w:id="124"/>
      <w:bookmarkEnd w:id="125"/>
      <w:bookmarkEnd w:id="127"/>
      <w:tr w14:paraId="7BFAE4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trPr>
        <w:tc>
          <w:tcPr>
            <w:tcW w:w="4436" w:type="dxa"/>
            <w:gridSpan w:val="5"/>
            <w:tcBorders>
              <w:top w:val="single" w:color="000000" w:sz="4" w:space="0"/>
              <w:bottom w:val="single" w:color="000000" w:sz="4" w:space="0"/>
              <w:right w:val="single" w:color="000000" w:sz="4" w:space="0"/>
            </w:tcBorders>
            <w:vAlign w:val="center"/>
          </w:tcPr>
          <w:p w14:paraId="71561477">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128" w:name="OLE_LINK28" w:colFirst="1" w:colLast="6"/>
            <w:r>
              <w:rPr>
                <w:rFonts w:hint="eastAsia" w:asciiTheme="minorEastAsia" w:hAnsiTheme="minorEastAsia" w:eastAsiaTheme="minorEastAsia" w:cstheme="minorEastAsia"/>
                <w:color w:val="auto"/>
                <w:sz w:val="21"/>
                <w:szCs w:val="21"/>
                <w:highlight w:val="none"/>
              </w:rPr>
              <w:t>学期学时小计</w:t>
            </w:r>
          </w:p>
        </w:tc>
        <w:tc>
          <w:tcPr>
            <w:tcW w:w="745" w:type="dxa"/>
            <w:tcBorders>
              <w:top w:val="single" w:color="000000" w:sz="4" w:space="0"/>
              <w:left w:val="single" w:color="000000" w:sz="4" w:space="0"/>
              <w:bottom w:val="single" w:color="000000" w:sz="4" w:space="0"/>
              <w:right w:val="single" w:color="000000" w:sz="4" w:space="0"/>
            </w:tcBorders>
            <w:vAlign w:val="center"/>
          </w:tcPr>
          <w:p w14:paraId="5E990C82">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5</w:t>
            </w:r>
            <w:r>
              <w:rPr>
                <w:rFonts w:hint="eastAsia" w:cs="宋体"/>
                <w:i w:val="0"/>
                <w:iCs w:val="0"/>
                <w:color w:val="000000"/>
                <w:kern w:val="0"/>
                <w:sz w:val="21"/>
                <w:szCs w:val="21"/>
                <w:u w:val="none"/>
                <w:lang w:val="en-US" w:eastAsia="zh-CN" w:bidi="ar"/>
              </w:rPr>
              <w:t>32</w:t>
            </w:r>
          </w:p>
        </w:tc>
        <w:tc>
          <w:tcPr>
            <w:tcW w:w="745" w:type="dxa"/>
            <w:tcBorders>
              <w:top w:val="single" w:color="000000" w:sz="4" w:space="0"/>
              <w:left w:val="single" w:color="000000" w:sz="4" w:space="0"/>
              <w:bottom w:val="single" w:color="000000" w:sz="4" w:space="0"/>
              <w:right w:val="single" w:color="000000" w:sz="4" w:space="0"/>
            </w:tcBorders>
            <w:vAlign w:val="center"/>
          </w:tcPr>
          <w:p w14:paraId="54593E61">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r>
              <w:rPr>
                <w:rFonts w:hint="eastAsia" w:cs="宋体"/>
                <w:i w:val="0"/>
                <w:iCs w:val="0"/>
                <w:color w:val="000000"/>
                <w:kern w:val="0"/>
                <w:sz w:val="21"/>
                <w:szCs w:val="21"/>
                <w:u w:val="none"/>
                <w:lang w:val="en-US" w:eastAsia="zh-CN" w:bidi="ar"/>
              </w:rPr>
              <w:t>44</w:t>
            </w:r>
          </w:p>
        </w:tc>
        <w:tc>
          <w:tcPr>
            <w:tcW w:w="745" w:type="dxa"/>
            <w:tcBorders>
              <w:top w:val="single" w:color="000000" w:sz="4" w:space="0"/>
              <w:left w:val="single" w:color="000000" w:sz="4" w:space="0"/>
              <w:bottom w:val="single" w:color="000000" w:sz="4" w:space="0"/>
              <w:right w:val="single" w:color="000000" w:sz="4" w:space="0"/>
            </w:tcBorders>
            <w:vAlign w:val="center"/>
          </w:tcPr>
          <w:p w14:paraId="14863F55">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r>
              <w:rPr>
                <w:rFonts w:hint="eastAsia" w:cs="宋体"/>
                <w:i w:val="0"/>
                <w:iCs w:val="0"/>
                <w:color w:val="000000"/>
                <w:kern w:val="0"/>
                <w:sz w:val="21"/>
                <w:szCs w:val="21"/>
                <w:u w:val="none"/>
                <w:lang w:val="en-US" w:eastAsia="zh-CN" w:bidi="ar"/>
              </w:rPr>
              <w:t>64</w:t>
            </w:r>
          </w:p>
        </w:tc>
        <w:tc>
          <w:tcPr>
            <w:tcW w:w="745" w:type="dxa"/>
            <w:tcBorders>
              <w:top w:val="single" w:color="000000" w:sz="4" w:space="0"/>
              <w:left w:val="single" w:color="000000" w:sz="4" w:space="0"/>
              <w:bottom w:val="single" w:color="000000" w:sz="4" w:space="0"/>
              <w:right w:val="single" w:color="000000" w:sz="4" w:space="0"/>
            </w:tcBorders>
            <w:vAlign w:val="center"/>
          </w:tcPr>
          <w:p w14:paraId="6330CBDA">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r>
              <w:rPr>
                <w:rFonts w:hint="eastAsia" w:cs="宋体"/>
                <w:i w:val="0"/>
                <w:iCs w:val="0"/>
                <w:color w:val="000000"/>
                <w:kern w:val="0"/>
                <w:sz w:val="21"/>
                <w:szCs w:val="21"/>
                <w:u w:val="none"/>
                <w:lang w:val="en-US" w:eastAsia="zh-CN" w:bidi="ar"/>
              </w:rPr>
              <w:t>44</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5799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r>
              <w:rPr>
                <w:rFonts w:hint="eastAsia" w:cs="宋体"/>
                <w:i w:val="0"/>
                <w:iCs w:val="0"/>
                <w:color w:val="000000"/>
                <w:kern w:val="0"/>
                <w:sz w:val="21"/>
                <w:szCs w:val="21"/>
                <w:u w:val="none"/>
                <w:lang w:val="en-US" w:eastAsia="zh-CN" w:bidi="ar"/>
              </w:rPr>
              <w:t>0</w:t>
            </w:r>
            <w:r>
              <w:rPr>
                <w:rFonts w:hint="eastAsia" w:ascii="宋体" w:hAnsi="宋体" w:eastAsia="宋体" w:cs="宋体"/>
                <w:i w:val="0"/>
                <w:iCs w:val="0"/>
                <w:color w:val="000000"/>
                <w:kern w:val="0"/>
                <w:sz w:val="21"/>
                <w:szCs w:val="21"/>
                <w:u w:val="none"/>
                <w:lang w:val="en-US" w:eastAsia="zh-CN" w:bidi="ar"/>
              </w:rPr>
              <w:t>0</w:t>
            </w:r>
          </w:p>
        </w:tc>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75A0D">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r>
              <w:rPr>
                <w:rFonts w:hint="eastAsia" w:cs="宋体"/>
                <w:i w:val="0"/>
                <w:iCs w:val="0"/>
                <w:color w:val="000000"/>
                <w:kern w:val="0"/>
                <w:sz w:val="21"/>
                <w:szCs w:val="21"/>
                <w:u w:val="none"/>
                <w:lang w:val="en-US" w:eastAsia="zh-CN" w:bidi="ar"/>
              </w:rPr>
              <w:t>00</w:t>
            </w:r>
          </w:p>
        </w:tc>
        <w:tc>
          <w:tcPr>
            <w:tcW w:w="751" w:type="dxa"/>
            <w:tcBorders>
              <w:top w:val="single" w:color="000000" w:sz="4" w:space="0"/>
              <w:left w:val="single" w:color="000000" w:sz="4" w:space="0"/>
              <w:bottom w:val="single" w:color="000000" w:sz="4" w:space="0"/>
            </w:tcBorders>
            <w:vAlign w:val="center"/>
          </w:tcPr>
          <w:p w14:paraId="4F5EFEBB">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auto"/>
                <w:kern w:val="0"/>
                <w:sz w:val="21"/>
                <w:szCs w:val="21"/>
                <w:u w:val="none"/>
                <w:lang w:val="en-US" w:eastAsia="zh-CN" w:bidi="ar"/>
              </w:rPr>
              <w:t>26</w:t>
            </w:r>
            <w:r>
              <w:rPr>
                <w:rFonts w:hint="eastAsia" w:cs="宋体"/>
                <w:i w:val="0"/>
                <w:iCs w:val="0"/>
                <w:color w:val="auto"/>
                <w:kern w:val="0"/>
                <w:sz w:val="21"/>
                <w:szCs w:val="21"/>
                <w:u w:val="none"/>
                <w:lang w:val="en-US" w:eastAsia="zh-CN" w:bidi="ar"/>
              </w:rPr>
              <w:t>84</w:t>
            </w:r>
          </w:p>
        </w:tc>
      </w:tr>
      <w:bookmarkEnd w:id="128"/>
      <w:tr w14:paraId="2AA23C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3" w:hRule="atLeast"/>
        </w:trPr>
        <w:tc>
          <w:tcPr>
            <w:tcW w:w="4436" w:type="dxa"/>
            <w:gridSpan w:val="5"/>
            <w:tcBorders>
              <w:top w:val="single" w:color="000000" w:sz="4" w:space="0"/>
              <w:bottom w:val="single" w:color="000000" w:sz="4" w:space="0"/>
              <w:right w:val="single" w:color="000000" w:sz="4" w:space="0"/>
            </w:tcBorders>
            <w:vAlign w:val="center"/>
          </w:tcPr>
          <w:p w14:paraId="30A6B914">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129" w:name="OLE_LINK24" w:colFirst="1" w:colLast="5"/>
            <w:bookmarkStart w:id="130" w:name="OLE_LINK23" w:colFirst="5" w:colLast="5"/>
            <w:r>
              <w:rPr>
                <w:rFonts w:hint="eastAsia" w:asciiTheme="minorEastAsia" w:hAnsiTheme="minorEastAsia" w:eastAsiaTheme="minorEastAsia" w:cstheme="minorEastAsia"/>
                <w:color w:val="auto"/>
                <w:sz w:val="21"/>
                <w:szCs w:val="21"/>
                <w:highlight w:val="none"/>
                <w:lang w:val="en-US" w:eastAsia="zh-CN"/>
              </w:rPr>
              <w:t>学期课堂教学学时</w:t>
            </w:r>
          </w:p>
        </w:tc>
        <w:tc>
          <w:tcPr>
            <w:tcW w:w="745" w:type="dxa"/>
            <w:tcBorders>
              <w:top w:val="single" w:color="000000" w:sz="4" w:space="0"/>
              <w:left w:val="single" w:color="000000" w:sz="4" w:space="0"/>
              <w:bottom w:val="single" w:color="000000" w:sz="4" w:space="0"/>
              <w:right w:val="single" w:color="000000" w:sz="4" w:space="0"/>
            </w:tcBorders>
            <w:vAlign w:val="center"/>
          </w:tcPr>
          <w:p w14:paraId="7BB83D29">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val="0"/>
                <w:bCs w:val="0"/>
                <w:color w:val="auto"/>
                <w:sz w:val="21"/>
                <w:szCs w:val="21"/>
                <w:highlight w:val="none"/>
                <w:lang w:val="en-US" w:eastAsia="zh-CN"/>
              </w:rPr>
            </w:pPr>
            <w:r>
              <w:rPr>
                <w:rFonts w:hint="eastAsia" w:cs="宋体"/>
                <w:i w:val="0"/>
                <w:iCs w:val="0"/>
                <w:color w:val="auto"/>
                <w:kern w:val="0"/>
                <w:sz w:val="21"/>
                <w:szCs w:val="21"/>
                <w:u w:val="none"/>
                <w:lang w:val="en-US" w:eastAsia="zh-CN" w:bidi="ar"/>
              </w:rPr>
              <w:t>420</w:t>
            </w:r>
          </w:p>
        </w:tc>
        <w:tc>
          <w:tcPr>
            <w:tcW w:w="745" w:type="dxa"/>
            <w:tcBorders>
              <w:top w:val="single" w:color="000000" w:sz="4" w:space="0"/>
              <w:left w:val="single" w:color="000000" w:sz="4" w:space="0"/>
              <w:bottom w:val="single" w:color="000000" w:sz="4" w:space="0"/>
              <w:right w:val="single" w:color="000000" w:sz="4" w:space="0"/>
            </w:tcBorders>
            <w:vAlign w:val="center"/>
          </w:tcPr>
          <w:p w14:paraId="29C18C2B">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val="0"/>
                <w:bCs w:val="0"/>
                <w:color w:val="auto"/>
                <w:sz w:val="21"/>
                <w:szCs w:val="21"/>
                <w:highlight w:val="none"/>
                <w:lang w:val="en-US" w:eastAsia="zh-CN"/>
              </w:rPr>
            </w:pPr>
            <w:r>
              <w:rPr>
                <w:rFonts w:hint="eastAsia" w:cs="宋体"/>
                <w:i w:val="0"/>
                <w:iCs w:val="0"/>
                <w:color w:val="auto"/>
                <w:kern w:val="0"/>
                <w:sz w:val="21"/>
                <w:szCs w:val="21"/>
                <w:u w:val="none"/>
                <w:lang w:val="en-US" w:eastAsia="zh-CN" w:bidi="ar"/>
              </w:rPr>
              <w:t>444</w:t>
            </w:r>
          </w:p>
        </w:tc>
        <w:tc>
          <w:tcPr>
            <w:tcW w:w="745" w:type="dxa"/>
            <w:tcBorders>
              <w:top w:val="single" w:color="000000" w:sz="4" w:space="0"/>
              <w:left w:val="single" w:color="000000" w:sz="4" w:space="0"/>
              <w:bottom w:val="single" w:color="000000" w:sz="4" w:space="0"/>
              <w:right w:val="single" w:color="000000" w:sz="4" w:space="0"/>
            </w:tcBorders>
            <w:vAlign w:val="center"/>
          </w:tcPr>
          <w:p w14:paraId="0FFB4787">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val="0"/>
                <w:bCs w:val="0"/>
                <w:color w:val="auto"/>
                <w:sz w:val="21"/>
                <w:szCs w:val="21"/>
                <w:highlight w:val="none"/>
                <w:lang w:val="en-US" w:eastAsia="zh-CN"/>
              </w:rPr>
            </w:pPr>
            <w:r>
              <w:rPr>
                <w:rFonts w:hint="eastAsia" w:cs="宋体"/>
                <w:i w:val="0"/>
                <w:iCs w:val="0"/>
                <w:color w:val="auto"/>
                <w:kern w:val="0"/>
                <w:sz w:val="21"/>
                <w:szCs w:val="21"/>
                <w:u w:val="none"/>
                <w:lang w:val="en-US" w:eastAsia="zh-CN" w:bidi="ar"/>
              </w:rPr>
              <w:t>464</w:t>
            </w:r>
          </w:p>
        </w:tc>
        <w:tc>
          <w:tcPr>
            <w:tcW w:w="745" w:type="dxa"/>
            <w:tcBorders>
              <w:top w:val="single" w:color="000000" w:sz="4" w:space="0"/>
              <w:left w:val="single" w:color="000000" w:sz="4" w:space="0"/>
              <w:bottom w:val="single" w:color="000000" w:sz="4" w:space="0"/>
              <w:right w:val="single" w:color="000000" w:sz="4" w:space="0"/>
            </w:tcBorders>
            <w:vAlign w:val="center"/>
          </w:tcPr>
          <w:p w14:paraId="68EBDAA5">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444</w:t>
            </w:r>
          </w:p>
        </w:tc>
        <w:tc>
          <w:tcPr>
            <w:tcW w:w="745" w:type="dxa"/>
            <w:tcBorders>
              <w:top w:val="single" w:color="000000" w:sz="4" w:space="0"/>
              <w:left w:val="single" w:color="000000" w:sz="4" w:space="0"/>
              <w:bottom w:val="single" w:color="000000" w:sz="4" w:space="0"/>
              <w:right w:val="single" w:color="000000" w:sz="4" w:space="0"/>
            </w:tcBorders>
            <w:vAlign w:val="center"/>
          </w:tcPr>
          <w:p w14:paraId="0B9B732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381F84B3">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51" w:type="dxa"/>
            <w:tcBorders>
              <w:top w:val="single" w:color="000000" w:sz="4" w:space="0"/>
              <w:left w:val="single" w:color="000000" w:sz="4" w:space="0"/>
              <w:bottom w:val="single" w:color="000000" w:sz="4" w:space="0"/>
            </w:tcBorders>
            <w:vAlign w:val="center"/>
          </w:tcPr>
          <w:p w14:paraId="483656CB">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1772</w:t>
            </w:r>
          </w:p>
        </w:tc>
      </w:tr>
      <w:tr w14:paraId="42BA53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3" w:hRule="atLeast"/>
        </w:trPr>
        <w:tc>
          <w:tcPr>
            <w:tcW w:w="4436" w:type="dxa"/>
            <w:gridSpan w:val="5"/>
            <w:tcBorders>
              <w:top w:val="single" w:color="000000" w:sz="4" w:space="0"/>
              <w:bottom w:val="single" w:color="000000" w:sz="4" w:space="0"/>
              <w:right w:val="single" w:color="000000" w:sz="4" w:space="0"/>
            </w:tcBorders>
            <w:vAlign w:val="center"/>
          </w:tcPr>
          <w:p w14:paraId="75EA292D">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auto"/>
                <w:sz w:val="21"/>
                <w:szCs w:val="21"/>
                <w:highlight w:val="none"/>
                <w:lang w:val="en-US" w:eastAsia="zh-CN"/>
              </w:rPr>
              <w:t>学期课堂教学周数</w:t>
            </w:r>
          </w:p>
        </w:tc>
        <w:tc>
          <w:tcPr>
            <w:tcW w:w="745" w:type="dxa"/>
            <w:tcBorders>
              <w:top w:val="single" w:color="000000" w:sz="4" w:space="0"/>
              <w:left w:val="single" w:color="000000" w:sz="4" w:space="0"/>
              <w:bottom w:val="single" w:color="000000" w:sz="4" w:space="0"/>
              <w:right w:val="single" w:color="000000" w:sz="4" w:space="0"/>
            </w:tcBorders>
            <w:vAlign w:val="center"/>
          </w:tcPr>
          <w:p w14:paraId="7BF81E0D">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1</w:t>
            </w:r>
            <w:r>
              <w:rPr>
                <w:rFonts w:hint="eastAsia" w:cs="宋体"/>
                <w:i w:val="0"/>
                <w:iCs w:val="0"/>
                <w:color w:val="auto"/>
                <w:kern w:val="0"/>
                <w:sz w:val="21"/>
                <w:szCs w:val="21"/>
                <w:u w:val="none"/>
                <w:lang w:val="en-US" w:eastAsia="zh-CN" w:bidi="ar"/>
              </w:rPr>
              <w:t>5</w:t>
            </w:r>
          </w:p>
        </w:tc>
        <w:tc>
          <w:tcPr>
            <w:tcW w:w="745" w:type="dxa"/>
            <w:tcBorders>
              <w:top w:val="single" w:color="000000" w:sz="4" w:space="0"/>
              <w:left w:val="single" w:color="000000" w:sz="4" w:space="0"/>
              <w:bottom w:val="single" w:color="000000" w:sz="4" w:space="0"/>
              <w:right w:val="single" w:color="000000" w:sz="4" w:space="0"/>
            </w:tcBorders>
            <w:vAlign w:val="center"/>
          </w:tcPr>
          <w:p w14:paraId="2E97F7A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18</w:t>
            </w:r>
          </w:p>
        </w:tc>
        <w:tc>
          <w:tcPr>
            <w:tcW w:w="745" w:type="dxa"/>
            <w:tcBorders>
              <w:top w:val="single" w:color="000000" w:sz="4" w:space="0"/>
              <w:left w:val="single" w:color="000000" w:sz="4" w:space="0"/>
              <w:bottom w:val="single" w:color="000000" w:sz="4" w:space="0"/>
              <w:right w:val="single" w:color="000000" w:sz="4" w:space="0"/>
            </w:tcBorders>
            <w:vAlign w:val="center"/>
          </w:tcPr>
          <w:p w14:paraId="4C9C773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16</w:t>
            </w:r>
          </w:p>
        </w:tc>
        <w:tc>
          <w:tcPr>
            <w:tcW w:w="745" w:type="dxa"/>
            <w:tcBorders>
              <w:top w:val="single" w:color="000000" w:sz="4" w:space="0"/>
              <w:left w:val="single" w:color="000000" w:sz="4" w:space="0"/>
              <w:bottom w:val="single" w:color="000000" w:sz="4" w:space="0"/>
              <w:right w:val="single" w:color="000000" w:sz="4" w:space="0"/>
            </w:tcBorders>
            <w:vAlign w:val="center"/>
          </w:tcPr>
          <w:p w14:paraId="1281410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18</w:t>
            </w:r>
          </w:p>
        </w:tc>
        <w:tc>
          <w:tcPr>
            <w:tcW w:w="745" w:type="dxa"/>
            <w:tcBorders>
              <w:top w:val="single" w:color="000000" w:sz="4" w:space="0"/>
              <w:left w:val="single" w:color="000000" w:sz="4" w:space="0"/>
              <w:bottom w:val="single" w:color="000000" w:sz="4" w:space="0"/>
              <w:right w:val="single" w:color="000000" w:sz="4" w:space="0"/>
            </w:tcBorders>
            <w:vAlign w:val="center"/>
          </w:tcPr>
          <w:p w14:paraId="072F00D9">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009C8DBD">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auto"/>
                <w:sz w:val="21"/>
                <w:szCs w:val="21"/>
                <w:highlight w:val="none"/>
                <w:lang w:val="en-US" w:eastAsia="zh-CN"/>
              </w:rPr>
            </w:pPr>
          </w:p>
        </w:tc>
        <w:tc>
          <w:tcPr>
            <w:tcW w:w="751" w:type="dxa"/>
            <w:tcBorders>
              <w:top w:val="single" w:color="000000" w:sz="4" w:space="0"/>
              <w:left w:val="single" w:color="000000" w:sz="4" w:space="0"/>
              <w:bottom w:val="single" w:color="000000" w:sz="4" w:space="0"/>
            </w:tcBorders>
            <w:vAlign w:val="center"/>
          </w:tcPr>
          <w:p w14:paraId="1D6A67A6">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6</w:t>
            </w:r>
            <w:r>
              <w:rPr>
                <w:rFonts w:hint="eastAsia" w:cs="宋体"/>
                <w:i w:val="0"/>
                <w:iCs w:val="0"/>
                <w:color w:val="auto"/>
                <w:kern w:val="0"/>
                <w:sz w:val="21"/>
                <w:szCs w:val="21"/>
                <w:u w:val="none"/>
                <w:lang w:val="en-US" w:eastAsia="zh-CN" w:bidi="ar"/>
              </w:rPr>
              <w:t>7</w:t>
            </w:r>
          </w:p>
        </w:tc>
      </w:tr>
      <w:tr w14:paraId="26ABB7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3" w:hRule="atLeast"/>
        </w:trPr>
        <w:tc>
          <w:tcPr>
            <w:tcW w:w="4436" w:type="dxa"/>
            <w:gridSpan w:val="5"/>
            <w:tcBorders>
              <w:top w:val="single" w:color="000000" w:sz="4" w:space="0"/>
              <w:bottom w:val="single" w:color="000000" w:sz="4" w:space="0"/>
              <w:right w:val="single" w:color="000000" w:sz="4" w:space="0"/>
            </w:tcBorders>
            <w:vAlign w:val="center"/>
          </w:tcPr>
          <w:p w14:paraId="7F751A7F">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auto"/>
                <w:sz w:val="21"/>
                <w:szCs w:val="21"/>
                <w:highlight w:val="none"/>
                <w:lang w:val="en-US" w:eastAsia="zh-CN"/>
              </w:rPr>
              <w:t>学期课堂教学周学时</w:t>
            </w:r>
          </w:p>
        </w:tc>
        <w:tc>
          <w:tcPr>
            <w:tcW w:w="745" w:type="dxa"/>
            <w:tcBorders>
              <w:top w:val="single" w:color="000000" w:sz="4" w:space="0"/>
              <w:left w:val="single" w:color="000000" w:sz="4" w:space="0"/>
              <w:bottom w:val="single" w:color="000000" w:sz="4" w:space="0"/>
              <w:right w:val="single" w:color="000000" w:sz="4" w:space="0"/>
            </w:tcBorders>
            <w:vAlign w:val="center"/>
          </w:tcPr>
          <w:p w14:paraId="24F083F1">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color w:val="0000FF"/>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28</w:t>
            </w:r>
          </w:p>
        </w:tc>
        <w:tc>
          <w:tcPr>
            <w:tcW w:w="745" w:type="dxa"/>
            <w:tcBorders>
              <w:top w:val="single" w:color="000000" w:sz="4" w:space="0"/>
              <w:left w:val="single" w:color="000000" w:sz="4" w:space="0"/>
              <w:bottom w:val="single" w:color="000000" w:sz="4" w:space="0"/>
              <w:right w:val="single" w:color="000000" w:sz="4" w:space="0"/>
            </w:tcBorders>
            <w:vAlign w:val="center"/>
          </w:tcPr>
          <w:p w14:paraId="573388D6">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FF"/>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24.7</w:t>
            </w:r>
          </w:p>
        </w:tc>
        <w:tc>
          <w:tcPr>
            <w:tcW w:w="745" w:type="dxa"/>
            <w:tcBorders>
              <w:top w:val="single" w:color="000000" w:sz="4" w:space="0"/>
              <w:left w:val="single" w:color="000000" w:sz="4" w:space="0"/>
              <w:bottom w:val="single" w:color="000000" w:sz="4" w:space="0"/>
              <w:right w:val="single" w:color="000000" w:sz="4" w:space="0"/>
            </w:tcBorders>
            <w:vAlign w:val="center"/>
          </w:tcPr>
          <w:p w14:paraId="4DF5B682">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FF"/>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29</w:t>
            </w:r>
          </w:p>
        </w:tc>
        <w:tc>
          <w:tcPr>
            <w:tcW w:w="745" w:type="dxa"/>
            <w:tcBorders>
              <w:top w:val="single" w:color="000000" w:sz="4" w:space="0"/>
              <w:left w:val="single" w:color="000000" w:sz="4" w:space="0"/>
              <w:bottom w:val="single" w:color="000000" w:sz="4" w:space="0"/>
              <w:right w:val="single" w:color="000000" w:sz="4" w:space="0"/>
            </w:tcBorders>
            <w:vAlign w:val="center"/>
          </w:tcPr>
          <w:p w14:paraId="1AAE781C">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color w:val="0000FF"/>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24.7</w:t>
            </w:r>
          </w:p>
        </w:tc>
        <w:tc>
          <w:tcPr>
            <w:tcW w:w="745" w:type="dxa"/>
            <w:tcBorders>
              <w:top w:val="single" w:color="000000" w:sz="4" w:space="0"/>
              <w:left w:val="single" w:color="000000" w:sz="4" w:space="0"/>
              <w:bottom w:val="single" w:color="000000" w:sz="4" w:space="0"/>
              <w:right w:val="single" w:color="000000" w:sz="4" w:space="0"/>
            </w:tcBorders>
            <w:vAlign w:val="center"/>
          </w:tcPr>
          <w:p w14:paraId="394AA6E6">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FF"/>
                <w:sz w:val="21"/>
                <w:szCs w:val="21"/>
                <w:highlight w:val="none"/>
                <w:lang w:val="en-US" w:eastAsia="zh-CN"/>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6DB42914">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color w:val="0000FF"/>
                <w:sz w:val="21"/>
                <w:szCs w:val="21"/>
                <w:highlight w:val="none"/>
                <w:lang w:val="en-US" w:eastAsia="zh-CN"/>
              </w:rPr>
            </w:pPr>
          </w:p>
        </w:tc>
        <w:tc>
          <w:tcPr>
            <w:tcW w:w="751" w:type="dxa"/>
            <w:tcBorders>
              <w:top w:val="single" w:color="000000" w:sz="4" w:space="0"/>
              <w:left w:val="single" w:color="000000" w:sz="4" w:space="0"/>
              <w:bottom w:val="single" w:color="000000" w:sz="4" w:space="0"/>
            </w:tcBorders>
            <w:vAlign w:val="center"/>
          </w:tcPr>
          <w:p w14:paraId="19A14F91">
            <w:pPr>
              <w:keepNext w:val="0"/>
              <w:keepLines w:val="0"/>
              <w:widowControl/>
              <w:suppressLineNumbers w:val="0"/>
              <w:spacing w:before="0" w:beforeAutospacing="0" w:after="0" w:afterAutospacing="0"/>
              <w:ind w:left="0" w:leftChars="0" w:right="0" w:rightChars="0"/>
              <w:jc w:val="center"/>
              <w:textAlignment w:val="center"/>
              <w:rPr>
                <w:rFonts w:hint="default" w:asciiTheme="minorEastAsia" w:hAnsiTheme="minorEastAsia" w:eastAsiaTheme="minorEastAsia" w:cstheme="minorEastAsia"/>
                <w:color w:val="0000FF"/>
                <w:sz w:val="21"/>
                <w:szCs w:val="21"/>
                <w:highlight w:val="none"/>
                <w:lang w:val="en-US" w:eastAsia="zh-CN"/>
              </w:rPr>
            </w:pPr>
            <w:r>
              <w:rPr>
                <w:rFonts w:hint="default"/>
                <w:sz w:val="21"/>
              </w:rPr>
              <mc:AlternateContent>
                <mc:Choice Requires="wps">
                  <w:drawing>
                    <wp:anchor distT="0" distB="0" distL="114300" distR="114300" simplePos="0" relativeHeight="251660288" behindDoc="0" locked="0" layoutInCell="1" allowOverlap="1">
                      <wp:simplePos x="0" y="0"/>
                      <wp:positionH relativeFrom="column">
                        <wp:posOffset>-55880</wp:posOffset>
                      </wp:positionH>
                      <wp:positionV relativeFrom="paragraph">
                        <wp:posOffset>19685</wp:posOffset>
                      </wp:positionV>
                      <wp:extent cx="471170" cy="180340"/>
                      <wp:effectExtent l="1905" t="4445" r="14605" b="13335"/>
                      <wp:wrapNone/>
                      <wp:docPr id="1" name="直接连接符 1"/>
                      <wp:cNvGraphicFramePr/>
                      <a:graphic xmlns:a="http://schemas.openxmlformats.org/drawingml/2006/main">
                        <a:graphicData uri="http://schemas.microsoft.com/office/word/2010/wordprocessingShape">
                          <wps:wsp>
                            <wps:cNvCnPr/>
                            <wps:spPr>
                              <a:xfrm flipH="1">
                                <a:off x="6443980" y="4414520"/>
                                <a:ext cx="471170" cy="180340"/>
                              </a:xfrm>
                              <a:prstGeom prst="line">
                                <a:avLst/>
                              </a:prstGeom>
                              <a:ln w="6350">
                                <a:gradFill>
                                  <a:gsLst>
                                    <a:gs pos="0">
                                      <a:prstClr val="black">
                                        <a:hueMod val="80000"/>
                                      </a:prstClr>
                                    </a:gs>
                                    <a:gs pos="100000">
                                      <a:prstClr val="black"/>
                                    </a:gs>
                                  </a:gsLst>
                                </a:gradFill>
                              </a:ln>
                            </wps:spPr>
                            <wps:style>
                              <a:lnRef idx="0">
                                <a:srgbClr val="FFFFFF"/>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4.4pt;margin-top:1.55pt;height:14.2pt;width:37.1pt;z-index:251660288;mso-width-relative:page;mso-height-relative:page;" filled="f" stroked="t" coordsize="21600,21600" o:gfxdata="UEsDBAoAAAAAAIdO4kAAAAAAAAAAAAAAAAAEAAAAZHJzL1BLAwQUAAAACACHTuJAKHT/xdcAAAAG&#10;AQAADwAAAGRycy9kb3ducmV2LnhtbE3Oy2rDMBAF0H0h/yCm0F0iO68ax+NQ+oBSKCFJIVvFmtpO&#10;rJGx5MT9+yqrdnm5w52TrQfTiAt1rraMEE8iEMSF1TWXCF/7t3ECwnnFWjWWCeGHHKzz0V2mUm2v&#10;vKXLzpcijLBLFULlfZtK6YqKjHIT2xKH7tt2RvkQu1LqTl3DuGnkNIqW0qiaw4dKtfRcUXHe9QZh&#10;My1n7aven+efH8X7YzK8PB36E+LDfRytQHga/N8x3PiBDnkwHW3P2okGYZwEuUeYxSBCvVzMQRxv&#10;cQEyz+R/fv4LUEsDBBQAAAAIAIdO4kAiWipR/gEAAPMDAAAOAAAAZHJzL2Uyb0RvYy54bWytU0uO&#10;EzEQ3SNxB8t70t1Jz0xopTOLiQYWfCIxHMBx22kL/2Q76eQSXACJHaxYsuc2DMeYst2E0SCkWdAL&#10;qz6vnqueqxeXByXRnjkvjG5xNSkxYpqaTuhti9/fXD+bY+QD0R2RRrMWH5nHl8unTxaDbdjU9EZ2&#10;zCEg0b4ZbIv7EGxTFJ72TBE/MZZpSHLjFAngum3ROTIAu5LFtCzPi8G4zjpDmfcQXeUkHhndYwgN&#10;54KylaE7xXTIrI5JEmAk3wvr8TJ1yzmj4S3nngUkWwyThnTCJWBv4lksF6TZOmJ7QccWyGNaeDCT&#10;IkLDpSeqFQkE7Zz4i0oJ6ow3PEyoUUUeJCkCU1TlA23e9cSyNAtI7e1JdP//aOmb/doh0cEmYKSJ&#10;gge//fT958cvv358hvP221dURZEG6xvAXum1Gz1v1y5OfOBOIS6FfRk5YgSmQocWn9f17PkchD62&#10;uK6r+mw6ys0OAVEA1BdVdQF5CoBqXs7qlC8yZSSyzocXzCgUjRZLoaMapCH7Vz5AGwD9DYlhba6F&#10;lOlFpUYDdDA7K1MBPHAXcxG19VCcDWQNSJkhkehKOrQnsCkbSeiHVNnv2GvT5ei8hC+KMd4L8GRv&#10;/X26KqL+yZmrYwWQjK1E69QgOFJDNgqeJY7WxnTHpHyKwy7k+ry3cdnu+6n6z7+6vA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odP/F1wAAAAYBAAAPAAAAAAAAAAEAIAAAACIAAABkcnMvZG93bnJl&#10;di54bWxQSwECFAAUAAAACACHTuJAIloqUf4BAADzAwAADgAAAAAAAAABACAAAAAmAQAAZHJzL2Uy&#10;b0RvYy54bWxQSwUGAAAAAAYABgBZAQAAlgUAAAAA&#10;">
                      <v:fill on="f" focussize="0,0"/>
                      <v:stroke weight="0.5pt" color="#000000" joinstyle="round"/>
                      <v:imagedata o:title=""/>
                      <o:lock v:ext="edit" aspectratio="f"/>
                    </v:line>
                  </w:pict>
                </mc:Fallback>
              </mc:AlternateContent>
            </w:r>
          </w:p>
        </w:tc>
      </w:tr>
      <w:tr w14:paraId="119234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3" w:hRule="atLeast"/>
        </w:trPr>
        <w:tc>
          <w:tcPr>
            <w:tcW w:w="4436" w:type="dxa"/>
            <w:gridSpan w:val="5"/>
            <w:tcBorders>
              <w:top w:val="single" w:color="000000" w:sz="4" w:space="0"/>
              <w:bottom w:val="single" w:color="000000" w:sz="4" w:space="0"/>
              <w:right w:val="single" w:color="000000" w:sz="4" w:space="0"/>
            </w:tcBorders>
            <w:vAlign w:val="center"/>
          </w:tcPr>
          <w:p w14:paraId="39DA793A">
            <w:pPr>
              <w:keepNext w:val="0"/>
              <w:keepLines w:val="0"/>
              <w:widowControl/>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auto"/>
                <w:sz w:val="21"/>
                <w:szCs w:val="21"/>
                <w:highlight w:val="none"/>
                <w:lang w:val="en-US" w:eastAsia="zh-CN"/>
              </w:rPr>
              <w:t>考试课程门数</w:t>
            </w:r>
          </w:p>
        </w:tc>
        <w:tc>
          <w:tcPr>
            <w:tcW w:w="745" w:type="dxa"/>
            <w:tcBorders>
              <w:top w:val="single" w:color="000000" w:sz="4" w:space="0"/>
              <w:left w:val="single" w:color="000000" w:sz="4" w:space="0"/>
              <w:bottom w:val="single" w:color="000000" w:sz="4" w:space="0"/>
              <w:right w:val="single" w:color="000000" w:sz="4" w:space="0"/>
            </w:tcBorders>
            <w:vAlign w:val="center"/>
          </w:tcPr>
          <w:p w14:paraId="27183888">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4</w:t>
            </w:r>
          </w:p>
        </w:tc>
        <w:tc>
          <w:tcPr>
            <w:tcW w:w="745" w:type="dxa"/>
            <w:tcBorders>
              <w:top w:val="single" w:color="000000" w:sz="4" w:space="0"/>
              <w:left w:val="single" w:color="000000" w:sz="4" w:space="0"/>
              <w:bottom w:val="single" w:color="000000" w:sz="4" w:space="0"/>
              <w:right w:val="single" w:color="000000" w:sz="4" w:space="0"/>
            </w:tcBorders>
            <w:vAlign w:val="center"/>
          </w:tcPr>
          <w:p w14:paraId="000A8C35">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5</w:t>
            </w:r>
          </w:p>
        </w:tc>
        <w:tc>
          <w:tcPr>
            <w:tcW w:w="745" w:type="dxa"/>
            <w:tcBorders>
              <w:top w:val="single" w:color="000000" w:sz="4" w:space="0"/>
              <w:left w:val="single" w:color="000000" w:sz="4" w:space="0"/>
              <w:bottom w:val="single" w:color="000000" w:sz="4" w:space="0"/>
              <w:right w:val="single" w:color="000000" w:sz="4" w:space="0"/>
            </w:tcBorders>
            <w:vAlign w:val="center"/>
          </w:tcPr>
          <w:p w14:paraId="37925F4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745" w:type="dxa"/>
            <w:tcBorders>
              <w:top w:val="single" w:color="000000" w:sz="4" w:space="0"/>
              <w:left w:val="single" w:color="000000" w:sz="4" w:space="0"/>
              <w:bottom w:val="single" w:color="000000" w:sz="4" w:space="0"/>
              <w:right w:val="single" w:color="000000" w:sz="4" w:space="0"/>
            </w:tcBorders>
            <w:vAlign w:val="center"/>
          </w:tcPr>
          <w:p w14:paraId="7C0CED6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w:t>
            </w:r>
          </w:p>
        </w:tc>
        <w:tc>
          <w:tcPr>
            <w:tcW w:w="745" w:type="dxa"/>
            <w:tcBorders>
              <w:top w:val="single" w:color="000000" w:sz="4" w:space="0"/>
              <w:left w:val="single" w:color="000000" w:sz="4" w:space="0"/>
              <w:bottom w:val="single" w:color="000000" w:sz="4" w:space="0"/>
              <w:right w:val="single" w:color="000000" w:sz="4" w:space="0"/>
            </w:tcBorders>
            <w:vAlign w:val="center"/>
          </w:tcPr>
          <w:p w14:paraId="29AA7A56">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7E4AE221">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p>
        </w:tc>
        <w:tc>
          <w:tcPr>
            <w:tcW w:w="751" w:type="dxa"/>
            <w:tcBorders>
              <w:top w:val="single" w:color="000000" w:sz="4" w:space="0"/>
              <w:left w:val="single" w:color="000000" w:sz="4" w:space="0"/>
              <w:bottom w:val="single" w:color="000000" w:sz="4" w:space="0"/>
            </w:tcBorders>
            <w:vAlign w:val="center"/>
          </w:tcPr>
          <w:p w14:paraId="0F510E86">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w:t>
            </w:r>
            <w:r>
              <w:rPr>
                <w:rFonts w:hint="eastAsia" w:cs="宋体"/>
                <w:i w:val="0"/>
                <w:iCs w:val="0"/>
                <w:color w:val="000000"/>
                <w:kern w:val="0"/>
                <w:sz w:val="21"/>
                <w:szCs w:val="21"/>
                <w:u w:val="none"/>
                <w:lang w:val="en-US" w:eastAsia="zh-CN" w:bidi="ar"/>
              </w:rPr>
              <w:t>6</w:t>
            </w:r>
          </w:p>
        </w:tc>
      </w:tr>
      <w:bookmarkEnd w:id="129"/>
      <w:bookmarkEnd w:id="130"/>
    </w:tbl>
    <w:p w14:paraId="66523480">
      <w:pPr>
        <w:pageBreakBefore w:val="0"/>
        <w:kinsoku/>
        <w:wordWrap/>
        <w:overflowPunct/>
        <w:topLinePunct w:val="0"/>
        <w:autoSpaceDE/>
        <w:autoSpaceDN/>
        <w:bidi w:val="0"/>
        <w:adjustRightInd/>
        <w:rPr>
          <w:color w:val="auto"/>
        </w:rPr>
      </w:pPr>
      <w:r>
        <w:rPr>
          <w:color w:val="auto"/>
        </w:rPr>
        <w:br w:type="page"/>
      </w:r>
    </w:p>
    <w:p w14:paraId="2C9ADB65">
      <w:pPr>
        <w:pageBreakBefore w:val="0"/>
        <w:kinsoku/>
        <w:wordWrap/>
        <w:overflowPunct/>
        <w:topLinePunct w:val="0"/>
        <w:autoSpaceDE/>
        <w:autoSpaceDN/>
        <w:bidi w:val="0"/>
        <w:adjustRightInd/>
        <w:outlineLvl w:val="0"/>
        <w:rPr>
          <w:rFonts w:hint="eastAsia"/>
          <w:color w:val="auto"/>
        </w:rPr>
      </w:pPr>
      <w:bookmarkStart w:id="131" w:name="_Toc12297"/>
      <w:r>
        <w:rPr>
          <w:rFonts w:hint="eastAsia"/>
          <w:color w:val="auto"/>
        </w:rPr>
        <w:t>附表</w:t>
      </w:r>
      <w:r>
        <w:rPr>
          <w:rFonts w:hint="eastAsia"/>
          <w:color w:val="auto"/>
          <w:lang w:val="en-US" w:eastAsia="zh-CN"/>
        </w:rPr>
        <w:t>4</w:t>
      </w:r>
      <w:r>
        <w:rPr>
          <w:rFonts w:hint="eastAsia"/>
          <w:color w:val="auto"/>
        </w:rPr>
        <w:t>：</w:t>
      </w:r>
      <w:r>
        <w:rPr>
          <w:rFonts w:hint="eastAsia"/>
        </w:rPr>
        <w:t>学时与学分总体分配表</w:t>
      </w:r>
      <w:bookmarkEnd w:id="131"/>
    </w:p>
    <w:p w14:paraId="59C46D03">
      <w:pPr>
        <w:pStyle w:val="5"/>
        <w:bidi w:val="0"/>
        <w:outlineLvl w:val="9"/>
      </w:pPr>
      <w:r>
        <w:rPr>
          <w:rFonts w:hint="eastAsia"/>
        </w:rPr>
        <w:t>学时与学分总体分配表</w:t>
      </w:r>
    </w:p>
    <w:tbl>
      <w:tblPr>
        <w:tblStyle w:val="1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649"/>
        <w:gridCol w:w="1010"/>
        <w:gridCol w:w="953"/>
        <w:gridCol w:w="953"/>
        <w:gridCol w:w="1063"/>
        <w:gridCol w:w="1106"/>
        <w:gridCol w:w="1048"/>
        <w:gridCol w:w="1050"/>
      </w:tblGrid>
      <w:tr w14:paraId="27FCEB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5" w:hRule="atLeast"/>
          <w:jc w:val="center"/>
        </w:trPr>
        <w:tc>
          <w:tcPr>
            <w:tcW w:w="1649" w:type="dxa"/>
            <w:vMerge w:val="restart"/>
            <w:tcBorders>
              <w:right w:val="single" w:color="000000" w:sz="4" w:space="0"/>
            </w:tcBorders>
            <w:vAlign w:val="center"/>
          </w:tcPr>
          <w:p w14:paraId="46BA9BED">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课程类别</w:t>
            </w:r>
          </w:p>
        </w:tc>
        <w:tc>
          <w:tcPr>
            <w:tcW w:w="1010" w:type="dxa"/>
            <w:tcBorders>
              <w:left w:val="single" w:color="000000" w:sz="4" w:space="0"/>
              <w:bottom w:val="single" w:color="000000" w:sz="4" w:space="0"/>
              <w:right w:val="single" w:color="000000" w:sz="4" w:space="0"/>
            </w:tcBorders>
            <w:vAlign w:val="center"/>
          </w:tcPr>
          <w:p w14:paraId="6B83E7CA">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课程</w:t>
            </w:r>
          </w:p>
        </w:tc>
        <w:tc>
          <w:tcPr>
            <w:tcW w:w="953" w:type="dxa"/>
            <w:tcBorders>
              <w:left w:val="single" w:color="000000" w:sz="4" w:space="0"/>
              <w:bottom w:val="single" w:color="000000" w:sz="4" w:space="0"/>
              <w:right w:val="single" w:color="000000" w:sz="4" w:space="0"/>
            </w:tcBorders>
            <w:vAlign w:val="center"/>
          </w:tcPr>
          <w:p w14:paraId="04A4BBD6">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考试课</w:t>
            </w:r>
          </w:p>
        </w:tc>
        <w:tc>
          <w:tcPr>
            <w:tcW w:w="953" w:type="dxa"/>
            <w:tcBorders>
              <w:left w:val="single" w:color="000000" w:sz="4" w:space="0"/>
              <w:bottom w:val="single" w:color="000000" w:sz="4" w:space="0"/>
              <w:right w:val="single" w:color="000000" w:sz="4" w:space="0"/>
            </w:tcBorders>
            <w:vAlign w:val="center"/>
          </w:tcPr>
          <w:p w14:paraId="7CA1FF6F">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考查课</w:t>
            </w:r>
          </w:p>
        </w:tc>
        <w:tc>
          <w:tcPr>
            <w:tcW w:w="1063" w:type="dxa"/>
            <w:vMerge w:val="restart"/>
            <w:tcBorders>
              <w:left w:val="single" w:color="000000" w:sz="4" w:space="0"/>
              <w:right w:val="single" w:color="000000" w:sz="4" w:space="0"/>
            </w:tcBorders>
            <w:vAlign w:val="center"/>
          </w:tcPr>
          <w:p w14:paraId="401BF7E0">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学时</w:t>
            </w:r>
          </w:p>
        </w:tc>
        <w:tc>
          <w:tcPr>
            <w:tcW w:w="1106" w:type="dxa"/>
            <w:vMerge w:val="restart"/>
            <w:tcBorders>
              <w:left w:val="single" w:color="000000" w:sz="4" w:space="0"/>
              <w:right w:val="single" w:color="000000" w:sz="4" w:space="0"/>
            </w:tcBorders>
            <w:vAlign w:val="center"/>
          </w:tcPr>
          <w:p w14:paraId="310E86B5">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学时百</w:t>
            </w:r>
          </w:p>
          <w:p w14:paraId="060C1916">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分比（%）</w:t>
            </w:r>
          </w:p>
        </w:tc>
        <w:tc>
          <w:tcPr>
            <w:tcW w:w="1048" w:type="dxa"/>
            <w:vMerge w:val="restart"/>
            <w:tcBorders>
              <w:left w:val="single" w:color="000000" w:sz="4" w:space="0"/>
              <w:right w:val="single" w:color="000000" w:sz="4" w:space="0"/>
            </w:tcBorders>
            <w:vAlign w:val="center"/>
          </w:tcPr>
          <w:p w14:paraId="085960F7">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学分</w:t>
            </w:r>
          </w:p>
        </w:tc>
        <w:tc>
          <w:tcPr>
            <w:tcW w:w="1050" w:type="dxa"/>
            <w:vMerge w:val="restart"/>
            <w:tcBorders>
              <w:left w:val="single" w:color="000000" w:sz="4" w:space="0"/>
            </w:tcBorders>
            <w:vAlign w:val="center"/>
          </w:tcPr>
          <w:p w14:paraId="1F2F8B79">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学分百</w:t>
            </w:r>
          </w:p>
          <w:p w14:paraId="2F0A606D">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分比（%）</w:t>
            </w:r>
          </w:p>
        </w:tc>
      </w:tr>
      <w:tr w14:paraId="3416AB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5" w:hRule="atLeast"/>
          <w:jc w:val="center"/>
        </w:trPr>
        <w:tc>
          <w:tcPr>
            <w:tcW w:w="1649" w:type="dxa"/>
            <w:vMerge w:val="continue"/>
            <w:tcBorders>
              <w:top w:val="nil"/>
              <w:right w:val="single" w:color="000000" w:sz="4" w:space="0"/>
            </w:tcBorders>
          </w:tcPr>
          <w:p w14:paraId="0B3035C5">
            <w:pPr>
              <w:keepNext w:val="0"/>
              <w:keepLines w:val="0"/>
              <w:widowControl/>
              <w:suppressLineNumbers w:val="0"/>
              <w:spacing w:before="0" w:beforeAutospacing="0" w:after="0" w:afterAutospacing="0"/>
              <w:ind w:left="0" w:right="0"/>
              <w:jc w:val="center"/>
              <w:rPr>
                <w:rFonts w:hint="eastAsia" w:ascii="宋体" w:hAnsi="宋体" w:eastAsia="宋体" w:cs="宋体"/>
                <w:color w:val="000000" w:themeColor="text1"/>
                <w:sz w:val="21"/>
                <w:szCs w:val="21"/>
                <w14:textFill>
                  <w14:solidFill>
                    <w14:schemeClr w14:val="tx1"/>
                  </w14:solidFill>
                </w14:textFill>
              </w:rPr>
            </w:pPr>
          </w:p>
        </w:tc>
        <w:tc>
          <w:tcPr>
            <w:tcW w:w="1010" w:type="dxa"/>
            <w:tcBorders>
              <w:top w:val="single" w:color="000000" w:sz="4" w:space="0"/>
              <w:left w:val="single" w:color="000000" w:sz="4" w:space="0"/>
              <w:right w:val="single" w:color="000000" w:sz="4" w:space="0"/>
            </w:tcBorders>
            <w:vAlign w:val="center"/>
          </w:tcPr>
          <w:p w14:paraId="403C6ABE">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门数</w:t>
            </w:r>
          </w:p>
        </w:tc>
        <w:tc>
          <w:tcPr>
            <w:tcW w:w="953" w:type="dxa"/>
            <w:tcBorders>
              <w:top w:val="single" w:color="000000" w:sz="4" w:space="0"/>
              <w:left w:val="single" w:color="000000" w:sz="4" w:space="0"/>
              <w:right w:val="single" w:color="000000" w:sz="4" w:space="0"/>
            </w:tcBorders>
            <w:vAlign w:val="center"/>
          </w:tcPr>
          <w:p w14:paraId="068C34CD">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门数</w:t>
            </w:r>
          </w:p>
        </w:tc>
        <w:tc>
          <w:tcPr>
            <w:tcW w:w="953" w:type="dxa"/>
            <w:tcBorders>
              <w:top w:val="single" w:color="000000" w:sz="4" w:space="0"/>
              <w:left w:val="single" w:color="000000" w:sz="4" w:space="0"/>
              <w:right w:val="single" w:color="000000" w:sz="4" w:space="0"/>
            </w:tcBorders>
            <w:vAlign w:val="center"/>
          </w:tcPr>
          <w:p w14:paraId="0680D9DA">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门数</w:t>
            </w:r>
          </w:p>
        </w:tc>
        <w:tc>
          <w:tcPr>
            <w:tcW w:w="1063" w:type="dxa"/>
            <w:vMerge w:val="continue"/>
            <w:tcBorders>
              <w:top w:val="nil"/>
              <w:left w:val="single" w:color="000000" w:sz="4" w:space="0"/>
              <w:right w:val="single" w:color="000000" w:sz="4" w:space="0"/>
            </w:tcBorders>
          </w:tcPr>
          <w:p w14:paraId="7BD8BCB4">
            <w:pPr>
              <w:keepNext w:val="0"/>
              <w:keepLines w:val="0"/>
              <w:widowControl/>
              <w:suppressLineNumbers w:val="0"/>
              <w:spacing w:before="0" w:beforeAutospacing="0" w:after="0" w:afterAutospacing="0"/>
              <w:ind w:left="0" w:right="0"/>
              <w:jc w:val="center"/>
              <w:rPr>
                <w:rFonts w:hint="eastAsia" w:ascii="宋体" w:hAnsi="宋体" w:eastAsia="宋体" w:cs="宋体"/>
                <w:color w:val="000000" w:themeColor="text1"/>
                <w:sz w:val="21"/>
                <w:szCs w:val="21"/>
                <w14:textFill>
                  <w14:solidFill>
                    <w14:schemeClr w14:val="tx1"/>
                  </w14:solidFill>
                </w14:textFill>
              </w:rPr>
            </w:pPr>
          </w:p>
        </w:tc>
        <w:tc>
          <w:tcPr>
            <w:tcW w:w="1106" w:type="dxa"/>
            <w:vMerge w:val="continue"/>
            <w:tcBorders>
              <w:top w:val="nil"/>
              <w:left w:val="single" w:color="000000" w:sz="4" w:space="0"/>
              <w:right w:val="single" w:color="000000" w:sz="4" w:space="0"/>
            </w:tcBorders>
          </w:tcPr>
          <w:p w14:paraId="71963265">
            <w:pPr>
              <w:keepNext w:val="0"/>
              <w:keepLines w:val="0"/>
              <w:widowControl/>
              <w:suppressLineNumbers w:val="0"/>
              <w:spacing w:before="0" w:beforeAutospacing="0" w:after="0" w:afterAutospacing="0"/>
              <w:ind w:left="0" w:right="0"/>
              <w:jc w:val="center"/>
              <w:rPr>
                <w:rFonts w:hint="eastAsia" w:ascii="宋体" w:hAnsi="宋体" w:eastAsia="宋体" w:cs="宋体"/>
                <w:color w:val="000000" w:themeColor="text1"/>
                <w:sz w:val="21"/>
                <w:szCs w:val="21"/>
                <w14:textFill>
                  <w14:solidFill>
                    <w14:schemeClr w14:val="tx1"/>
                  </w14:solidFill>
                </w14:textFill>
              </w:rPr>
            </w:pPr>
          </w:p>
        </w:tc>
        <w:tc>
          <w:tcPr>
            <w:tcW w:w="1048" w:type="dxa"/>
            <w:vMerge w:val="continue"/>
            <w:tcBorders>
              <w:top w:val="nil"/>
              <w:left w:val="single" w:color="000000" w:sz="4" w:space="0"/>
              <w:right w:val="single" w:color="000000" w:sz="4" w:space="0"/>
            </w:tcBorders>
          </w:tcPr>
          <w:p w14:paraId="1855AA5B">
            <w:pPr>
              <w:keepNext w:val="0"/>
              <w:keepLines w:val="0"/>
              <w:widowControl/>
              <w:suppressLineNumbers w:val="0"/>
              <w:spacing w:before="0" w:beforeAutospacing="0" w:after="0" w:afterAutospacing="0"/>
              <w:ind w:left="0" w:right="0"/>
              <w:jc w:val="center"/>
              <w:rPr>
                <w:rFonts w:hint="eastAsia" w:ascii="宋体" w:hAnsi="宋体" w:eastAsia="宋体" w:cs="宋体"/>
                <w:color w:val="000000" w:themeColor="text1"/>
                <w:sz w:val="21"/>
                <w:szCs w:val="21"/>
                <w14:textFill>
                  <w14:solidFill>
                    <w14:schemeClr w14:val="tx1"/>
                  </w14:solidFill>
                </w14:textFill>
              </w:rPr>
            </w:pPr>
          </w:p>
        </w:tc>
        <w:tc>
          <w:tcPr>
            <w:tcW w:w="1050" w:type="dxa"/>
            <w:vMerge w:val="continue"/>
            <w:tcBorders>
              <w:top w:val="nil"/>
              <w:left w:val="single" w:color="000000" w:sz="4" w:space="0"/>
            </w:tcBorders>
          </w:tcPr>
          <w:p w14:paraId="1CB7D87C">
            <w:pPr>
              <w:keepNext w:val="0"/>
              <w:keepLines w:val="0"/>
              <w:widowControl/>
              <w:suppressLineNumbers w:val="0"/>
              <w:spacing w:before="0" w:beforeAutospacing="0" w:after="0" w:afterAutospacing="0"/>
              <w:ind w:left="0" w:right="0"/>
              <w:jc w:val="center"/>
              <w:rPr>
                <w:rFonts w:hint="eastAsia" w:ascii="宋体" w:hAnsi="宋体" w:eastAsia="宋体" w:cs="宋体"/>
                <w:color w:val="000000" w:themeColor="text1"/>
                <w:sz w:val="21"/>
                <w:szCs w:val="21"/>
                <w14:textFill>
                  <w14:solidFill>
                    <w14:schemeClr w14:val="tx1"/>
                  </w14:solidFill>
                </w14:textFill>
              </w:rPr>
            </w:pPr>
          </w:p>
        </w:tc>
      </w:tr>
      <w:tr w14:paraId="7DA43A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1649" w:type="dxa"/>
            <w:tcBorders>
              <w:bottom w:val="single" w:color="000000" w:sz="4" w:space="0"/>
              <w:right w:val="single" w:color="000000" w:sz="4" w:space="0"/>
            </w:tcBorders>
            <w:shd w:val="clear" w:color="auto" w:fill="auto"/>
            <w:vAlign w:val="center"/>
          </w:tcPr>
          <w:p w14:paraId="0560958E">
            <w:pPr>
              <w:keepNext w:val="0"/>
              <w:keepLines w:val="0"/>
              <w:widowControl/>
              <w:suppressLineNumbers w:val="0"/>
              <w:spacing w:before="0" w:beforeAutospacing="0" w:after="0" w:afterAutospacing="0"/>
              <w:ind w:left="0" w:right="0"/>
              <w:jc w:val="lef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bookmarkStart w:id="132" w:name="OLE_LINK31" w:colFirst="4" w:colLast="4"/>
            <w:bookmarkStart w:id="133" w:name="OLE_LINK32" w:colFirst="4" w:colLast="4"/>
            <w:r>
              <w:rPr>
                <w:rFonts w:hint="eastAsia" w:ascii="宋体" w:hAnsi="宋体" w:cs="Times New Roman"/>
                <w:color w:val="000000" w:themeColor="text1"/>
                <w:sz w:val="21"/>
                <w:szCs w:val="21"/>
                <w:lang w:val="en-US" w:eastAsia="zh-CN"/>
                <w14:textFill>
                  <w14:solidFill>
                    <w14:schemeClr w14:val="tx1"/>
                  </w14:solidFill>
                </w14:textFill>
              </w:rPr>
              <w:t>公共基础课</w:t>
            </w:r>
          </w:p>
        </w:tc>
        <w:tc>
          <w:tcPr>
            <w:tcW w:w="1010" w:type="dxa"/>
            <w:tcBorders>
              <w:left w:val="single" w:color="000000" w:sz="4" w:space="0"/>
              <w:bottom w:val="single" w:color="000000" w:sz="4" w:space="0"/>
              <w:right w:val="single" w:color="000000" w:sz="4" w:space="0"/>
            </w:tcBorders>
            <w:vAlign w:val="center"/>
          </w:tcPr>
          <w:p w14:paraId="24C96645">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32</w:t>
            </w:r>
          </w:p>
        </w:tc>
        <w:tc>
          <w:tcPr>
            <w:tcW w:w="953" w:type="dxa"/>
            <w:tcBorders>
              <w:left w:val="single" w:color="000000" w:sz="4" w:space="0"/>
              <w:bottom w:val="single" w:color="000000" w:sz="4" w:space="0"/>
              <w:right w:val="single" w:color="000000" w:sz="4" w:space="0"/>
            </w:tcBorders>
            <w:vAlign w:val="center"/>
          </w:tcPr>
          <w:p w14:paraId="08334267">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w:t>
            </w:r>
          </w:p>
        </w:tc>
        <w:tc>
          <w:tcPr>
            <w:tcW w:w="953" w:type="dxa"/>
            <w:tcBorders>
              <w:left w:val="single" w:color="000000" w:sz="4" w:space="0"/>
              <w:bottom w:val="single" w:color="000000" w:sz="4" w:space="0"/>
              <w:right w:val="single" w:color="000000" w:sz="4" w:space="0"/>
            </w:tcBorders>
            <w:vAlign w:val="center"/>
          </w:tcPr>
          <w:p w14:paraId="35097D79">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26</w:t>
            </w:r>
          </w:p>
        </w:tc>
        <w:tc>
          <w:tcPr>
            <w:tcW w:w="1063" w:type="dxa"/>
            <w:tcBorders>
              <w:left w:val="single" w:color="000000" w:sz="4" w:space="0"/>
              <w:bottom w:val="single" w:color="000000" w:sz="4" w:space="0"/>
              <w:right w:val="single" w:color="000000" w:sz="4" w:space="0"/>
            </w:tcBorders>
            <w:vAlign w:val="center"/>
          </w:tcPr>
          <w:p w14:paraId="26BF64F8">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856</w:t>
            </w:r>
          </w:p>
        </w:tc>
        <w:tc>
          <w:tcPr>
            <w:tcW w:w="1106" w:type="dxa"/>
            <w:tcBorders>
              <w:left w:val="single" w:color="000000" w:sz="4" w:space="0"/>
              <w:bottom w:val="single" w:color="000000" w:sz="4" w:space="0"/>
              <w:right w:val="single" w:color="000000" w:sz="4" w:space="0"/>
            </w:tcBorders>
            <w:vAlign w:val="center"/>
          </w:tcPr>
          <w:p w14:paraId="2BF30389">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31.89</w:t>
            </w:r>
          </w:p>
        </w:tc>
        <w:tc>
          <w:tcPr>
            <w:tcW w:w="1048" w:type="dxa"/>
            <w:tcBorders>
              <w:left w:val="single" w:color="000000" w:sz="4" w:space="0"/>
              <w:bottom w:val="single" w:color="000000" w:sz="4" w:space="0"/>
              <w:right w:val="single" w:color="000000" w:sz="4" w:space="0"/>
            </w:tcBorders>
            <w:vAlign w:val="center"/>
          </w:tcPr>
          <w:p w14:paraId="1351A860">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48</w:t>
            </w:r>
          </w:p>
        </w:tc>
        <w:tc>
          <w:tcPr>
            <w:tcW w:w="1050" w:type="dxa"/>
            <w:tcBorders>
              <w:left w:val="single" w:color="000000" w:sz="4" w:space="0"/>
              <w:bottom w:val="single" w:color="000000" w:sz="4" w:space="0"/>
            </w:tcBorders>
            <w:vAlign w:val="center"/>
          </w:tcPr>
          <w:p w14:paraId="4F4DF32B">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30.19</w:t>
            </w:r>
          </w:p>
        </w:tc>
      </w:tr>
      <w:tr w14:paraId="3E1236D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1649" w:type="dxa"/>
            <w:tcBorders>
              <w:top w:val="single" w:color="000000" w:sz="4" w:space="0"/>
              <w:bottom w:val="single" w:color="000000" w:sz="4" w:space="0"/>
              <w:right w:val="single" w:color="000000" w:sz="4" w:space="0"/>
            </w:tcBorders>
            <w:shd w:val="clear" w:color="auto" w:fill="auto"/>
            <w:vAlign w:val="center"/>
          </w:tcPr>
          <w:p w14:paraId="63502965">
            <w:pPr>
              <w:keepNext w:val="0"/>
              <w:keepLines w:val="0"/>
              <w:widowControl/>
              <w:suppressLineNumbers w:val="0"/>
              <w:spacing w:before="0" w:beforeAutospacing="0" w:after="0" w:afterAutospacing="0"/>
              <w:ind w:left="0" w:right="0"/>
              <w:jc w:val="lef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color w:val="000000" w:themeColor="text1"/>
                <w:sz w:val="21"/>
                <w:szCs w:val="21"/>
                <w:highlight w:val="none"/>
                <w:lang w:val="en-US" w:eastAsia="zh-CN"/>
                <w14:textFill>
                  <w14:solidFill>
                    <w14:schemeClr w14:val="tx1"/>
                  </w14:solidFill>
                </w14:textFill>
              </w:rPr>
              <w:t>公共限选课</w:t>
            </w:r>
          </w:p>
        </w:tc>
        <w:tc>
          <w:tcPr>
            <w:tcW w:w="1010" w:type="dxa"/>
            <w:tcBorders>
              <w:top w:val="single" w:color="000000" w:sz="4" w:space="0"/>
              <w:left w:val="single" w:color="000000" w:sz="4" w:space="0"/>
              <w:bottom w:val="single" w:color="000000" w:sz="4" w:space="0"/>
              <w:right w:val="single" w:color="000000" w:sz="4" w:space="0"/>
            </w:tcBorders>
            <w:vAlign w:val="center"/>
          </w:tcPr>
          <w:p w14:paraId="7607379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953" w:type="dxa"/>
            <w:tcBorders>
              <w:top w:val="single" w:color="000000" w:sz="4" w:space="0"/>
              <w:left w:val="single" w:color="000000" w:sz="4" w:space="0"/>
              <w:bottom w:val="single" w:color="000000" w:sz="4" w:space="0"/>
              <w:right w:val="single" w:color="000000" w:sz="4" w:space="0"/>
            </w:tcBorders>
            <w:vAlign w:val="center"/>
          </w:tcPr>
          <w:p w14:paraId="6A0D3F6F">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000000" w:themeColor="text1"/>
                <w:sz w:val="21"/>
                <w:szCs w:val="21"/>
                <w14:textFill>
                  <w14:solidFill>
                    <w14:schemeClr w14:val="tx1"/>
                  </w14:solidFill>
                </w14:textFill>
              </w:rPr>
            </w:pPr>
          </w:p>
        </w:tc>
        <w:tc>
          <w:tcPr>
            <w:tcW w:w="953" w:type="dxa"/>
            <w:tcBorders>
              <w:top w:val="single" w:color="000000" w:sz="4" w:space="0"/>
              <w:left w:val="single" w:color="000000" w:sz="4" w:space="0"/>
              <w:bottom w:val="single" w:color="000000" w:sz="4" w:space="0"/>
              <w:right w:val="single" w:color="000000" w:sz="4" w:space="0"/>
            </w:tcBorders>
            <w:vAlign w:val="center"/>
          </w:tcPr>
          <w:p w14:paraId="6C1DA8BB">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1063" w:type="dxa"/>
            <w:tcBorders>
              <w:top w:val="single" w:color="000000" w:sz="4" w:space="0"/>
              <w:left w:val="single" w:color="000000" w:sz="4" w:space="0"/>
              <w:bottom w:val="single" w:color="000000" w:sz="4" w:space="0"/>
              <w:right w:val="single" w:color="000000" w:sz="4" w:space="0"/>
            </w:tcBorders>
            <w:vAlign w:val="center"/>
          </w:tcPr>
          <w:p w14:paraId="07CA1CAB">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32</w:t>
            </w:r>
          </w:p>
        </w:tc>
        <w:tc>
          <w:tcPr>
            <w:tcW w:w="1106" w:type="dxa"/>
            <w:tcBorders>
              <w:top w:val="single" w:color="000000" w:sz="4" w:space="0"/>
              <w:left w:val="single" w:color="000000" w:sz="4" w:space="0"/>
              <w:bottom w:val="single" w:color="000000" w:sz="4" w:space="0"/>
              <w:right w:val="single" w:color="000000" w:sz="4" w:space="0"/>
            </w:tcBorders>
            <w:vAlign w:val="center"/>
          </w:tcPr>
          <w:p w14:paraId="7CDD11ED">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1.19</w:t>
            </w:r>
          </w:p>
        </w:tc>
        <w:tc>
          <w:tcPr>
            <w:tcW w:w="1048" w:type="dxa"/>
            <w:tcBorders>
              <w:top w:val="single" w:color="000000" w:sz="4" w:space="0"/>
              <w:left w:val="single" w:color="000000" w:sz="4" w:space="0"/>
              <w:bottom w:val="single" w:color="000000" w:sz="4" w:space="0"/>
              <w:right w:val="single" w:color="000000" w:sz="4" w:space="0"/>
            </w:tcBorders>
            <w:vAlign w:val="center"/>
          </w:tcPr>
          <w:p w14:paraId="60BBF116">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1050" w:type="dxa"/>
            <w:tcBorders>
              <w:top w:val="single" w:color="000000" w:sz="4" w:space="0"/>
              <w:left w:val="single" w:color="000000" w:sz="4" w:space="0"/>
              <w:bottom w:val="single" w:color="000000" w:sz="4" w:space="0"/>
            </w:tcBorders>
            <w:vAlign w:val="center"/>
          </w:tcPr>
          <w:p w14:paraId="7895F8B1">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1.26</w:t>
            </w:r>
          </w:p>
        </w:tc>
      </w:tr>
      <w:tr w14:paraId="3A3E8B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7" w:hRule="atLeast"/>
          <w:jc w:val="center"/>
        </w:trPr>
        <w:tc>
          <w:tcPr>
            <w:tcW w:w="1649" w:type="dxa"/>
            <w:tcBorders>
              <w:top w:val="single" w:color="000000" w:sz="4" w:space="0"/>
              <w:bottom w:val="single" w:color="000000" w:sz="4" w:space="0"/>
              <w:right w:val="single" w:color="000000" w:sz="4" w:space="0"/>
            </w:tcBorders>
            <w:shd w:val="clear" w:color="auto" w:fill="auto"/>
            <w:vAlign w:val="center"/>
          </w:tcPr>
          <w:p w14:paraId="3C160AA0">
            <w:pPr>
              <w:keepNext w:val="0"/>
              <w:keepLines w:val="0"/>
              <w:widowControl/>
              <w:suppressLineNumbers w:val="0"/>
              <w:spacing w:before="0" w:beforeAutospacing="0" w:after="0" w:afterAutospacing="0"/>
              <w:ind w:left="0" w:right="0"/>
              <w:jc w:val="lef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专业基础课</w:t>
            </w:r>
          </w:p>
        </w:tc>
        <w:tc>
          <w:tcPr>
            <w:tcW w:w="1010" w:type="dxa"/>
            <w:tcBorders>
              <w:top w:val="single" w:color="000000" w:sz="4" w:space="0"/>
              <w:left w:val="single" w:color="000000" w:sz="4" w:space="0"/>
              <w:bottom w:val="single" w:color="000000" w:sz="4" w:space="0"/>
              <w:right w:val="single" w:color="000000" w:sz="4" w:space="0"/>
            </w:tcBorders>
            <w:vAlign w:val="center"/>
          </w:tcPr>
          <w:p w14:paraId="4654232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1"/>
                <w:szCs w:val="21"/>
                <w:lang w:val="en-US" w:eastAsia="zh-CN"/>
              </w:rPr>
            </w:pPr>
            <w:r>
              <w:rPr>
                <w:rFonts w:hint="eastAsia" w:cs="宋体"/>
                <w:color w:val="auto"/>
                <w:sz w:val="21"/>
                <w:szCs w:val="21"/>
                <w:lang w:val="en-US" w:eastAsia="zh-CN"/>
              </w:rPr>
              <w:t>6</w:t>
            </w:r>
          </w:p>
        </w:tc>
        <w:tc>
          <w:tcPr>
            <w:tcW w:w="953" w:type="dxa"/>
            <w:tcBorders>
              <w:top w:val="single" w:color="000000" w:sz="4" w:space="0"/>
              <w:left w:val="single" w:color="000000" w:sz="4" w:space="0"/>
              <w:bottom w:val="single" w:color="000000" w:sz="4" w:space="0"/>
              <w:right w:val="single" w:color="000000" w:sz="4" w:space="0"/>
            </w:tcBorders>
            <w:vAlign w:val="center"/>
          </w:tcPr>
          <w:p w14:paraId="5BFC9BD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1"/>
                <w:szCs w:val="21"/>
                <w:lang w:val="en-US" w:eastAsia="zh-CN"/>
              </w:rPr>
            </w:pPr>
            <w:r>
              <w:rPr>
                <w:rFonts w:hint="eastAsia" w:cs="宋体"/>
                <w:color w:val="auto"/>
                <w:sz w:val="21"/>
                <w:szCs w:val="21"/>
                <w:lang w:val="en-US" w:eastAsia="zh-CN"/>
              </w:rPr>
              <w:t>4</w:t>
            </w:r>
          </w:p>
        </w:tc>
        <w:tc>
          <w:tcPr>
            <w:tcW w:w="953" w:type="dxa"/>
            <w:tcBorders>
              <w:top w:val="single" w:color="000000" w:sz="4" w:space="0"/>
              <w:left w:val="single" w:color="000000" w:sz="4" w:space="0"/>
              <w:bottom w:val="single" w:color="000000" w:sz="4" w:space="0"/>
              <w:right w:val="single" w:color="000000" w:sz="4" w:space="0"/>
            </w:tcBorders>
            <w:vAlign w:val="center"/>
          </w:tcPr>
          <w:p w14:paraId="19CAAEB2">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2</w:t>
            </w:r>
          </w:p>
        </w:tc>
        <w:tc>
          <w:tcPr>
            <w:tcW w:w="1063" w:type="dxa"/>
            <w:tcBorders>
              <w:top w:val="single" w:color="000000" w:sz="4" w:space="0"/>
              <w:left w:val="single" w:color="000000" w:sz="4" w:space="0"/>
              <w:bottom w:val="single" w:color="000000" w:sz="4" w:space="0"/>
              <w:right w:val="single" w:color="000000" w:sz="4" w:space="0"/>
            </w:tcBorders>
            <w:vAlign w:val="center"/>
          </w:tcPr>
          <w:p w14:paraId="0C2197D1">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200</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06BFA">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cs="宋体"/>
                <w:color w:val="auto"/>
                <w:sz w:val="21"/>
                <w:szCs w:val="21"/>
                <w:highlight w:val="none"/>
                <w:lang w:val="en-US" w:eastAsia="zh-CN"/>
              </w:rPr>
              <w:t>7.46</w:t>
            </w:r>
          </w:p>
        </w:tc>
        <w:tc>
          <w:tcPr>
            <w:tcW w:w="1048" w:type="dxa"/>
            <w:tcBorders>
              <w:top w:val="single" w:color="000000" w:sz="4" w:space="0"/>
              <w:left w:val="single" w:color="000000" w:sz="4" w:space="0"/>
              <w:bottom w:val="single" w:color="000000" w:sz="4" w:space="0"/>
              <w:right w:val="single" w:color="000000" w:sz="4" w:space="0"/>
            </w:tcBorders>
            <w:vAlign w:val="center"/>
          </w:tcPr>
          <w:p w14:paraId="39ADB7E6">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11</w:t>
            </w:r>
          </w:p>
        </w:tc>
        <w:tc>
          <w:tcPr>
            <w:tcW w:w="1050" w:type="dxa"/>
            <w:tcBorders>
              <w:top w:val="single" w:color="000000" w:sz="4" w:space="0"/>
              <w:left w:val="single" w:color="000000" w:sz="4" w:space="0"/>
              <w:bottom w:val="single" w:color="000000" w:sz="4" w:space="0"/>
            </w:tcBorders>
            <w:vAlign w:val="center"/>
          </w:tcPr>
          <w:p w14:paraId="4C47702E">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cs="宋体"/>
                <w:color w:val="auto"/>
                <w:sz w:val="21"/>
                <w:szCs w:val="21"/>
                <w:highlight w:val="none"/>
                <w:lang w:val="en-US" w:eastAsia="zh-CN"/>
              </w:rPr>
              <w:t>6.92</w:t>
            </w:r>
          </w:p>
        </w:tc>
      </w:tr>
      <w:tr w14:paraId="4BC253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7" w:hRule="atLeast"/>
          <w:jc w:val="center"/>
        </w:trPr>
        <w:tc>
          <w:tcPr>
            <w:tcW w:w="1649" w:type="dxa"/>
            <w:tcBorders>
              <w:top w:val="single" w:color="000000" w:sz="4" w:space="0"/>
              <w:bottom w:val="single" w:color="000000" w:sz="4" w:space="0"/>
              <w:right w:val="single" w:color="000000" w:sz="4" w:space="0"/>
            </w:tcBorders>
            <w:shd w:val="clear" w:color="auto" w:fill="auto"/>
            <w:vAlign w:val="center"/>
          </w:tcPr>
          <w:p w14:paraId="2DCF51AA">
            <w:pPr>
              <w:keepNext w:val="0"/>
              <w:keepLines w:val="0"/>
              <w:widowControl/>
              <w:suppressLineNumbers w:val="0"/>
              <w:spacing w:before="0" w:beforeAutospacing="0" w:after="0" w:afterAutospacing="0"/>
              <w:ind w:left="0" w:right="0"/>
              <w:jc w:val="left"/>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专业核心课</w:t>
            </w:r>
          </w:p>
        </w:tc>
        <w:tc>
          <w:tcPr>
            <w:tcW w:w="1010" w:type="dxa"/>
            <w:tcBorders>
              <w:top w:val="single" w:color="000000" w:sz="4" w:space="0"/>
              <w:left w:val="single" w:color="000000" w:sz="4" w:space="0"/>
              <w:bottom w:val="single" w:color="000000" w:sz="4" w:space="0"/>
              <w:right w:val="single" w:color="000000" w:sz="4" w:space="0"/>
            </w:tcBorders>
            <w:vAlign w:val="center"/>
          </w:tcPr>
          <w:p w14:paraId="3DF6660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1"/>
                <w:szCs w:val="21"/>
                <w:lang w:val="en-US" w:eastAsia="zh-CN"/>
              </w:rPr>
            </w:pPr>
            <w:r>
              <w:rPr>
                <w:rFonts w:hint="eastAsia" w:cs="宋体"/>
                <w:color w:val="auto"/>
                <w:sz w:val="21"/>
                <w:szCs w:val="21"/>
                <w:lang w:val="en-US" w:eastAsia="zh-CN"/>
              </w:rPr>
              <w:t>8</w:t>
            </w:r>
          </w:p>
        </w:tc>
        <w:tc>
          <w:tcPr>
            <w:tcW w:w="953" w:type="dxa"/>
            <w:tcBorders>
              <w:top w:val="single" w:color="000000" w:sz="4" w:space="0"/>
              <w:left w:val="single" w:color="000000" w:sz="4" w:space="0"/>
              <w:bottom w:val="single" w:color="000000" w:sz="4" w:space="0"/>
              <w:right w:val="single" w:color="000000" w:sz="4" w:space="0"/>
            </w:tcBorders>
            <w:vAlign w:val="center"/>
          </w:tcPr>
          <w:p w14:paraId="4535DA5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1"/>
                <w:szCs w:val="21"/>
                <w:lang w:val="en-US" w:eastAsia="zh-CN"/>
              </w:rPr>
            </w:pPr>
            <w:r>
              <w:rPr>
                <w:rFonts w:hint="eastAsia" w:cs="宋体"/>
                <w:color w:val="auto"/>
                <w:sz w:val="21"/>
                <w:szCs w:val="21"/>
                <w:lang w:val="en-US" w:eastAsia="zh-CN"/>
              </w:rPr>
              <w:t>8</w:t>
            </w:r>
          </w:p>
        </w:tc>
        <w:tc>
          <w:tcPr>
            <w:tcW w:w="953" w:type="dxa"/>
            <w:tcBorders>
              <w:top w:val="single" w:color="000000" w:sz="4" w:space="0"/>
              <w:left w:val="single" w:color="000000" w:sz="4" w:space="0"/>
              <w:bottom w:val="single" w:color="000000" w:sz="4" w:space="0"/>
              <w:right w:val="single" w:color="000000" w:sz="4" w:space="0"/>
            </w:tcBorders>
            <w:vAlign w:val="center"/>
          </w:tcPr>
          <w:p w14:paraId="5AD69268">
            <w:pPr>
              <w:keepNext w:val="0"/>
              <w:keepLines w:val="0"/>
              <w:widowControl/>
              <w:suppressLineNumbers w:val="0"/>
              <w:spacing w:before="0" w:beforeAutospacing="0" w:after="0" w:afterAutospacing="0"/>
              <w:ind w:left="0" w:right="0"/>
              <w:jc w:val="center"/>
              <w:rPr>
                <w:rFonts w:hint="eastAsia" w:ascii="宋体" w:hAnsi="宋体" w:cs="宋体"/>
                <w:color w:val="auto"/>
                <w:sz w:val="21"/>
                <w:szCs w:val="21"/>
                <w:highlight w:val="none"/>
                <w:lang w:val="en-US" w:eastAsia="zh-CN"/>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72D48">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43</w:t>
            </w:r>
            <w:r>
              <w:rPr>
                <w:rFonts w:hint="eastAsia" w:cs="宋体"/>
                <w:i w:val="0"/>
                <w:iCs w:val="0"/>
                <w:color w:val="auto"/>
                <w:kern w:val="0"/>
                <w:sz w:val="21"/>
                <w:szCs w:val="21"/>
                <w:highlight w:val="none"/>
                <w:u w:val="none"/>
                <w:lang w:val="en-US" w:eastAsia="zh-CN" w:bidi="ar"/>
              </w:rPr>
              <w:t>2</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18B0C">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cs="宋体"/>
                <w:color w:val="auto"/>
                <w:sz w:val="21"/>
                <w:szCs w:val="21"/>
                <w:highlight w:val="none"/>
                <w:lang w:val="en-US" w:eastAsia="zh-CN"/>
              </w:rPr>
              <w:t>16.10</w:t>
            </w:r>
          </w:p>
        </w:tc>
        <w:tc>
          <w:tcPr>
            <w:tcW w:w="1048" w:type="dxa"/>
            <w:tcBorders>
              <w:top w:val="single" w:color="000000" w:sz="4" w:space="0"/>
              <w:left w:val="single" w:color="000000" w:sz="4" w:space="0"/>
              <w:bottom w:val="single" w:color="000000" w:sz="4" w:space="0"/>
              <w:right w:val="single" w:color="000000" w:sz="4" w:space="0"/>
            </w:tcBorders>
            <w:vAlign w:val="center"/>
          </w:tcPr>
          <w:p w14:paraId="3F4B2BF4">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26</w:t>
            </w:r>
          </w:p>
        </w:tc>
        <w:tc>
          <w:tcPr>
            <w:tcW w:w="1050" w:type="dxa"/>
            <w:tcBorders>
              <w:top w:val="single" w:color="000000" w:sz="4" w:space="0"/>
              <w:left w:val="single" w:color="000000" w:sz="4" w:space="0"/>
              <w:bottom w:val="single" w:color="000000" w:sz="4" w:space="0"/>
            </w:tcBorders>
            <w:vAlign w:val="center"/>
          </w:tcPr>
          <w:p w14:paraId="72E0B487">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cs="宋体"/>
                <w:color w:val="auto"/>
                <w:sz w:val="21"/>
                <w:szCs w:val="21"/>
                <w:highlight w:val="none"/>
                <w:lang w:val="en-US" w:eastAsia="zh-CN"/>
              </w:rPr>
              <w:t>16.35</w:t>
            </w:r>
          </w:p>
        </w:tc>
      </w:tr>
      <w:tr w14:paraId="4020C9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7" w:hRule="atLeast"/>
          <w:jc w:val="center"/>
        </w:trPr>
        <w:tc>
          <w:tcPr>
            <w:tcW w:w="1649" w:type="dxa"/>
            <w:tcBorders>
              <w:top w:val="single" w:color="000000" w:sz="4" w:space="0"/>
              <w:bottom w:val="single" w:color="000000" w:sz="4" w:space="0"/>
              <w:right w:val="single" w:color="000000" w:sz="4" w:space="0"/>
            </w:tcBorders>
            <w:shd w:val="clear" w:color="auto" w:fill="auto"/>
            <w:vAlign w:val="center"/>
          </w:tcPr>
          <w:p w14:paraId="2638A11B">
            <w:pPr>
              <w:keepNext w:val="0"/>
              <w:keepLines w:val="0"/>
              <w:widowControl/>
              <w:suppressLineNumbers w:val="0"/>
              <w:spacing w:before="0" w:beforeAutospacing="0" w:after="0" w:afterAutospacing="0"/>
              <w:ind w:left="0" w:right="0"/>
              <w:jc w:val="left"/>
              <w:rPr>
                <w:rFonts w:hint="default"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专业拓展课</w:t>
            </w:r>
          </w:p>
        </w:tc>
        <w:tc>
          <w:tcPr>
            <w:tcW w:w="1010" w:type="dxa"/>
            <w:tcBorders>
              <w:top w:val="single" w:color="000000" w:sz="4" w:space="0"/>
              <w:left w:val="single" w:color="000000" w:sz="4" w:space="0"/>
              <w:bottom w:val="single" w:color="000000" w:sz="4" w:space="0"/>
              <w:right w:val="single" w:color="000000" w:sz="4" w:space="0"/>
            </w:tcBorders>
            <w:vAlign w:val="center"/>
          </w:tcPr>
          <w:p w14:paraId="56A1EFF0">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cs="宋体"/>
                <w:color w:val="auto"/>
                <w:sz w:val="21"/>
                <w:szCs w:val="21"/>
                <w:highlight w:val="none"/>
                <w:lang w:val="en-US" w:eastAsia="zh-CN"/>
              </w:rPr>
              <w:t>7</w:t>
            </w:r>
          </w:p>
        </w:tc>
        <w:tc>
          <w:tcPr>
            <w:tcW w:w="953" w:type="dxa"/>
            <w:tcBorders>
              <w:top w:val="single" w:color="000000" w:sz="4" w:space="0"/>
              <w:left w:val="single" w:color="000000" w:sz="4" w:space="0"/>
              <w:bottom w:val="single" w:color="000000" w:sz="4" w:space="0"/>
              <w:right w:val="single" w:color="000000" w:sz="4" w:space="0"/>
            </w:tcBorders>
            <w:vAlign w:val="center"/>
          </w:tcPr>
          <w:p w14:paraId="6C6AB633">
            <w:pPr>
              <w:keepNext w:val="0"/>
              <w:keepLines w:val="0"/>
              <w:widowControl/>
              <w:suppressLineNumbers w:val="0"/>
              <w:spacing w:before="0" w:beforeAutospacing="0" w:after="0" w:afterAutospacing="0"/>
              <w:ind w:left="0" w:right="0"/>
              <w:jc w:val="center"/>
              <w:rPr>
                <w:rFonts w:hint="default" w:ascii="宋体" w:hAnsi="宋体" w:cs="宋体"/>
                <w:color w:val="auto"/>
                <w:sz w:val="21"/>
                <w:szCs w:val="21"/>
                <w:highlight w:val="none"/>
                <w:lang w:val="en-US" w:eastAsia="zh-CN"/>
              </w:rPr>
            </w:pPr>
          </w:p>
        </w:tc>
        <w:tc>
          <w:tcPr>
            <w:tcW w:w="953" w:type="dxa"/>
            <w:tcBorders>
              <w:top w:val="single" w:color="000000" w:sz="4" w:space="0"/>
              <w:left w:val="single" w:color="000000" w:sz="4" w:space="0"/>
              <w:bottom w:val="single" w:color="000000" w:sz="4" w:space="0"/>
              <w:right w:val="single" w:color="000000" w:sz="4" w:space="0"/>
            </w:tcBorders>
            <w:vAlign w:val="center"/>
          </w:tcPr>
          <w:p w14:paraId="7A95AE4B">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cs="宋体"/>
                <w:color w:val="auto"/>
                <w:sz w:val="21"/>
                <w:szCs w:val="21"/>
                <w:highlight w:val="none"/>
                <w:lang w:val="en-US" w:eastAsia="zh-CN"/>
              </w:rPr>
              <w:t>7</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F8639">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red"/>
                <w:lang w:val="en-US" w:eastAsia="zh-CN"/>
              </w:rPr>
            </w:pPr>
            <w:r>
              <w:rPr>
                <w:rFonts w:hint="eastAsia" w:cs="宋体"/>
                <w:i w:val="0"/>
                <w:iCs w:val="0"/>
                <w:color w:val="auto"/>
                <w:kern w:val="0"/>
                <w:sz w:val="21"/>
                <w:szCs w:val="21"/>
                <w:highlight w:val="none"/>
                <w:u w:val="none"/>
                <w:lang w:val="en-US" w:eastAsia="zh-CN" w:bidi="ar"/>
              </w:rPr>
              <w:t>316</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E186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cs="宋体"/>
                <w:i w:val="0"/>
                <w:iCs w:val="0"/>
                <w:color w:val="auto"/>
                <w:kern w:val="0"/>
                <w:sz w:val="21"/>
                <w:szCs w:val="21"/>
                <w:highlight w:val="none"/>
                <w:u w:val="none"/>
                <w:lang w:val="en-US" w:eastAsia="zh-CN" w:bidi="ar"/>
              </w:rPr>
              <w:t>11.77</w:t>
            </w:r>
          </w:p>
        </w:tc>
        <w:tc>
          <w:tcPr>
            <w:tcW w:w="1048" w:type="dxa"/>
            <w:tcBorders>
              <w:top w:val="single" w:color="000000" w:sz="4" w:space="0"/>
              <w:left w:val="single" w:color="000000" w:sz="4" w:space="0"/>
              <w:bottom w:val="single" w:color="000000" w:sz="4" w:space="0"/>
              <w:right w:val="single" w:color="000000" w:sz="4" w:space="0"/>
            </w:tcBorders>
            <w:vAlign w:val="center"/>
          </w:tcPr>
          <w:p w14:paraId="39F883C8">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red"/>
                <w:lang w:val="en-US" w:eastAsia="zh-CN"/>
              </w:rPr>
            </w:pPr>
            <w:r>
              <w:rPr>
                <w:rFonts w:hint="eastAsia" w:ascii="宋体" w:hAnsi="宋体" w:eastAsia="宋体" w:cs="宋体"/>
                <w:i w:val="0"/>
                <w:iCs w:val="0"/>
                <w:color w:val="auto"/>
                <w:kern w:val="0"/>
                <w:sz w:val="21"/>
                <w:szCs w:val="21"/>
                <w:highlight w:val="none"/>
                <w:u w:val="none"/>
                <w:lang w:val="en-US" w:eastAsia="zh-CN" w:bidi="ar"/>
              </w:rPr>
              <w:t>1</w:t>
            </w:r>
            <w:r>
              <w:rPr>
                <w:rFonts w:hint="eastAsia" w:cs="宋体"/>
                <w:i w:val="0"/>
                <w:iCs w:val="0"/>
                <w:color w:val="auto"/>
                <w:kern w:val="0"/>
                <w:sz w:val="21"/>
                <w:szCs w:val="21"/>
                <w:highlight w:val="none"/>
                <w:u w:val="none"/>
                <w:lang w:val="en-US" w:eastAsia="zh-CN" w:bidi="ar"/>
              </w:rPr>
              <w:t>8</w:t>
            </w:r>
          </w:p>
        </w:tc>
        <w:tc>
          <w:tcPr>
            <w:tcW w:w="1050" w:type="dxa"/>
            <w:tcBorders>
              <w:top w:val="single" w:color="000000" w:sz="4" w:space="0"/>
              <w:left w:val="single" w:color="000000" w:sz="4" w:space="0"/>
              <w:bottom w:val="single" w:color="000000" w:sz="4" w:space="0"/>
            </w:tcBorders>
            <w:vAlign w:val="center"/>
          </w:tcPr>
          <w:p w14:paraId="08BCCC5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11.32</w:t>
            </w:r>
          </w:p>
        </w:tc>
      </w:tr>
      <w:tr w14:paraId="2093F2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1649" w:type="dxa"/>
            <w:tcBorders>
              <w:top w:val="single" w:color="000000" w:sz="4" w:space="0"/>
              <w:bottom w:val="single" w:color="000000" w:sz="4" w:space="0"/>
              <w:right w:val="single" w:color="000000" w:sz="4" w:space="0"/>
            </w:tcBorders>
            <w:shd w:val="clear" w:color="auto" w:fill="auto"/>
            <w:vAlign w:val="center"/>
          </w:tcPr>
          <w:p w14:paraId="03270E72">
            <w:pPr>
              <w:keepNext w:val="0"/>
              <w:keepLines w:val="0"/>
              <w:widowControl/>
              <w:suppressLineNumbers w:val="0"/>
              <w:spacing w:before="0" w:beforeAutospacing="0" w:after="0" w:afterAutospacing="0"/>
              <w:ind w:left="0" w:right="0"/>
              <w:jc w:val="lef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专业实践课</w:t>
            </w:r>
          </w:p>
        </w:tc>
        <w:tc>
          <w:tcPr>
            <w:tcW w:w="1010" w:type="dxa"/>
            <w:tcBorders>
              <w:top w:val="single" w:color="000000" w:sz="4" w:space="0"/>
              <w:left w:val="single" w:color="000000" w:sz="4" w:space="0"/>
              <w:bottom w:val="single" w:color="000000" w:sz="4" w:space="0"/>
              <w:right w:val="single" w:color="000000" w:sz="4" w:space="0"/>
            </w:tcBorders>
            <w:vAlign w:val="center"/>
          </w:tcPr>
          <w:p w14:paraId="14B21CB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1"/>
                <w:szCs w:val="21"/>
                <w:lang w:val="en-US" w:eastAsia="zh-CN"/>
              </w:rPr>
            </w:pPr>
            <w:r>
              <w:rPr>
                <w:rFonts w:hint="eastAsia" w:cs="宋体"/>
                <w:i w:val="0"/>
                <w:iCs w:val="0"/>
                <w:color w:val="auto"/>
                <w:kern w:val="0"/>
                <w:sz w:val="21"/>
                <w:szCs w:val="21"/>
                <w:u w:val="none"/>
                <w:lang w:val="en-US" w:eastAsia="zh-CN" w:bidi="ar"/>
              </w:rPr>
              <w:t>4</w:t>
            </w:r>
          </w:p>
        </w:tc>
        <w:tc>
          <w:tcPr>
            <w:tcW w:w="953" w:type="dxa"/>
            <w:tcBorders>
              <w:top w:val="single" w:color="000000" w:sz="4" w:space="0"/>
              <w:left w:val="single" w:color="000000" w:sz="4" w:space="0"/>
              <w:bottom w:val="single" w:color="000000" w:sz="4" w:space="0"/>
              <w:right w:val="single" w:color="000000" w:sz="4" w:space="0"/>
            </w:tcBorders>
            <w:vAlign w:val="center"/>
          </w:tcPr>
          <w:p w14:paraId="7DD15B7E">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1"/>
                <w:szCs w:val="21"/>
              </w:rPr>
            </w:pPr>
          </w:p>
        </w:tc>
        <w:tc>
          <w:tcPr>
            <w:tcW w:w="953" w:type="dxa"/>
            <w:tcBorders>
              <w:top w:val="single" w:color="000000" w:sz="4" w:space="0"/>
              <w:left w:val="single" w:color="000000" w:sz="4" w:space="0"/>
              <w:bottom w:val="single" w:color="000000" w:sz="4" w:space="0"/>
              <w:right w:val="single" w:color="000000" w:sz="4" w:space="0"/>
            </w:tcBorders>
            <w:vAlign w:val="center"/>
          </w:tcPr>
          <w:p w14:paraId="19C78ECD">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cs="宋体"/>
                <w:i w:val="0"/>
                <w:iCs w:val="0"/>
                <w:color w:val="auto"/>
                <w:kern w:val="0"/>
                <w:sz w:val="21"/>
                <w:szCs w:val="21"/>
                <w:u w:val="none"/>
                <w:lang w:val="en-US" w:eastAsia="zh-CN" w:bidi="ar"/>
              </w:rPr>
              <w:t>4</w:t>
            </w:r>
          </w:p>
        </w:tc>
        <w:tc>
          <w:tcPr>
            <w:tcW w:w="1063" w:type="dxa"/>
            <w:tcBorders>
              <w:top w:val="single" w:color="000000" w:sz="4" w:space="0"/>
              <w:left w:val="single" w:color="000000" w:sz="4" w:space="0"/>
              <w:bottom w:val="single" w:color="000000" w:sz="4" w:space="0"/>
              <w:right w:val="single" w:color="000000" w:sz="4" w:space="0"/>
            </w:tcBorders>
            <w:vAlign w:val="center"/>
          </w:tcPr>
          <w:p w14:paraId="49209EA7">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cs="宋体"/>
                <w:i w:val="0"/>
                <w:iCs w:val="0"/>
                <w:color w:val="auto"/>
                <w:kern w:val="0"/>
                <w:sz w:val="21"/>
                <w:szCs w:val="21"/>
                <w:u w:val="none"/>
                <w:lang w:val="en-US" w:eastAsia="zh-CN" w:bidi="ar"/>
              </w:rPr>
              <w:t>848</w:t>
            </w:r>
          </w:p>
        </w:tc>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35851">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cs="宋体"/>
                <w:color w:val="auto"/>
                <w:sz w:val="21"/>
                <w:szCs w:val="21"/>
                <w:highlight w:val="none"/>
                <w:lang w:val="en-US" w:eastAsia="zh-CN"/>
              </w:rPr>
              <w:t>31.59</w:t>
            </w:r>
          </w:p>
        </w:tc>
        <w:tc>
          <w:tcPr>
            <w:tcW w:w="1048" w:type="dxa"/>
            <w:tcBorders>
              <w:top w:val="single" w:color="000000" w:sz="4" w:space="0"/>
              <w:left w:val="single" w:color="000000" w:sz="4" w:space="0"/>
              <w:bottom w:val="single" w:color="000000" w:sz="4" w:space="0"/>
              <w:right w:val="single" w:color="000000" w:sz="4" w:space="0"/>
            </w:tcBorders>
            <w:vAlign w:val="center"/>
          </w:tcPr>
          <w:p w14:paraId="3FE672C6">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5</w:t>
            </w:r>
            <w:r>
              <w:rPr>
                <w:rFonts w:hint="eastAsia" w:cs="宋体"/>
                <w:i w:val="0"/>
                <w:iCs w:val="0"/>
                <w:color w:val="auto"/>
                <w:kern w:val="0"/>
                <w:sz w:val="21"/>
                <w:szCs w:val="21"/>
                <w:u w:val="none"/>
                <w:lang w:val="en-US" w:eastAsia="zh-CN" w:bidi="ar"/>
              </w:rPr>
              <w:t>4</w:t>
            </w:r>
          </w:p>
        </w:tc>
        <w:tc>
          <w:tcPr>
            <w:tcW w:w="1050" w:type="dxa"/>
            <w:tcBorders>
              <w:top w:val="single" w:color="000000" w:sz="4" w:space="0"/>
              <w:left w:val="single" w:color="000000" w:sz="4" w:space="0"/>
              <w:bottom w:val="single" w:color="000000" w:sz="4" w:space="0"/>
            </w:tcBorders>
            <w:vAlign w:val="center"/>
          </w:tcPr>
          <w:p w14:paraId="430B667F">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cs="宋体"/>
                <w:color w:val="auto"/>
                <w:sz w:val="21"/>
                <w:szCs w:val="21"/>
                <w:highlight w:val="none"/>
                <w:lang w:val="en-US" w:eastAsia="zh-CN"/>
              </w:rPr>
              <w:t>33.96</w:t>
            </w:r>
          </w:p>
        </w:tc>
      </w:tr>
      <w:bookmarkEnd w:id="132"/>
      <w:tr w14:paraId="5F5E48D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1649" w:type="dxa"/>
            <w:tcBorders>
              <w:top w:val="single" w:color="000000" w:sz="4" w:space="0"/>
              <w:right w:val="single" w:color="000000" w:sz="4" w:space="0"/>
            </w:tcBorders>
          </w:tcPr>
          <w:p w14:paraId="363D8D05">
            <w:pPr>
              <w:keepNext w:val="0"/>
              <w:keepLines w:val="0"/>
              <w:widowControl/>
              <w:suppressLineNumbers w:val="0"/>
              <w:spacing w:before="0" w:beforeAutospacing="0" w:after="0" w:afterAutospacing="0"/>
              <w:ind w:left="0" w:right="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合计</w:t>
            </w:r>
          </w:p>
        </w:tc>
        <w:tc>
          <w:tcPr>
            <w:tcW w:w="1010" w:type="dxa"/>
            <w:tcBorders>
              <w:top w:val="single" w:color="000000" w:sz="4" w:space="0"/>
              <w:left w:val="single" w:color="000000" w:sz="4" w:space="0"/>
              <w:right w:val="single" w:color="000000" w:sz="4" w:space="0"/>
            </w:tcBorders>
            <w:vAlign w:val="center"/>
          </w:tcPr>
          <w:p w14:paraId="296FF9AB">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cs="宋体"/>
                <w:color w:val="auto"/>
                <w:sz w:val="21"/>
                <w:szCs w:val="21"/>
                <w:highlight w:val="none"/>
                <w:lang w:val="en-US" w:eastAsia="zh-CN"/>
              </w:rPr>
              <w:t>59</w:t>
            </w:r>
          </w:p>
        </w:tc>
        <w:tc>
          <w:tcPr>
            <w:tcW w:w="953" w:type="dxa"/>
            <w:tcBorders>
              <w:top w:val="single" w:color="000000" w:sz="4" w:space="0"/>
              <w:left w:val="single" w:color="000000" w:sz="4" w:space="0"/>
              <w:right w:val="single" w:color="000000" w:sz="4" w:space="0"/>
            </w:tcBorders>
            <w:vAlign w:val="center"/>
          </w:tcPr>
          <w:p w14:paraId="235ABED2">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cs="宋体"/>
                <w:i w:val="0"/>
                <w:iCs w:val="0"/>
                <w:color w:val="auto"/>
                <w:kern w:val="0"/>
                <w:sz w:val="21"/>
                <w:szCs w:val="21"/>
                <w:u w:val="none"/>
                <w:lang w:val="en-US" w:eastAsia="zh-CN" w:bidi="ar"/>
              </w:rPr>
              <w:t>18</w:t>
            </w:r>
          </w:p>
        </w:tc>
        <w:tc>
          <w:tcPr>
            <w:tcW w:w="953" w:type="dxa"/>
            <w:tcBorders>
              <w:top w:val="single" w:color="000000" w:sz="4" w:space="0"/>
              <w:left w:val="single" w:color="000000" w:sz="4" w:space="0"/>
              <w:right w:val="single" w:color="000000" w:sz="4" w:space="0"/>
            </w:tcBorders>
            <w:vAlign w:val="center"/>
          </w:tcPr>
          <w:p w14:paraId="534D6CEF">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cs="宋体"/>
                <w:color w:val="auto"/>
                <w:sz w:val="21"/>
                <w:szCs w:val="21"/>
                <w:highlight w:val="none"/>
                <w:lang w:val="en-US" w:eastAsia="zh-CN"/>
              </w:rPr>
              <w:t>41</w:t>
            </w:r>
          </w:p>
        </w:tc>
        <w:tc>
          <w:tcPr>
            <w:tcW w:w="1063" w:type="dxa"/>
            <w:tcBorders>
              <w:top w:val="single" w:color="000000" w:sz="4" w:space="0"/>
              <w:left w:val="single" w:color="000000" w:sz="4" w:space="0"/>
              <w:right w:val="single" w:color="000000" w:sz="4" w:space="0"/>
            </w:tcBorders>
            <w:vAlign w:val="center"/>
          </w:tcPr>
          <w:p w14:paraId="06E529BC">
            <w:pPr>
              <w:keepNext w:val="0"/>
              <w:keepLines w:val="0"/>
              <w:widowControl/>
              <w:suppressLineNumbers w:val="0"/>
              <w:spacing w:before="0" w:beforeAutospacing="0" w:after="0" w:afterAutospacing="0"/>
              <w:ind w:left="0" w:right="0"/>
              <w:jc w:val="center"/>
              <w:textAlignment w:val="center"/>
              <w:rPr>
                <w:rFonts w:hint="default" w:ascii="宋体" w:hAnsi="宋体" w:cs="宋体"/>
                <w:color w:val="F79646" w:themeColor="accent6"/>
                <w:sz w:val="21"/>
                <w:szCs w:val="21"/>
                <w:highlight w:val="none"/>
                <w:lang w:val="en-US" w:eastAsia="zh-CN"/>
                <w14:textFill>
                  <w14:solidFill>
                    <w14:schemeClr w14:val="accent6"/>
                  </w14:solidFill>
                </w14:textFill>
              </w:rPr>
            </w:pPr>
            <w:r>
              <w:rPr>
                <w:rFonts w:hint="eastAsia" w:cs="宋体"/>
                <w:color w:val="auto"/>
                <w:sz w:val="21"/>
                <w:szCs w:val="21"/>
                <w:highlight w:val="none"/>
                <w:lang w:val="en-US" w:eastAsia="zh-CN"/>
              </w:rPr>
              <w:t>2684</w:t>
            </w:r>
          </w:p>
        </w:tc>
        <w:tc>
          <w:tcPr>
            <w:tcW w:w="1106" w:type="dxa"/>
            <w:tcBorders>
              <w:top w:val="single" w:color="000000" w:sz="4" w:space="0"/>
              <w:left w:val="single" w:color="000000" w:sz="4" w:space="0"/>
              <w:right w:val="single" w:color="000000" w:sz="4" w:space="0"/>
            </w:tcBorders>
            <w:vAlign w:val="center"/>
          </w:tcPr>
          <w:p w14:paraId="6E03037C">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100</w:t>
            </w:r>
          </w:p>
        </w:tc>
        <w:tc>
          <w:tcPr>
            <w:tcW w:w="1048" w:type="dxa"/>
            <w:tcBorders>
              <w:top w:val="single" w:color="000000" w:sz="4" w:space="0"/>
              <w:left w:val="single" w:color="000000" w:sz="4" w:space="0"/>
              <w:right w:val="single" w:color="000000" w:sz="4" w:space="0"/>
            </w:tcBorders>
            <w:vAlign w:val="center"/>
          </w:tcPr>
          <w:p w14:paraId="702851B4">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15</w:t>
            </w:r>
            <w:r>
              <w:rPr>
                <w:rFonts w:hint="eastAsia" w:cs="宋体"/>
                <w:i w:val="0"/>
                <w:iCs w:val="0"/>
                <w:color w:val="auto"/>
                <w:kern w:val="0"/>
                <w:sz w:val="21"/>
                <w:szCs w:val="21"/>
                <w:u w:val="none"/>
                <w:lang w:val="en-US" w:eastAsia="zh-CN" w:bidi="ar"/>
              </w:rPr>
              <w:t>9</w:t>
            </w:r>
          </w:p>
        </w:tc>
        <w:tc>
          <w:tcPr>
            <w:tcW w:w="1050" w:type="dxa"/>
            <w:tcBorders>
              <w:top w:val="single" w:color="000000" w:sz="4" w:space="0"/>
              <w:left w:val="single" w:color="000000" w:sz="4" w:space="0"/>
            </w:tcBorders>
            <w:vAlign w:val="center"/>
          </w:tcPr>
          <w:p w14:paraId="4D2A6DF5">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1"/>
                <w:szCs w:val="21"/>
                <w:highlight w:val="none"/>
                <w:lang w:val="en-US" w:eastAsia="zh-CN"/>
              </w:rPr>
            </w:pPr>
            <w:r>
              <w:rPr>
                <w:rFonts w:hint="eastAsia" w:ascii="宋体" w:hAnsi="宋体" w:eastAsia="宋体" w:cs="宋体"/>
                <w:i w:val="0"/>
                <w:iCs w:val="0"/>
                <w:color w:val="auto"/>
                <w:kern w:val="0"/>
                <w:sz w:val="21"/>
                <w:szCs w:val="21"/>
                <w:u w:val="none"/>
                <w:lang w:val="en-US" w:eastAsia="zh-CN" w:bidi="ar"/>
              </w:rPr>
              <w:t>100</w:t>
            </w:r>
          </w:p>
        </w:tc>
      </w:tr>
      <w:bookmarkEnd w:id="133"/>
      <w:tr w14:paraId="5FD0543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2659" w:type="dxa"/>
            <w:gridSpan w:val="2"/>
            <w:tcBorders>
              <w:bottom w:val="single" w:color="000000" w:sz="4" w:space="0"/>
              <w:right w:val="single" w:color="000000" w:sz="4" w:space="0"/>
            </w:tcBorders>
            <w:vAlign w:val="top"/>
          </w:tcPr>
          <w:p w14:paraId="693AFE0E">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理论教学总学时</w:t>
            </w:r>
          </w:p>
        </w:tc>
        <w:tc>
          <w:tcPr>
            <w:tcW w:w="1906" w:type="dxa"/>
            <w:gridSpan w:val="2"/>
            <w:tcBorders>
              <w:left w:val="single" w:color="000000" w:sz="4" w:space="0"/>
              <w:bottom w:val="single" w:color="000000" w:sz="4" w:space="0"/>
              <w:right w:val="single" w:color="000000" w:sz="4" w:space="0"/>
            </w:tcBorders>
            <w:vAlign w:val="top"/>
          </w:tcPr>
          <w:p w14:paraId="4E29D1D8">
            <w:pPr>
              <w:keepNext w:val="0"/>
              <w:keepLines w:val="0"/>
              <w:widowControl/>
              <w:suppressLineNumbers w:val="0"/>
              <w:spacing w:before="0" w:beforeAutospacing="0" w:after="0" w:afterAutospacing="0"/>
              <w:ind w:left="0" w:right="0"/>
              <w:jc w:val="center"/>
              <w:textAlignment w:val="top"/>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cs="宋体"/>
                <w:color w:val="000000" w:themeColor="text1"/>
                <w:sz w:val="21"/>
                <w:szCs w:val="21"/>
                <w:lang w:val="en-US" w:eastAsia="zh-CN"/>
                <w14:textFill>
                  <w14:solidFill>
                    <w14:schemeClr w14:val="tx1"/>
                  </w14:solidFill>
                </w14:textFill>
              </w:rPr>
              <w:t>1074</w:t>
            </w:r>
          </w:p>
        </w:tc>
        <w:tc>
          <w:tcPr>
            <w:tcW w:w="2169" w:type="dxa"/>
            <w:gridSpan w:val="2"/>
            <w:tcBorders>
              <w:left w:val="single" w:color="000000" w:sz="4" w:space="0"/>
              <w:bottom w:val="single" w:color="000000" w:sz="4" w:space="0"/>
              <w:right w:val="single" w:color="000000" w:sz="4" w:space="0"/>
            </w:tcBorders>
            <w:vAlign w:val="top"/>
          </w:tcPr>
          <w:p w14:paraId="49CAC8AC">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实践教学总学时</w:t>
            </w:r>
          </w:p>
        </w:tc>
        <w:tc>
          <w:tcPr>
            <w:tcW w:w="2098" w:type="dxa"/>
            <w:gridSpan w:val="2"/>
            <w:tcBorders>
              <w:left w:val="single" w:color="000000" w:sz="4" w:space="0"/>
              <w:bottom w:val="single" w:color="000000" w:sz="4" w:space="0"/>
            </w:tcBorders>
            <w:vAlign w:val="top"/>
          </w:tcPr>
          <w:p w14:paraId="2DC75877">
            <w:pPr>
              <w:keepNext w:val="0"/>
              <w:keepLines w:val="0"/>
              <w:widowControl/>
              <w:suppressLineNumbers w:val="0"/>
              <w:spacing w:before="0" w:beforeAutospacing="0" w:after="0" w:afterAutospacing="0"/>
              <w:ind w:left="0" w:right="0"/>
              <w:jc w:val="center"/>
              <w:textAlignment w:val="top"/>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cs="宋体"/>
                <w:color w:val="000000" w:themeColor="text1"/>
                <w:sz w:val="21"/>
                <w:szCs w:val="21"/>
                <w:lang w:val="en-US" w:eastAsia="zh-CN"/>
                <w14:textFill>
                  <w14:solidFill>
                    <w14:schemeClr w14:val="tx1"/>
                  </w14:solidFill>
                </w14:textFill>
              </w:rPr>
              <w:t>1610</w:t>
            </w:r>
          </w:p>
        </w:tc>
      </w:tr>
      <w:tr w14:paraId="430ECB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4565" w:type="dxa"/>
            <w:gridSpan w:val="4"/>
            <w:tcBorders>
              <w:top w:val="single" w:color="000000" w:sz="4" w:space="0"/>
              <w:right w:val="single" w:color="000000" w:sz="4" w:space="0"/>
            </w:tcBorders>
          </w:tcPr>
          <w:p w14:paraId="2DCAA03D">
            <w:pPr>
              <w:keepNext w:val="0"/>
              <w:keepLines w:val="0"/>
              <w:widowControl/>
              <w:suppressLineNumbers w:val="0"/>
              <w:spacing w:before="0" w:beforeAutospacing="0" w:after="0" w:afterAutospacing="0"/>
              <w:ind w:left="0" w:right="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理论学时与实践学时占总学时比例</w:t>
            </w:r>
          </w:p>
        </w:tc>
        <w:tc>
          <w:tcPr>
            <w:tcW w:w="4267" w:type="dxa"/>
            <w:gridSpan w:val="4"/>
            <w:tcBorders>
              <w:top w:val="single" w:color="000000" w:sz="4" w:space="0"/>
              <w:left w:val="single" w:color="000000" w:sz="4" w:space="0"/>
            </w:tcBorders>
            <w:vAlign w:val="center"/>
          </w:tcPr>
          <w:p w14:paraId="371C8EDF">
            <w:pPr>
              <w:keepNext w:val="0"/>
              <w:keepLines w:val="0"/>
              <w:widowControl/>
              <w:suppressLineNumbers w:val="0"/>
              <w:spacing w:before="0" w:beforeAutospacing="0" w:after="0" w:afterAutospacing="0"/>
              <w:ind w:left="0" w:right="0"/>
              <w:jc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40：60</w:t>
            </w:r>
          </w:p>
        </w:tc>
      </w:tr>
    </w:tbl>
    <w:p w14:paraId="0AE9F685">
      <w:pPr>
        <w:pageBreakBefore w:val="0"/>
        <w:kinsoku/>
        <w:wordWrap/>
        <w:overflowPunct/>
        <w:topLinePunct w:val="0"/>
        <w:autoSpaceDE/>
        <w:autoSpaceDN/>
        <w:bidi w:val="0"/>
        <w:adjustRightInd/>
        <w:rPr>
          <w:color w:val="auto"/>
        </w:rPr>
      </w:pPr>
    </w:p>
    <w:sectPr>
      <w:footerReference r:id="rId4" w:type="default"/>
      <w:pgSz w:w="11906" w:h="16838"/>
      <w:pgMar w:top="1440" w:right="1080" w:bottom="1440" w:left="1080" w:header="851" w:footer="992" w:gutter="0"/>
      <w:pgBorders>
        <w:top w:val="none" w:sz="0" w:space="0"/>
        <w:left w:val="none" w:sz="0" w:space="0"/>
        <w:bottom w:val="none" w:sz="0" w:space="0"/>
        <w:right w:val="none" w:sz="0" w:space="0"/>
      </w:pgBorders>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DBAD744-E5B9-4D3C-A82D-036C2288284D}"/>
  </w:font>
  <w:font w:name="Courier New">
    <w:panose1 w:val="02070309020205020404"/>
    <w:charset w:val="01"/>
    <w:family w:val="modern"/>
    <w:pitch w:val="default"/>
    <w:sig w:usb0="E0002EFF" w:usb1="C0007843" w:usb2="00000009" w:usb3="00000000" w:csb0="400001FF" w:csb1="FFFF0000"/>
    <w:embedRegular r:id="rId2" w:fontKey="{379D5D81-0005-48C4-B713-7DEE1847BDCF}"/>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49426EAA-A4E1-4177-8739-33C4294BB0D4}"/>
  </w:font>
  <w:font w:name="楷体">
    <w:panose1 w:val="02010609060101010101"/>
    <w:charset w:val="86"/>
    <w:family w:val="auto"/>
    <w:pitch w:val="default"/>
    <w:sig w:usb0="800002BF" w:usb1="38CF7CFA" w:usb2="00000016" w:usb3="00000000" w:csb0="00040001" w:csb1="00000000"/>
    <w:embedRegular r:id="rId4" w:fontKey="{5CB3D931-BCA5-4899-AAD8-2441B88AC8F7}"/>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roman"/>
    <w:pitch w:val="default"/>
    <w:sig w:usb0="F7FFAEFF" w:usb1="F9DFFFFF" w:usb2="0000007F" w:usb3="00000000" w:csb0="203F01FF" w:csb1="DFFF0000"/>
    <w:embedRegular r:id="rId5" w:fontKey="{38095595-986E-4414-9F1B-3D350EB053D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141E4">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7A67F">
    <w:pPr>
      <w:pStyle w:val="7"/>
      <w:rPr>
        <w:sz w:val="20"/>
      </w:rPr>
    </w:pPr>
    <w:r>
      <mc:AlternateContent>
        <mc:Choice Requires="wps">
          <w:drawing>
            <wp:anchor distT="0" distB="0" distL="114300" distR="114300" simplePos="0" relativeHeight="251659264" behindDoc="1" locked="0" layoutInCell="1" allowOverlap="1">
              <wp:simplePos x="0" y="0"/>
              <wp:positionH relativeFrom="page">
                <wp:posOffset>3684905</wp:posOffset>
              </wp:positionH>
              <wp:positionV relativeFrom="page">
                <wp:posOffset>10083165</wp:posOffset>
              </wp:positionV>
              <wp:extent cx="190500" cy="18478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90500" cy="184785"/>
                      </a:xfrm>
                      <a:prstGeom prst="rect">
                        <a:avLst/>
                      </a:prstGeom>
                      <a:noFill/>
                      <a:ln>
                        <a:noFill/>
                      </a:ln>
                    </wps:spPr>
                    <wps:txbx>
                      <w:txbxContent>
                        <w:p w14:paraId="2F9B04EB">
                          <w:r>
                            <w:fldChar w:fldCharType="begin"/>
                          </w:r>
                          <w:r>
                            <w:instrText xml:space="preserve"> PAGE </w:instrText>
                          </w:r>
                          <w:r>
                            <w:fldChar w:fldCharType="separate"/>
                          </w:r>
                          <w:r>
                            <w:t>15</w:t>
                          </w:r>
                          <w:r>
                            <w:fldChar w:fldCharType="end"/>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90.15pt;margin-top:793.95pt;height:14.55pt;width:15pt;mso-position-horizontal-relative:page;mso-position-vertical-relative:page;z-index:-251657216;mso-width-relative:page;mso-height-relative:page;" filled="f" stroked="f" coordsize="21600,21600" o:gfxdata="UEsDBAoAAAAAAIdO4kAAAAAAAAAAAAAAAAAEAAAAZHJzL1BLAwQUAAAACACHTuJAV6SeldoAAAAN&#10;AQAADwAAAGRycy9kb3ducmV2LnhtbE2PzU7DMBCE70i8g7VI3KgdUNM0xKkQghMSIg0Hjk68TaLG&#10;6xC7P7w92xMcd+bT7EyxObtRHHEOgycNyUKBQGq9HajT8Fm/3mUgQjRkzegJNfxggE15fVWY3PoT&#10;VXjcxk5wCIXcaOhjnHIpQ9ujM2HhJyT2dn52JvI5d9LO5sThbpT3SqXSmYH4Q28mfO6x3W8PTsPT&#10;F1Uvw/d781HtqqGu14re0r3WtzeJegQR8Rz/YLjU5+pQcqfGH8gGMWpYZuqBUTaW2WoNgpE0uUgN&#10;S2myUiDLQv5fUf4CUEsDBBQAAAAIAIdO4kC5x9SeDAIAAAQEAAAOAAAAZHJzL2Uyb0RvYy54bWyt&#10;U82O0zAQviPxDpbvNOmqCyVqulq2WoS0/EgLD+A6TmMRe8zYbVIeAN5gT1y481x9DsZOWpblsgcu&#10;1tgef/N934wXF71p2U6h12BLPp3knCkrodJ2U/JPH6+fzTnzQdhKtGBVyffK84vl0yeLzhXqDBpo&#10;K4WMQKwvOlfyJgRXZJmXjTLCT8ApS5c1oBGBtrjJKhQdoZs2O8vz51kHWDkEqbyn09VwyUdEfAwg&#10;1LWWagVya5QNAyqqVgSS5BvtPF8mtnWtZHhf114F1paclIa0UhGK13HNlgtRbFC4RsuRgngMhQea&#10;jNCWip6gViIItkX9D5TREsFDHSYSTDYISY6Qimn+wJvbRjiVtJDV3p1M9/8PVr7bfUCmq5LPOLPC&#10;UMMPd98PP34dfn5js2hP53xBWbeO8kL/CnoamiTVuxuQnz2zcNUIu1GXiNA1SlREbxpfZveeDjg+&#10;gqy7t1BRHbENkID6Gk30jtxghE6t2Z9ao/rAZCz5Mj/P6UbS1XQ+ezE/TxVEcXzs0IfXCgyLQcmR&#10;Op/Axe7Gh0hGFMeUWMvCtW7b1P3W/nVAifEkkY98B+ahX/ejGWuo9iQDYRgm+koUNIBfOetokEru&#10;v2wFKs7aN5asiFN3DPAYrI+BsJKeljxwNoRXYZjOrUO9aQh5MNvCJdlV6yQl+jqwGHnScCSF4yDH&#10;6bu/T1l/Pu/y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FeknpXaAAAADQEAAA8AAAAAAAAAAQAg&#10;AAAAIgAAAGRycy9kb3ducmV2LnhtbFBLAQIUABQAAAAIAIdO4kC5x9SeDAIAAAQEAAAOAAAAAAAA&#10;AAEAIAAAACkBAABkcnMvZTJvRG9jLnhtbFBLBQYAAAAABgAGAFkBAACnBQAAAAA=&#10;">
              <v:fill on="f" focussize="0,0"/>
              <v:stroke on="f"/>
              <v:imagedata o:title=""/>
              <o:lock v:ext="edit" aspectratio="f"/>
              <v:textbox inset="0mm,0mm,0mm,0mm">
                <w:txbxContent>
                  <w:p w14:paraId="2F9B04EB">
                    <w:r>
                      <w:fldChar w:fldCharType="begin"/>
                    </w:r>
                    <w:r>
                      <w:instrText xml:space="preserve"> PAGE </w:instrText>
                    </w:r>
                    <w:r>
                      <w:fldChar w:fldCharType="separate"/>
                    </w:r>
                    <w:r>
                      <w:t>15</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06E2EF"/>
    <w:multiLevelType w:val="singleLevel"/>
    <w:tmpl w:val="8406E2EF"/>
    <w:lvl w:ilvl="0" w:tentative="0">
      <w:start w:val="1"/>
      <w:numFmt w:val="decimalEnclosedCircleChinese"/>
      <w:suff w:val="space"/>
      <w:lvlText w:val="%1"/>
      <w:lvlJc w:val="left"/>
      <w:rPr>
        <w:rFonts w:hint="eastAsia"/>
      </w:rPr>
    </w:lvl>
  </w:abstractNum>
  <w:abstractNum w:abstractNumId="1">
    <w:nsid w:val="94770155"/>
    <w:multiLevelType w:val="singleLevel"/>
    <w:tmpl w:val="94770155"/>
    <w:lvl w:ilvl="0" w:tentative="0">
      <w:start w:val="1"/>
      <w:numFmt w:val="decimalEnclosedCircleChinese"/>
      <w:suff w:val="space"/>
      <w:lvlText w:val="%1"/>
      <w:lvlJc w:val="left"/>
      <w:rPr>
        <w:rFonts w:hint="eastAsia"/>
      </w:rPr>
    </w:lvl>
  </w:abstractNum>
  <w:abstractNum w:abstractNumId="2">
    <w:nsid w:val="96F1AC11"/>
    <w:multiLevelType w:val="singleLevel"/>
    <w:tmpl w:val="96F1AC11"/>
    <w:lvl w:ilvl="0" w:tentative="0">
      <w:start w:val="1"/>
      <w:numFmt w:val="decimalEnclosedCircleChinese"/>
      <w:suff w:val="space"/>
      <w:lvlText w:val="%1"/>
      <w:lvlJc w:val="left"/>
      <w:rPr>
        <w:rFonts w:hint="eastAsia"/>
      </w:rPr>
    </w:lvl>
  </w:abstractNum>
  <w:abstractNum w:abstractNumId="3">
    <w:nsid w:val="A48F203F"/>
    <w:multiLevelType w:val="singleLevel"/>
    <w:tmpl w:val="A48F203F"/>
    <w:lvl w:ilvl="0" w:tentative="0">
      <w:start w:val="1"/>
      <w:numFmt w:val="decimalEnclosedCircleChinese"/>
      <w:suff w:val="space"/>
      <w:lvlText w:val="%1"/>
      <w:lvlJc w:val="left"/>
      <w:rPr>
        <w:rFonts w:hint="eastAsia"/>
      </w:rPr>
    </w:lvl>
  </w:abstractNum>
  <w:abstractNum w:abstractNumId="4">
    <w:nsid w:val="B64CAFC7"/>
    <w:multiLevelType w:val="singleLevel"/>
    <w:tmpl w:val="B64CAFC7"/>
    <w:lvl w:ilvl="0" w:tentative="0">
      <w:start w:val="1"/>
      <w:numFmt w:val="decimalEnclosedCircleChinese"/>
      <w:suff w:val="space"/>
      <w:lvlText w:val="%1"/>
      <w:lvlJc w:val="left"/>
      <w:rPr>
        <w:rFonts w:hint="eastAsia"/>
      </w:rPr>
    </w:lvl>
  </w:abstractNum>
  <w:abstractNum w:abstractNumId="5">
    <w:nsid w:val="B6B1E993"/>
    <w:multiLevelType w:val="singleLevel"/>
    <w:tmpl w:val="B6B1E993"/>
    <w:lvl w:ilvl="0" w:tentative="0">
      <w:start w:val="1"/>
      <w:numFmt w:val="decimalEnclosedCircleChinese"/>
      <w:suff w:val="space"/>
      <w:lvlText w:val="%1"/>
      <w:lvlJc w:val="left"/>
      <w:rPr>
        <w:rFonts w:hint="eastAsia"/>
      </w:rPr>
    </w:lvl>
  </w:abstractNum>
  <w:abstractNum w:abstractNumId="6">
    <w:nsid w:val="BCF1F25E"/>
    <w:multiLevelType w:val="singleLevel"/>
    <w:tmpl w:val="BCF1F25E"/>
    <w:lvl w:ilvl="0" w:tentative="0">
      <w:start w:val="1"/>
      <w:numFmt w:val="decimalEnclosedCircleChinese"/>
      <w:suff w:val="space"/>
      <w:lvlText w:val="%1"/>
      <w:lvlJc w:val="left"/>
      <w:rPr>
        <w:rFonts w:hint="eastAsia"/>
      </w:rPr>
    </w:lvl>
  </w:abstractNum>
  <w:abstractNum w:abstractNumId="7">
    <w:nsid w:val="CAD10D13"/>
    <w:multiLevelType w:val="singleLevel"/>
    <w:tmpl w:val="CAD10D13"/>
    <w:lvl w:ilvl="0" w:tentative="0">
      <w:start w:val="1"/>
      <w:numFmt w:val="decimalEnclosedCircleChinese"/>
      <w:suff w:val="space"/>
      <w:lvlText w:val="%1"/>
      <w:lvlJc w:val="left"/>
      <w:rPr>
        <w:rFonts w:hint="eastAsia"/>
      </w:rPr>
    </w:lvl>
  </w:abstractNum>
  <w:abstractNum w:abstractNumId="8">
    <w:nsid w:val="CBA85D04"/>
    <w:multiLevelType w:val="singleLevel"/>
    <w:tmpl w:val="CBA85D04"/>
    <w:lvl w:ilvl="0" w:tentative="0">
      <w:start w:val="1"/>
      <w:numFmt w:val="decimalEnclosedCircleChinese"/>
      <w:suff w:val="space"/>
      <w:lvlText w:val="%1"/>
      <w:lvlJc w:val="left"/>
      <w:rPr>
        <w:rFonts w:hint="eastAsia"/>
      </w:rPr>
    </w:lvl>
  </w:abstractNum>
  <w:abstractNum w:abstractNumId="9">
    <w:nsid w:val="CEA0F951"/>
    <w:multiLevelType w:val="singleLevel"/>
    <w:tmpl w:val="CEA0F951"/>
    <w:lvl w:ilvl="0" w:tentative="0">
      <w:start w:val="1"/>
      <w:numFmt w:val="decimalEnclosedCircleChinese"/>
      <w:suff w:val="space"/>
      <w:lvlText w:val="%1"/>
      <w:lvlJc w:val="left"/>
      <w:rPr>
        <w:rFonts w:hint="eastAsia"/>
      </w:rPr>
    </w:lvl>
  </w:abstractNum>
  <w:abstractNum w:abstractNumId="10">
    <w:nsid w:val="DE082C62"/>
    <w:multiLevelType w:val="singleLevel"/>
    <w:tmpl w:val="DE082C62"/>
    <w:lvl w:ilvl="0" w:tentative="0">
      <w:start w:val="1"/>
      <w:numFmt w:val="decimalEnclosedCircleChinese"/>
      <w:suff w:val="space"/>
      <w:lvlText w:val="%1"/>
      <w:lvlJc w:val="left"/>
      <w:rPr>
        <w:rFonts w:hint="eastAsia"/>
      </w:rPr>
    </w:lvl>
  </w:abstractNum>
  <w:abstractNum w:abstractNumId="11">
    <w:nsid w:val="EC237237"/>
    <w:multiLevelType w:val="singleLevel"/>
    <w:tmpl w:val="EC237237"/>
    <w:lvl w:ilvl="0" w:tentative="0">
      <w:start w:val="1"/>
      <w:numFmt w:val="decimalEnclosedCircleChinese"/>
      <w:suff w:val="space"/>
      <w:lvlText w:val="%1"/>
      <w:lvlJc w:val="left"/>
      <w:rPr>
        <w:rFonts w:hint="eastAsia"/>
      </w:rPr>
    </w:lvl>
  </w:abstractNum>
  <w:abstractNum w:abstractNumId="12">
    <w:nsid w:val="ECB85AF6"/>
    <w:multiLevelType w:val="singleLevel"/>
    <w:tmpl w:val="ECB85AF6"/>
    <w:lvl w:ilvl="0" w:tentative="0">
      <w:start w:val="1"/>
      <w:numFmt w:val="decimalEnclosedCircleChinese"/>
      <w:suff w:val="space"/>
      <w:lvlText w:val="%1"/>
      <w:lvlJc w:val="left"/>
      <w:rPr>
        <w:rFonts w:hint="eastAsia"/>
      </w:rPr>
    </w:lvl>
  </w:abstractNum>
  <w:abstractNum w:abstractNumId="13">
    <w:nsid w:val="F0C64035"/>
    <w:multiLevelType w:val="singleLevel"/>
    <w:tmpl w:val="F0C64035"/>
    <w:lvl w:ilvl="0" w:tentative="0">
      <w:start w:val="1"/>
      <w:numFmt w:val="decimalEnclosedCircleChinese"/>
      <w:suff w:val="space"/>
      <w:lvlText w:val="%1"/>
      <w:lvlJc w:val="left"/>
      <w:rPr>
        <w:rFonts w:hint="eastAsia"/>
      </w:rPr>
    </w:lvl>
  </w:abstractNum>
  <w:abstractNum w:abstractNumId="14">
    <w:nsid w:val="F7897984"/>
    <w:multiLevelType w:val="singleLevel"/>
    <w:tmpl w:val="F7897984"/>
    <w:lvl w:ilvl="0" w:tentative="0">
      <w:start w:val="1"/>
      <w:numFmt w:val="decimalEnclosedCircleChinese"/>
      <w:suff w:val="space"/>
      <w:lvlText w:val="%1"/>
      <w:lvlJc w:val="left"/>
      <w:rPr>
        <w:rFonts w:hint="eastAsia"/>
      </w:rPr>
    </w:lvl>
  </w:abstractNum>
  <w:abstractNum w:abstractNumId="15">
    <w:nsid w:val="244AFEFE"/>
    <w:multiLevelType w:val="singleLevel"/>
    <w:tmpl w:val="244AFEFE"/>
    <w:lvl w:ilvl="0" w:tentative="0">
      <w:start w:val="1"/>
      <w:numFmt w:val="decimalEnclosedCircleChinese"/>
      <w:suff w:val="space"/>
      <w:lvlText w:val="%1"/>
      <w:lvlJc w:val="left"/>
      <w:rPr>
        <w:rFonts w:hint="eastAsia"/>
      </w:rPr>
    </w:lvl>
  </w:abstractNum>
  <w:abstractNum w:abstractNumId="16">
    <w:nsid w:val="25F55049"/>
    <w:multiLevelType w:val="singleLevel"/>
    <w:tmpl w:val="25F55049"/>
    <w:lvl w:ilvl="0" w:tentative="0">
      <w:start w:val="1"/>
      <w:numFmt w:val="decimalEnclosedCircleChinese"/>
      <w:suff w:val="space"/>
      <w:lvlText w:val="%1"/>
      <w:lvlJc w:val="left"/>
      <w:rPr>
        <w:rFonts w:hint="eastAsia"/>
      </w:rPr>
    </w:lvl>
  </w:abstractNum>
  <w:abstractNum w:abstractNumId="17">
    <w:nsid w:val="2C6F9EDF"/>
    <w:multiLevelType w:val="singleLevel"/>
    <w:tmpl w:val="2C6F9EDF"/>
    <w:lvl w:ilvl="0" w:tentative="0">
      <w:start w:val="1"/>
      <w:numFmt w:val="decimalEnclosedCircleChinese"/>
      <w:suff w:val="space"/>
      <w:lvlText w:val="%1"/>
      <w:lvlJc w:val="left"/>
      <w:rPr>
        <w:rFonts w:hint="eastAsia"/>
      </w:rPr>
    </w:lvl>
  </w:abstractNum>
  <w:abstractNum w:abstractNumId="18">
    <w:nsid w:val="2F6EB266"/>
    <w:multiLevelType w:val="singleLevel"/>
    <w:tmpl w:val="2F6EB266"/>
    <w:lvl w:ilvl="0" w:tentative="0">
      <w:start w:val="1"/>
      <w:numFmt w:val="decimalEnclosedCircleChinese"/>
      <w:suff w:val="space"/>
      <w:lvlText w:val="%1"/>
      <w:lvlJc w:val="left"/>
      <w:rPr>
        <w:rFonts w:hint="eastAsia"/>
      </w:rPr>
    </w:lvl>
  </w:abstractNum>
  <w:abstractNum w:abstractNumId="19">
    <w:nsid w:val="3344F467"/>
    <w:multiLevelType w:val="singleLevel"/>
    <w:tmpl w:val="3344F467"/>
    <w:lvl w:ilvl="0" w:tentative="0">
      <w:start w:val="1"/>
      <w:numFmt w:val="decimalEnclosedCircleChinese"/>
      <w:suff w:val="space"/>
      <w:lvlText w:val="%1"/>
      <w:lvlJc w:val="left"/>
      <w:rPr>
        <w:rFonts w:hint="eastAsia"/>
      </w:rPr>
    </w:lvl>
  </w:abstractNum>
  <w:abstractNum w:abstractNumId="20">
    <w:nsid w:val="3A1473C9"/>
    <w:multiLevelType w:val="singleLevel"/>
    <w:tmpl w:val="3A1473C9"/>
    <w:lvl w:ilvl="0" w:tentative="0">
      <w:start w:val="1"/>
      <w:numFmt w:val="decimalEnclosedCircleChinese"/>
      <w:suff w:val="space"/>
      <w:lvlText w:val="%1"/>
      <w:lvlJc w:val="left"/>
      <w:rPr>
        <w:rFonts w:hint="eastAsia"/>
      </w:rPr>
    </w:lvl>
  </w:abstractNum>
  <w:abstractNum w:abstractNumId="21">
    <w:nsid w:val="3B613E81"/>
    <w:multiLevelType w:val="singleLevel"/>
    <w:tmpl w:val="3B613E81"/>
    <w:lvl w:ilvl="0" w:tentative="0">
      <w:start w:val="1"/>
      <w:numFmt w:val="decimalEnclosedCircleChinese"/>
      <w:suff w:val="space"/>
      <w:lvlText w:val="%1"/>
      <w:lvlJc w:val="left"/>
      <w:rPr>
        <w:rFonts w:hint="eastAsia"/>
      </w:rPr>
    </w:lvl>
  </w:abstractNum>
  <w:abstractNum w:abstractNumId="22">
    <w:nsid w:val="3F6B53D3"/>
    <w:multiLevelType w:val="singleLevel"/>
    <w:tmpl w:val="3F6B53D3"/>
    <w:lvl w:ilvl="0" w:tentative="0">
      <w:start w:val="1"/>
      <w:numFmt w:val="decimalEnclosedCircleChinese"/>
      <w:suff w:val="space"/>
      <w:lvlText w:val="%1"/>
      <w:lvlJc w:val="left"/>
      <w:rPr>
        <w:rFonts w:hint="eastAsia"/>
      </w:rPr>
    </w:lvl>
  </w:abstractNum>
  <w:abstractNum w:abstractNumId="23">
    <w:nsid w:val="44D80F8A"/>
    <w:multiLevelType w:val="singleLevel"/>
    <w:tmpl w:val="44D80F8A"/>
    <w:lvl w:ilvl="0" w:tentative="0">
      <w:start w:val="1"/>
      <w:numFmt w:val="decimalEnclosedCircleChinese"/>
      <w:suff w:val="space"/>
      <w:lvlText w:val="%1"/>
      <w:lvlJc w:val="left"/>
      <w:rPr>
        <w:rFonts w:hint="eastAsia"/>
      </w:rPr>
    </w:lvl>
  </w:abstractNum>
  <w:abstractNum w:abstractNumId="24">
    <w:nsid w:val="45BBED41"/>
    <w:multiLevelType w:val="singleLevel"/>
    <w:tmpl w:val="45BBED41"/>
    <w:lvl w:ilvl="0" w:tentative="0">
      <w:start w:val="1"/>
      <w:numFmt w:val="decimalEnclosedCircleChinese"/>
      <w:suff w:val="space"/>
      <w:lvlText w:val="%1"/>
      <w:lvlJc w:val="left"/>
      <w:rPr>
        <w:rFonts w:hint="eastAsia"/>
      </w:rPr>
    </w:lvl>
  </w:abstractNum>
  <w:abstractNum w:abstractNumId="25">
    <w:nsid w:val="4D69178B"/>
    <w:multiLevelType w:val="singleLevel"/>
    <w:tmpl w:val="4D69178B"/>
    <w:lvl w:ilvl="0" w:tentative="0">
      <w:start w:val="1"/>
      <w:numFmt w:val="decimalEnclosedCircleChinese"/>
      <w:suff w:val="space"/>
      <w:lvlText w:val="%1"/>
      <w:lvlJc w:val="left"/>
      <w:rPr>
        <w:rFonts w:hint="eastAsia"/>
      </w:rPr>
    </w:lvl>
  </w:abstractNum>
  <w:abstractNum w:abstractNumId="26">
    <w:nsid w:val="5968645B"/>
    <w:multiLevelType w:val="singleLevel"/>
    <w:tmpl w:val="5968645B"/>
    <w:lvl w:ilvl="0" w:tentative="0">
      <w:start w:val="1"/>
      <w:numFmt w:val="decimalEnclosedCircleChinese"/>
      <w:suff w:val="space"/>
      <w:lvlText w:val="%1"/>
      <w:lvlJc w:val="left"/>
      <w:rPr>
        <w:rFonts w:hint="eastAsia"/>
        <w:sz w:val="21"/>
        <w:szCs w:val="21"/>
      </w:rPr>
    </w:lvl>
  </w:abstractNum>
  <w:abstractNum w:abstractNumId="27">
    <w:nsid w:val="5EBE4B21"/>
    <w:multiLevelType w:val="singleLevel"/>
    <w:tmpl w:val="5EBE4B21"/>
    <w:lvl w:ilvl="0" w:tentative="0">
      <w:start w:val="1"/>
      <w:numFmt w:val="decimalEnclosedCircleChinese"/>
      <w:suff w:val="space"/>
      <w:lvlText w:val="%1"/>
      <w:lvlJc w:val="left"/>
      <w:rPr>
        <w:rFonts w:hint="eastAsia"/>
      </w:rPr>
    </w:lvl>
  </w:abstractNum>
  <w:abstractNum w:abstractNumId="28">
    <w:nsid w:val="5F9F3ED3"/>
    <w:multiLevelType w:val="singleLevel"/>
    <w:tmpl w:val="5F9F3ED3"/>
    <w:lvl w:ilvl="0" w:tentative="0">
      <w:start w:val="1"/>
      <w:numFmt w:val="decimalEnclosedCircleChinese"/>
      <w:suff w:val="space"/>
      <w:lvlText w:val="%1"/>
      <w:lvlJc w:val="left"/>
      <w:rPr>
        <w:rFonts w:hint="eastAsia"/>
      </w:rPr>
    </w:lvl>
  </w:abstractNum>
  <w:abstractNum w:abstractNumId="29">
    <w:nsid w:val="60150D5E"/>
    <w:multiLevelType w:val="singleLevel"/>
    <w:tmpl w:val="60150D5E"/>
    <w:lvl w:ilvl="0" w:tentative="0">
      <w:start w:val="1"/>
      <w:numFmt w:val="decimalEnclosedCircleChinese"/>
      <w:suff w:val="space"/>
      <w:lvlText w:val="%1"/>
      <w:lvlJc w:val="left"/>
      <w:rPr>
        <w:rFonts w:hint="eastAsia"/>
      </w:rPr>
    </w:lvl>
  </w:abstractNum>
  <w:abstractNum w:abstractNumId="30">
    <w:nsid w:val="664F4218"/>
    <w:multiLevelType w:val="singleLevel"/>
    <w:tmpl w:val="664F4218"/>
    <w:lvl w:ilvl="0" w:tentative="0">
      <w:start w:val="1"/>
      <w:numFmt w:val="decimalEnclosedCircleChinese"/>
      <w:suff w:val="space"/>
      <w:lvlText w:val="%1"/>
      <w:lvlJc w:val="left"/>
      <w:rPr>
        <w:rFonts w:hint="eastAsia"/>
      </w:rPr>
    </w:lvl>
  </w:abstractNum>
  <w:abstractNum w:abstractNumId="31">
    <w:nsid w:val="72B99CC6"/>
    <w:multiLevelType w:val="singleLevel"/>
    <w:tmpl w:val="72B99CC6"/>
    <w:lvl w:ilvl="0" w:tentative="0">
      <w:start w:val="1"/>
      <w:numFmt w:val="decimalEnclosedCircleChinese"/>
      <w:suff w:val="space"/>
      <w:lvlText w:val="%1"/>
      <w:lvlJc w:val="left"/>
      <w:rPr>
        <w:rFonts w:hint="eastAsia"/>
      </w:rPr>
    </w:lvl>
  </w:abstractNum>
  <w:abstractNum w:abstractNumId="32">
    <w:nsid w:val="7DDABF1A"/>
    <w:multiLevelType w:val="singleLevel"/>
    <w:tmpl w:val="7DDABF1A"/>
    <w:lvl w:ilvl="0" w:tentative="0">
      <w:start w:val="1"/>
      <w:numFmt w:val="decimalEnclosedCircleChinese"/>
      <w:suff w:val="space"/>
      <w:lvlText w:val="%1"/>
      <w:lvlJc w:val="left"/>
      <w:rPr>
        <w:rFonts w:hint="eastAsia"/>
      </w:rPr>
    </w:lvl>
  </w:abstractNum>
  <w:num w:numId="1">
    <w:abstractNumId w:val="23"/>
  </w:num>
  <w:num w:numId="2">
    <w:abstractNumId w:val="4"/>
  </w:num>
  <w:num w:numId="3">
    <w:abstractNumId w:val="9"/>
  </w:num>
  <w:num w:numId="4">
    <w:abstractNumId w:val="16"/>
  </w:num>
  <w:num w:numId="5">
    <w:abstractNumId w:val="27"/>
  </w:num>
  <w:num w:numId="6">
    <w:abstractNumId w:val="1"/>
  </w:num>
  <w:num w:numId="7">
    <w:abstractNumId w:val="32"/>
  </w:num>
  <w:num w:numId="8">
    <w:abstractNumId w:val="29"/>
  </w:num>
  <w:num w:numId="9">
    <w:abstractNumId w:val="28"/>
  </w:num>
  <w:num w:numId="10">
    <w:abstractNumId w:val="3"/>
  </w:num>
  <w:num w:numId="11">
    <w:abstractNumId w:val="0"/>
  </w:num>
  <w:num w:numId="12">
    <w:abstractNumId w:val="12"/>
  </w:num>
  <w:num w:numId="13">
    <w:abstractNumId w:val="31"/>
  </w:num>
  <w:num w:numId="14">
    <w:abstractNumId w:val="18"/>
  </w:num>
  <w:num w:numId="15">
    <w:abstractNumId w:val="7"/>
  </w:num>
  <w:num w:numId="16">
    <w:abstractNumId w:val="25"/>
  </w:num>
  <w:num w:numId="17">
    <w:abstractNumId w:val="17"/>
  </w:num>
  <w:num w:numId="18">
    <w:abstractNumId w:val="5"/>
  </w:num>
  <w:num w:numId="19">
    <w:abstractNumId w:val="6"/>
  </w:num>
  <w:num w:numId="20">
    <w:abstractNumId w:val="21"/>
  </w:num>
  <w:num w:numId="21">
    <w:abstractNumId w:val="30"/>
  </w:num>
  <w:num w:numId="22">
    <w:abstractNumId w:val="15"/>
  </w:num>
  <w:num w:numId="23">
    <w:abstractNumId w:val="26"/>
  </w:num>
  <w:num w:numId="24">
    <w:abstractNumId w:val="24"/>
  </w:num>
  <w:num w:numId="25">
    <w:abstractNumId w:val="13"/>
  </w:num>
  <w:num w:numId="26">
    <w:abstractNumId w:val="20"/>
  </w:num>
  <w:num w:numId="27">
    <w:abstractNumId w:val="2"/>
  </w:num>
  <w:num w:numId="28">
    <w:abstractNumId w:val="10"/>
  </w:num>
  <w:num w:numId="29">
    <w:abstractNumId w:val="19"/>
  </w:num>
  <w:num w:numId="30">
    <w:abstractNumId w:val="14"/>
  </w:num>
  <w:num w:numId="31">
    <w:abstractNumId w:val="11"/>
  </w:num>
  <w:num w:numId="32">
    <w:abstractNumId w:val="8"/>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mZTY4NDhiZjY0ZGJlZjdkYzFiZjBlNWFmYWZiZjEifQ=="/>
    <w:docVar w:name="KSO_WPS_MARK_KEY" w:val="fd7f4c70-d2a4-4e17-bc69-444c25d42092"/>
  </w:docVars>
  <w:rsids>
    <w:rsidRoot w:val="00F746BB"/>
    <w:rsid w:val="000063C8"/>
    <w:rsid w:val="0002063E"/>
    <w:rsid w:val="0002117A"/>
    <w:rsid w:val="0002137D"/>
    <w:rsid w:val="000273CC"/>
    <w:rsid w:val="000334E3"/>
    <w:rsid w:val="00034906"/>
    <w:rsid w:val="00035690"/>
    <w:rsid w:val="00040AFE"/>
    <w:rsid w:val="00051F7A"/>
    <w:rsid w:val="00055093"/>
    <w:rsid w:val="00075968"/>
    <w:rsid w:val="00076A6D"/>
    <w:rsid w:val="000815F7"/>
    <w:rsid w:val="00085642"/>
    <w:rsid w:val="0009075B"/>
    <w:rsid w:val="00091901"/>
    <w:rsid w:val="0009491B"/>
    <w:rsid w:val="00096760"/>
    <w:rsid w:val="0009746F"/>
    <w:rsid w:val="000A3B62"/>
    <w:rsid w:val="000B35C4"/>
    <w:rsid w:val="000B44D3"/>
    <w:rsid w:val="000C024B"/>
    <w:rsid w:val="000C3DA7"/>
    <w:rsid w:val="000C6A5B"/>
    <w:rsid w:val="000E7B1F"/>
    <w:rsid w:val="000F19A2"/>
    <w:rsid w:val="000F46FA"/>
    <w:rsid w:val="000F657F"/>
    <w:rsid w:val="001011F6"/>
    <w:rsid w:val="001168B3"/>
    <w:rsid w:val="0011791C"/>
    <w:rsid w:val="00126145"/>
    <w:rsid w:val="001450E5"/>
    <w:rsid w:val="0015001C"/>
    <w:rsid w:val="00160A68"/>
    <w:rsid w:val="0017311A"/>
    <w:rsid w:val="0017703B"/>
    <w:rsid w:val="001A24EF"/>
    <w:rsid w:val="001A2637"/>
    <w:rsid w:val="001A5D2B"/>
    <w:rsid w:val="001B16B6"/>
    <w:rsid w:val="001B42D6"/>
    <w:rsid w:val="001B4644"/>
    <w:rsid w:val="001E7DCB"/>
    <w:rsid w:val="00213CF6"/>
    <w:rsid w:val="0022181C"/>
    <w:rsid w:val="00225378"/>
    <w:rsid w:val="002321C4"/>
    <w:rsid w:val="0024155D"/>
    <w:rsid w:val="00245594"/>
    <w:rsid w:val="00276E33"/>
    <w:rsid w:val="00280808"/>
    <w:rsid w:val="00285CF4"/>
    <w:rsid w:val="00290AAD"/>
    <w:rsid w:val="002A4B3F"/>
    <w:rsid w:val="002B4F50"/>
    <w:rsid w:val="002C61F7"/>
    <w:rsid w:val="002C79DA"/>
    <w:rsid w:val="002D182B"/>
    <w:rsid w:val="002D5346"/>
    <w:rsid w:val="002D7F10"/>
    <w:rsid w:val="002E6192"/>
    <w:rsid w:val="002F2267"/>
    <w:rsid w:val="002F4EBB"/>
    <w:rsid w:val="00312887"/>
    <w:rsid w:val="00312A0E"/>
    <w:rsid w:val="003164A9"/>
    <w:rsid w:val="00320767"/>
    <w:rsid w:val="003316E3"/>
    <w:rsid w:val="003357D8"/>
    <w:rsid w:val="0035206D"/>
    <w:rsid w:val="00352D17"/>
    <w:rsid w:val="00370256"/>
    <w:rsid w:val="003752C8"/>
    <w:rsid w:val="00381040"/>
    <w:rsid w:val="003822A6"/>
    <w:rsid w:val="00382417"/>
    <w:rsid w:val="00392357"/>
    <w:rsid w:val="003A0914"/>
    <w:rsid w:val="003C6365"/>
    <w:rsid w:val="003D0969"/>
    <w:rsid w:val="003D19D4"/>
    <w:rsid w:val="003D21B2"/>
    <w:rsid w:val="003E0EDE"/>
    <w:rsid w:val="003E409E"/>
    <w:rsid w:val="003F1ADC"/>
    <w:rsid w:val="003F23CE"/>
    <w:rsid w:val="003F5A3B"/>
    <w:rsid w:val="00401391"/>
    <w:rsid w:val="004049B1"/>
    <w:rsid w:val="00416DC7"/>
    <w:rsid w:val="004325D8"/>
    <w:rsid w:val="00435F8C"/>
    <w:rsid w:val="00445980"/>
    <w:rsid w:val="00455F22"/>
    <w:rsid w:val="0046550B"/>
    <w:rsid w:val="004740C3"/>
    <w:rsid w:val="004854DB"/>
    <w:rsid w:val="004963BE"/>
    <w:rsid w:val="004A2C62"/>
    <w:rsid w:val="004B2B21"/>
    <w:rsid w:val="004B4ED6"/>
    <w:rsid w:val="004C4C84"/>
    <w:rsid w:val="004C7205"/>
    <w:rsid w:val="004D6899"/>
    <w:rsid w:val="004E25EC"/>
    <w:rsid w:val="004F3CFA"/>
    <w:rsid w:val="00506D96"/>
    <w:rsid w:val="00516709"/>
    <w:rsid w:val="00525AE6"/>
    <w:rsid w:val="005346D8"/>
    <w:rsid w:val="00545F77"/>
    <w:rsid w:val="00555269"/>
    <w:rsid w:val="0055626A"/>
    <w:rsid w:val="0056470E"/>
    <w:rsid w:val="005673FC"/>
    <w:rsid w:val="0057128E"/>
    <w:rsid w:val="0058523E"/>
    <w:rsid w:val="005913CE"/>
    <w:rsid w:val="005938E5"/>
    <w:rsid w:val="005A6E59"/>
    <w:rsid w:val="005B0CF9"/>
    <w:rsid w:val="005C10C1"/>
    <w:rsid w:val="005C1A01"/>
    <w:rsid w:val="005C1BB6"/>
    <w:rsid w:val="005C75D3"/>
    <w:rsid w:val="005D40B7"/>
    <w:rsid w:val="005D7D79"/>
    <w:rsid w:val="005E4005"/>
    <w:rsid w:val="005F729C"/>
    <w:rsid w:val="00604313"/>
    <w:rsid w:val="006064D1"/>
    <w:rsid w:val="00614F9B"/>
    <w:rsid w:val="00616450"/>
    <w:rsid w:val="0062660F"/>
    <w:rsid w:val="00626D15"/>
    <w:rsid w:val="00630D8B"/>
    <w:rsid w:val="00634F18"/>
    <w:rsid w:val="00645991"/>
    <w:rsid w:val="00651CBD"/>
    <w:rsid w:val="006565C2"/>
    <w:rsid w:val="00660031"/>
    <w:rsid w:val="00660104"/>
    <w:rsid w:val="00663973"/>
    <w:rsid w:val="006640C0"/>
    <w:rsid w:val="006775BF"/>
    <w:rsid w:val="00686F7F"/>
    <w:rsid w:val="00690290"/>
    <w:rsid w:val="00690466"/>
    <w:rsid w:val="0069356E"/>
    <w:rsid w:val="006B0F68"/>
    <w:rsid w:val="006C19CE"/>
    <w:rsid w:val="006D1C56"/>
    <w:rsid w:val="006D7FEF"/>
    <w:rsid w:val="006E0348"/>
    <w:rsid w:val="006F1420"/>
    <w:rsid w:val="00702588"/>
    <w:rsid w:val="007048DA"/>
    <w:rsid w:val="007276BC"/>
    <w:rsid w:val="0074752E"/>
    <w:rsid w:val="00755C42"/>
    <w:rsid w:val="00765373"/>
    <w:rsid w:val="00786FC6"/>
    <w:rsid w:val="007A219A"/>
    <w:rsid w:val="007C0DE8"/>
    <w:rsid w:val="007C151C"/>
    <w:rsid w:val="007C2CC9"/>
    <w:rsid w:val="007D6A53"/>
    <w:rsid w:val="007E5B3F"/>
    <w:rsid w:val="007E61E9"/>
    <w:rsid w:val="00802F24"/>
    <w:rsid w:val="008112CE"/>
    <w:rsid w:val="00816B49"/>
    <w:rsid w:val="00821384"/>
    <w:rsid w:val="008251B9"/>
    <w:rsid w:val="008340DA"/>
    <w:rsid w:val="0083592B"/>
    <w:rsid w:val="00845ACC"/>
    <w:rsid w:val="00847DE1"/>
    <w:rsid w:val="0086386B"/>
    <w:rsid w:val="00863B59"/>
    <w:rsid w:val="00866938"/>
    <w:rsid w:val="00867354"/>
    <w:rsid w:val="00867720"/>
    <w:rsid w:val="0087167F"/>
    <w:rsid w:val="00871F5D"/>
    <w:rsid w:val="00881B7F"/>
    <w:rsid w:val="00886792"/>
    <w:rsid w:val="008A01BA"/>
    <w:rsid w:val="008B1492"/>
    <w:rsid w:val="008C34C2"/>
    <w:rsid w:val="008D6F17"/>
    <w:rsid w:val="008E098B"/>
    <w:rsid w:val="008F43BB"/>
    <w:rsid w:val="009011D6"/>
    <w:rsid w:val="009213D9"/>
    <w:rsid w:val="0092225F"/>
    <w:rsid w:val="00924F27"/>
    <w:rsid w:val="00931C60"/>
    <w:rsid w:val="00937BB0"/>
    <w:rsid w:val="009431B7"/>
    <w:rsid w:val="00950240"/>
    <w:rsid w:val="0096227B"/>
    <w:rsid w:val="00973FB8"/>
    <w:rsid w:val="00977379"/>
    <w:rsid w:val="00997F02"/>
    <w:rsid w:val="009A71FA"/>
    <w:rsid w:val="009B50D5"/>
    <w:rsid w:val="009C18FB"/>
    <w:rsid w:val="009C21EA"/>
    <w:rsid w:val="009D479D"/>
    <w:rsid w:val="009D5E00"/>
    <w:rsid w:val="009D5F29"/>
    <w:rsid w:val="009D7677"/>
    <w:rsid w:val="009E3F76"/>
    <w:rsid w:val="009F2E6D"/>
    <w:rsid w:val="009F6F64"/>
    <w:rsid w:val="00A05E91"/>
    <w:rsid w:val="00A061AF"/>
    <w:rsid w:val="00A139CE"/>
    <w:rsid w:val="00A15CCD"/>
    <w:rsid w:val="00A169BA"/>
    <w:rsid w:val="00A1710D"/>
    <w:rsid w:val="00A364B9"/>
    <w:rsid w:val="00A577AA"/>
    <w:rsid w:val="00A64253"/>
    <w:rsid w:val="00A66FD2"/>
    <w:rsid w:val="00A67D58"/>
    <w:rsid w:val="00A72BE1"/>
    <w:rsid w:val="00A806BD"/>
    <w:rsid w:val="00A81265"/>
    <w:rsid w:val="00A93D1F"/>
    <w:rsid w:val="00A94A50"/>
    <w:rsid w:val="00AA55F8"/>
    <w:rsid w:val="00AB35C0"/>
    <w:rsid w:val="00AB440A"/>
    <w:rsid w:val="00AC2982"/>
    <w:rsid w:val="00AD03BE"/>
    <w:rsid w:val="00AD5087"/>
    <w:rsid w:val="00B0520F"/>
    <w:rsid w:val="00B06678"/>
    <w:rsid w:val="00B12CC8"/>
    <w:rsid w:val="00B15DBB"/>
    <w:rsid w:val="00B17883"/>
    <w:rsid w:val="00B17997"/>
    <w:rsid w:val="00B17F47"/>
    <w:rsid w:val="00B3378D"/>
    <w:rsid w:val="00B51BB7"/>
    <w:rsid w:val="00B77554"/>
    <w:rsid w:val="00B8041F"/>
    <w:rsid w:val="00B838F7"/>
    <w:rsid w:val="00B91082"/>
    <w:rsid w:val="00B91280"/>
    <w:rsid w:val="00B93F18"/>
    <w:rsid w:val="00B97BCB"/>
    <w:rsid w:val="00BA2BC4"/>
    <w:rsid w:val="00BB0FEB"/>
    <w:rsid w:val="00BB3B7F"/>
    <w:rsid w:val="00BB676F"/>
    <w:rsid w:val="00BC14B3"/>
    <w:rsid w:val="00BC757B"/>
    <w:rsid w:val="00BD01C0"/>
    <w:rsid w:val="00BD1C06"/>
    <w:rsid w:val="00BD4C9A"/>
    <w:rsid w:val="00BF7342"/>
    <w:rsid w:val="00C05178"/>
    <w:rsid w:val="00C06661"/>
    <w:rsid w:val="00C11D6A"/>
    <w:rsid w:val="00C17093"/>
    <w:rsid w:val="00C219EC"/>
    <w:rsid w:val="00C24508"/>
    <w:rsid w:val="00C300B3"/>
    <w:rsid w:val="00C40B91"/>
    <w:rsid w:val="00C47CF3"/>
    <w:rsid w:val="00C53054"/>
    <w:rsid w:val="00C6664C"/>
    <w:rsid w:val="00CA2FE6"/>
    <w:rsid w:val="00CB0904"/>
    <w:rsid w:val="00CB1741"/>
    <w:rsid w:val="00CB7185"/>
    <w:rsid w:val="00CC428A"/>
    <w:rsid w:val="00CC51DF"/>
    <w:rsid w:val="00CD0C2E"/>
    <w:rsid w:val="00CD4139"/>
    <w:rsid w:val="00CD582A"/>
    <w:rsid w:val="00CE11B2"/>
    <w:rsid w:val="00CF012C"/>
    <w:rsid w:val="00CF0B8C"/>
    <w:rsid w:val="00CF2068"/>
    <w:rsid w:val="00CF4FCE"/>
    <w:rsid w:val="00CF7EEB"/>
    <w:rsid w:val="00D048C5"/>
    <w:rsid w:val="00D11A95"/>
    <w:rsid w:val="00D11DCD"/>
    <w:rsid w:val="00D302CF"/>
    <w:rsid w:val="00D36F38"/>
    <w:rsid w:val="00D62DA6"/>
    <w:rsid w:val="00D75DD6"/>
    <w:rsid w:val="00D92CB2"/>
    <w:rsid w:val="00D9649A"/>
    <w:rsid w:val="00DA5A60"/>
    <w:rsid w:val="00DB3035"/>
    <w:rsid w:val="00DB420A"/>
    <w:rsid w:val="00DB7EA9"/>
    <w:rsid w:val="00DC6433"/>
    <w:rsid w:val="00DD6408"/>
    <w:rsid w:val="00DD65C6"/>
    <w:rsid w:val="00DD6A96"/>
    <w:rsid w:val="00DE048D"/>
    <w:rsid w:val="00DE0B14"/>
    <w:rsid w:val="00DE1BE7"/>
    <w:rsid w:val="00DF2D59"/>
    <w:rsid w:val="00DF3545"/>
    <w:rsid w:val="00DF3F34"/>
    <w:rsid w:val="00DF550B"/>
    <w:rsid w:val="00E009EB"/>
    <w:rsid w:val="00E03754"/>
    <w:rsid w:val="00E05A80"/>
    <w:rsid w:val="00E220DD"/>
    <w:rsid w:val="00E22971"/>
    <w:rsid w:val="00E37E8B"/>
    <w:rsid w:val="00E41384"/>
    <w:rsid w:val="00E46781"/>
    <w:rsid w:val="00E52F76"/>
    <w:rsid w:val="00E55829"/>
    <w:rsid w:val="00E64839"/>
    <w:rsid w:val="00E846E5"/>
    <w:rsid w:val="00E964EC"/>
    <w:rsid w:val="00EB073E"/>
    <w:rsid w:val="00EB562F"/>
    <w:rsid w:val="00EB5966"/>
    <w:rsid w:val="00EB674C"/>
    <w:rsid w:val="00ED5986"/>
    <w:rsid w:val="00ED6C57"/>
    <w:rsid w:val="00EE6ADE"/>
    <w:rsid w:val="00EF16FF"/>
    <w:rsid w:val="00EF3041"/>
    <w:rsid w:val="00EF5379"/>
    <w:rsid w:val="00F22F9D"/>
    <w:rsid w:val="00F2742C"/>
    <w:rsid w:val="00F27BA9"/>
    <w:rsid w:val="00F33E78"/>
    <w:rsid w:val="00F35457"/>
    <w:rsid w:val="00F4256E"/>
    <w:rsid w:val="00F431D1"/>
    <w:rsid w:val="00F44F67"/>
    <w:rsid w:val="00F45A67"/>
    <w:rsid w:val="00F546DA"/>
    <w:rsid w:val="00F61FA9"/>
    <w:rsid w:val="00F70658"/>
    <w:rsid w:val="00F71006"/>
    <w:rsid w:val="00F746BB"/>
    <w:rsid w:val="00F85EDE"/>
    <w:rsid w:val="00FB593D"/>
    <w:rsid w:val="00FC139A"/>
    <w:rsid w:val="00FC6938"/>
    <w:rsid w:val="00FC767D"/>
    <w:rsid w:val="00FE4B0D"/>
    <w:rsid w:val="00FF1F5F"/>
    <w:rsid w:val="00FF525D"/>
    <w:rsid w:val="00FF57DE"/>
    <w:rsid w:val="010333FC"/>
    <w:rsid w:val="010B22B0"/>
    <w:rsid w:val="010F1DA1"/>
    <w:rsid w:val="01101675"/>
    <w:rsid w:val="011949CD"/>
    <w:rsid w:val="011B6997"/>
    <w:rsid w:val="011E0236"/>
    <w:rsid w:val="01205D5C"/>
    <w:rsid w:val="01211AD4"/>
    <w:rsid w:val="01227D26"/>
    <w:rsid w:val="012A0989"/>
    <w:rsid w:val="013048A9"/>
    <w:rsid w:val="01311D17"/>
    <w:rsid w:val="01390BCC"/>
    <w:rsid w:val="013B4944"/>
    <w:rsid w:val="01401F5A"/>
    <w:rsid w:val="01422176"/>
    <w:rsid w:val="014337F8"/>
    <w:rsid w:val="014557C2"/>
    <w:rsid w:val="014A2DD9"/>
    <w:rsid w:val="014D0B1B"/>
    <w:rsid w:val="01505F15"/>
    <w:rsid w:val="01527EDF"/>
    <w:rsid w:val="01543C57"/>
    <w:rsid w:val="015754F6"/>
    <w:rsid w:val="015C48BA"/>
    <w:rsid w:val="015E0632"/>
    <w:rsid w:val="015E4AC8"/>
    <w:rsid w:val="016025FC"/>
    <w:rsid w:val="016043AA"/>
    <w:rsid w:val="01626374"/>
    <w:rsid w:val="016519C1"/>
    <w:rsid w:val="016F45ED"/>
    <w:rsid w:val="017240DE"/>
    <w:rsid w:val="01792D23"/>
    <w:rsid w:val="017B5688"/>
    <w:rsid w:val="017E2A82"/>
    <w:rsid w:val="017F5A80"/>
    <w:rsid w:val="01814321"/>
    <w:rsid w:val="01835353"/>
    <w:rsid w:val="018362EB"/>
    <w:rsid w:val="01846318"/>
    <w:rsid w:val="018F4C90"/>
    <w:rsid w:val="01944054"/>
    <w:rsid w:val="019B3009"/>
    <w:rsid w:val="01A108DC"/>
    <w:rsid w:val="01A249C3"/>
    <w:rsid w:val="01A45E6C"/>
    <w:rsid w:val="01AA1AC9"/>
    <w:rsid w:val="01AD5116"/>
    <w:rsid w:val="01B02C2F"/>
    <w:rsid w:val="01B6178F"/>
    <w:rsid w:val="01C506B1"/>
    <w:rsid w:val="01CB1D9E"/>
    <w:rsid w:val="01CC7C92"/>
    <w:rsid w:val="01CF32DE"/>
    <w:rsid w:val="01D31020"/>
    <w:rsid w:val="01D408F4"/>
    <w:rsid w:val="01D47224"/>
    <w:rsid w:val="01E054EB"/>
    <w:rsid w:val="01EE5E5A"/>
    <w:rsid w:val="01F40F97"/>
    <w:rsid w:val="01F86CD9"/>
    <w:rsid w:val="01FF0067"/>
    <w:rsid w:val="020106D7"/>
    <w:rsid w:val="02025461"/>
    <w:rsid w:val="02134C06"/>
    <w:rsid w:val="02145195"/>
    <w:rsid w:val="0216715F"/>
    <w:rsid w:val="021A27AB"/>
    <w:rsid w:val="021D1CB0"/>
    <w:rsid w:val="02290C40"/>
    <w:rsid w:val="02296E92"/>
    <w:rsid w:val="022A49B8"/>
    <w:rsid w:val="02317AF5"/>
    <w:rsid w:val="023A2E4D"/>
    <w:rsid w:val="023B0973"/>
    <w:rsid w:val="024C0DD3"/>
    <w:rsid w:val="02533F0F"/>
    <w:rsid w:val="0256755B"/>
    <w:rsid w:val="025832D1"/>
    <w:rsid w:val="025A529E"/>
    <w:rsid w:val="025F4662"/>
    <w:rsid w:val="0261662C"/>
    <w:rsid w:val="026779BA"/>
    <w:rsid w:val="0270686F"/>
    <w:rsid w:val="027125E7"/>
    <w:rsid w:val="02750329"/>
    <w:rsid w:val="02753E85"/>
    <w:rsid w:val="027D2D3A"/>
    <w:rsid w:val="027F4D04"/>
    <w:rsid w:val="028077D7"/>
    <w:rsid w:val="028265A2"/>
    <w:rsid w:val="02873BB9"/>
    <w:rsid w:val="02881E0B"/>
    <w:rsid w:val="028D1F0F"/>
    <w:rsid w:val="02924A37"/>
    <w:rsid w:val="029A38EC"/>
    <w:rsid w:val="029C1412"/>
    <w:rsid w:val="029E27B3"/>
    <w:rsid w:val="02A36C44"/>
    <w:rsid w:val="02A824AD"/>
    <w:rsid w:val="02AE1145"/>
    <w:rsid w:val="02AE7397"/>
    <w:rsid w:val="02AF383B"/>
    <w:rsid w:val="02B04EBD"/>
    <w:rsid w:val="02B349AE"/>
    <w:rsid w:val="02B40E52"/>
    <w:rsid w:val="02B4429A"/>
    <w:rsid w:val="02B4741C"/>
    <w:rsid w:val="02B55DB1"/>
    <w:rsid w:val="02B56978"/>
    <w:rsid w:val="02BA21E0"/>
    <w:rsid w:val="02BE582C"/>
    <w:rsid w:val="02C31095"/>
    <w:rsid w:val="02C32E43"/>
    <w:rsid w:val="02CB7F49"/>
    <w:rsid w:val="02CD1F13"/>
    <w:rsid w:val="02CD3CC1"/>
    <w:rsid w:val="02CE17E8"/>
    <w:rsid w:val="02CE3596"/>
    <w:rsid w:val="02D05D23"/>
    <w:rsid w:val="02D0730E"/>
    <w:rsid w:val="02D209DC"/>
    <w:rsid w:val="02D50DC8"/>
    <w:rsid w:val="02DC5CB3"/>
    <w:rsid w:val="02E35293"/>
    <w:rsid w:val="02E402C1"/>
    <w:rsid w:val="02E501FA"/>
    <w:rsid w:val="02E80AFB"/>
    <w:rsid w:val="02E828A9"/>
    <w:rsid w:val="02EA4873"/>
    <w:rsid w:val="02EF1E8A"/>
    <w:rsid w:val="02F474A0"/>
    <w:rsid w:val="02F96864"/>
    <w:rsid w:val="02FA25DD"/>
    <w:rsid w:val="03086AA8"/>
    <w:rsid w:val="03092820"/>
    <w:rsid w:val="030F6088"/>
    <w:rsid w:val="031C07A5"/>
    <w:rsid w:val="031E451D"/>
    <w:rsid w:val="031F2043"/>
    <w:rsid w:val="03200295"/>
    <w:rsid w:val="0328400E"/>
    <w:rsid w:val="0329549E"/>
    <w:rsid w:val="032D4760"/>
    <w:rsid w:val="03353615"/>
    <w:rsid w:val="033B6E7D"/>
    <w:rsid w:val="033C2BF5"/>
    <w:rsid w:val="03411FB9"/>
    <w:rsid w:val="03535B3A"/>
    <w:rsid w:val="03563CB7"/>
    <w:rsid w:val="035A2E3C"/>
    <w:rsid w:val="035C5045"/>
    <w:rsid w:val="035E581E"/>
    <w:rsid w:val="0361265C"/>
    <w:rsid w:val="036561E6"/>
    <w:rsid w:val="036D7252"/>
    <w:rsid w:val="03773C2D"/>
    <w:rsid w:val="03804B57"/>
    <w:rsid w:val="0381685A"/>
    <w:rsid w:val="03826575"/>
    <w:rsid w:val="038500F8"/>
    <w:rsid w:val="039049F7"/>
    <w:rsid w:val="0394324C"/>
    <w:rsid w:val="039447DF"/>
    <w:rsid w:val="03974EFA"/>
    <w:rsid w:val="039842CF"/>
    <w:rsid w:val="039D18E6"/>
    <w:rsid w:val="03AC38D7"/>
    <w:rsid w:val="03B46C2F"/>
    <w:rsid w:val="03BC3669"/>
    <w:rsid w:val="03BE7537"/>
    <w:rsid w:val="03BE7AAE"/>
    <w:rsid w:val="03C54999"/>
    <w:rsid w:val="03CA1FAF"/>
    <w:rsid w:val="03CD1A9F"/>
    <w:rsid w:val="03CF3A69"/>
    <w:rsid w:val="03D64DF8"/>
    <w:rsid w:val="03D90444"/>
    <w:rsid w:val="03E5328D"/>
    <w:rsid w:val="03E94B2B"/>
    <w:rsid w:val="03EA2651"/>
    <w:rsid w:val="03EC0177"/>
    <w:rsid w:val="03EE0393"/>
    <w:rsid w:val="03EE3EEF"/>
    <w:rsid w:val="03F139E0"/>
    <w:rsid w:val="03F4702C"/>
    <w:rsid w:val="03F60FF6"/>
    <w:rsid w:val="03F74790"/>
    <w:rsid w:val="03FD4132"/>
    <w:rsid w:val="040556DD"/>
    <w:rsid w:val="04115E30"/>
    <w:rsid w:val="04172B32"/>
    <w:rsid w:val="041871BE"/>
    <w:rsid w:val="041B4084"/>
    <w:rsid w:val="04202375"/>
    <w:rsid w:val="04293179"/>
    <w:rsid w:val="042B05BC"/>
    <w:rsid w:val="04312B23"/>
    <w:rsid w:val="043D6C25"/>
    <w:rsid w:val="045A3333"/>
    <w:rsid w:val="045C354F"/>
    <w:rsid w:val="045D1075"/>
    <w:rsid w:val="045F4DED"/>
    <w:rsid w:val="046425C9"/>
    <w:rsid w:val="0467251E"/>
    <w:rsid w:val="04675A50"/>
    <w:rsid w:val="046B100C"/>
    <w:rsid w:val="046B3792"/>
    <w:rsid w:val="047012BB"/>
    <w:rsid w:val="04704B8D"/>
    <w:rsid w:val="04784101"/>
    <w:rsid w:val="04785EAF"/>
    <w:rsid w:val="047A1C27"/>
    <w:rsid w:val="047D5273"/>
    <w:rsid w:val="04826D2E"/>
    <w:rsid w:val="04893C18"/>
    <w:rsid w:val="048D195A"/>
    <w:rsid w:val="0493010E"/>
    <w:rsid w:val="0495080F"/>
    <w:rsid w:val="049B3D68"/>
    <w:rsid w:val="049D76C3"/>
    <w:rsid w:val="04A171B4"/>
    <w:rsid w:val="04A24CDA"/>
    <w:rsid w:val="04AE7B23"/>
    <w:rsid w:val="04B2316F"/>
    <w:rsid w:val="04B36EE7"/>
    <w:rsid w:val="04B52C5F"/>
    <w:rsid w:val="04BB33AF"/>
    <w:rsid w:val="04BC3FEE"/>
    <w:rsid w:val="04BF588C"/>
    <w:rsid w:val="04C54693"/>
    <w:rsid w:val="04CB4231"/>
    <w:rsid w:val="04D035F5"/>
    <w:rsid w:val="04D37589"/>
    <w:rsid w:val="04D53301"/>
    <w:rsid w:val="04D70E27"/>
    <w:rsid w:val="04D74983"/>
    <w:rsid w:val="04DA4474"/>
    <w:rsid w:val="04DC01EC"/>
    <w:rsid w:val="04DC7F02"/>
    <w:rsid w:val="04E672BC"/>
    <w:rsid w:val="04EB48D3"/>
    <w:rsid w:val="04ED6252"/>
    <w:rsid w:val="04F217BD"/>
    <w:rsid w:val="04F25C61"/>
    <w:rsid w:val="04F46392"/>
    <w:rsid w:val="05025778"/>
    <w:rsid w:val="05047743"/>
    <w:rsid w:val="050F6813"/>
    <w:rsid w:val="051060E7"/>
    <w:rsid w:val="05237BC9"/>
    <w:rsid w:val="05263B5D"/>
    <w:rsid w:val="0526590B"/>
    <w:rsid w:val="05290F57"/>
    <w:rsid w:val="052D4EEB"/>
    <w:rsid w:val="05340028"/>
    <w:rsid w:val="05341DD6"/>
    <w:rsid w:val="05355B4E"/>
    <w:rsid w:val="053A13B6"/>
    <w:rsid w:val="053A3164"/>
    <w:rsid w:val="053E0EA6"/>
    <w:rsid w:val="05401B5B"/>
    <w:rsid w:val="05440C26"/>
    <w:rsid w:val="05451D15"/>
    <w:rsid w:val="05453FE3"/>
    <w:rsid w:val="05483AD3"/>
    <w:rsid w:val="054F6C10"/>
    <w:rsid w:val="05524952"/>
    <w:rsid w:val="05597A8E"/>
    <w:rsid w:val="055E6E53"/>
    <w:rsid w:val="055F2BCB"/>
    <w:rsid w:val="055F39A2"/>
    <w:rsid w:val="05656433"/>
    <w:rsid w:val="05687CD1"/>
    <w:rsid w:val="057A17B3"/>
    <w:rsid w:val="057E5747"/>
    <w:rsid w:val="05832D5D"/>
    <w:rsid w:val="058B39C0"/>
    <w:rsid w:val="058D7738"/>
    <w:rsid w:val="058F34B0"/>
    <w:rsid w:val="0598292F"/>
    <w:rsid w:val="059B018A"/>
    <w:rsid w:val="059E36F3"/>
    <w:rsid w:val="05A0746B"/>
    <w:rsid w:val="05A50F26"/>
    <w:rsid w:val="05AA2098"/>
    <w:rsid w:val="05B253F0"/>
    <w:rsid w:val="05B31D8A"/>
    <w:rsid w:val="05B41169"/>
    <w:rsid w:val="05B922DB"/>
    <w:rsid w:val="05C0366A"/>
    <w:rsid w:val="05C649F8"/>
    <w:rsid w:val="05D45367"/>
    <w:rsid w:val="05D76C05"/>
    <w:rsid w:val="05D830A9"/>
    <w:rsid w:val="05DE1D42"/>
    <w:rsid w:val="05E05ABA"/>
    <w:rsid w:val="05E27A84"/>
    <w:rsid w:val="05E337FC"/>
    <w:rsid w:val="05E7509A"/>
    <w:rsid w:val="05E80E12"/>
    <w:rsid w:val="05E82BC0"/>
    <w:rsid w:val="05EA4B8A"/>
    <w:rsid w:val="05EF03F3"/>
    <w:rsid w:val="05F07090"/>
    <w:rsid w:val="05F4705E"/>
    <w:rsid w:val="05F477B7"/>
    <w:rsid w:val="05F86E6F"/>
    <w:rsid w:val="060E0879"/>
    <w:rsid w:val="06113EC5"/>
    <w:rsid w:val="06147E59"/>
    <w:rsid w:val="061B11E8"/>
    <w:rsid w:val="061F6062"/>
    <w:rsid w:val="06293905"/>
    <w:rsid w:val="062A31D9"/>
    <w:rsid w:val="06357BA9"/>
    <w:rsid w:val="063B3638"/>
    <w:rsid w:val="06471FDD"/>
    <w:rsid w:val="065344DE"/>
    <w:rsid w:val="065D3C5F"/>
    <w:rsid w:val="0661309E"/>
    <w:rsid w:val="06624721"/>
    <w:rsid w:val="06677F89"/>
    <w:rsid w:val="06691F53"/>
    <w:rsid w:val="066E57BB"/>
    <w:rsid w:val="06712BB6"/>
    <w:rsid w:val="067D4177"/>
    <w:rsid w:val="06815CF6"/>
    <w:rsid w:val="06846D8D"/>
    <w:rsid w:val="068B1EC9"/>
    <w:rsid w:val="06930D7E"/>
    <w:rsid w:val="06950CBD"/>
    <w:rsid w:val="06986394"/>
    <w:rsid w:val="069D39AB"/>
    <w:rsid w:val="069F7723"/>
    <w:rsid w:val="06A05249"/>
    <w:rsid w:val="06A20FC1"/>
    <w:rsid w:val="06A25465"/>
    <w:rsid w:val="06BF1B73"/>
    <w:rsid w:val="06C47189"/>
    <w:rsid w:val="06C90C44"/>
    <w:rsid w:val="06C963D3"/>
    <w:rsid w:val="06D60D20"/>
    <w:rsid w:val="06E0294D"/>
    <w:rsid w:val="06E96BF0"/>
    <w:rsid w:val="06EC048E"/>
    <w:rsid w:val="06EE0437"/>
    <w:rsid w:val="06F2019A"/>
    <w:rsid w:val="06F23CF7"/>
    <w:rsid w:val="06F347DF"/>
    <w:rsid w:val="06F55595"/>
    <w:rsid w:val="06FC4B75"/>
    <w:rsid w:val="06FC6923"/>
    <w:rsid w:val="07027D3D"/>
    <w:rsid w:val="07133C6D"/>
    <w:rsid w:val="07181283"/>
    <w:rsid w:val="071C3C33"/>
    <w:rsid w:val="07246EC6"/>
    <w:rsid w:val="072639A0"/>
    <w:rsid w:val="0728596A"/>
    <w:rsid w:val="07287718"/>
    <w:rsid w:val="072A7934"/>
    <w:rsid w:val="072E6CF9"/>
    <w:rsid w:val="073360BD"/>
    <w:rsid w:val="073562D9"/>
    <w:rsid w:val="07372051"/>
    <w:rsid w:val="073E7A70"/>
    <w:rsid w:val="074402CA"/>
    <w:rsid w:val="07462294"/>
    <w:rsid w:val="07536C8E"/>
    <w:rsid w:val="075A189C"/>
    <w:rsid w:val="07702E6D"/>
    <w:rsid w:val="0774295E"/>
    <w:rsid w:val="07746E01"/>
    <w:rsid w:val="07794418"/>
    <w:rsid w:val="077D6773"/>
    <w:rsid w:val="07807554"/>
    <w:rsid w:val="07846919"/>
    <w:rsid w:val="078E1545"/>
    <w:rsid w:val="07965778"/>
    <w:rsid w:val="07990616"/>
    <w:rsid w:val="07C05BA3"/>
    <w:rsid w:val="07C531B9"/>
    <w:rsid w:val="07CA07CF"/>
    <w:rsid w:val="07CB4548"/>
    <w:rsid w:val="07D01B5E"/>
    <w:rsid w:val="07DB29DD"/>
    <w:rsid w:val="07E01DA1"/>
    <w:rsid w:val="07E07FF3"/>
    <w:rsid w:val="07E13D6B"/>
    <w:rsid w:val="07E15B19"/>
    <w:rsid w:val="07E31891"/>
    <w:rsid w:val="07E61381"/>
    <w:rsid w:val="07E67309"/>
    <w:rsid w:val="07E86EA8"/>
    <w:rsid w:val="07F27D26"/>
    <w:rsid w:val="07FA3C26"/>
    <w:rsid w:val="07FD05F4"/>
    <w:rsid w:val="080261BB"/>
    <w:rsid w:val="08030185"/>
    <w:rsid w:val="080A32C2"/>
    <w:rsid w:val="080A5070"/>
    <w:rsid w:val="080C0DE8"/>
    <w:rsid w:val="080C703A"/>
    <w:rsid w:val="08135F0E"/>
    <w:rsid w:val="081952B3"/>
    <w:rsid w:val="0822685D"/>
    <w:rsid w:val="08236132"/>
    <w:rsid w:val="082A3964"/>
    <w:rsid w:val="082D0D5E"/>
    <w:rsid w:val="082D6FB0"/>
    <w:rsid w:val="08326375"/>
    <w:rsid w:val="08387E2F"/>
    <w:rsid w:val="083A1C42"/>
    <w:rsid w:val="084367D4"/>
    <w:rsid w:val="08444A26"/>
    <w:rsid w:val="084542FA"/>
    <w:rsid w:val="08471E20"/>
    <w:rsid w:val="084E1401"/>
    <w:rsid w:val="08514A4D"/>
    <w:rsid w:val="08564759"/>
    <w:rsid w:val="085B58CB"/>
    <w:rsid w:val="085D5AE7"/>
    <w:rsid w:val="085E716A"/>
    <w:rsid w:val="08602EE2"/>
    <w:rsid w:val="08646E76"/>
    <w:rsid w:val="0865674A"/>
    <w:rsid w:val="086724C2"/>
    <w:rsid w:val="087150EF"/>
    <w:rsid w:val="08744BDF"/>
    <w:rsid w:val="08760957"/>
    <w:rsid w:val="087D1CE6"/>
    <w:rsid w:val="087F780C"/>
    <w:rsid w:val="08824CDD"/>
    <w:rsid w:val="088272FC"/>
    <w:rsid w:val="08832368"/>
    <w:rsid w:val="08852948"/>
    <w:rsid w:val="088F5575"/>
    <w:rsid w:val="088F72E1"/>
    <w:rsid w:val="08A13C26"/>
    <w:rsid w:val="08A47272"/>
    <w:rsid w:val="08AC25CB"/>
    <w:rsid w:val="08B123F7"/>
    <w:rsid w:val="08B33959"/>
    <w:rsid w:val="08B651F8"/>
    <w:rsid w:val="08BB280E"/>
    <w:rsid w:val="08BB636A"/>
    <w:rsid w:val="08BF22FE"/>
    <w:rsid w:val="08C1759F"/>
    <w:rsid w:val="08C22170"/>
    <w:rsid w:val="08C23B9D"/>
    <w:rsid w:val="08C77405"/>
    <w:rsid w:val="08CC4052"/>
    <w:rsid w:val="08CD4E60"/>
    <w:rsid w:val="08D13DE0"/>
    <w:rsid w:val="08D35DAA"/>
    <w:rsid w:val="08D77648"/>
    <w:rsid w:val="08DA0EE6"/>
    <w:rsid w:val="08DA7138"/>
    <w:rsid w:val="08DB0E94"/>
    <w:rsid w:val="08DC41A7"/>
    <w:rsid w:val="08DD09D6"/>
    <w:rsid w:val="08E51639"/>
    <w:rsid w:val="08E81855"/>
    <w:rsid w:val="08EA7AFA"/>
    <w:rsid w:val="08F301FA"/>
    <w:rsid w:val="08FD4BD5"/>
    <w:rsid w:val="0902043D"/>
    <w:rsid w:val="090B419B"/>
    <w:rsid w:val="090E293E"/>
    <w:rsid w:val="09167A44"/>
    <w:rsid w:val="091757C8"/>
    <w:rsid w:val="091D7AC5"/>
    <w:rsid w:val="092D370C"/>
    <w:rsid w:val="09304FAA"/>
    <w:rsid w:val="093700E7"/>
    <w:rsid w:val="09371E95"/>
    <w:rsid w:val="093920B1"/>
    <w:rsid w:val="093C56FD"/>
    <w:rsid w:val="09436A8B"/>
    <w:rsid w:val="094B1DE4"/>
    <w:rsid w:val="094D16B8"/>
    <w:rsid w:val="094E5430"/>
    <w:rsid w:val="09502F56"/>
    <w:rsid w:val="095347F5"/>
    <w:rsid w:val="09540C99"/>
    <w:rsid w:val="095A2027"/>
    <w:rsid w:val="095C7B4D"/>
    <w:rsid w:val="095E1B17"/>
    <w:rsid w:val="0963712E"/>
    <w:rsid w:val="096C67E0"/>
    <w:rsid w:val="09774987"/>
    <w:rsid w:val="097A7FD3"/>
    <w:rsid w:val="097C01EF"/>
    <w:rsid w:val="09862E1C"/>
    <w:rsid w:val="09864BCA"/>
    <w:rsid w:val="09866978"/>
    <w:rsid w:val="098826F0"/>
    <w:rsid w:val="09896468"/>
    <w:rsid w:val="098B02A0"/>
    <w:rsid w:val="099866AB"/>
    <w:rsid w:val="099B68C7"/>
    <w:rsid w:val="099E0166"/>
    <w:rsid w:val="09A03EDE"/>
    <w:rsid w:val="09A17C56"/>
    <w:rsid w:val="09A3752A"/>
    <w:rsid w:val="09A42222"/>
    <w:rsid w:val="09A432A2"/>
    <w:rsid w:val="09A548DA"/>
    <w:rsid w:val="09A6526C"/>
    <w:rsid w:val="09AF5ECF"/>
    <w:rsid w:val="09B43A2D"/>
    <w:rsid w:val="09B5725D"/>
    <w:rsid w:val="09B90AFC"/>
    <w:rsid w:val="09B94F9F"/>
    <w:rsid w:val="09BA2AC6"/>
    <w:rsid w:val="09C120A6"/>
    <w:rsid w:val="09C1335A"/>
    <w:rsid w:val="09C474A0"/>
    <w:rsid w:val="09CB4CD3"/>
    <w:rsid w:val="09D63EB0"/>
    <w:rsid w:val="09E10052"/>
    <w:rsid w:val="09E348E3"/>
    <w:rsid w:val="09E638BB"/>
    <w:rsid w:val="09EA6F07"/>
    <w:rsid w:val="09F204B1"/>
    <w:rsid w:val="09F23A58"/>
    <w:rsid w:val="09F4422A"/>
    <w:rsid w:val="09FC6C3A"/>
    <w:rsid w:val="0A083831"/>
    <w:rsid w:val="0A0C1573"/>
    <w:rsid w:val="0A0E55B5"/>
    <w:rsid w:val="0A140428"/>
    <w:rsid w:val="0A187A11"/>
    <w:rsid w:val="0A2166A1"/>
    <w:rsid w:val="0A2D3298"/>
    <w:rsid w:val="0A2F7010"/>
    <w:rsid w:val="0A310FDA"/>
    <w:rsid w:val="0A357927"/>
    <w:rsid w:val="0A382368"/>
    <w:rsid w:val="0A3B59B5"/>
    <w:rsid w:val="0A434869"/>
    <w:rsid w:val="0A481E7F"/>
    <w:rsid w:val="0A4D56E8"/>
    <w:rsid w:val="0A52600B"/>
    <w:rsid w:val="0A572A77"/>
    <w:rsid w:val="0A5E16A3"/>
    <w:rsid w:val="0A621193"/>
    <w:rsid w:val="0A636CB9"/>
    <w:rsid w:val="0A656ED5"/>
    <w:rsid w:val="0A686C9B"/>
    <w:rsid w:val="0A6A0048"/>
    <w:rsid w:val="0A6C0264"/>
    <w:rsid w:val="0A6C3DC0"/>
    <w:rsid w:val="0A6F38B0"/>
    <w:rsid w:val="0A717628"/>
    <w:rsid w:val="0A72442E"/>
    <w:rsid w:val="0A7333A0"/>
    <w:rsid w:val="0A740EC6"/>
    <w:rsid w:val="0A764C3F"/>
    <w:rsid w:val="0A7D421F"/>
    <w:rsid w:val="0A8F3FD6"/>
    <w:rsid w:val="0A951569"/>
    <w:rsid w:val="0A984BB5"/>
    <w:rsid w:val="0A9B46A5"/>
    <w:rsid w:val="0A9C65DA"/>
    <w:rsid w:val="0A9D21CB"/>
    <w:rsid w:val="0AAA48E8"/>
    <w:rsid w:val="0AB17A25"/>
    <w:rsid w:val="0AB3379D"/>
    <w:rsid w:val="0AB87005"/>
    <w:rsid w:val="0ABB6AF5"/>
    <w:rsid w:val="0ABE2142"/>
    <w:rsid w:val="0ABF65E6"/>
    <w:rsid w:val="0AC534D0"/>
    <w:rsid w:val="0ACE7FD9"/>
    <w:rsid w:val="0AD27C39"/>
    <w:rsid w:val="0AD32091"/>
    <w:rsid w:val="0AD57BB7"/>
    <w:rsid w:val="0ADD2F10"/>
    <w:rsid w:val="0ADF454E"/>
    <w:rsid w:val="0AE24082"/>
    <w:rsid w:val="0AE32F83"/>
    <w:rsid w:val="0AE778EA"/>
    <w:rsid w:val="0AEE30D5"/>
    <w:rsid w:val="0AEE6ECB"/>
    <w:rsid w:val="0AF3003D"/>
    <w:rsid w:val="0AF43586"/>
    <w:rsid w:val="0AF65BAA"/>
    <w:rsid w:val="0AF65D7F"/>
    <w:rsid w:val="0AF81AF7"/>
    <w:rsid w:val="0AF838A6"/>
    <w:rsid w:val="0AFD62FB"/>
    <w:rsid w:val="0B0B35D9"/>
    <w:rsid w:val="0B1306DF"/>
    <w:rsid w:val="0B161F7E"/>
    <w:rsid w:val="0B1810EF"/>
    <w:rsid w:val="0B187AA4"/>
    <w:rsid w:val="0B1D330C"/>
    <w:rsid w:val="0B1D50BA"/>
    <w:rsid w:val="0B1F0E32"/>
    <w:rsid w:val="0B212DFC"/>
    <w:rsid w:val="0B233797"/>
    <w:rsid w:val="0B277754"/>
    <w:rsid w:val="0B293A5F"/>
    <w:rsid w:val="0B3F2B0D"/>
    <w:rsid w:val="0B41349E"/>
    <w:rsid w:val="0B4765DB"/>
    <w:rsid w:val="0B492353"/>
    <w:rsid w:val="0B4B60CB"/>
    <w:rsid w:val="0B536D2E"/>
    <w:rsid w:val="0B552AA6"/>
    <w:rsid w:val="0B5807E8"/>
    <w:rsid w:val="0B6432F1"/>
    <w:rsid w:val="0B666A61"/>
    <w:rsid w:val="0B6D4294"/>
    <w:rsid w:val="0B7849E6"/>
    <w:rsid w:val="0B7A075E"/>
    <w:rsid w:val="0B7F5D75"/>
    <w:rsid w:val="0B8E5FB8"/>
    <w:rsid w:val="0B901D30"/>
    <w:rsid w:val="0B9F01C5"/>
    <w:rsid w:val="0B9F6417"/>
    <w:rsid w:val="0BA37CB5"/>
    <w:rsid w:val="0BA47E3A"/>
    <w:rsid w:val="0BA852CC"/>
    <w:rsid w:val="0BB05F2E"/>
    <w:rsid w:val="0BB35A1E"/>
    <w:rsid w:val="0BB7550F"/>
    <w:rsid w:val="0BBC48D3"/>
    <w:rsid w:val="0BBF6171"/>
    <w:rsid w:val="0BC11EE9"/>
    <w:rsid w:val="0BC419DA"/>
    <w:rsid w:val="0BC639A4"/>
    <w:rsid w:val="0BCA6BFA"/>
    <w:rsid w:val="0BCB720C"/>
    <w:rsid w:val="0BCD088E"/>
    <w:rsid w:val="0BD14F70"/>
    <w:rsid w:val="0BDC311C"/>
    <w:rsid w:val="0BDD7C68"/>
    <w:rsid w:val="0BE91440"/>
    <w:rsid w:val="0BEB51B8"/>
    <w:rsid w:val="0BEC0128"/>
    <w:rsid w:val="0BF40511"/>
    <w:rsid w:val="0BF57DE5"/>
    <w:rsid w:val="0C0149DC"/>
    <w:rsid w:val="0C01678A"/>
    <w:rsid w:val="0C0D512F"/>
    <w:rsid w:val="0C210BDA"/>
    <w:rsid w:val="0C232BA4"/>
    <w:rsid w:val="0C236700"/>
    <w:rsid w:val="0C265565"/>
    <w:rsid w:val="0C2A40D9"/>
    <w:rsid w:val="0C2B1A59"/>
    <w:rsid w:val="0C322DE7"/>
    <w:rsid w:val="0C324B95"/>
    <w:rsid w:val="0C3721AC"/>
    <w:rsid w:val="0C450D6C"/>
    <w:rsid w:val="0C451F49"/>
    <w:rsid w:val="0C50326D"/>
    <w:rsid w:val="0C517711"/>
    <w:rsid w:val="0C526FE5"/>
    <w:rsid w:val="0C542D5E"/>
    <w:rsid w:val="0C5745FC"/>
    <w:rsid w:val="0C581519"/>
    <w:rsid w:val="0C5965C6"/>
    <w:rsid w:val="0C675B20"/>
    <w:rsid w:val="0C683EAF"/>
    <w:rsid w:val="0C694752"/>
    <w:rsid w:val="0C6A07D3"/>
    <w:rsid w:val="0C6A2581"/>
    <w:rsid w:val="0C727688"/>
    <w:rsid w:val="0C803B53"/>
    <w:rsid w:val="0C825B1D"/>
    <w:rsid w:val="0C871385"/>
    <w:rsid w:val="0C937D2A"/>
    <w:rsid w:val="0C945850"/>
    <w:rsid w:val="0C9C64B3"/>
    <w:rsid w:val="0C9D2956"/>
    <w:rsid w:val="0C9E222B"/>
    <w:rsid w:val="0CA43CE5"/>
    <w:rsid w:val="0CA710DF"/>
    <w:rsid w:val="0CA75583"/>
    <w:rsid w:val="0CAD06C0"/>
    <w:rsid w:val="0CB33F28"/>
    <w:rsid w:val="0CB63A18"/>
    <w:rsid w:val="0CBE28CD"/>
    <w:rsid w:val="0CBF0B1F"/>
    <w:rsid w:val="0CC021A1"/>
    <w:rsid w:val="0CCA74C4"/>
    <w:rsid w:val="0CD12600"/>
    <w:rsid w:val="0CD47E3B"/>
    <w:rsid w:val="0CD52552"/>
    <w:rsid w:val="0CD65E68"/>
    <w:rsid w:val="0CD67C16"/>
    <w:rsid w:val="0CD93263"/>
    <w:rsid w:val="0CDD71F7"/>
    <w:rsid w:val="0CE42333"/>
    <w:rsid w:val="0CE560AB"/>
    <w:rsid w:val="0CEC2E27"/>
    <w:rsid w:val="0CED3D20"/>
    <w:rsid w:val="0CFB142B"/>
    <w:rsid w:val="0CFD51A3"/>
    <w:rsid w:val="0D006A41"/>
    <w:rsid w:val="0D054058"/>
    <w:rsid w:val="0D191352"/>
    <w:rsid w:val="0D1D75F3"/>
    <w:rsid w:val="0D2070E4"/>
    <w:rsid w:val="0D241A70"/>
    <w:rsid w:val="0D2546FA"/>
    <w:rsid w:val="0D2A1D10"/>
    <w:rsid w:val="0D2A3ABE"/>
    <w:rsid w:val="0D38442D"/>
    <w:rsid w:val="0D3C216F"/>
    <w:rsid w:val="0D3D37F2"/>
    <w:rsid w:val="0D4032E2"/>
    <w:rsid w:val="0D411534"/>
    <w:rsid w:val="0D4234FE"/>
    <w:rsid w:val="0D464D9C"/>
    <w:rsid w:val="0D584ACF"/>
    <w:rsid w:val="0D5A43A4"/>
    <w:rsid w:val="0D5C17BF"/>
    <w:rsid w:val="0D605732"/>
    <w:rsid w:val="0D6443EA"/>
    <w:rsid w:val="0D676AC1"/>
    <w:rsid w:val="0D6C40D7"/>
    <w:rsid w:val="0D6D057B"/>
    <w:rsid w:val="0D731909"/>
    <w:rsid w:val="0D7D62E4"/>
    <w:rsid w:val="0D8E5FAA"/>
    <w:rsid w:val="0D991370"/>
    <w:rsid w:val="0D9D0734"/>
    <w:rsid w:val="0DA43871"/>
    <w:rsid w:val="0DA90E87"/>
    <w:rsid w:val="0DAB4BFF"/>
    <w:rsid w:val="0DAE649D"/>
    <w:rsid w:val="0DBA5CCD"/>
    <w:rsid w:val="0DBC505E"/>
    <w:rsid w:val="0DC67C8B"/>
    <w:rsid w:val="0DC91529"/>
    <w:rsid w:val="0DD34156"/>
    <w:rsid w:val="0DD6370B"/>
    <w:rsid w:val="0DDC300B"/>
    <w:rsid w:val="0DE10621"/>
    <w:rsid w:val="0DE16873"/>
    <w:rsid w:val="0DE256A6"/>
    <w:rsid w:val="0DE545B5"/>
    <w:rsid w:val="0DEF69F4"/>
    <w:rsid w:val="0DF5228E"/>
    <w:rsid w:val="0DF77E44"/>
    <w:rsid w:val="0DFC36AD"/>
    <w:rsid w:val="0E042561"/>
    <w:rsid w:val="0E056A05"/>
    <w:rsid w:val="0E06452B"/>
    <w:rsid w:val="0E0F5672"/>
    <w:rsid w:val="0E107158"/>
    <w:rsid w:val="0E122ED0"/>
    <w:rsid w:val="0E176739"/>
    <w:rsid w:val="0E181DCF"/>
    <w:rsid w:val="0E19600D"/>
    <w:rsid w:val="0E1A1D85"/>
    <w:rsid w:val="0E266AC3"/>
    <w:rsid w:val="0E2D3866"/>
    <w:rsid w:val="0E3015A8"/>
    <w:rsid w:val="0E3270CE"/>
    <w:rsid w:val="0E35096D"/>
    <w:rsid w:val="0E3746E5"/>
    <w:rsid w:val="0E39045D"/>
    <w:rsid w:val="0E415563"/>
    <w:rsid w:val="0E454F58"/>
    <w:rsid w:val="0E4B1F3E"/>
    <w:rsid w:val="0E4F7C80"/>
    <w:rsid w:val="0E5C05EF"/>
    <w:rsid w:val="0E5C5426"/>
    <w:rsid w:val="0E686F94"/>
    <w:rsid w:val="0E6A2D0C"/>
    <w:rsid w:val="0E6C1F07"/>
    <w:rsid w:val="0E715E49"/>
    <w:rsid w:val="0E777AAB"/>
    <w:rsid w:val="0E794CFD"/>
    <w:rsid w:val="0E7B2823"/>
    <w:rsid w:val="0E7E0566"/>
    <w:rsid w:val="0E7E38F2"/>
    <w:rsid w:val="0E7F4AFC"/>
    <w:rsid w:val="0E80608C"/>
    <w:rsid w:val="0E83792A"/>
    <w:rsid w:val="0E8518F4"/>
    <w:rsid w:val="0E855450"/>
    <w:rsid w:val="0E8A515C"/>
    <w:rsid w:val="0E8F2773"/>
    <w:rsid w:val="0E8F4521"/>
    <w:rsid w:val="0E910299"/>
    <w:rsid w:val="0E9D79F8"/>
    <w:rsid w:val="0E9E6512"/>
    <w:rsid w:val="0E9F6F26"/>
    <w:rsid w:val="0EA1186B"/>
    <w:rsid w:val="0EA16002"/>
    <w:rsid w:val="0EA224A6"/>
    <w:rsid w:val="0EA35DC8"/>
    <w:rsid w:val="0EA55AF2"/>
    <w:rsid w:val="0EB21FBD"/>
    <w:rsid w:val="0EC73CBB"/>
    <w:rsid w:val="0ECA7307"/>
    <w:rsid w:val="0ED2440E"/>
    <w:rsid w:val="0ED40186"/>
    <w:rsid w:val="0ED939EE"/>
    <w:rsid w:val="0EE06B2A"/>
    <w:rsid w:val="0EE228A3"/>
    <w:rsid w:val="0EE859DF"/>
    <w:rsid w:val="0EEB74B8"/>
    <w:rsid w:val="0EEF3211"/>
    <w:rsid w:val="0EF10D38"/>
    <w:rsid w:val="0EF34AB0"/>
    <w:rsid w:val="0EF46E1C"/>
    <w:rsid w:val="0EF56A7A"/>
    <w:rsid w:val="0EF8218A"/>
    <w:rsid w:val="0EFB3192"/>
    <w:rsid w:val="0EFD76DC"/>
    <w:rsid w:val="0EFE5203"/>
    <w:rsid w:val="0F0008B2"/>
    <w:rsid w:val="0F072309"/>
    <w:rsid w:val="0F085BE0"/>
    <w:rsid w:val="0F28279D"/>
    <w:rsid w:val="0F296723"/>
    <w:rsid w:val="0F307AB2"/>
    <w:rsid w:val="0F334EAC"/>
    <w:rsid w:val="0F386966"/>
    <w:rsid w:val="0F3A0931"/>
    <w:rsid w:val="0F3F7CF5"/>
    <w:rsid w:val="0F476BAA"/>
    <w:rsid w:val="0F4C26C6"/>
    <w:rsid w:val="0F504E54"/>
    <w:rsid w:val="0F5F0397"/>
    <w:rsid w:val="0F655282"/>
    <w:rsid w:val="0F707EAE"/>
    <w:rsid w:val="0F711E78"/>
    <w:rsid w:val="0F76748F"/>
    <w:rsid w:val="0F7B4AA5"/>
    <w:rsid w:val="0F7B6853"/>
    <w:rsid w:val="0F7F6343"/>
    <w:rsid w:val="0F890F70"/>
    <w:rsid w:val="0F8E6586"/>
    <w:rsid w:val="0F900551"/>
    <w:rsid w:val="0F9103FC"/>
    <w:rsid w:val="0F917E25"/>
    <w:rsid w:val="0F987405"/>
    <w:rsid w:val="0F987E0A"/>
    <w:rsid w:val="0F9D4A1B"/>
    <w:rsid w:val="0FA1275E"/>
    <w:rsid w:val="0FA43FFC"/>
    <w:rsid w:val="0FAB538A"/>
    <w:rsid w:val="0FAD1102"/>
    <w:rsid w:val="0FAD5E58"/>
    <w:rsid w:val="0FB51D65"/>
    <w:rsid w:val="0FB57FB7"/>
    <w:rsid w:val="0FCB3337"/>
    <w:rsid w:val="0FCE72CB"/>
    <w:rsid w:val="0FD03043"/>
    <w:rsid w:val="0FD22917"/>
    <w:rsid w:val="0FD348E1"/>
    <w:rsid w:val="0FD52407"/>
    <w:rsid w:val="0FDA7A1E"/>
    <w:rsid w:val="0FDD21EC"/>
    <w:rsid w:val="0FDF3BF3"/>
    <w:rsid w:val="0FDF5034"/>
    <w:rsid w:val="0FE34B24"/>
    <w:rsid w:val="0FE663C2"/>
    <w:rsid w:val="0FE8213B"/>
    <w:rsid w:val="0FEE34C9"/>
    <w:rsid w:val="0FF24D67"/>
    <w:rsid w:val="0FF7237E"/>
    <w:rsid w:val="0FF7412C"/>
    <w:rsid w:val="0FFC7994"/>
    <w:rsid w:val="0FFE195E"/>
    <w:rsid w:val="10022AD1"/>
    <w:rsid w:val="10060813"/>
    <w:rsid w:val="100625C1"/>
    <w:rsid w:val="1008428F"/>
    <w:rsid w:val="100B5E29"/>
    <w:rsid w:val="100F1591"/>
    <w:rsid w:val="100F3B6B"/>
    <w:rsid w:val="10167AF4"/>
    <w:rsid w:val="1017657C"/>
    <w:rsid w:val="10192607"/>
    <w:rsid w:val="101A42BE"/>
    <w:rsid w:val="10234F21"/>
    <w:rsid w:val="10305890"/>
    <w:rsid w:val="1033098C"/>
    <w:rsid w:val="10354C54"/>
    <w:rsid w:val="103B4960"/>
    <w:rsid w:val="103F3D25"/>
    <w:rsid w:val="103F7933"/>
    <w:rsid w:val="10433760"/>
    <w:rsid w:val="104355C3"/>
    <w:rsid w:val="10480E2B"/>
    <w:rsid w:val="104F3F68"/>
    <w:rsid w:val="10523A58"/>
    <w:rsid w:val="10572E1C"/>
    <w:rsid w:val="105C48D7"/>
    <w:rsid w:val="10615A49"/>
    <w:rsid w:val="10615FAB"/>
    <w:rsid w:val="106477BA"/>
    <w:rsid w:val="10664CAB"/>
    <w:rsid w:val="106B68C8"/>
    <w:rsid w:val="106F0166"/>
    <w:rsid w:val="106F52FA"/>
    <w:rsid w:val="107240FA"/>
    <w:rsid w:val="107439CE"/>
    <w:rsid w:val="10790550"/>
    <w:rsid w:val="10797237"/>
    <w:rsid w:val="107C2883"/>
    <w:rsid w:val="10831E63"/>
    <w:rsid w:val="10857989"/>
    <w:rsid w:val="108D1597"/>
    <w:rsid w:val="108F25B6"/>
    <w:rsid w:val="10944070"/>
    <w:rsid w:val="109B53FF"/>
    <w:rsid w:val="10A342B4"/>
    <w:rsid w:val="10AC760C"/>
    <w:rsid w:val="10B15DC1"/>
    <w:rsid w:val="10B22749"/>
    <w:rsid w:val="10B244F7"/>
    <w:rsid w:val="10BC5AA5"/>
    <w:rsid w:val="10BC7123"/>
    <w:rsid w:val="10BD09C5"/>
    <w:rsid w:val="10BE2E9B"/>
    <w:rsid w:val="10BE4C49"/>
    <w:rsid w:val="10C009C2"/>
    <w:rsid w:val="10C06C14"/>
    <w:rsid w:val="10C5422A"/>
    <w:rsid w:val="10CA7A92"/>
    <w:rsid w:val="10CD1330"/>
    <w:rsid w:val="10D66437"/>
    <w:rsid w:val="10D91A83"/>
    <w:rsid w:val="10E24DDC"/>
    <w:rsid w:val="10E741A0"/>
    <w:rsid w:val="10EA1EE2"/>
    <w:rsid w:val="10EC17B7"/>
    <w:rsid w:val="10F66AD9"/>
    <w:rsid w:val="10FB5E9E"/>
    <w:rsid w:val="11001706"/>
    <w:rsid w:val="110034B4"/>
    <w:rsid w:val="11005262"/>
    <w:rsid w:val="1102722C"/>
    <w:rsid w:val="11050ACA"/>
    <w:rsid w:val="11082369"/>
    <w:rsid w:val="110A60E1"/>
    <w:rsid w:val="111B02EE"/>
    <w:rsid w:val="11270A41"/>
    <w:rsid w:val="112847B9"/>
    <w:rsid w:val="112E5F4E"/>
    <w:rsid w:val="1134315E"/>
    <w:rsid w:val="113B273E"/>
    <w:rsid w:val="114A472F"/>
    <w:rsid w:val="114C66F9"/>
    <w:rsid w:val="114F61E9"/>
    <w:rsid w:val="1154735C"/>
    <w:rsid w:val="11561326"/>
    <w:rsid w:val="115752B4"/>
    <w:rsid w:val="11586E4C"/>
    <w:rsid w:val="116457F1"/>
    <w:rsid w:val="11651569"/>
    <w:rsid w:val="116C0B49"/>
    <w:rsid w:val="11716160"/>
    <w:rsid w:val="118440E5"/>
    <w:rsid w:val="11867E5D"/>
    <w:rsid w:val="11877731"/>
    <w:rsid w:val="11943BFC"/>
    <w:rsid w:val="11951E4E"/>
    <w:rsid w:val="119D0D03"/>
    <w:rsid w:val="119F2CCD"/>
    <w:rsid w:val="11A20CE7"/>
    <w:rsid w:val="11A37A34"/>
    <w:rsid w:val="11A41E98"/>
    <w:rsid w:val="11A42091"/>
    <w:rsid w:val="11A6405B"/>
    <w:rsid w:val="11A93B4C"/>
    <w:rsid w:val="11AB719A"/>
    <w:rsid w:val="11BB73DB"/>
    <w:rsid w:val="11BF511D"/>
    <w:rsid w:val="11C10E95"/>
    <w:rsid w:val="11C40985"/>
    <w:rsid w:val="11C52008"/>
    <w:rsid w:val="11C75D80"/>
    <w:rsid w:val="11D30BC8"/>
    <w:rsid w:val="11DC7A7D"/>
    <w:rsid w:val="11DD37F5"/>
    <w:rsid w:val="11E20E0C"/>
    <w:rsid w:val="11E22BBA"/>
    <w:rsid w:val="11EB7CC0"/>
    <w:rsid w:val="11EC3A38"/>
    <w:rsid w:val="11EC57E6"/>
    <w:rsid w:val="11F052D6"/>
    <w:rsid w:val="11F50B3F"/>
    <w:rsid w:val="12011292"/>
    <w:rsid w:val="120C7C36"/>
    <w:rsid w:val="120E7E53"/>
    <w:rsid w:val="12103BCB"/>
    <w:rsid w:val="121216F1"/>
    <w:rsid w:val="121865DB"/>
    <w:rsid w:val="121A2353"/>
    <w:rsid w:val="121F796A"/>
    <w:rsid w:val="122136E2"/>
    <w:rsid w:val="122356AC"/>
    <w:rsid w:val="122B4561"/>
    <w:rsid w:val="12301B77"/>
    <w:rsid w:val="1230601B"/>
    <w:rsid w:val="123553DF"/>
    <w:rsid w:val="12372F05"/>
    <w:rsid w:val="123C051C"/>
    <w:rsid w:val="123D6042"/>
    <w:rsid w:val="12411FD6"/>
    <w:rsid w:val="124817E0"/>
    <w:rsid w:val="12483364"/>
    <w:rsid w:val="124F64A1"/>
    <w:rsid w:val="12503FC7"/>
    <w:rsid w:val="12521AED"/>
    <w:rsid w:val="12535865"/>
    <w:rsid w:val="125515DD"/>
    <w:rsid w:val="125A6BF4"/>
    <w:rsid w:val="12604832"/>
    <w:rsid w:val="126637EB"/>
    <w:rsid w:val="12687563"/>
    <w:rsid w:val="12695089"/>
    <w:rsid w:val="126B0E01"/>
    <w:rsid w:val="126D6927"/>
    <w:rsid w:val="12747CB6"/>
    <w:rsid w:val="12751C80"/>
    <w:rsid w:val="127E0B34"/>
    <w:rsid w:val="127E7668"/>
    <w:rsid w:val="128526CB"/>
    <w:rsid w:val="12865C3B"/>
    <w:rsid w:val="128819B3"/>
    <w:rsid w:val="128924DC"/>
    <w:rsid w:val="128A347A"/>
    <w:rsid w:val="128B3251"/>
    <w:rsid w:val="129B16E6"/>
    <w:rsid w:val="129C720C"/>
    <w:rsid w:val="12A460C1"/>
    <w:rsid w:val="12A52565"/>
    <w:rsid w:val="12A6008B"/>
    <w:rsid w:val="12A61A03"/>
    <w:rsid w:val="12AC38F3"/>
    <w:rsid w:val="12B26A30"/>
    <w:rsid w:val="12B66520"/>
    <w:rsid w:val="12BA7692"/>
    <w:rsid w:val="12BB7813"/>
    <w:rsid w:val="12BC165D"/>
    <w:rsid w:val="12CD1ABC"/>
    <w:rsid w:val="12D20E80"/>
    <w:rsid w:val="12D746E8"/>
    <w:rsid w:val="12DD1CFF"/>
    <w:rsid w:val="12ED1816"/>
    <w:rsid w:val="12F11306"/>
    <w:rsid w:val="12F40DF6"/>
    <w:rsid w:val="12F6691D"/>
    <w:rsid w:val="12F86B39"/>
    <w:rsid w:val="12F939BE"/>
    <w:rsid w:val="130152C1"/>
    <w:rsid w:val="130628D8"/>
    <w:rsid w:val="130F0CEA"/>
    <w:rsid w:val="131B4F68"/>
    <w:rsid w:val="131D659F"/>
    <w:rsid w:val="131E314B"/>
    <w:rsid w:val="131E40C5"/>
    <w:rsid w:val="132A4818"/>
    <w:rsid w:val="132D4308"/>
    <w:rsid w:val="132E255A"/>
    <w:rsid w:val="13385187"/>
    <w:rsid w:val="133E02C4"/>
    <w:rsid w:val="1347361C"/>
    <w:rsid w:val="134A0A16"/>
    <w:rsid w:val="13503581"/>
    <w:rsid w:val="1351010F"/>
    <w:rsid w:val="13533D6F"/>
    <w:rsid w:val="135957CD"/>
    <w:rsid w:val="13596EAB"/>
    <w:rsid w:val="135E2714"/>
    <w:rsid w:val="135E44C2"/>
    <w:rsid w:val="135F0966"/>
    <w:rsid w:val="13631AD8"/>
    <w:rsid w:val="136C4E31"/>
    <w:rsid w:val="138008DC"/>
    <w:rsid w:val="13855EF2"/>
    <w:rsid w:val="13893C35"/>
    <w:rsid w:val="138A3509"/>
    <w:rsid w:val="138E4DA7"/>
    <w:rsid w:val="13904FC3"/>
    <w:rsid w:val="139238F6"/>
    <w:rsid w:val="139323BD"/>
    <w:rsid w:val="13936861"/>
    <w:rsid w:val="139879D4"/>
    <w:rsid w:val="1399464B"/>
    <w:rsid w:val="139B5716"/>
    <w:rsid w:val="13A20852"/>
    <w:rsid w:val="13AA7707"/>
    <w:rsid w:val="13AC7923"/>
    <w:rsid w:val="13AE369B"/>
    <w:rsid w:val="13B54A2A"/>
    <w:rsid w:val="13B80076"/>
    <w:rsid w:val="13C609E5"/>
    <w:rsid w:val="13C94031"/>
    <w:rsid w:val="13C95DDF"/>
    <w:rsid w:val="13D44784"/>
    <w:rsid w:val="13D604FC"/>
    <w:rsid w:val="13E250F3"/>
    <w:rsid w:val="13E26EA1"/>
    <w:rsid w:val="13EC7D20"/>
    <w:rsid w:val="13F17DA0"/>
    <w:rsid w:val="13F466E6"/>
    <w:rsid w:val="13F54E26"/>
    <w:rsid w:val="13F602E8"/>
    <w:rsid w:val="13F7459F"/>
    <w:rsid w:val="13F84916"/>
    <w:rsid w:val="13FD017F"/>
    <w:rsid w:val="13FD1F2D"/>
    <w:rsid w:val="13FF0F8E"/>
    <w:rsid w:val="140B63F8"/>
    <w:rsid w:val="14103A0E"/>
    <w:rsid w:val="14171240"/>
    <w:rsid w:val="14186D67"/>
    <w:rsid w:val="14221993"/>
    <w:rsid w:val="14264FE0"/>
    <w:rsid w:val="142851FC"/>
    <w:rsid w:val="1428719A"/>
    <w:rsid w:val="142E0338"/>
    <w:rsid w:val="14327E28"/>
    <w:rsid w:val="1433594E"/>
    <w:rsid w:val="143811B7"/>
    <w:rsid w:val="143F0797"/>
    <w:rsid w:val="14423DE3"/>
    <w:rsid w:val="14465682"/>
    <w:rsid w:val="14506500"/>
    <w:rsid w:val="1461426A"/>
    <w:rsid w:val="1463484F"/>
    <w:rsid w:val="14641FAC"/>
    <w:rsid w:val="14661880"/>
    <w:rsid w:val="146855F8"/>
    <w:rsid w:val="146975C2"/>
    <w:rsid w:val="146E4BD8"/>
    <w:rsid w:val="14740441"/>
    <w:rsid w:val="147C5547"/>
    <w:rsid w:val="148166BA"/>
    <w:rsid w:val="148461AA"/>
    <w:rsid w:val="14894202"/>
    <w:rsid w:val="148B12E6"/>
    <w:rsid w:val="148B578A"/>
    <w:rsid w:val="148C0722"/>
    <w:rsid w:val="148C37DD"/>
    <w:rsid w:val="148D1BB2"/>
    <w:rsid w:val="148F7029"/>
    <w:rsid w:val="14904B4F"/>
    <w:rsid w:val="14956609"/>
    <w:rsid w:val="14977705"/>
    <w:rsid w:val="14A405FA"/>
    <w:rsid w:val="14A81E98"/>
    <w:rsid w:val="14AB3737"/>
    <w:rsid w:val="14B52807"/>
    <w:rsid w:val="14BC4694"/>
    <w:rsid w:val="14BD497F"/>
    <w:rsid w:val="14BE790E"/>
    <w:rsid w:val="14BF5434"/>
    <w:rsid w:val="14C0111B"/>
    <w:rsid w:val="14C34F24"/>
    <w:rsid w:val="14CD18FF"/>
    <w:rsid w:val="14D709D0"/>
    <w:rsid w:val="14E07884"/>
    <w:rsid w:val="14E135FC"/>
    <w:rsid w:val="14E46C49"/>
    <w:rsid w:val="14F96B98"/>
    <w:rsid w:val="15033573"/>
    <w:rsid w:val="150F5923"/>
    <w:rsid w:val="15115C90"/>
    <w:rsid w:val="151439D2"/>
    <w:rsid w:val="15170DCC"/>
    <w:rsid w:val="15192D96"/>
    <w:rsid w:val="15194B44"/>
    <w:rsid w:val="151C4634"/>
    <w:rsid w:val="151C63E2"/>
    <w:rsid w:val="151E65FF"/>
    <w:rsid w:val="151F0C9F"/>
    <w:rsid w:val="15211C4B"/>
    <w:rsid w:val="15237771"/>
    <w:rsid w:val="15250FCE"/>
    <w:rsid w:val="152D239E"/>
    <w:rsid w:val="15323E58"/>
    <w:rsid w:val="15325C06"/>
    <w:rsid w:val="153656F6"/>
    <w:rsid w:val="153B4ABB"/>
    <w:rsid w:val="153C0833"/>
    <w:rsid w:val="154871D8"/>
    <w:rsid w:val="15543DCE"/>
    <w:rsid w:val="15581B10"/>
    <w:rsid w:val="15593193"/>
    <w:rsid w:val="155E2E9F"/>
    <w:rsid w:val="156404B5"/>
    <w:rsid w:val="15655FDB"/>
    <w:rsid w:val="15671D54"/>
    <w:rsid w:val="1568787A"/>
    <w:rsid w:val="156C55BC"/>
    <w:rsid w:val="156D197F"/>
    <w:rsid w:val="156D6A36"/>
    <w:rsid w:val="158226E9"/>
    <w:rsid w:val="1594066F"/>
    <w:rsid w:val="159673EF"/>
    <w:rsid w:val="15981F0D"/>
    <w:rsid w:val="159B7C4F"/>
    <w:rsid w:val="15A22D8C"/>
    <w:rsid w:val="15A308B2"/>
    <w:rsid w:val="15AA1C40"/>
    <w:rsid w:val="15AA7E92"/>
    <w:rsid w:val="15AE7982"/>
    <w:rsid w:val="15B12FCF"/>
    <w:rsid w:val="15B4486D"/>
    <w:rsid w:val="15B50D11"/>
    <w:rsid w:val="15B8435D"/>
    <w:rsid w:val="15C54CCC"/>
    <w:rsid w:val="15CC22D2"/>
    <w:rsid w:val="15D32F45"/>
    <w:rsid w:val="15DA3CC3"/>
    <w:rsid w:val="15DE18EA"/>
    <w:rsid w:val="15E65FC1"/>
    <w:rsid w:val="15E81DCE"/>
    <w:rsid w:val="15E909BB"/>
    <w:rsid w:val="15EB4733"/>
    <w:rsid w:val="15F07F9B"/>
    <w:rsid w:val="15F553C2"/>
    <w:rsid w:val="15F555B1"/>
    <w:rsid w:val="15F630D7"/>
    <w:rsid w:val="15F80BFE"/>
    <w:rsid w:val="16027CCE"/>
    <w:rsid w:val="160E0421"/>
    <w:rsid w:val="161377E5"/>
    <w:rsid w:val="161517B0"/>
    <w:rsid w:val="16170ED2"/>
    <w:rsid w:val="161C2B3E"/>
    <w:rsid w:val="161C4290"/>
    <w:rsid w:val="161F618A"/>
    <w:rsid w:val="162419F3"/>
    <w:rsid w:val="1628375A"/>
    <w:rsid w:val="162B750A"/>
    <w:rsid w:val="16315EBE"/>
    <w:rsid w:val="16322361"/>
    <w:rsid w:val="16331C36"/>
    <w:rsid w:val="1635775C"/>
    <w:rsid w:val="16386A6E"/>
    <w:rsid w:val="163C4F8E"/>
    <w:rsid w:val="163F682C"/>
    <w:rsid w:val="164125A5"/>
    <w:rsid w:val="16481660"/>
    <w:rsid w:val="164976AB"/>
    <w:rsid w:val="164E4CC1"/>
    <w:rsid w:val="16582CFB"/>
    <w:rsid w:val="165A18B8"/>
    <w:rsid w:val="165C16B3"/>
    <w:rsid w:val="16661E04"/>
    <w:rsid w:val="166938A9"/>
    <w:rsid w:val="167A1613"/>
    <w:rsid w:val="167A5AB7"/>
    <w:rsid w:val="167C182F"/>
    <w:rsid w:val="167D7355"/>
    <w:rsid w:val="16842491"/>
    <w:rsid w:val="16846935"/>
    <w:rsid w:val="16893F4C"/>
    <w:rsid w:val="168B140C"/>
    <w:rsid w:val="168B3820"/>
    <w:rsid w:val="168D108C"/>
    <w:rsid w:val="168E1562"/>
    <w:rsid w:val="1695469E"/>
    <w:rsid w:val="16A15D9C"/>
    <w:rsid w:val="16AE5760"/>
    <w:rsid w:val="16B03286"/>
    <w:rsid w:val="16B72867"/>
    <w:rsid w:val="16B9038D"/>
    <w:rsid w:val="16BA4105"/>
    <w:rsid w:val="16BC7E7D"/>
    <w:rsid w:val="16BD4506"/>
    <w:rsid w:val="16BE1E47"/>
    <w:rsid w:val="16C62AAA"/>
    <w:rsid w:val="16C64858"/>
    <w:rsid w:val="16C82E86"/>
    <w:rsid w:val="16CD5BE6"/>
    <w:rsid w:val="16CF7BB0"/>
    <w:rsid w:val="16D44AE5"/>
    <w:rsid w:val="16DB47A7"/>
    <w:rsid w:val="16DF192C"/>
    <w:rsid w:val="16E15B36"/>
    <w:rsid w:val="16EB2510"/>
    <w:rsid w:val="16F13FCB"/>
    <w:rsid w:val="16F47617"/>
    <w:rsid w:val="16F5338F"/>
    <w:rsid w:val="16F615E1"/>
    <w:rsid w:val="17092996"/>
    <w:rsid w:val="1711641B"/>
    <w:rsid w:val="17141A67"/>
    <w:rsid w:val="17241554"/>
    <w:rsid w:val="17273203"/>
    <w:rsid w:val="172B0B5F"/>
    <w:rsid w:val="173619DD"/>
    <w:rsid w:val="17366064"/>
    <w:rsid w:val="1740285C"/>
    <w:rsid w:val="17410382"/>
    <w:rsid w:val="17435EA8"/>
    <w:rsid w:val="17463BEB"/>
    <w:rsid w:val="17471E3D"/>
    <w:rsid w:val="174A5489"/>
    <w:rsid w:val="174C1201"/>
    <w:rsid w:val="174E29A3"/>
    <w:rsid w:val="175224D1"/>
    <w:rsid w:val="17614581"/>
    <w:rsid w:val="176302F9"/>
    <w:rsid w:val="176514C9"/>
    <w:rsid w:val="17680005"/>
    <w:rsid w:val="1768590F"/>
    <w:rsid w:val="177047C5"/>
    <w:rsid w:val="17725E86"/>
    <w:rsid w:val="17771FF6"/>
    <w:rsid w:val="17842BB5"/>
    <w:rsid w:val="17887D5F"/>
    <w:rsid w:val="178C3CF3"/>
    <w:rsid w:val="1791130A"/>
    <w:rsid w:val="179130B8"/>
    <w:rsid w:val="17936E30"/>
    <w:rsid w:val="1796247C"/>
    <w:rsid w:val="17966920"/>
    <w:rsid w:val="17A10E21"/>
    <w:rsid w:val="17A50911"/>
    <w:rsid w:val="17A80401"/>
    <w:rsid w:val="17B5012D"/>
    <w:rsid w:val="17BA1414"/>
    <w:rsid w:val="17C57205"/>
    <w:rsid w:val="17CF1E32"/>
    <w:rsid w:val="17D04AA5"/>
    <w:rsid w:val="17E05CBA"/>
    <w:rsid w:val="17E70F2A"/>
    <w:rsid w:val="17F11DA8"/>
    <w:rsid w:val="17F43647"/>
    <w:rsid w:val="17F51899"/>
    <w:rsid w:val="17F673BF"/>
    <w:rsid w:val="17F90C5D"/>
    <w:rsid w:val="17FA6EAF"/>
    <w:rsid w:val="17FB6783"/>
    <w:rsid w:val="18003D99"/>
    <w:rsid w:val="18057602"/>
    <w:rsid w:val="18075128"/>
    <w:rsid w:val="180C0990"/>
    <w:rsid w:val="18147845"/>
    <w:rsid w:val="181B6E25"/>
    <w:rsid w:val="181E2472"/>
    <w:rsid w:val="18265850"/>
    <w:rsid w:val="182932F0"/>
    <w:rsid w:val="18342301"/>
    <w:rsid w:val="183B3024"/>
    <w:rsid w:val="183D2138"/>
    <w:rsid w:val="183D6D9C"/>
    <w:rsid w:val="18493992"/>
    <w:rsid w:val="184C5231"/>
    <w:rsid w:val="184C6FDF"/>
    <w:rsid w:val="184E0FA9"/>
    <w:rsid w:val="184E2D57"/>
    <w:rsid w:val="18510A99"/>
    <w:rsid w:val="185423F8"/>
    <w:rsid w:val="18552337"/>
    <w:rsid w:val="185B1B31"/>
    <w:rsid w:val="18600C13"/>
    <w:rsid w:val="18697B91"/>
    <w:rsid w:val="186B56B7"/>
    <w:rsid w:val="187529D9"/>
    <w:rsid w:val="18787DD4"/>
    <w:rsid w:val="187D53EA"/>
    <w:rsid w:val="18820C52"/>
    <w:rsid w:val="18826EA4"/>
    <w:rsid w:val="188B3FAB"/>
    <w:rsid w:val="189310B2"/>
    <w:rsid w:val="18950986"/>
    <w:rsid w:val="189D3D9D"/>
    <w:rsid w:val="189D783A"/>
    <w:rsid w:val="189F35B2"/>
    <w:rsid w:val="189F7A56"/>
    <w:rsid w:val="18A137CE"/>
    <w:rsid w:val="18A16511"/>
    <w:rsid w:val="18A1732B"/>
    <w:rsid w:val="18A562B3"/>
    <w:rsid w:val="18A92683"/>
    <w:rsid w:val="18BD7EDC"/>
    <w:rsid w:val="18C13529"/>
    <w:rsid w:val="18C272A1"/>
    <w:rsid w:val="18C9062F"/>
    <w:rsid w:val="18D41B24"/>
    <w:rsid w:val="18D45952"/>
    <w:rsid w:val="18D70F9E"/>
    <w:rsid w:val="18D92F68"/>
    <w:rsid w:val="18DA6CE0"/>
    <w:rsid w:val="18DF42F7"/>
    <w:rsid w:val="18DF7E53"/>
    <w:rsid w:val="18E35B95"/>
    <w:rsid w:val="18E37943"/>
    <w:rsid w:val="18E45469"/>
    <w:rsid w:val="18E503C1"/>
    <w:rsid w:val="18EB67F8"/>
    <w:rsid w:val="18ED3174"/>
    <w:rsid w:val="18F27B86"/>
    <w:rsid w:val="18F4559D"/>
    <w:rsid w:val="18F953B8"/>
    <w:rsid w:val="18F97167"/>
    <w:rsid w:val="18FC27B3"/>
    <w:rsid w:val="18FF22A3"/>
    <w:rsid w:val="1901426D"/>
    <w:rsid w:val="19017DC9"/>
    <w:rsid w:val="19045B0B"/>
    <w:rsid w:val="190855FC"/>
    <w:rsid w:val="190860B0"/>
    <w:rsid w:val="190F0738"/>
    <w:rsid w:val="19157D18"/>
    <w:rsid w:val="191C10A7"/>
    <w:rsid w:val="191C4C03"/>
    <w:rsid w:val="191F46F3"/>
    <w:rsid w:val="19283F59"/>
    <w:rsid w:val="192B12EA"/>
    <w:rsid w:val="193957B5"/>
    <w:rsid w:val="19397563"/>
    <w:rsid w:val="193A32DB"/>
    <w:rsid w:val="1945415A"/>
    <w:rsid w:val="194A5C14"/>
    <w:rsid w:val="194F6D87"/>
    <w:rsid w:val="19595E57"/>
    <w:rsid w:val="195E16BF"/>
    <w:rsid w:val="195E346D"/>
    <w:rsid w:val="195E6FCA"/>
    <w:rsid w:val="195E736E"/>
    <w:rsid w:val="19636CD6"/>
    <w:rsid w:val="19650358"/>
    <w:rsid w:val="196565AA"/>
    <w:rsid w:val="196640D0"/>
    <w:rsid w:val="196D1903"/>
    <w:rsid w:val="196F567B"/>
    <w:rsid w:val="197113F3"/>
    <w:rsid w:val="197364FF"/>
    <w:rsid w:val="1977008B"/>
    <w:rsid w:val="19801636"/>
    <w:rsid w:val="198B3B37"/>
    <w:rsid w:val="19901D39"/>
    <w:rsid w:val="19921369"/>
    <w:rsid w:val="19924451"/>
    <w:rsid w:val="19940C3D"/>
    <w:rsid w:val="199724DC"/>
    <w:rsid w:val="199D4525"/>
    <w:rsid w:val="19A03A86"/>
    <w:rsid w:val="19A215AC"/>
    <w:rsid w:val="19A5109C"/>
    <w:rsid w:val="19A54BF8"/>
    <w:rsid w:val="19AA66B3"/>
    <w:rsid w:val="19AC242B"/>
    <w:rsid w:val="19AF3CC9"/>
    <w:rsid w:val="19B1359D"/>
    <w:rsid w:val="19B173EC"/>
    <w:rsid w:val="19B17A41"/>
    <w:rsid w:val="19BB187E"/>
    <w:rsid w:val="19BE215E"/>
    <w:rsid w:val="19C31523"/>
    <w:rsid w:val="19C77265"/>
    <w:rsid w:val="19D11E91"/>
    <w:rsid w:val="19D159ED"/>
    <w:rsid w:val="19DB686C"/>
    <w:rsid w:val="19E03E83"/>
    <w:rsid w:val="19EB0078"/>
    <w:rsid w:val="19ED659F"/>
    <w:rsid w:val="19F17E3E"/>
    <w:rsid w:val="19F636A6"/>
    <w:rsid w:val="19F85670"/>
    <w:rsid w:val="19F93196"/>
    <w:rsid w:val="19FB0CBC"/>
    <w:rsid w:val="1A051B3B"/>
    <w:rsid w:val="1A0F29BA"/>
    <w:rsid w:val="1A1A55E6"/>
    <w:rsid w:val="1A1B135F"/>
    <w:rsid w:val="1A1D50D7"/>
    <w:rsid w:val="1A204BC7"/>
    <w:rsid w:val="1A312930"/>
    <w:rsid w:val="1A3366A8"/>
    <w:rsid w:val="1A36673A"/>
    <w:rsid w:val="1A534654"/>
    <w:rsid w:val="1A577219"/>
    <w:rsid w:val="1A5A1E87"/>
    <w:rsid w:val="1A5D1977"/>
    <w:rsid w:val="1A6C1BBA"/>
    <w:rsid w:val="1A772A39"/>
    <w:rsid w:val="1A824F3A"/>
    <w:rsid w:val="1A8567D8"/>
    <w:rsid w:val="1A8B64E4"/>
    <w:rsid w:val="1A911621"/>
    <w:rsid w:val="1A935D6C"/>
    <w:rsid w:val="1A9853AE"/>
    <w:rsid w:val="1A9D7FC6"/>
    <w:rsid w:val="1AA11864"/>
    <w:rsid w:val="1AA41354"/>
    <w:rsid w:val="1AA50C28"/>
    <w:rsid w:val="1AAA20FA"/>
    <w:rsid w:val="1AB01AA7"/>
    <w:rsid w:val="1AB13D5A"/>
    <w:rsid w:val="1AB31597"/>
    <w:rsid w:val="1AB32372"/>
    <w:rsid w:val="1ABC044C"/>
    <w:rsid w:val="1AC64482"/>
    <w:rsid w:val="1AC76DF0"/>
    <w:rsid w:val="1AC83294"/>
    <w:rsid w:val="1AC92B69"/>
    <w:rsid w:val="1ACB68E1"/>
    <w:rsid w:val="1ACE017F"/>
    <w:rsid w:val="1ACF0441"/>
    <w:rsid w:val="1AD67034"/>
    <w:rsid w:val="1AD87250"/>
    <w:rsid w:val="1ADD03C2"/>
    <w:rsid w:val="1AE14356"/>
    <w:rsid w:val="1AE71241"/>
    <w:rsid w:val="1AEF1640"/>
    <w:rsid w:val="1AF5570C"/>
    <w:rsid w:val="1AF57E02"/>
    <w:rsid w:val="1AF8344E"/>
    <w:rsid w:val="1B0911B7"/>
    <w:rsid w:val="1B0F622D"/>
    <w:rsid w:val="1B120509"/>
    <w:rsid w:val="1B184A03"/>
    <w:rsid w:val="1B1A668B"/>
    <w:rsid w:val="1B1A7868"/>
    <w:rsid w:val="1B1D4C62"/>
    <w:rsid w:val="1B1F6C2C"/>
    <w:rsid w:val="1B293607"/>
    <w:rsid w:val="1B32070E"/>
    <w:rsid w:val="1B334486"/>
    <w:rsid w:val="1B34092A"/>
    <w:rsid w:val="1B397375"/>
    <w:rsid w:val="1B486183"/>
    <w:rsid w:val="1B4A3CA9"/>
    <w:rsid w:val="1B4D5548"/>
    <w:rsid w:val="1B505038"/>
    <w:rsid w:val="1B5055FC"/>
    <w:rsid w:val="1B5543FC"/>
    <w:rsid w:val="1B566C84"/>
    <w:rsid w:val="1B6510BC"/>
    <w:rsid w:val="1B662AAD"/>
    <w:rsid w:val="1B66485B"/>
    <w:rsid w:val="1B6F7443"/>
    <w:rsid w:val="1B743FAF"/>
    <w:rsid w:val="1B753C44"/>
    <w:rsid w:val="1B7725C5"/>
    <w:rsid w:val="1B776A68"/>
    <w:rsid w:val="1B79458F"/>
    <w:rsid w:val="1B80591D"/>
    <w:rsid w:val="1B8076CB"/>
    <w:rsid w:val="1B8371BB"/>
    <w:rsid w:val="1B852378"/>
    <w:rsid w:val="1B8D410D"/>
    <w:rsid w:val="1B966EEF"/>
    <w:rsid w:val="1B9C64CF"/>
    <w:rsid w:val="1BA17641"/>
    <w:rsid w:val="1BAB0CCD"/>
    <w:rsid w:val="1BAF1D5E"/>
    <w:rsid w:val="1BB10937"/>
    <w:rsid w:val="1BBE4697"/>
    <w:rsid w:val="1BCD6688"/>
    <w:rsid w:val="1BD17F27"/>
    <w:rsid w:val="1BDF2274"/>
    <w:rsid w:val="1BE2017B"/>
    <w:rsid w:val="1BE35EAC"/>
    <w:rsid w:val="1BE834C2"/>
    <w:rsid w:val="1BF63E31"/>
    <w:rsid w:val="1BFD0D1C"/>
    <w:rsid w:val="1BFE7EA1"/>
    <w:rsid w:val="1C006A5E"/>
    <w:rsid w:val="1C0158BF"/>
    <w:rsid w:val="1C077DEC"/>
    <w:rsid w:val="1C0F6CA1"/>
    <w:rsid w:val="1C1147C7"/>
    <w:rsid w:val="1C166281"/>
    <w:rsid w:val="1C1918CE"/>
    <w:rsid w:val="1C1D0A2D"/>
    <w:rsid w:val="1C2362A8"/>
    <w:rsid w:val="1C250273"/>
    <w:rsid w:val="1C3109C5"/>
    <w:rsid w:val="1C35495A"/>
    <w:rsid w:val="1C3861F8"/>
    <w:rsid w:val="1C3A1F70"/>
    <w:rsid w:val="1C3A2558"/>
    <w:rsid w:val="1C3B1844"/>
    <w:rsid w:val="1C3D736A"/>
    <w:rsid w:val="1C3E30E2"/>
    <w:rsid w:val="1C4050AC"/>
    <w:rsid w:val="1C4A1A87"/>
    <w:rsid w:val="1C4A1ECF"/>
    <w:rsid w:val="1C4A5F2B"/>
    <w:rsid w:val="1C4F52EF"/>
    <w:rsid w:val="1C512E16"/>
    <w:rsid w:val="1C550B58"/>
    <w:rsid w:val="1C56042C"/>
    <w:rsid w:val="1C5B5A42"/>
    <w:rsid w:val="1C5D7A0C"/>
    <w:rsid w:val="1C632B49"/>
    <w:rsid w:val="1C63351B"/>
    <w:rsid w:val="1C646FED"/>
    <w:rsid w:val="1C672639"/>
    <w:rsid w:val="1C6E0AF0"/>
    <w:rsid w:val="1C6F14EE"/>
    <w:rsid w:val="1C744D56"/>
    <w:rsid w:val="1C76287C"/>
    <w:rsid w:val="1C7A236C"/>
    <w:rsid w:val="1C7D1E5D"/>
    <w:rsid w:val="1C821221"/>
    <w:rsid w:val="1C84143D"/>
    <w:rsid w:val="1C844F99"/>
    <w:rsid w:val="1C8A6328"/>
    <w:rsid w:val="1C9176B6"/>
    <w:rsid w:val="1C931680"/>
    <w:rsid w:val="1C9378D2"/>
    <w:rsid w:val="1C9571A6"/>
    <w:rsid w:val="1C9A2A0F"/>
    <w:rsid w:val="1C9C6787"/>
    <w:rsid w:val="1C9F0025"/>
    <w:rsid w:val="1CA05B4B"/>
    <w:rsid w:val="1CA4388D"/>
    <w:rsid w:val="1CA473E9"/>
    <w:rsid w:val="1CA76EDA"/>
    <w:rsid w:val="1CAB69CA"/>
    <w:rsid w:val="1CAC44F0"/>
    <w:rsid w:val="1CB33AD0"/>
    <w:rsid w:val="1CB810E7"/>
    <w:rsid w:val="1CBA1F8B"/>
    <w:rsid w:val="1CBD494F"/>
    <w:rsid w:val="1CBF06C7"/>
    <w:rsid w:val="1CC45CDD"/>
    <w:rsid w:val="1CC7132A"/>
    <w:rsid w:val="1CCB2BC8"/>
    <w:rsid w:val="1CD11779"/>
    <w:rsid w:val="1CD33591"/>
    <w:rsid w:val="1CD81789"/>
    <w:rsid w:val="1CD9119B"/>
    <w:rsid w:val="1CDA105D"/>
    <w:rsid w:val="1CDA72AF"/>
    <w:rsid w:val="1CDF0421"/>
    <w:rsid w:val="1CEC0D90"/>
    <w:rsid w:val="1CF33ECD"/>
    <w:rsid w:val="1CF55E97"/>
    <w:rsid w:val="1CFD2F9D"/>
    <w:rsid w:val="1D0165EA"/>
    <w:rsid w:val="1D1123B9"/>
    <w:rsid w:val="1D152095"/>
    <w:rsid w:val="1D175E0D"/>
    <w:rsid w:val="1D2422D8"/>
    <w:rsid w:val="1D27085C"/>
    <w:rsid w:val="1D2D4C5B"/>
    <w:rsid w:val="1D2E3157"/>
    <w:rsid w:val="1D300C7D"/>
    <w:rsid w:val="1D3544E5"/>
    <w:rsid w:val="1D3E15EC"/>
    <w:rsid w:val="1D3F475C"/>
    <w:rsid w:val="1D443D4D"/>
    <w:rsid w:val="1D4A4435"/>
    <w:rsid w:val="1D507571"/>
    <w:rsid w:val="1D507FCA"/>
    <w:rsid w:val="1D5232E9"/>
    <w:rsid w:val="1D547061"/>
    <w:rsid w:val="1D552DD9"/>
    <w:rsid w:val="1D5C4168"/>
    <w:rsid w:val="1D5C6A2F"/>
    <w:rsid w:val="1D5C7CC4"/>
    <w:rsid w:val="1D5E1C8E"/>
    <w:rsid w:val="1D66725D"/>
    <w:rsid w:val="1D690A4F"/>
    <w:rsid w:val="1D6D0123"/>
    <w:rsid w:val="1D6D3C7F"/>
    <w:rsid w:val="1D7414B2"/>
    <w:rsid w:val="1D7A45EE"/>
    <w:rsid w:val="1D7F39AA"/>
    <w:rsid w:val="1D864D41"/>
    <w:rsid w:val="1D9236E6"/>
    <w:rsid w:val="1D94745E"/>
    <w:rsid w:val="1D990F18"/>
    <w:rsid w:val="1D992CC6"/>
    <w:rsid w:val="1DA43419"/>
    <w:rsid w:val="1DA50519"/>
    <w:rsid w:val="1DAD6CAB"/>
    <w:rsid w:val="1DAF4298"/>
    <w:rsid w:val="1DB21FDA"/>
    <w:rsid w:val="1DBA49EB"/>
    <w:rsid w:val="1DC35F95"/>
    <w:rsid w:val="1DC53ABB"/>
    <w:rsid w:val="1DD26B71"/>
    <w:rsid w:val="1DD43CFE"/>
    <w:rsid w:val="1DD91315"/>
    <w:rsid w:val="1DE101C9"/>
    <w:rsid w:val="1DE32193"/>
    <w:rsid w:val="1DE33F41"/>
    <w:rsid w:val="1DEC0D40"/>
    <w:rsid w:val="1DF223D6"/>
    <w:rsid w:val="1DF3687A"/>
    <w:rsid w:val="1DF443A0"/>
    <w:rsid w:val="1DF93765"/>
    <w:rsid w:val="1DF95513"/>
    <w:rsid w:val="1E004AF3"/>
    <w:rsid w:val="1E14234D"/>
    <w:rsid w:val="1E1B192D"/>
    <w:rsid w:val="1E1C064C"/>
    <w:rsid w:val="1E220F0E"/>
    <w:rsid w:val="1E2C77D5"/>
    <w:rsid w:val="1E311151"/>
    <w:rsid w:val="1E380731"/>
    <w:rsid w:val="1E3824DF"/>
    <w:rsid w:val="1E3B5B2B"/>
    <w:rsid w:val="1E4744D0"/>
    <w:rsid w:val="1E48649A"/>
    <w:rsid w:val="1E4A0464"/>
    <w:rsid w:val="1E4A3FC0"/>
    <w:rsid w:val="1E4C7D38"/>
    <w:rsid w:val="1E537319"/>
    <w:rsid w:val="1E5866DD"/>
    <w:rsid w:val="1E5D1F46"/>
    <w:rsid w:val="1E5F5CBE"/>
    <w:rsid w:val="1E62755C"/>
    <w:rsid w:val="1E635082"/>
    <w:rsid w:val="1E636E30"/>
    <w:rsid w:val="1E7554E1"/>
    <w:rsid w:val="1E7D79AD"/>
    <w:rsid w:val="1E7E3C6A"/>
    <w:rsid w:val="1E85149C"/>
    <w:rsid w:val="1E876FC3"/>
    <w:rsid w:val="1E892D3B"/>
    <w:rsid w:val="1E8C45D9"/>
    <w:rsid w:val="1E9516DF"/>
    <w:rsid w:val="1E960FB4"/>
    <w:rsid w:val="1E965458"/>
    <w:rsid w:val="1E973A8D"/>
    <w:rsid w:val="1E984D2C"/>
    <w:rsid w:val="1E9B481C"/>
    <w:rsid w:val="1E9D2342"/>
    <w:rsid w:val="1EA23DFC"/>
    <w:rsid w:val="1EA24340"/>
    <w:rsid w:val="1EA453F3"/>
    <w:rsid w:val="1EA731C1"/>
    <w:rsid w:val="1EA77665"/>
    <w:rsid w:val="1EAC07D7"/>
    <w:rsid w:val="1EAE7A62"/>
    <w:rsid w:val="1EB61656"/>
    <w:rsid w:val="1EB9506A"/>
    <w:rsid w:val="1EBB6C66"/>
    <w:rsid w:val="1EBB6C6C"/>
    <w:rsid w:val="1EBC3110"/>
    <w:rsid w:val="1EBD4792"/>
    <w:rsid w:val="1EC04B15"/>
    <w:rsid w:val="1EC37BCD"/>
    <w:rsid w:val="1EC41FC5"/>
    <w:rsid w:val="1EC45B21"/>
    <w:rsid w:val="1EC975DB"/>
    <w:rsid w:val="1ED32208"/>
    <w:rsid w:val="1ED61D47"/>
    <w:rsid w:val="1EE241F9"/>
    <w:rsid w:val="1EE91A2B"/>
    <w:rsid w:val="1EE95587"/>
    <w:rsid w:val="1EEB3CE5"/>
    <w:rsid w:val="1EF83A1C"/>
    <w:rsid w:val="1EFB76EA"/>
    <w:rsid w:val="1EFF2FFD"/>
    <w:rsid w:val="1EFF6567"/>
    <w:rsid w:val="1F0100D1"/>
    <w:rsid w:val="1F070103"/>
    <w:rsid w:val="1F091FF2"/>
    <w:rsid w:val="1F093E7B"/>
    <w:rsid w:val="1F0C74C8"/>
    <w:rsid w:val="1F132604"/>
    <w:rsid w:val="1F175D8E"/>
    <w:rsid w:val="1F1A3993"/>
    <w:rsid w:val="1F1B770B"/>
    <w:rsid w:val="1F1C595D"/>
    <w:rsid w:val="1F204D21"/>
    <w:rsid w:val="1F215001"/>
    <w:rsid w:val="1F262338"/>
    <w:rsid w:val="1F274302"/>
    <w:rsid w:val="1F29007A"/>
    <w:rsid w:val="1F2962CC"/>
    <w:rsid w:val="1F2B3DF2"/>
    <w:rsid w:val="1F301408"/>
    <w:rsid w:val="1F334A54"/>
    <w:rsid w:val="1F354C71"/>
    <w:rsid w:val="1F394761"/>
    <w:rsid w:val="1F3A5DE3"/>
    <w:rsid w:val="1F420A72"/>
    <w:rsid w:val="1F436593"/>
    <w:rsid w:val="1F49071C"/>
    <w:rsid w:val="1F4D3D68"/>
    <w:rsid w:val="1F5350F7"/>
    <w:rsid w:val="1F537C65"/>
    <w:rsid w:val="1F5570C1"/>
    <w:rsid w:val="1F576995"/>
    <w:rsid w:val="1F59095F"/>
    <w:rsid w:val="1F5A6C90"/>
    <w:rsid w:val="1F617814"/>
    <w:rsid w:val="1F665012"/>
    <w:rsid w:val="1F680BA2"/>
    <w:rsid w:val="1F685001"/>
    <w:rsid w:val="1F6D256E"/>
    <w:rsid w:val="1F6E3CDF"/>
    <w:rsid w:val="1F737547"/>
    <w:rsid w:val="1F7A63F4"/>
    <w:rsid w:val="1F7E03C6"/>
    <w:rsid w:val="1F8359DC"/>
    <w:rsid w:val="1F8D0609"/>
    <w:rsid w:val="1F8F247E"/>
    <w:rsid w:val="1F980D5B"/>
    <w:rsid w:val="1F9C084C"/>
    <w:rsid w:val="1F9C4CF0"/>
    <w:rsid w:val="1FA0308F"/>
    <w:rsid w:val="1FA12306"/>
    <w:rsid w:val="1FA15E62"/>
    <w:rsid w:val="1FA63478"/>
    <w:rsid w:val="1FA97A87"/>
    <w:rsid w:val="1FAB0A8F"/>
    <w:rsid w:val="1FAC3C64"/>
    <w:rsid w:val="1FAD2A59"/>
    <w:rsid w:val="1FAE057F"/>
    <w:rsid w:val="1FB07B14"/>
    <w:rsid w:val="1FB46444"/>
    <w:rsid w:val="1FB738D7"/>
    <w:rsid w:val="1FB77434"/>
    <w:rsid w:val="1FB931AC"/>
    <w:rsid w:val="1FBB33C8"/>
    <w:rsid w:val="1FC3227C"/>
    <w:rsid w:val="1FCF29CF"/>
    <w:rsid w:val="1FD04090"/>
    <w:rsid w:val="1FD04999"/>
    <w:rsid w:val="1FD60202"/>
    <w:rsid w:val="1FD75CE2"/>
    <w:rsid w:val="1FD75D28"/>
    <w:rsid w:val="1FE346CD"/>
    <w:rsid w:val="1FEA7809"/>
    <w:rsid w:val="1FF561AE"/>
    <w:rsid w:val="1FF71F26"/>
    <w:rsid w:val="1FF73CD4"/>
    <w:rsid w:val="1FF95C9E"/>
    <w:rsid w:val="20041933"/>
    <w:rsid w:val="2007660D"/>
    <w:rsid w:val="200F101E"/>
    <w:rsid w:val="20174376"/>
    <w:rsid w:val="201E3957"/>
    <w:rsid w:val="20266508"/>
    <w:rsid w:val="202D5948"/>
    <w:rsid w:val="2033759A"/>
    <w:rsid w:val="20340A84"/>
    <w:rsid w:val="20360CA0"/>
    <w:rsid w:val="20384A18"/>
    <w:rsid w:val="20390790"/>
    <w:rsid w:val="203B0065"/>
    <w:rsid w:val="203C098B"/>
    <w:rsid w:val="20450EE3"/>
    <w:rsid w:val="204607B7"/>
    <w:rsid w:val="2056269E"/>
    <w:rsid w:val="20580C17"/>
    <w:rsid w:val="20593321"/>
    <w:rsid w:val="205E4590"/>
    <w:rsid w:val="20651585"/>
    <w:rsid w:val="206550E2"/>
    <w:rsid w:val="20717F2A"/>
    <w:rsid w:val="20735A50"/>
    <w:rsid w:val="20743577"/>
    <w:rsid w:val="2080016D"/>
    <w:rsid w:val="208A2D9A"/>
    <w:rsid w:val="209278D3"/>
    <w:rsid w:val="20937EA1"/>
    <w:rsid w:val="2096173F"/>
    <w:rsid w:val="20971013"/>
    <w:rsid w:val="209854B7"/>
    <w:rsid w:val="209D487B"/>
    <w:rsid w:val="20A91472"/>
    <w:rsid w:val="20A976C4"/>
    <w:rsid w:val="20AC2D10"/>
    <w:rsid w:val="20B10327"/>
    <w:rsid w:val="20B56069"/>
    <w:rsid w:val="20B71F2C"/>
    <w:rsid w:val="20BA367F"/>
    <w:rsid w:val="20BD4F1E"/>
    <w:rsid w:val="20C242E2"/>
    <w:rsid w:val="20C4005A"/>
    <w:rsid w:val="20C444FE"/>
    <w:rsid w:val="20C879A4"/>
    <w:rsid w:val="20C95670"/>
    <w:rsid w:val="20D12BB7"/>
    <w:rsid w:val="20D44015"/>
    <w:rsid w:val="20D90B37"/>
    <w:rsid w:val="20DE7302"/>
    <w:rsid w:val="20DE78C8"/>
    <w:rsid w:val="20E06E5E"/>
    <w:rsid w:val="20E97C09"/>
    <w:rsid w:val="20EB1A8B"/>
    <w:rsid w:val="20EE1616"/>
    <w:rsid w:val="20F12E19"/>
    <w:rsid w:val="20F326ED"/>
    <w:rsid w:val="20F46465"/>
    <w:rsid w:val="20F6042F"/>
    <w:rsid w:val="20F6644E"/>
    <w:rsid w:val="20FA1CCE"/>
    <w:rsid w:val="20FF5205"/>
    <w:rsid w:val="210112AE"/>
    <w:rsid w:val="21026DD4"/>
    <w:rsid w:val="210466A8"/>
    <w:rsid w:val="2107263D"/>
    <w:rsid w:val="210F504D"/>
    <w:rsid w:val="21156B08"/>
    <w:rsid w:val="211F1734"/>
    <w:rsid w:val="21224D81"/>
    <w:rsid w:val="21240AF9"/>
    <w:rsid w:val="21246D4B"/>
    <w:rsid w:val="21260D15"/>
    <w:rsid w:val="21262AC3"/>
    <w:rsid w:val="2129610F"/>
    <w:rsid w:val="21303941"/>
    <w:rsid w:val="21350F58"/>
    <w:rsid w:val="213A031C"/>
    <w:rsid w:val="21486EDD"/>
    <w:rsid w:val="214B2529"/>
    <w:rsid w:val="214D5DE0"/>
    <w:rsid w:val="215018EE"/>
    <w:rsid w:val="21507B40"/>
    <w:rsid w:val="21515666"/>
    <w:rsid w:val="21521B0A"/>
    <w:rsid w:val="21555156"/>
    <w:rsid w:val="215869F4"/>
    <w:rsid w:val="215B0293"/>
    <w:rsid w:val="215C64E4"/>
    <w:rsid w:val="21611D4D"/>
    <w:rsid w:val="21635AC5"/>
    <w:rsid w:val="216B2BCB"/>
    <w:rsid w:val="2171202A"/>
    <w:rsid w:val="21771570"/>
    <w:rsid w:val="21787096"/>
    <w:rsid w:val="217952E8"/>
    <w:rsid w:val="217C26E3"/>
    <w:rsid w:val="217C6B87"/>
    <w:rsid w:val="21817CF9"/>
    <w:rsid w:val="2187594D"/>
    <w:rsid w:val="21893052"/>
    <w:rsid w:val="218D763F"/>
    <w:rsid w:val="21921F06"/>
    <w:rsid w:val="21927E8A"/>
    <w:rsid w:val="21935D34"/>
    <w:rsid w:val="2197576F"/>
    <w:rsid w:val="219F63D1"/>
    <w:rsid w:val="21A25EC1"/>
    <w:rsid w:val="21A32365"/>
    <w:rsid w:val="21A63C04"/>
    <w:rsid w:val="21BA145D"/>
    <w:rsid w:val="21BF0821"/>
    <w:rsid w:val="21C422DC"/>
    <w:rsid w:val="21C978F2"/>
    <w:rsid w:val="21D41C49"/>
    <w:rsid w:val="21D50045"/>
    <w:rsid w:val="21D70261"/>
    <w:rsid w:val="21DE15EF"/>
    <w:rsid w:val="21E173C7"/>
    <w:rsid w:val="21EF710E"/>
    <w:rsid w:val="21F15CAB"/>
    <w:rsid w:val="21F229A5"/>
    <w:rsid w:val="21F4496F"/>
    <w:rsid w:val="21F66939"/>
    <w:rsid w:val="21F901D7"/>
    <w:rsid w:val="21FE57EE"/>
    <w:rsid w:val="22034BB2"/>
    <w:rsid w:val="22046F87"/>
    <w:rsid w:val="220B3A67"/>
    <w:rsid w:val="220D7F1E"/>
    <w:rsid w:val="220F5681"/>
    <w:rsid w:val="22162B37"/>
    <w:rsid w:val="221B63A0"/>
    <w:rsid w:val="2221772E"/>
    <w:rsid w:val="22274D44"/>
    <w:rsid w:val="222D1C2F"/>
    <w:rsid w:val="222D7E81"/>
    <w:rsid w:val="222E65C9"/>
    <w:rsid w:val="222F3BF9"/>
    <w:rsid w:val="2230171F"/>
    <w:rsid w:val="2234120F"/>
    <w:rsid w:val="223631D9"/>
    <w:rsid w:val="2237485C"/>
    <w:rsid w:val="223905D4"/>
    <w:rsid w:val="223C6316"/>
    <w:rsid w:val="22405E06"/>
    <w:rsid w:val="22433200"/>
    <w:rsid w:val="224A458F"/>
    <w:rsid w:val="224C6559"/>
    <w:rsid w:val="22513B6F"/>
    <w:rsid w:val="22525B39"/>
    <w:rsid w:val="225418B2"/>
    <w:rsid w:val="2254540E"/>
    <w:rsid w:val="22590C76"/>
    <w:rsid w:val="22603DB2"/>
    <w:rsid w:val="22635651"/>
    <w:rsid w:val="22680EB9"/>
    <w:rsid w:val="226A2E83"/>
    <w:rsid w:val="22757F92"/>
    <w:rsid w:val="22761828"/>
    <w:rsid w:val="227A6AB2"/>
    <w:rsid w:val="227B6E3E"/>
    <w:rsid w:val="22822FD6"/>
    <w:rsid w:val="22896FE1"/>
    <w:rsid w:val="22947F00"/>
    <w:rsid w:val="22965A26"/>
    <w:rsid w:val="229C64CD"/>
    <w:rsid w:val="22A07A2E"/>
    <w:rsid w:val="22A30FCC"/>
    <w:rsid w:val="22A95C26"/>
    <w:rsid w:val="22AC349C"/>
    <w:rsid w:val="22B61C24"/>
    <w:rsid w:val="22B8599C"/>
    <w:rsid w:val="22B934C3"/>
    <w:rsid w:val="22B97967"/>
    <w:rsid w:val="22C00CF5"/>
    <w:rsid w:val="22C50C16"/>
    <w:rsid w:val="22D8603F"/>
    <w:rsid w:val="22DF6424"/>
    <w:rsid w:val="22E449E3"/>
    <w:rsid w:val="22E5250A"/>
    <w:rsid w:val="22E569AE"/>
    <w:rsid w:val="22E9024C"/>
    <w:rsid w:val="22EA5D72"/>
    <w:rsid w:val="22EB3FC4"/>
    <w:rsid w:val="22EC1AEA"/>
    <w:rsid w:val="22EE7610"/>
    <w:rsid w:val="22EF3388"/>
    <w:rsid w:val="22F015DA"/>
    <w:rsid w:val="22F34C27"/>
    <w:rsid w:val="22F664C5"/>
    <w:rsid w:val="23014650"/>
    <w:rsid w:val="23046E34"/>
    <w:rsid w:val="230A01C2"/>
    <w:rsid w:val="230A1F70"/>
    <w:rsid w:val="230F7587"/>
    <w:rsid w:val="23151041"/>
    <w:rsid w:val="23166B67"/>
    <w:rsid w:val="2318468D"/>
    <w:rsid w:val="231A0405"/>
    <w:rsid w:val="231A6657"/>
    <w:rsid w:val="231B23CF"/>
    <w:rsid w:val="231B5F2B"/>
    <w:rsid w:val="231D7EF5"/>
    <w:rsid w:val="231E07D2"/>
    <w:rsid w:val="231F4C56"/>
    <w:rsid w:val="23205257"/>
    <w:rsid w:val="2322550C"/>
    <w:rsid w:val="232E3EB1"/>
    <w:rsid w:val="233314C7"/>
    <w:rsid w:val="23372D7A"/>
    <w:rsid w:val="2338088B"/>
    <w:rsid w:val="233A0AA7"/>
    <w:rsid w:val="233F06F0"/>
    <w:rsid w:val="23403BE4"/>
    <w:rsid w:val="234731C4"/>
    <w:rsid w:val="234822FE"/>
    <w:rsid w:val="234E6301"/>
    <w:rsid w:val="23515DF1"/>
    <w:rsid w:val="23533917"/>
    <w:rsid w:val="235879E8"/>
    <w:rsid w:val="235C0A1E"/>
    <w:rsid w:val="235D4796"/>
    <w:rsid w:val="23616034"/>
    <w:rsid w:val="236478D2"/>
    <w:rsid w:val="236553F8"/>
    <w:rsid w:val="236773C3"/>
    <w:rsid w:val="2369138D"/>
    <w:rsid w:val="23706277"/>
    <w:rsid w:val="23732A09"/>
    <w:rsid w:val="23735D67"/>
    <w:rsid w:val="23757D31"/>
    <w:rsid w:val="237663ED"/>
    <w:rsid w:val="237F470C"/>
    <w:rsid w:val="23825FAA"/>
    <w:rsid w:val="23841D23"/>
    <w:rsid w:val="23847F75"/>
    <w:rsid w:val="23863CED"/>
    <w:rsid w:val="238E494F"/>
    <w:rsid w:val="23983E59"/>
    <w:rsid w:val="2398757C"/>
    <w:rsid w:val="23A64B10"/>
    <w:rsid w:val="23A6613D"/>
    <w:rsid w:val="23A75A11"/>
    <w:rsid w:val="23B532D8"/>
    <w:rsid w:val="23BE0FA1"/>
    <w:rsid w:val="23C40371"/>
    <w:rsid w:val="23C6233B"/>
    <w:rsid w:val="23CD5478"/>
    <w:rsid w:val="23CE2F9E"/>
    <w:rsid w:val="23D762F6"/>
    <w:rsid w:val="23DC56BB"/>
    <w:rsid w:val="23ED5B1A"/>
    <w:rsid w:val="23EF1510"/>
    <w:rsid w:val="23F51423"/>
    <w:rsid w:val="23F92711"/>
    <w:rsid w:val="23F944BF"/>
    <w:rsid w:val="23FB6BD8"/>
    <w:rsid w:val="24044C11"/>
    <w:rsid w:val="240864B0"/>
    <w:rsid w:val="24092228"/>
    <w:rsid w:val="240A3547"/>
    <w:rsid w:val="240D1D18"/>
    <w:rsid w:val="240D7F6A"/>
    <w:rsid w:val="240F5A90"/>
    <w:rsid w:val="24172B97"/>
    <w:rsid w:val="241E5CD3"/>
    <w:rsid w:val="24213A15"/>
    <w:rsid w:val="24217571"/>
    <w:rsid w:val="2423778D"/>
    <w:rsid w:val="242502D3"/>
    <w:rsid w:val="24294678"/>
    <w:rsid w:val="242B03F0"/>
    <w:rsid w:val="242F6132"/>
    <w:rsid w:val="243472A5"/>
    <w:rsid w:val="243948BB"/>
    <w:rsid w:val="244020ED"/>
    <w:rsid w:val="244A6AC8"/>
    <w:rsid w:val="24515D4E"/>
    <w:rsid w:val="24523BCF"/>
    <w:rsid w:val="2452597D"/>
    <w:rsid w:val="2454465C"/>
    <w:rsid w:val="245C4A4D"/>
    <w:rsid w:val="246102B6"/>
    <w:rsid w:val="24612064"/>
    <w:rsid w:val="2463402E"/>
    <w:rsid w:val="24644F7A"/>
    <w:rsid w:val="24651B54"/>
    <w:rsid w:val="246D6C5B"/>
    <w:rsid w:val="246F652F"/>
    <w:rsid w:val="24763D61"/>
    <w:rsid w:val="247B3126"/>
    <w:rsid w:val="247C0C4C"/>
    <w:rsid w:val="2483647E"/>
    <w:rsid w:val="24857B00"/>
    <w:rsid w:val="248D4C07"/>
    <w:rsid w:val="2492221D"/>
    <w:rsid w:val="249720B1"/>
    <w:rsid w:val="249B7324"/>
    <w:rsid w:val="249C3A07"/>
    <w:rsid w:val="24A0493A"/>
    <w:rsid w:val="24AF616F"/>
    <w:rsid w:val="24B108F5"/>
    <w:rsid w:val="24B71C84"/>
    <w:rsid w:val="24B77ED6"/>
    <w:rsid w:val="24C148B0"/>
    <w:rsid w:val="24C22B02"/>
    <w:rsid w:val="24C90335"/>
    <w:rsid w:val="24CA19B7"/>
    <w:rsid w:val="24D34D10"/>
    <w:rsid w:val="24D50BFC"/>
    <w:rsid w:val="24D665AE"/>
    <w:rsid w:val="24DB5972"/>
    <w:rsid w:val="24E20A5B"/>
    <w:rsid w:val="24E8008F"/>
    <w:rsid w:val="24E862E1"/>
    <w:rsid w:val="24EA02AB"/>
    <w:rsid w:val="24F15196"/>
    <w:rsid w:val="24F627AC"/>
    <w:rsid w:val="24F9229C"/>
    <w:rsid w:val="250A64A0"/>
    <w:rsid w:val="250B47F3"/>
    <w:rsid w:val="25145BA8"/>
    <w:rsid w:val="25162E4E"/>
    <w:rsid w:val="25164BFC"/>
    <w:rsid w:val="25184E18"/>
    <w:rsid w:val="2519649B"/>
    <w:rsid w:val="251B0465"/>
    <w:rsid w:val="25211E67"/>
    <w:rsid w:val="25214D21"/>
    <w:rsid w:val="2522161A"/>
    <w:rsid w:val="252A68FA"/>
    <w:rsid w:val="252E0198"/>
    <w:rsid w:val="252F5CBE"/>
    <w:rsid w:val="25315EDA"/>
    <w:rsid w:val="2536529E"/>
    <w:rsid w:val="2536704D"/>
    <w:rsid w:val="253F23A5"/>
    <w:rsid w:val="254B6F9C"/>
    <w:rsid w:val="254C061E"/>
    <w:rsid w:val="254C2D14"/>
    <w:rsid w:val="254E083A"/>
    <w:rsid w:val="25506360"/>
    <w:rsid w:val="25535E50"/>
    <w:rsid w:val="2555686F"/>
    <w:rsid w:val="25565941"/>
    <w:rsid w:val="25583467"/>
    <w:rsid w:val="2560231B"/>
    <w:rsid w:val="256911D0"/>
    <w:rsid w:val="256C0CC0"/>
    <w:rsid w:val="257F09F3"/>
    <w:rsid w:val="2580476C"/>
    <w:rsid w:val="25897AC4"/>
    <w:rsid w:val="259124D5"/>
    <w:rsid w:val="25987D07"/>
    <w:rsid w:val="259A582D"/>
    <w:rsid w:val="259D3570"/>
    <w:rsid w:val="259F4BF2"/>
    <w:rsid w:val="25AE3087"/>
    <w:rsid w:val="25C40AFC"/>
    <w:rsid w:val="25C57790"/>
    <w:rsid w:val="25C66622"/>
    <w:rsid w:val="25D02FFD"/>
    <w:rsid w:val="25D25702"/>
    <w:rsid w:val="25D30D3F"/>
    <w:rsid w:val="25D54AB7"/>
    <w:rsid w:val="25D80104"/>
    <w:rsid w:val="25DE1BBE"/>
    <w:rsid w:val="25E1520A"/>
    <w:rsid w:val="25EB0FC4"/>
    <w:rsid w:val="25EB7E37"/>
    <w:rsid w:val="25EE7927"/>
    <w:rsid w:val="25F5515A"/>
    <w:rsid w:val="25F56F08"/>
    <w:rsid w:val="25FC3DF2"/>
    <w:rsid w:val="2601765A"/>
    <w:rsid w:val="26170C2C"/>
    <w:rsid w:val="261849A4"/>
    <w:rsid w:val="261F21D6"/>
    <w:rsid w:val="262275D1"/>
    <w:rsid w:val="2628108B"/>
    <w:rsid w:val="262F241A"/>
    <w:rsid w:val="26323CB8"/>
    <w:rsid w:val="26347A30"/>
    <w:rsid w:val="263537A8"/>
    <w:rsid w:val="263A491A"/>
    <w:rsid w:val="263B69FA"/>
    <w:rsid w:val="263C39C6"/>
    <w:rsid w:val="263E502F"/>
    <w:rsid w:val="264B6B28"/>
    <w:rsid w:val="264D464E"/>
    <w:rsid w:val="265A4FBD"/>
    <w:rsid w:val="2661634B"/>
    <w:rsid w:val="26630315"/>
    <w:rsid w:val="26681488"/>
    <w:rsid w:val="266F6CBA"/>
    <w:rsid w:val="267E0CAB"/>
    <w:rsid w:val="26920BFA"/>
    <w:rsid w:val="269229A8"/>
    <w:rsid w:val="269640B9"/>
    <w:rsid w:val="269E759F"/>
    <w:rsid w:val="26A00DE8"/>
    <w:rsid w:val="26A10E3D"/>
    <w:rsid w:val="26A36964"/>
    <w:rsid w:val="26A821CC"/>
    <w:rsid w:val="26AA4A6B"/>
    <w:rsid w:val="26AB5970"/>
    <w:rsid w:val="26B4291F"/>
    <w:rsid w:val="26B446CD"/>
    <w:rsid w:val="26B50445"/>
    <w:rsid w:val="26C568DA"/>
    <w:rsid w:val="26CA2142"/>
    <w:rsid w:val="26CC7C68"/>
    <w:rsid w:val="26D703BB"/>
    <w:rsid w:val="26D905D7"/>
    <w:rsid w:val="26DB7EAB"/>
    <w:rsid w:val="26DE5BEE"/>
    <w:rsid w:val="26ED7BDF"/>
    <w:rsid w:val="26F1147D"/>
    <w:rsid w:val="26F45411"/>
    <w:rsid w:val="27035654"/>
    <w:rsid w:val="27037402"/>
    <w:rsid w:val="27052625"/>
    <w:rsid w:val="27090EBD"/>
    <w:rsid w:val="2709363B"/>
    <w:rsid w:val="270C275B"/>
    <w:rsid w:val="27117D71"/>
    <w:rsid w:val="271433BD"/>
    <w:rsid w:val="27174C5C"/>
    <w:rsid w:val="271B0BF0"/>
    <w:rsid w:val="27207FB4"/>
    <w:rsid w:val="27223D2C"/>
    <w:rsid w:val="27231852"/>
    <w:rsid w:val="27286E69"/>
    <w:rsid w:val="27315D1D"/>
    <w:rsid w:val="2736727F"/>
    <w:rsid w:val="27441EF5"/>
    <w:rsid w:val="27475541"/>
    <w:rsid w:val="2749750B"/>
    <w:rsid w:val="274C6FFB"/>
    <w:rsid w:val="274D5B85"/>
    <w:rsid w:val="27561C28"/>
    <w:rsid w:val="275B723E"/>
    <w:rsid w:val="276A7481"/>
    <w:rsid w:val="27702CEA"/>
    <w:rsid w:val="2778394C"/>
    <w:rsid w:val="27787DF0"/>
    <w:rsid w:val="277A2E88"/>
    <w:rsid w:val="278B7B24"/>
    <w:rsid w:val="27912C60"/>
    <w:rsid w:val="279544FE"/>
    <w:rsid w:val="27960276"/>
    <w:rsid w:val="27985D9D"/>
    <w:rsid w:val="27A31690"/>
    <w:rsid w:val="27A74232"/>
    <w:rsid w:val="27AA5AD0"/>
    <w:rsid w:val="27AB3D22"/>
    <w:rsid w:val="27AC5CEC"/>
    <w:rsid w:val="27AD03A5"/>
    <w:rsid w:val="27AE736E"/>
    <w:rsid w:val="27B16E5E"/>
    <w:rsid w:val="27B626C7"/>
    <w:rsid w:val="27B64475"/>
    <w:rsid w:val="27B84691"/>
    <w:rsid w:val="27BD3A55"/>
    <w:rsid w:val="27BF157B"/>
    <w:rsid w:val="27C070A1"/>
    <w:rsid w:val="27D8263D"/>
    <w:rsid w:val="27E45486"/>
    <w:rsid w:val="27F05BD9"/>
    <w:rsid w:val="27F07987"/>
    <w:rsid w:val="27F21951"/>
    <w:rsid w:val="27F54F9D"/>
    <w:rsid w:val="27F76F67"/>
    <w:rsid w:val="27FA6A57"/>
    <w:rsid w:val="27FD02F5"/>
    <w:rsid w:val="27FD657D"/>
    <w:rsid w:val="28013942"/>
    <w:rsid w:val="28017DE6"/>
    <w:rsid w:val="28060F58"/>
    <w:rsid w:val="280671AA"/>
    <w:rsid w:val="2810627B"/>
    <w:rsid w:val="281573ED"/>
    <w:rsid w:val="281F026C"/>
    <w:rsid w:val="282433BD"/>
    <w:rsid w:val="2829733C"/>
    <w:rsid w:val="2831044E"/>
    <w:rsid w:val="2831320E"/>
    <w:rsid w:val="283830DC"/>
    <w:rsid w:val="28445F24"/>
    <w:rsid w:val="28481571"/>
    <w:rsid w:val="284C5056"/>
    <w:rsid w:val="28537F15"/>
    <w:rsid w:val="28575C58"/>
    <w:rsid w:val="2858552C"/>
    <w:rsid w:val="2859765A"/>
    <w:rsid w:val="285C37A6"/>
    <w:rsid w:val="285F4B0C"/>
    <w:rsid w:val="28650375"/>
    <w:rsid w:val="287405B8"/>
    <w:rsid w:val="28795BCE"/>
    <w:rsid w:val="287C746C"/>
    <w:rsid w:val="28862099"/>
    <w:rsid w:val="2886653D"/>
    <w:rsid w:val="28884063"/>
    <w:rsid w:val="288D1679"/>
    <w:rsid w:val="2890116A"/>
    <w:rsid w:val="289522DC"/>
    <w:rsid w:val="289A5B44"/>
    <w:rsid w:val="289E5635"/>
    <w:rsid w:val="28A013AD"/>
    <w:rsid w:val="28A145D5"/>
    <w:rsid w:val="28A644E9"/>
    <w:rsid w:val="28AA3FD9"/>
    <w:rsid w:val="28AB23FE"/>
    <w:rsid w:val="28AE4515"/>
    <w:rsid w:val="28AF15F0"/>
    <w:rsid w:val="28B112DC"/>
    <w:rsid w:val="28B22E8E"/>
    <w:rsid w:val="28B34F12"/>
    <w:rsid w:val="28B409B4"/>
    <w:rsid w:val="28B46C06"/>
    <w:rsid w:val="28BE1833"/>
    <w:rsid w:val="28C037FD"/>
    <w:rsid w:val="28C130D1"/>
    <w:rsid w:val="28C332ED"/>
    <w:rsid w:val="28C50F69"/>
    <w:rsid w:val="28C64B8B"/>
    <w:rsid w:val="28CA467C"/>
    <w:rsid w:val="28CC03F4"/>
    <w:rsid w:val="28CD1A76"/>
    <w:rsid w:val="28CD7CC8"/>
    <w:rsid w:val="28CF1C92"/>
    <w:rsid w:val="28CF57EE"/>
    <w:rsid w:val="28D41056"/>
    <w:rsid w:val="28D7334D"/>
    <w:rsid w:val="28DF17A9"/>
    <w:rsid w:val="28E22AC0"/>
    <w:rsid w:val="28E55011"/>
    <w:rsid w:val="28E82D54"/>
    <w:rsid w:val="28E868B0"/>
    <w:rsid w:val="28EA6ACC"/>
    <w:rsid w:val="28EF40E2"/>
    <w:rsid w:val="28EF5E90"/>
    <w:rsid w:val="28F32B26"/>
    <w:rsid w:val="28F96D0F"/>
    <w:rsid w:val="28FC05AD"/>
    <w:rsid w:val="28FE60D3"/>
    <w:rsid w:val="28FF7D52"/>
    <w:rsid w:val="29023E15"/>
    <w:rsid w:val="29037B8D"/>
    <w:rsid w:val="290A0F1C"/>
    <w:rsid w:val="290C4E0E"/>
    <w:rsid w:val="2916341D"/>
    <w:rsid w:val="29194CBB"/>
    <w:rsid w:val="2920604A"/>
    <w:rsid w:val="29211DC2"/>
    <w:rsid w:val="2921312B"/>
    <w:rsid w:val="29233D8C"/>
    <w:rsid w:val="29235B3A"/>
    <w:rsid w:val="292867CC"/>
    <w:rsid w:val="292C2CB7"/>
    <w:rsid w:val="29310257"/>
    <w:rsid w:val="29341AF5"/>
    <w:rsid w:val="293935AF"/>
    <w:rsid w:val="293D4E4D"/>
    <w:rsid w:val="29420991"/>
    <w:rsid w:val="294361DC"/>
    <w:rsid w:val="2943636D"/>
    <w:rsid w:val="29453D02"/>
    <w:rsid w:val="29455AB0"/>
    <w:rsid w:val="29477A7A"/>
    <w:rsid w:val="294837F2"/>
    <w:rsid w:val="294F2457"/>
    <w:rsid w:val="294F692F"/>
    <w:rsid w:val="294F74E1"/>
    <w:rsid w:val="29534671"/>
    <w:rsid w:val="29542197"/>
    <w:rsid w:val="29567CBD"/>
    <w:rsid w:val="295977AD"/>
    <w:rsid w:val="295B1778"/>
    <w:rsid w:val="295D54F0"/>
    <w:rsid w:val="295E3016"/>
    <w:rsid w:val="29673C78"/>
    <w:rsid w:val="296F5223"/>
    <w:rsid w:val="29712D49"/>
    <w:rsid w:val="2973086F"/>
    <w:rsid w:val="29787C34"/>
    <w:rsid w:val="297C5A6A"/>
    <w:rsid w:val="297D16EE"/>
    <w:rsid w:val="29824F56"/>
    <w:rsid w:val="298365D8"/>
    <w:rsid w:val="29852351"/>
    <w:rsid w:val="298A5BB9"/>
    <w:rsid w:val="298C36DF"/>
    <w:rsid w:val="29932CBF"/>
    <w:rsid w:val="29986528"/>
    <w:rsid w:val="299D769A"/>
    <w:rsid w:val="29A21154"/>
    <w:rsid w:val="29A30A29"/>
    <w:rsid w:val="29A911FF"/>
    <w:rsid w:val="29AA0009"/>
    <w:rsid w:val="29AE18A7"/>
    <w:rsid w:val="29B42C36"/>
    <w:rsid w:val="29BB2216"/>
    <w:rsid w:val="29BF3AB4"/>
    <w:rsid w:val="29C0782D"/>
    <w:rsid w:val="29C235A5"/>
    <w:rsid w:val="29C25353"/>
    <w:rsid w:val="29C54E43"/>
    <w:rsid w:val="29C9048F"/>
    <w:rsid w:val="29CA0454"/>
    <w:rsid w:val="29CA2459"/>
    <w:rsid w:val="29CE7190"/>
    <w:rsid w:val="29D84B76"/>
    <w:rsid w:val="29DA269C"/>
    <w:rsid w:val="29DE589B"/>
    <w:rsid w:val="29DF4A6F"/>
    <w:rsid w:val="29E7300B"/>
    <w:rsid w:val="29EA6657"/>
    <w:rsid w:val="29EC23D0"/>
    <w:rsid w:val="29F23E8A"/>
    <w:rsid w:val="29FC0110"/>
    <w:rsid w:val="29FC6AB7"/>
    <w:rsid w:val="29FF65A7"/>
    <w:rsid w:val="2A021BF3"/>
    <w:rsid w:val="2A111E36"/>
    <w:rsid w:val="2A151926"/>
    <w:rsid w:val="2A1D4C7F"/>
    <w:rsid w:val="2A206519"/>
    <w:rsid w:val="2A25002F"/>
    <w:rsid w:val="2A257690"/>
    <w:rsid w:val="2A2878AC"/>
    <w:rsid w:val="2A2F46D7"/>
    <w:rsid w:val="2A32072A"/>
    <w:rsid w:val="2A336250"/>
    <w:rsid w:val="2A3F0751"/>
    <w:rsid w:val="2A426494"/>
    <w:rsid w:val="2A467D32"/>
    <w:rsid w:val="2A4915D0"/>
    <w:rsid w:val="2A4C4C2F"/>
    <w:rsid w:val="2A4E4E38"/>
    <w:rsid w:val="2A53244F"/>
    <w:rsid w:val="2A5341FD"/>
    <w:rsid w:val="2A557F75"/>
    <w:rsid w:val="2A5E32CD"/>
    <w:rsid w:val="2A5F2BA2"/>
    <w:rsid w:val="2A61691A"/>
    <w:rsid w:val="2A720B27"/>
    <w:rsid w:val="2A726D79"/>
    <w:rsid w:val="2A756869"/>
    <w:rsid w:val="2A7C7BF7"/>
    <w:rsid w:val="2A842608"/>
    <w:rsid w:val="2A880FB0"/>
    <w:rsid w:val="2A930A9D"/>
    <w:rsid w:val="2A954815"/>
    <w:rsid w:val="2A97233B"/>
    <w:rsid w:val="2A9F5694"/>
    <w:rsid w:val="2AA1140C"/>
    <w:rsid w:val="2AA42CAA"/>
    <w:rsid w:val="2AA9206F"/>
    <w:rsid w:val="2AAC37A1"/>
    <w:rsid w:val="2AB033FD"/>
    <w:rsid w:val="2ABE1FBE"/>
    <w:rsid w:val="2ABE3D6C"/>
    <w:rsid w:val="2AC375D4"/>
    <w:rsid w:val="2ACF7D27"/>
    <w:rsid w:val="2AD215C5"/>
    <w:rsid w:val="2AD4533E"/>
    <w:rsid w:val="2AD64354"/>
    <w:rsid w:val="2AE00186"/>
    <w:rsid w:val="2AE35581"/>
    <w:rsid w:val="2AE8703B"/>
    <w:rsid w:val="2AF754D0"/>
    <w:rsid w:val="2AF92FF6"/>
    <w:rsid w:val="2AFF1E1F"/>
    <w:rsid w:val="2B053749"/>
    <w:rsid w:val="2B083239"/>
    <w:rsid w:val="2B146082"/>
    <w:rsid w:val="2B165956"/>
    <w:rsid w:val="2B193698"/>
    <w:rsid w:val="2B1C4F36"/>
    <w:rsid w:val="2B1D3C1A"/>
    <w:rsid w:val="2B200583"/>
    <w:rsid w:val="2B227D8A"/>
    <w:rsid w:val="2B2A31B0"/>
    <w:rsid w:val="2B2B6F28"/>
    <w:rsid w:val="2B326508"/>
    <w:rsid w:val="2B345DDC"/>
    <w:rsid w:val="2B4029D3"/>
    <w:rsid w:val="2B473D61"/>
    <w:rsid w:val="2B4A3852"/>
    <w:rsid w:val="2B5841C1"/>
    <w:rsid w:val="2B5E72FD"/>
    <w:rsid w:val="2B62753C"/>
    <w:rsid w:val="2B6366C1"/>
    <w:rsid w:val="2B674404"/>
    <w:rsid w:val="2B6C5576"/>
    <w:rsid w:val="2B6D12EE"/>
    <w:rsid w:val="2B762899"/>
    <w:rsid w:val="2B795EE5"/>
    <w:rsid w:val="2B797C93"/>
    <w:rsid w:val="2B8054C5"/>
    <w:rsid w:val="2B844FB6"/>
    <w:rsid w:val="2B856638"/>
    <w:rsid w:val="2B8723B0"/>
    <w:rsid w:val="2B8925CC"/>
    <w:rsid w:val="2B990335"/>
    <w:rsid w:val="2BA07916"/>
    <w:rsid w:val="2BA32F62"/>
    <w:rsid w:val="2BA47406"/>
    <w:rsid w:val="2BA92769"/>
    <w:rsid w:val="2BAA0794"/>
    <w:rsid w:val="2BAA42F0"/>
    <w:rsid w:val="2BAC0068"/>
    <w:rsid w:val="2BAD5B8F"/>
    <w:rsid w:val="2BAF1907"/>
    <w:rsid w:val="2BB031E2"/>
    <w:rsid w:val="2BB05DAB"/>
    <w:rsid w:val="2BB60EE7"/>
    <w:rsid w:val="2BB84C5F"/>
    <w:rsid w:val="2BBA09D7"/>
    <w:rsid w:val="2BBD2276"/>
    <w:rsid w:val="2BC01D66"/>
    <w:rsid w:val="2BC2163A"/>
    <w:rsid w:val="2BCB43B2"/>
    <w:rsid w:val="2BCC4267"/>
    <w:rsid w:val="2BD7489E"/>
    <w:rsid w:val="2BD80E5D"/>
    <w:rsid w:val="2BDB094E"/>
    <w:rsid w:val="2BDD46C6"/>
    <w:rsid w:val="2BE52C70"/>
    <w:rsid w:val="2BE710A1"/>
    <w:rsid w:val="2BEB6DE3"/>
    <w:rsid w:val="2BEF49DC"/>
    <w:rsid w:val="2BF8505C"/>
    <w:rsid w:val="2BFD7D96"/>
    <w:rsid w:val="2C027C88"/>
    <w:rsid w:val="2C0833AD"/>
    <w:rsid w:val="2C0A4D8F"/>
    <w:rsid w:val="2C131E96"/>
    <w:rsid w:val="2C155C0E"/>
    <w:rsid w:val="2C197F27"/>
    <w:rsid w:val="2C1B6A0E"/>
    <w:rsid w:val="2C210A56"/>
    <w:rsid w:val="2C2C2F57"/>
    <w:rsid w:val="2C2E6CCF"/>
    <w:rsid w:val="2C2F7B89"/>
    <w:rsid w:val="2C372028"/>
    <w:rsid w:val="2C3818FC"/>
    <w:rsid w:val="2C3A38C6"/>
    <w:rsid w:val="2C3D33B6"/>
    <w:rsid w:val="2C3D5164"/>
    <w:rsid w:val="2C4C35F9"/>
    <w:rsid w:val="2C4F3FF2"/>
    <w:rsid w:val="2C5030EA"/>
    <w:rsid w:val="2C526E62"/>
    <w:rsid w:val="2C532BDA"/>
    <w:rsid w:val="2C574478"/>
    <w:rsid w:val="2C576226"/>
    <w:rsid w:val="2C583D4C"/>
    <w:rsid w:val="2C5A1872"/>
    <w:rsid w:val="2C5A7AC4"/>
    <w:rsid w:val="2C6426F1"/>
    <w:rsid w:val="2C66290D"/>
    <w:rsid w:val="2C6C7F15"/>
    <w:rsid w:val="2C73502A"/>
    <w:rsid w:val="2C7A0167"/>
    <w:rsid w:val="2C7C7B70"/>
    <w:rsid w:val="2C83526D"/>
    <w:rsid w:val="2C91045C"/>
    <w:rsid w:val="2C950AFD"/>
    <w:rsid w:val="2C970D19"/>
    <w:rsid w:val="2C994A91"/>
    <w:rsid w:val="2C9F7BCD"/>
    <w:rsid w:val="2CB52E8B"/>
    <w:rsid w:val="2CB74F17"/>
    <w:rsid w:val="2CB76CC5"/>
    <w:rsid w:val="2CB847EB"/>
    <w:rsid w:val="2CBA67B5"/>
    <w:rsid w:val="2CBF3DCB"/>
    <w:rsid w:val="2CC118F2"/>
    <w:rsid w:val="2CC13436"/>
    <w:rsid w:val="2CC15D95"/>
    <w:rsid w:val="2CC17B44"/>
    <w:rsid w:val="2CCE400E"/>
    <w:rsid w:val="2CDA259B"/>
    <w:rsid w:val="2CDA6E57"/>
    <w:rsid w:val="2CE13D42"/>
    <w:rsid w:val="2CE3753C"/>
    <w:rsid w:val="2CE7356C"/>
    <w:rsid w:val="2CE806DE"/>
    <w:rsid w:val="2CF47F19"/>
    <w:rsid w:val="2CF50031"/>
    <w:rsid w:val="2CF66EF2"/>
    <w:rsid w:val="2CF717B7"/>
    <w:rsid w:val="2CF77A09"/>
    <w:rsid w:val="2CFA3055"/>
    <w:rsid w:val="2CFF16E5"/>
    <w:rsid w:val="2D0143E4"/>
    <w:rsid w:val="2D0363AE"/>
    <w:rsid w:val="2D045C82"/>
    <w:rsid w:val="2D047A30"/>
    <w:rsid w:val="2D095047"/>
    <w:rsid w:val="2D0B213D"/>
    <w:rsid w:val="2D0E6608"/>
    <w:rsid w:val="2D0F08AF"/>
    <w:rsid w:val="2D12214D"/>
    <w:rsid w:val="2D1660E1"/>
    <w:rsid w:val="2D216834"/>
    <w:rsid w:val="2D297F74"/>
    <w:rsid w:val="2D340315"/>
    <w:rsid w:val="2D393B7E"/>
    <w:rsid w:val="2D410C84"/>
    <w:rsid w:val="2D430559"/>
    <w:rsid w:val="2D460049"/>
    <w:rsid w:val="2D4D5DF5"/>
    <w:rsid w:val="2D4D7629"/>
    <w:rsid w:val="2D593FAE"/>
    <w:rsid w:val="2D5B1D46"/>
    <w:rsid w:val="2D621327"/>
    <w:rsid w:val="2D6230D5"/>
    <w:rsid w:val="2D6329A9"/>
    <w:rsid w:val="2D652BC5"/>
    <w:rsid w:val="2D6D3827"/>
    <w:rsid w:val="2D746964"/>
    <w:rsid w:val="2D7C1CBC"/>
    <w:rsid w:val="2D826D85"/>
    <w:rsid w:val="2D8D1641"/>
    <w:rsid w:val="2D9214E0"/>
    <w:rsid w:val="2DB43204"/>
    <w:rsid w:val="2DBB0A37"/>
    <w:rsid w:val="2DBE4083"/>
    <w:rsid w:val="2DC25921"/>
    <w:rsid w:val="2DD13DB6"/>
    <w:rsid w:val="2DDB0D3C"/>
    <w:rsid w:val="2DDB1567"/>
    <w:rsid w:val="2DDD6BFF"/>
    <w:rsid w:val="2DE10854"/>
    <w:rsid w:val="2DE50457"/>
    <w:rsid w:val="2DE53D06"/>
    <w:rsid w:val="2DE57862"/>
    <w:rsid w:val="2DEA5ED6"/>
    <w:rsid w:val="2DF47AA5"/>
    <w:rsid w:val="2DF87595"/>
    <w:rsid w:val="2DFA3F4E"/>
    <w:rsid w:val="2DFD104F"/>
    <w:rsid w:val="2DFD2DFD"/>
    <w:rsid w:val="2E0028ED"/>
    <w:rsid w:val="2E04418C"/>
    <w:rsid w:val="2E051CB2"/>
    <w:rsid w:val="2E072E74"/>
    <w:rsid w:val="2E0777D8"/>
    <w:rsid w:val="2E0E6DB8"/>
    <w:rsid w:val="2E2F0CC0"/>
    <w:rsid w:val="2E3D58F0"/>
    <w:rsid w:val="2E3D769E"/>
    <w:rsid w:val="2E4427DA"/>
    <w:rsid w:val="2E444588"/>
    <w:rsid w:val="2E4B3B69"/>
    <w:rsid w:val="2E5458C3"/>
    <w:rsid w:val="2E59496A"/>
    <w:rsid w:val="2E5C3FC8"/>
    <w:rsid w:val="2E6469D8"/>
    <w:rsid w:val="2E717347"/>
    <w:rsid w:val="2E823302"/>
    <w:rsid w:val="2E826747"/>
    <w:rsid w:val="2E864BA1"/>
    <w:rsid w:val="2E8E614B"/>
    <w:rsid w:val="2E935510"/>
    <w:rsid w:val="2E953036"/>
    <w:rsid w:val="2E960B5C"/>
    <w:rsid w:val="2E9A064C"/>
    <w:rsid w:val="2E9A689E"/>
    <w:rsid w:val="2EAD65D1"/>
    <w:rsid w:val="2EAE40F8"/>
    <w:rsid w:val="2EB01C1E"/>
    <w:rsid w:val="2EB060C2"/>
    <w:rsid w:val="2EB07E70"/>
    <w:rsid w:val="2EB15996"/>
    <w:rsid w:val="2EB55486"/>
    <w:rsid w:val="2EBF6DB8"/>
    <w:rsid w:val="2EC102CF"/>
    <w:rsid w:val="2ECB4CA9"/>
    <w:rsid w:val="2ED42780"/>
    <w:rsid w:val="2ED51697"/>
    <w:rsid w:val="2ED55B28"/>
    <w:rsid w:val="2ED7364E"/>
    <w:rsid w:val="2EDF69A7"/>
    <w:rsid w:val="2EE43FBD"/>
    <w:rsid w:val="2EE87609"/>
    <w:rsid w:val="2EEA4545"/>
    <w:rsid w:val="2EEB0EA8"/>
    <w:rsid w:val="2EEC5705"/>
    <w:rsid w:val="2EF7784D"/>
    <w:rsid w:val="2EFA10EB"/>
    <w:rsid w:val="2EFC1307"/>
    <w:rsid w:val="2EFF4953"/>
    <w:rsid w:val="2F034443"/>
    <w:rsid w:val="2F0C2ED0"/>
    <w:rsid w:val="2F104DB2"/>
    <w:rsid w:val="2F120B2A"/>
    <w:rsid w:val="2F126434"/>
    <w:rsid w:val="2F1321AD"/>
    <w:rsid w:val="2F146169"/>
    <w:rsid w:val="2F1C5505"/>
    <w:rsid w:val="2F1E74CF"/>
    <w:rsid w:val="2F2148C9"/>
    <w:rsid w:val="2F302D5E"/>
    <w:rsid w:val="2F313E39"/>
    <w:rsid w:val="2F3740ED"/>
    <w:rsid w:val="2F392F2C"/>
    <w:rsid w:val="2F3A3BDD"/>
    <w:rsid w:val="2F3E191F"/>
    <w:rsid w:val="2F3E547B"/>
    <w:rsid w:val="2F407445"/>
    <w:rsid w:val="2F444B76"/>
    <w:rsid w:val="2F4862FA"/>
    <w:rsid w:val="2F4F58DB"/>
    <w:rsid w:val="2F5051AF"/>
    <w:rsid w:val="2F542EF1"/>
    <w:rsid w:val="2F5729E1"/>
    <w:rsid w:val="2F61116A"/>
    <w:rsid w:val="2F6D2868"/>
    <w:rsid w:val="2F7075FF"/>
    <w:rsid w:val="2F7964B4"/>
    <w:rsid w:val="2F7A262F"/>
    <w:rsid w:val="2F7B237E"/>
    <w:rsid w:val="2F7E3ACA"/>
    <w:rsid w:val="2F803CE6"/>
    <w:rsid w:val="2F8135BA"/>
    <w:rsid w:val="2F875074"/>
    <w:rsid w:val="2F8C268B"/>
    <w:rsid w:val="2F9037FD"/>
    <w:rsid w:val="2F923A19"/>
    <w:rsid w:val="2F967065"/>
    <w:rsid w:val="2FA06136"/>
    <w:rsid w:val="2FA23C5C"/>
    <w:rsid w:val="2FA86D99"/>
    <w:rsid w:val="2FAD43AF"/>
    <w:rsid w:val="2FB27C17"/>
    <w:rsid w:val="2FB67708"/>
    <w:rsid w:val="2FB76FDC"/>
    <w:rsid w:val="2FB80914"/>
    <w:rsid w:val="2FBD0A96"/>
    <w:rsid w:val="2FC33BD3"/>
    <w:rsid w:val="2FC736C3"/>
    <w:rsid w:val="2FCF4325"/>
    <w:rsid w:val="2FD302BA"/>
    <w:rsid w:val="2FDE0A0C"/>
    <w:rsid w:val="2FE222AB"/>
    <w:rsid w:val="2FE53B49"/>
    <w:rsid w:val="2FE73C9C"/>
    <w:rsid w:val="2FE83639"/>
    <w:rsid w:val="2FF33CC6"/>
    <w:rsid w:val="2FF7387C"/>
    <w:rsid w:val="2FF80D54"/>
    <w:rsid w:val="2FF877B3"/>
    <w:rsid w:val="2FFE4C0B"/>
    <w:rsid w:val="30024B76"/>
    <w:rsid w:val="30075E17"/>
    <w:rsid w:val="30087837"/>
    <w:rsid w:val="30093CDB"/>
    <w:rsid w:val="300D4E4E"/>
    <w:rsid w:val="300E30A0"/>
    <w:rsid w:val="301529AE"/>
    <w:rsid w:val="30182170"/>
    <w:rsid w:val="3019196D"/>
    <w:rsid w:val="301A5EE8"/>
    <w:rsid w:val="301D32E3"/>
    <w:rsid w:val="3022487E"/>
    <w:rsid w:val="30226B4B"/>
    <w:rsid w:val="302F3016"/>
    <w:rsid w:val="3038636F"/>
    <w:rsid w:val="30393E95"/>
    <w:rsid w:val="30406FD1"/>
    <w:rsid w:val="30450A8C"/>
    <w:rsid w:val="3045402B"/>
    <w:rsid w:val="304545E8"/>
    <w:rsid w:val="3050190A"/>
    <w:rsid w:val="30570D79"/>
    <w:rsid w:val="305A62E5"/>
    <w:rsid w:val="305B3E0B"/>
    <w:rsid w:val="305C619F"/>
    <w:rsid w:val="305F38FB"/>
    <w:rsid w:val="30647164"/>
    <w:rsid w:val="306B6744"/>
    <w:rsid w:val="306F78B6"/>
    <w:rsid w:val="307408EE"/>
    <w:rsid w:val="30751371"/>
    <w:rsid w:val="307F7AFA"/>
    <w:rsid w:val="30890978"/>
    <w:rsid w:val="308A649E"/>
    <w:rsid w:val="308E41E1"/>
    <w:rsid w:val="30901D07"/>
    <w:rsid w:val="309317F7"/>
    <w:rsid w:val="3095556F"/>
    <w:rsid w:val="30995634"/>
    <w:rsid w:val="309C68FD"/>
    <w:rsid w:val="309D61D2"/>
    <w:rsid w:val="30A05F49"/>
    <w:rsid w:val="30A734F4"/>
    <w:rsid w:val="30A80B65"/>
    <w:rsid w:val="30A9101A"/>
    <w:rsid w:val="30AB4D93"/>
    <w:rsid w:val="30AD0B0B"/>
    <w:rsid w:val="30B654E5"/>
    <w:rsid w:val="30B71989"/>
    <w:rsid w:val="30B73737"/>
    <w:rsid w:val="30BF16BC"/>
    <w:rsid w:val="30C8448F"/>
    <w:rsid w:val="30C9346B"/>
    <w:rsid w:val="30CC4D09"/>
    <w:rsid w:val="30D836AE"/>
    <w:rsid w:val="30DC319E"/>
    <w:rsid w:val="30E65DCB"/>
    <w:rsid w:val="30E87D95"/>
    <w:rsid w:val="30ED53AB"/>
    <w:rsid w:val="30F229C1"/>
    <w:rsid w:val="30F524B2"/>
    <w:rsid w:val="30F73B34"/>
    <w:rsid w:val="31010E56"/>
    <w:rsid w:val="310149B3"/>
    <w:rsid w:val="310426F5"/>
    <w:rsid w:val="3106646D"/>
    <w:rsid w:val="31085D41"/>
    <w:rsid w:val="31091AB9"/>
    <w:rsid w:val="31093867"/>
    <w:rsid w:val="310B330B"/>
    <w:rsid w:val="31104BF6"/>
    <w:rsid w:val="311255A5"/>
    <w:rsid w:val="31127973"/>
    <w:rsid w:val="311346E6"/>
    <w:rsid w:val="311961A0"/>
    <w:rsid w:val="311D0004"/>
    <w:rsid w:val="311F6719"/>
    <w:rsid w:val="31207BA9"/>
    <w:rsid w:val="312468F3"/>
    <w:rsid w:val="313703D4"/>
    <w:rsid w:val="3138414C"/>
    <w:rsid w:val="313C3C3D"/>
    <w:rsid w:val="31464ABB"/>
    <w:rsid w:val="314E46A7"/>
    <w:rsid w:val="315616BD"/>
    <w:rsid w:val="315A40C3"/>
    <w:rsid w:val="315C42DF"/>
    <w:rsid w:val="316D2048"/>
    <w:rsid w:val="31701B38"/>
    <w:rsid w:val="3172765E"/>
    <w:rsid w:val="3179279B"/>
    <w:rsid w:val="317A4A82"/>
    <w:rsid w:val="317A6513"/>
    <w:rsid w:val="31880C30"/>
    <w:rsid w:val="318956D7"/>
    <w:rsid w:val="318C4BC4"/>
    <w:rsid w:val="318F1FBE"/>
    <w:rsid w:val="319121DA"/>
    <w:rsid w:val="31945827"/>
    <w:rsid w:val="319475D5"/>
    <w:rsid w:val="319B6BB5"/>
    <w:rsid w:val="31A00DEF"/>
    <w:rsid w:val="31A35A6A"/>
    <w:rsid w:val="31B22151"/>
    <w:rsid w:val="31B274B4"/>
    <w:rsid w:val="31C3610C"/>
    <w:rsid w:val="31C43A5C"/>
    <w:rsid w:val="31C81974"/>
    <w:rsid w:val="31CF685F"/>
    <w:rsid w:val="31D13D05"/>
    <w:rsid w:val="31D94E80"/>
    <w:rsid w:val="31E16A58"/>
    <w:rsid w:val="31E3230A"/>
    <w:rsid w:val="31E76D0B"/>
    <w:rsid w:val="31E85B72"/>
    <w:rsid w:val="31EA18EB"/>
    <w:rsid w:val="31EA61B5"/>
    <w:rsid w:val="31F42769"/>
    <w:rsid w:val="31F664E1"/>
    <w:rsid w:val="31F77B64"/>
    <w:rsid w:val="31F91898"/>
    <w:rsid w:val="31FB3AF8"/>
    <w:rsid w:val="31FC33CC"/>
    <w:rsid w:val="31FE7144"/>
    <w:rsid w:val="320209E2"/>
    <w:rsid w:val="32020ED9"/>
    <w:rsid w:val="3202443C"/>
    <w:rsid w:val="32056724"/>
    <w:rsid w:val="320A7897"/>
    <w:rsid w:val="320E382B"/>
    <w:rsid w:val="32144BB9"/>
    <w:rsid w:val="32161171"/>
    <w:rsid w:val="321921D0"/>
    <w:rsid w:val="32236BAB"/>
    <w:rsid w:val="322546D1"/>
    <w:rsid w:val="32270449"/>
    <w:rsid w:val="322D17D7"/>
    <w:rsid w:val="322F37A1"/>
    <w:rsid w:val="323D7C6C"/>
    <w:rsid w:val="324234D5"/>
    <w:rsid w:val="32432DA9"/>
    <w:rsid w:val="32452FC5"/>
    <w:rsid w:val="32454D73"/>
    <w:rsid w:val="32456B21"/>
    <w:rsid w:val="32476D3D"/>
    <w:rsid w:val="324A05DB"/>
    <w:rsid w:val="324A2552"/>
    <w:rsid w:val="325356E2"/>
    <w:rsid w:val="3254170D"/>
    <w:rsid w:val="32562ADC"/>
    <w:rsid w:val="32582CF8"/>
    <w:rsid w:val="325A081E"/>
    <w:rsid w:val="325F4087"/>
    <w:rsid w:val="326276D3"/>
    <w:rsid w:val="326571C3"/>
    <w:rsid w:val="326B6B4F"/>
    <w:rsid w:val="326C2300"/>
    <w:rsid w:val="326E7E26"/>
    <w:rsid w:val="32747406"/>
    <w:rsid w:val="327834C8"/>
    <w:rsid w:val="3284589B"/>
    <w:rsid w:val="32951856"/>
    <w:rsid w:val="32963820"/>
    <w:rsid w:val="329D695D"/>
    <w:rsid w:val="329F73A3"/>
    <w:rsid w:val="32AC4DF2"/>
    <w:rsid w:val="32AC6BA0"/>
    <w:rsid w:val="32AE2918"/>
    <w:rsid w:val="32B25BB9"/>
    <w:rsid w:val="32B36180"/>
    <w:rsid w:val="32B36B7A"/>
    <w:rsid w:val="32B83797"/>
    <w:rsid w:val="32BB6DE3"/>
    <w:rsid w:val="32BD6FFF"/>
    <w:rsid w:val="32BF68D3"/>
    <w:rsid w:val="32C739DA"/>
    <w:rsid w:val="32CC2D9E"/>
    <w:rsid w:val="32CD7482"/>
    <w:rsid w:val="32D00AE0"/>
    <w:rsid w:val="32D14858"/>
    <w:rsid w:val="32D61E6F"/>
    <w:rsid w:val="32DF030C"/>
    <w:rsid w:val="32DF2AD1"/>
    <w:rsid w:val="32E0684A"/>
    <w:rsid w:val="32E26A66"/>
    <w:rsid w:val="32E4488B"/>
    <w:rsid w:val="32E71612"/>
    <w:rsid w:val="32E77BD8"/>
    <w:rsid w:val="32EB3B6C"/>
    <w:rsid w:val="32F12805"/>
    <w:rsid w:val="3304078A"/>
    <w:rsid w:val="33062754"/>
    <w:rsid w:val="33064502"/>
    <w:rsid w:val="330662B0"/>
    <w:rsid w:val="330E0AE2"/>
    <w:rsid w:val="331D36BE"/>
    <w:rsid w:val="33370B5F"/>
    <w:rsid w:val="333F2950"/>
    <w:rsid w:val="334703EE"/>
    <w:rsid w:val="33490893"/>
    <w:rsid w:val="33492641"/>
    <w:rsid w:val="33501C21"/>
    <w:rsid w:val="335214F5"/>
    <w:rsid w:val="33525999"/>
    <w:rsid w:val="335334BF"/>
    <w:rsid w:val="3353526D"/>
    <w:rsid w:val="335477EE"/>
    <w:rsid w:val="33596D28"/>
    <w:rsid w:val="335C05C6"/>
    <w:rsid w:val="33615BDC"/>
    <w:rsid w:val="33697475"/>
    <w:rsid w:val="336D27D3"/>
    <w:rsid w:val="33775400"/>
    <w:rsid w:val="337771AE"/>
    <w:rsid w:val="33791178"/>
    <w:rsid w:val="3381002D"/>
    <w:rsid w:val="33811DDB"/>
    <w:rsid w:val="33865643"/>
    <w:rsid w:val="33884F17"/>
    <w:rsid w:val="338A7987"/>
    <w:rsid w:val="338E62A6"/>
    <w:rsid w:val="338F274A"/>
    <w:rsid w:val="33955886"/>
    <w:rsid w:val="33995376"/>
    <w:rsid w:val="33A37FA3"/>
    <w:rsid w:val="33A45AC9"/>
    <w:rsid w:val="33A51F6D"/>
    <w:rsid w:val="33B0446E"/>
    <w:rsid w:val="33B23783"/>
    <w:rsid w:val="33B4604B"/>
    <w:rsid w:val="33C61EE3"/>
    <w:rsid w:val="33CD2241"/>
    <w:rsid w:val="33D402CE"/>
    <w:rsid w:val="33D463AE"/>
    <w:rsid w:val="33D62126"/>
    <w:rsid w:val="33D75E9F"/>
    <w:rsid w:val="33DE0FDB"/>
    <w:rsid w:val="33E365F1"/>
    <w:rsid w:val="33F16F60"/>
    <w:rsid w:val="33F7209D"/>
    <w:rsid w:val="34014CC9"/>
    <w:rsid w:val="340F5638"/>
    <w:rsid w:val="3411315F"/>
    <w:rsid w:val="3413690A"/>
    <w:rsid w:val="34190265"/>
    <w:rsid w:val="341B222F"/>
    <w:rsid w:val="341D340B"/>
    <w:rsid w:val="342235BE"/>
    <w:rsid w:val="342310E4"/>
    <w:rsid w:val="34272982"/>
    <w:rsid w:val="342C61EA"/>
    <w:rsid w:val="34340BDA"/>
    <w:rsid w:val="34390907"/>
    <w:rsid w:val="343926B5"/>
    <w:rsid w:val="34394463"/>
    <w:rsid w:val="34401C96"/>
    <w:rsid w:val="34441786"/>
    <w:rsid w:val="34474DD2"/>
    <w:rsid w:val="344F012B"/>
    <w:rsid w:val="344F3C87"/>
    <w:rsid w:val="345117AD"/>
    <w:rsid w:val="34515C51"/>
    <w:rsid w:val="345160B9"/>
    <w:rsid w:val="345474EF"/>
    <w:rsid w:val="34592D57"/>
    <w:rsid w:val="34594B05"/>
    <w:rsid w:val="345B262C"/>
    <w:rsid w:val="345E036E"/>
    <w:rsid w:val="346B00EF"/>
    <w:rsid w:val="34713BFD"/>
    <w:rsid w:val="34733E19"/>
    <w:rsid w:val="347D25A2"/>
    <w:rsid w:val="347E631A"/>
    <w:rsid w:val="34802092"/>
    <w:rsid w:val="34873421"/>
    <w:rsid w:val="348C0A37"/>
    <w:rsid w:val="348C6C89"/>
    <w:rsid w:val="3491429F"/>
    <w:rsid w:val="3491604D"/>
    <w:rsid w:val="349873DC"/>
    <w:rsid w:val="349D2C44"/>
    <w:rsid w:val="34AA1521"/>
    <w:rsid w:val="34B306BA"/>
    <w:rsid w:val="34B51B07"/>
    <w:rsid w:val="34B63DD6"/>
    <w:rsid w:val="34B8182C"/>
    <w:rsid w:val="34B945E5"/>
    <w:rsid w:val="34BE0E27"/>
    <w:rsid w:val="34CE54F3"/>
    <w:rsid w:val="34D16D92"/>
    <w:rsid w:val="34D32B0A"/>
    <w:rsid w:val="34D67F04"/>
    <w:rsid w:val="34DB19BE"/>
    <w:rsid w:val="34DD1293"/>
    <w:rsid w:val="34DF325D"/>
    <w:rsid w:val="34E6283D"/>
    <w:rsid w:val="34E72C04"/>
    <w:rsid w:val="34EA39B0"/>
    <w:rsid w:val="34EF1156"/>
    <w:rsid w:val="34EF1396"/>
    <w:rsid w:val="34F07218"/>
    <w:rsid w:val="34F12F90"/>
    <w:rsid w:val="34F565DC"/>
    <w:rsid w:val="34FA1E45"/>
    <w:rsid w:val="34FF56AD"/>
    <w:rsid w:val="35002E80"/>
    <w:rsid w:val="350607E9"/>
    <w:rsid w:val="35085231"/>
    <w:rsid w:val="3509652C"/>
    <w:rsid w:val="350B5E00"/>
    <w:rsid w:val="3511718E"/>
    <w:rsid w:val="351647A5"/>
    <w:rsid w:val="351772B7"/>
    <w:rsid w:val="3518051D"/>
    <w:rsid w:val="351A24E7"/>
    <w:rsid w:val="351A6DF1"/>
    <w:rsid w:val="351B1DBB"/>
    <w:rsid w:val="351D3D85"/>
    <w:rsid w:val="35262C3A"/>
    <w:rsid w:val="35284C04"/>
    <w:rsid w:val="352B64A2"/>
    <w:rsid w:val="35300C7D"/>
    <w:rsid w:val="3538471B"/>
    <w:rsid w:val="353A0493"/>
    <w:rsid w:val="353D7F83"/>
    <w:rsid w:val="35472BB0"/>
    <w:rsid w:val="35487054"/>
    <w:rsid w:val="35492DCC"/>
    <w:rsid w:val="35584DBD"/>
    <w:rsid w:val="355D23D3"/>
    <w:rsid w:val="35633E8E"/>
    <w:rsid w:val="35647C06"/>
    <w:rsid w:val="35690D78"/>
    <w:rsid w:val="356B7F43"/>
    <w:rsid w:val="356D0868"/>
    <w:rsid w:val="35747E49"/>
    <w:rsid w:val="35775243"/>
    <w:rsid w:val="357F234A"/>
    <w:rsid w:val="3586192A"/>
    <w:rsid w:val="358838F4"/>
    <w:rsid w:val="358A766C"/>
    <w:rsid w:val="35973B37"/>
    <w:rsid w:val="35977693"/>
    <w:rsid w:val="3599165E"/>
    <w:rsid w:val="359F29EC"/>
    <w:rsid w:val="35A85D44"/>
    <w:rsid w:val="35AD6EB7"/>
    <w:rsid w:val="35B75F88"/>
    <w:rsid w:val="35B91D00"/>
    <w:rsid w:val="35B93AAE"/>
    <w:rsid w:val="35BA5A8A"/>
    <w:rsid w:val="35C10BB4"/>
    <w:rsid w:val="35C12962"/>
    <w:rsid w:val="35C366DA"/>
    <w:rsid w:val="35CB558F"/>
    <w:rsid w:val="35D00DF7"/>
    <w:rsid w:val="35D5640E"/>
    <w:rsid w:val="35DC779C"/>
    <w:rsid w:val="35E11256"/>
    <w:rsid w:val="35E30B2B"/>
    <w:rsid w:val="35E46651"/>
    <w:rsid w:val="35ED19A9"/>
    <w:rsid w:val="35F04FF6"/>
    <w:rsid w:val="35F920FC"/>
    <w:rsid w:val="35FA7C22"/>
    <w:rsid w:val="360016DD"/>
    <w:rsid w:val="360120A7"/>
    <w:rsid w:val="36062A6B"/>
    <w:rsid w:val="360D3DFA"/>
    <w:rsid w:val="36127662"/>
    <w:rsid w:val="36145188"/>
    <w:rsid w:val="36154A5C"/>
    <w:rsid w:val="361B6516"/>
    <w:rsid w:val="361E6007"/>
    <w:rsid w:val="36201D7F"/>
    <w:rsid w:val="3627005D"/>
    <w:rsid w:val="362829E1"/>
    <w:rsid w:val="362E2905"/>
    <w:rsid w:val="362F5B1E"/>
    <w:rsid w:val="3632560E"/>
    <w:rsid w:val="363B2715"/>
    <w:rsid w:val="36405612"/>
    <w:rsid w:val="36421CF5"/>
    <w:rsid w:val="36455341"/>
    <w:rsid w:val="3646712A"/>
    <w:rsid w:val="364705BA"/>
    <w:rsid w:val="364A0BAA"/>
    <w:rsid w:val="364D069A"/>
    <w:rsid w:val="364F61C0"/>
    <w:rsid w:val="36557C1C"/>
    <w:rsid w:val="365612FD"/>
    <w:rsid w:val="365B6913"/>
    <w:rsid w:val="365C268B"/>
    <w:rsid w:val="365D08DD"/>
    <w:rsid w:val="36637EBD"/>
    <w:rsid w:val="36657792"/>
    <w:rsid w:val="3667350A"/>
    <w:rsid w:val="366854D4"/>
    <w:rsid w:val="366D3A16"/>
    <w:rsid w:val="36716136"/>
    <w:rsid w:val="36767BF1"/>
    <w:rsid w:val="36783969"/>
    <w:rsid w:val="367929E8"/>
    <w:rsid w:val="3680281D"/>
    <w:rsid w:val="368340BC"/>
    <w:rsid w:val="368C11C2"/>
    <w:rsid w:val="368C4D1E"/>
    <w:rsid w:val="36962041"/>
    <w:rsid w:val="36962971"/>
    <w:rsid w:val="369D6F2B"/>
    <w:rsid w:val="36A209E6"/>
    <w:rsid w:val="36A302BA"/>
    <w:rsid w:val="36A41BF6"/>
    <w:rsid w:val="36A54032"/>
    <w:rsid w:val="36A75FFC"/>
    <w:rsid w:val="36AA1648"/>
    <w:rsid w:val="36AC3612"/>
    <w:rsid w:val="36AD2EE7"/>
    <w:rsid w:val="36AF3103"/>
    <w:rsid w:val="36B64491"/>
    <w:rsid w:val="36BB3856"/>
    <w:rsid w:val="36BE50F4"/>
    <w:rsid w:val="36C21BE7"/>
    <w:rsid w:val="36C26992"/>
    <w:rsid w:val="36C344B8"/>
    <w:rsid w:val="36C73FA8"/>
    <w:rsid w:val="36CA1CEB"/>
    <w:rsid w:val="36CE5985"/>
    <w:rsid w:val="36D05553"/>
    <w:rsid w:val="36D87F64"/>
    <w:rsid w:val="36DB5CA6"/>
    <w:rsid w:val="36DE12F2"/>
    <w:rsid w:val="36E56B24"/>
    <w:rsid w:val="36EC1C61"/>
    <w:rsid w:val="36EF52AD"/>
    <w:rsid w:val="370276D6"/>
    <w:rsid w:val="37070849"/>
    <w:rsid w:val="3709636F"/>
    <w:rsid w:val="370A20E7"/>
    <w:rsid w:val="370B658B"/>
    <w:rsid w:val="370C40B1"/>
    <w:rsid w:val="370D01B6"/>
    <w:rsid w:val="370E7E29"/>
    <w:rsid w:val="3715740A"/>
    <w:rsid w:val="371A4A20"/>
    <w:rsid w:val="37296A11"/>
    <w:rsid w:val="37305FF2"/>
    <w:rsid w:val="37357164"/>
    <w:rsid w:val="37403D5B"/>
    <w:rsid w:val="37450207"/>
    <w:rsid w:val="374E0226"/>
    <w:rsid w:val="375021F0"/>
    <w:rsid w:val="37533A8E"/>
    <w:rsid w:val="37555A58"/>
    <w:rsid w:val="376016E5"/>
    <w:rsid w:val="376715A0"/>
    <w:rsid w:val="376E6B1A"/>
    <w:rsid w:val="37704640"/>
    <w:rsid w:val="37751C56"/>
    <w:rsid w:val="377834F5"/>
    <w:rsid w:val="377C4D93"/>
    <w:rsid w:val="378105FB"/>
    <w:rsid w:val="378679C0"/>
    <w:rsid w:val="37892452"/>
    <w:rsid w:val="378C0D4E"/>
    <w:rsid w:val="3793032E"/>
    <w:rsid w:val="37972A1D"/>
    <w:rsid w:val="379D2F5B"/>
    <w:rsid w:val="37A20571"/>
    <w:rsid w:val="37A30D30"/>
    <w:rsid w:val="37A95DA4"/>
    <w:rsid w:val="37A97B52"/>
    <w:rsid w:val="37AB5678"/>
    <w:rsid w:val="37B00763"/>
    <w:rsid w:val="37B226AB"/>
    <w:rsid w:val="37B54672"/>
    <w:rsid w:val="37B704C1"/>
    <w:rsid w:val="37C30C14"/>
    <w:rsid w:val="37C404E8"/>
    <w:rsid w:val="37C80E48"/>
    <w:rsid w:val="37C910AC"/>
    <w:rsid w:val="37CD3840"/>
    <w:rsid w:val="37CE052A"/>
    <w:rsid w:val="37D22C05"/>
    <w:rsid w:val="37D83F93"/>
    <w:rsid w:val="37DC3A83"/>
    <w:rsid w:val="37ED5C91"/>
    <w:rsid w:val="37F45271"/>
    <w:rsid w:val="37FC2378"/>
    <w:rsid w:val="37FF59C4"/>
    <w:rsid w:val="38044D88"/>
    <w:rsid w:val="38064FA4"/>
    <w:rsid w:val="38084878"/>
    <w:rsid w:val="380A05F1"/>
    <w:rsid w:val="380B25BB"/>
    <w:rsid w:val="380D1E8F"/>
    <w:rsid w:val="38107BD1"/>
    <w:rsid w:val="3814321D"/>
    <w:rsid w:val="381F1BC2"/>
    <w:rsid w:val="38206066"/>
    <w:rsid w:val="38213B8C"/>
    <w:rsid w:val="3825367C"/>
    <w:rsid w:val="382F44FB"/>
    <w:rsid w:val="38303DCF"/>
    <w:rsid w:val="38330F63"/>
    <w:rsid w:val="383438BF"/>
    <w:rsid w:val="383733B0"/>
    <w:rsid w:val="383843EC"/>
    <w:rsid w:val="3848736B"/>
    <w:rsid w:val="384A6C3F"/>
    <w:rsid w:val="384F06F9"/>
    <w:rsid w:val="385B0E4C"/>
    <w:rsid w:val="385F2084"/>
    <w:rsid w:val="386121DB"/>
    <w:rsid w:val="386D0B7F"/>
    <w:rsid w:val="387B329C"/>
    <w:rsid w:val="387C0DC3"/>
    <w:rsid w:val="388A7983"/>
    <w:rsid w:val="388C36FB"/>
    <w:rsid w:val="38966328"/>
    <w:rsid w:val="38A722E3"/>
    <w:rsid w:val="38B62526"/>
    <w:rsid w:val="38B642D4"/>
    <w:rsid w:val="38B95CD5"/>
    <w:rsid w:val="38BC5F4B"/>
    <w:rsid w:val="38C34C43"/>
    <w:rsid w:val="38C56C0D"/>
    <w:rsid w:val="38C70290"/>
    <w:rsid w:val="38C9387E"/>
    <w:rsid w:val="38D26C34"/>
    <w:rsid w:val="38DD3F57"/>
    <w:rsid w:val="38DE1A7D"/>
    <w:rsid w:val="38DF5E2F"/>
    <w:rsid w:val="38E2331B"/>
    <w:rsid w:val="38E40333"/>
    <w:rsid w:val="38E70932"/>
    <w:rsid w:val="38E80300"/>
    <w:rsid w:val="38EC7CF6"/>
    <w:rsid w:val="38FD0155"/>
    <w:rsid w:val="38FF3ECD"/>
    <w:rsid w:val="390D7134"/>
    <w:rsid w:val="390F7E89"/>
    <w:rsid w:val="391152BF"/>
    <w:rsid w:val="391334D5"/>
    <w:rsid w:val="39180AEB"/>
    <w:rsid w:val="391B4A7F"/>
    <w:rsid w:val="391B682D"/>
    <w:rsid w:val="391D25A6"/>
    <w:rsid w:val="392B4CC2"/>
    <w:rsid w:val="392B7033"/>
    <w:rsid w:val="392C6D82"/>
    <w:rsid w:val="392E6561"/>
    <w:rsid w:val="39316051"/>
    <w:rsid w:val="39365F36"/>
    <w:rsid w:val="39395CA0"/>
    <w:rsid w:val="393C6ED0"/>
    <w:rsid w:val="393F5EC1"/>
    <w:rsid w:val="39423DBA"/>
    <w:rsid w:val="394418E0"/>
    <w:rsid w:val="39445D84"/>
    <w:rsid w:val="39447B32"/>
    <w:rsid w:val="394713D0"/>
    <w:rsid w:val="39475874"/>
    <w:rsid w:val="394A0EC1"/>
    <w:rsid w:val="39553AED"/>
    <w:rsid w:val="39665CFB"/>
    <w:rsid w:val="396957EB"/>
    <w:rsid w:val="39731517"/>
    <w:rsid w:val="397C551E"/>
    <w:rsid w:val="39846181"/>
    <w:rsid w:val="398E0DAD"/>
    <w:rsid w:val="39972358"/>
    <w:rsid w:val="399A3BF6"/>
    <w:rsid w:val="39A22AAB"/>
    <w:rsid w:val="39AD3FFB"/>
    <w:rsid w:val="39AE5709"/>
    <w:rsid w:val="39B06F76"/>
    <w:rsid w:val="39B2191A"/>
    <w:rsid w:val="39B32F0A"/>
    <w:rsid w:val="39BA1BA2"/>
    <w:rsid w:val="39BA7DF4"/>
    <w:rsid w:val="39BF18AF"/>
    <w:rsid w:val="39C62C3D"/>
    <w:rsid w:val="39CD587C"/>
    <w:rsid w:val="39D37108"/>
    <w:rsid w:val="39D91E06"/>
    <w:rsid w:val="39DA2245"/>
    <w:rsid w:val="39DE30A7"/>
    <w:rsid w:val="39E11825"/>
    <w:rsid w:val="39E906DA"/>
    <w:rsid w:val="39F9303F"/>
    <w:rsid w:val="39FA28E7"/>
    <w:rsid w:val="3A085A67"/>
    <w:rsid w:val="3A086DB2"/>
    <w:rsid w:val="3A125E82"/>
    <w:rsid w:val="3A156792"/>
    <w:rsid w:val="3A175247"/>
    <w:rsid w:val="3A176FF5"/>
    <w:rsid w:val="3A1C460B"/>
    <w:rsid w:val="3A1E0383"/>
    <w:rsid w:val="3A1F5EA9"/>
    <w:rsid w:val="3A216EBB"/>
    <w:rsid w:val="3A255BB6"/>
    <w:rsid w:val="3A267238"/>
    <w:rsid w:val="3A2B2AA0"/>
    <w:rsid w:val="3A345DF9"/>
    <w:rsid w:val="3A377697"/>
    <w:rsid w:val="3A3951BD"/>
    <w:rsid w:val="3A461688"/>
    <w:rsid w:val="3A483652"/>
    <w:rsid w:val="3A4A73CA"/>
    <w:rsid w:val="3A4B4EF0"/>
    <w:rsid w:val="3A4D2A17"/>
    <w:rsid w:val="3A4F678F"/>
    <w:rsid w:val="3A500759"/>
    <w:rsid w:val="3A59760D"/>
    <w:rsid w:val="3A5C0EAC"/>
    <w:rsid w:val="3A5E2E76"/>
    <w:rsid w:val="3A606BEE"/>
    <w:rsid w:val="3A614714"/>
    <w:rsid w:val="3A6366DE"/>
    <w:rsid w:val="3A641C12"/>
    <w:rsid w:val="3A6769F0"/>
    <w:rsid w:val="3A695377"/>
    <w:rsid w:val="3A6A56B0"/>
    <w:rsid w:val="3A6C3008"/>
    <w:rsid w:val="3A712BA9"/>
    <w:rsid w:val="3A751F6D"/>
    <w:rsid w:val="3A7D77A0"/>
    <w:rsid w:val="3A7E7074"/>
    <w:rsid w:val="3A804B9A"/>
    <w:rsid w:val="3A816B64"/>
    <w:rsid w:val="3A856654"/>
    <w:rsid w:val="3A886145"/>
    <w:rsid w:val="3A920D71"/>
    <w:rsid w:val="3A9248CD"/>
    <w:rsid w:val="3A946897"/>
    <w:rsid w:val="3A960861"/>
    <w:rsid w:val="3A9643BE"/>
    <w:rsid w:val="3A971ABC"/>
    <w:rsid w:val="3A9B7C26"/>
    <w:rsid w:val="3AA06FEA"/>
    <w:rsid w:val="3AAD1707"/>
    <w:rsid w:val="3AAF722D"/>
    <w:rsid w:val="3AB47CC5"/>
    <w:rsid w:val="3AB74334"/>
    <w:rsid w:val="3ABC52C8"/>
    <w:rsid w:val="3AC058DE"/>
    <w:rsid w:val="3ACF5B21"/>
    <w:rsid w:val="3AD66EB0"/>
    <w:rsid w:val="3ADB2718"/>
    <w:rsid w:val="3ADE5C5A"/>
    <w:rsid w:val="3AE315CD"/>
    <w:rsid w:val="3AE710BD"/>
    <w:rsid w:val="3AEE244B"/>
    <w:rsid w:val="3B0752BB"/>
    <w:rsid w:val="3B0E03F8"/>
    <w:rsid w:val="3B164422"/>
    <w:rsid w:val="3B194FEF"/>
    <w:rsid w:val="3B1B2B15"/>
    <w:rsid w:val="3B2154F6"/>
    <w:rsid w:val="3B223EA3"/>
    <w:rsid w:val="3B245E6D"/>
    <w:rsid w:val="3B255741"/>
    <w:rsid w:val="3B256EC0"/>
    <w:rsid w:val="3B295232"/>
    <w:rsid w:val="3B2C2F74"/>
    <w:rsid w:val="3B345984"/>
    <w:rsid w:val="3B3B4F65"/>
    <w:rsid w:val="3B3E6803"/>
    <w:rsid w:val="3B40257B"/>
    <w:rsid w:val="3B464036"/>
    <w:rsid w:val="3B471B5C"/>
    <w:rsid w:val="3B491430"/>
    <w:rsid w:val="3B4C2CCE"/>
    <w:rsid w:val="3B4F27BE"/>
    <w:rsid w:val="3B5322AF"/>
    <w:rsid w:val="3B5A188F"/>
    <w:rsid w:val="3B621391"/>
    <w:rsid w:val="3B677B08"/>
    <w:rsid w:val="3B691AD2"/>
    <w:rsid w:val="3B6C0AB8"/>
    <w:rsid w:val="3B7A783B"/>
    <w:rsid w:val="3B820DE6"/>
    <w:rsid w:val="3B844B5E"/>
    <w:rsid w:val="3B8E32E7"/>
    <w:rsid w:val="3B903503"/>
    <w:rsid w:val="3B9344C4"/>
    <w:rsid w:val="3B936B4F"/>
    <w:rsid w:val="3B9D79CE"/>
    <w:rsid w:val="3BA40D5C"/>
    <w:rsid w:val="3BAC7C11"/>
    <w:rsid w:val="3BBA13CE"/>
    <w:rsid w:val="3BBD3BCC"/>
    <w:rsid w:val="3BBD597A"/>
    <w:rsid w:val="3BBD7D90"/>
    <w:rsid w:val="3BC62A80"/>
    <w:rsid w:val="3BC907C3"/>
    <w:rsid w:val="3BCB453B"/>
    <w:rsid w:val="3BCD02B3"/>
    <w:rsid w:val="3BD038FF"/>
    <w:rsid w:val="3BD258C9"/>
    <w:rsid w:val="3BD553B9"/>
    <w:rsid w:val="3BDA29D0"/>
    <w:rsid w:val="3BDA6CC8"/>
    <w:rsid w:val="3BDD601C"/>
    <w:rsid w:val="3BDF1D94"/>
    <w:rsid w:val="3BE23632"/>
    <w:rsid w:val="3BE253E0"/>
    <w:rsid w:val="3BE455FD"/>
    <w:rsid w:val="3BED2703"/>
    <w:rsid w:val="3BF05D4F"/>
    <w:rsid w:val="3BF21AC7"/>
    <w:rsid w:val="3BF770DE"/>
    <w:rsid w:val="3BFC46F4"/>
    <w:rsid w:val="3BFD221A"/>
    <w:rsid w:val="3C027831"/>
    <w:rsid w:val="3C0637C5"/>
    <w:rsid w:val="3C065573"/>
    <w:rsid w:val="3C0812EB"/>
    <w:rsid w:val="3C08177B"/>
    <w:rsid w:val="3C096E11"/>
    <w:rsid w:val="3C0B0DDB"/>
    <w:rsid w:val="3C127CC8"/>
    <w:rsid w:val="3C131A3E"/>
    <w:rsid w:val="3C137C90"/>
    <w:rsid w:val="3C153B84"/>
    <w:rsid w:val="3C1E6B30"/>
    <w:rsid w:val="3C2459F9"/>
    <w:rsid w:val="3C246790"/>
    <w:rsid w:val="3C320116"/>
    <w:rsid w:val="3C333E8E"/>
    <w:rsid w:val="3C3814A4"/>
    <w:rsid w:val="3C4542ED"/>
    <w:rsid w:val="3C4B567C"/>
    <w:rsid w:val="3C502C92"/>
    <w:rsid w:val="3C5502A8"/>
    <w:rsid w:val="3C576A71"/>
    <w:rsid w:val="3C577B7C"/>
    <w:rsid w:val="3C6773B9"/>
    <w:rsid w:val="3C681D8A"/>
    <w:rsid w:val="3C683B38"/>
    <w:rsid w:val="3C6E4D25"/>
    <w:rsid w:val="3C77021F"/>
    <w:rsid w:val="3C770472"/>
    <w:rsid w:val="3C771FCD"/>
    <w:rsid w:val="3C7A386B"/>
    <w:rsid w:val="3C834E15"/>
    <w:rsid w:val="3C97266F"/>
    <w:rsid w:val="3C9B215F"/>
    <w:rsid w:val="3C9F32D2"/>
    <w:rsid w:val="3CA57A27"/>
    <w:rsid w:val="3CA61D0A"/>
    <w:rsid w:val="3CAC611A"/>
    <w:rsid w:val="3CAE221A"/>
    <w:rsid w:val="3CAE3007"/>
    <w:rsid w:val="3CB11983"/>
    <w:rsid w:val="3CB308EA"/>
    <w:rsid w:val="3CB74ABF"/>
    <w:rsid w:val="3CBE1A14"/>
    <w:rsid w:val="3CBE5E4E"/>
    <w:rsid w:val="3CC03974"/>
    <w:rsid w:val="3CC43E13"/>
    <w:rsid w:val="3CC80A7A"/>
    <w:rsid w:val="3CCB2319"/>
    <w:rsid w:val="3CCD42E3"/>
    <w:rsid w:val="3CD45671"/>
    <w:rsid w:val="3CD64F45"/>
    <w:rsid w:val="3CE05DC4"/>
    <w:rsid w:val="3CEB6517"/>
    <w:rsid w:val="3CF17FD1"/>
    <w:rsid w:val="3CF41DDE"/>
    <w:rsid w:val="3CF67395"/>
    <w:rsid w:val="3CFD6976"/>
    <w:rsid w:val="3D05582A"/>
    <w:rsid w:val="3D0C7870"/>
    <w:rsid w:val="3D0D2931"/>
    <w:rsid w:val="3D0E0B83"/>
    <w:rsid w:val="3D136199"/>
    <w:rsid w:val="3D143CBF"/>
    <w:rsid w:val="3D145A6E"/>
    <w:rsid w:val="3D251A29"/>
    <w:rsid w:val="3D2739F3"/>
    <w:rsid w:val="3D2959BD"/>
    <w:rsid w:val="3D29776B"/>
    <w:rsid w:val="3D2C6FAB"/>
    <w:rsid w:val="3D3424B8"/>
    <w:rsid w:val="3D37104D"/>
    <w:rsid w:val="3D3954D4"/>
    <w:rsid w:val="3D3B2FFA"/>
    <w:rsid w:val="3D3D3216"/>
    <w:rsid w:val="3D4F0260"/>
    <w:rsid w:val="3D502B88"/>
    <w:rsid w:val="3D581DFE"/>
    <w:rsid w:val="3D5E4F3B"/>
    <w:rsid w:val="3D5F13DF"/>
    <w:rsid w:val="3D5F318D"/>
    <w:rsid w:val="3D6C58AA"/>
    <w:rsid w:val="3D7031B1"/>
    <w:rsid w:val="3D712EC0"/>
    <w:rsid w:val="3D7704B3"/>
    <w:rsid w:val="3D7B3D3F"/>
    <w:rsid w:val="3D7F382F"/>
    <w:rsid w:val="3D804EB1"/>
    <w:rsid w:val="3D8A5562"/>
    <w:rsid w:val="3D8F0A2E"/>
    <w:rsid w:val="3D9118F5"/>
    <w:rsid w:val="3D9173E8"/>
    <w:rsid w:val="3D927EF0"/>
    <w:rsid w:val="3D931088"/>
    <w:rsid w:val="3D934BE4"/>
    <w:rsid w:val="3D994F0A"/>
    <w:rsid w:val="3D9A5117"/>
    <w:rsid w:val="3D9D3CB5"/>
    <w:rsid w:val="3D9F5C7F"/>
    <w:rsid w:val="3DB039E8"/>
    <w:rsid w:val="3DB159B2"/>
    <w:rsid w:val="3DB919A7"/>
    <w:rsid w:val="3DBD2F5B"/>
    <w:rsid w:val="3DC456E6"/>
    <w:rsid w:val="3DD01CC3"/>
    <w:rsid w:val="3DD05E38"/>
    <w:rsid w:val="3DD60F75"/>
    <w:rsid w:val="3DD671C7"/>
    <w:rsid w:val="3DDD67A7"/>
    <w:rsid w:val="3DDF7E2A"/>
    <w:rsid w:val="3DE23DBE"/>
    <w:rsid w:val="3DE25B6C"/>
    <w:rsid w:val="3DE418E4"/>
    <w:rsid w:val="3DE511B8"/>
    <w:rsid w:val="3DE6740A"/>
    <w:rsid w:val="3DE90CA8"/>
    <w:rsid w:val="3DE9514C"/>
    <w:rsid w:val="3DEB4A20"/>
    <w:rsid w:val="3DED69EA"/>
    <w:rsid w:val="3DF15DAF"/>
    <w:rsid w:val="3DF633C5"/>
    <w:rsid w:val="3DF956F9"/>
    <w:rsid w:val="3E012496"/>
    <w:rsid w:val="3E015FF2"/>
    <w:rsid w:val="3E045AE2"/>
    <w:rsid w:val="3E10092B"/>
    <w:rsid w:val="3E133F77"/>
    <w:rsid w:val="3E151A9D"/>
    <w:rsid w:val="3E18158D"/>
    <w:rsid w:val="3E1A5306"/>
    <w:rsid w:val="3E1B7603"/>
    <w:rsid w:val="3E1C107E"/>
    <w:rsid w:val="3E210442"/>
    <w:rsid w:val="3E2174F6"/>
    <w:rsid w:val="3E3E7246"/>
    <w:rsid w:val="3E3E7ED2"/>
    <w:rsid w:val="3E412892"/>
    <w:rsid w:val="3E483328"/>
    <w:rsid w:val="3E4B54BF"/>
    <w:rsid w:val="3E4F1453"/>
    <w:rsid w:val="3E506F79"/>
    <w:rsid w:val="3E5E0A40"/>
    <w:rsid w:val="3E5F0F6A"/>
    <w:rsid w:val="3E6447D3"/>
    <w:rsid w:val="3E66679D"/>
    <w:rsid w:val="3E6B5A1B"/>
    <w:rsid w:val="3E6D3687"/>
    <w:rsid w:val="3E6E73FF"/>
    <w:rsid w:val="3E6F38A3"/>
    <w:rsid w:val="3E734A16"/>
    <w:rsid w:val="3E7A5DA4"/>
    <w:rsid w:val="3E88226F"/>
    <w:rsid w:val="3E9055C8"/>
    <w:rsid w:val="3E9450B8"/>
    <w:rsid w:val="3E950E30"/>
    <w:rsid w:val="3E99447C"/>
    <w:rsid w:val="3E9A6446"/>
    <w:rsid w:val="3EA83301"/>
    <w:rsid w:val="3EA8595E"/>
    <w:rsid w:val="3EB70DA6"/>
    <w:rsid w:val="3EBA43F3"/>
    <w:rsid w:val="3EBE0387"/>
    <w:rsid w:val="3ED23E32"/>
    <w:rsid w:val="3ED5122D"/>
    <w:rsid w:val="3ED90D1D"/>
    <w:rsid w:val="3EE6168C"/>
    <w:rsid w:val="3EE80F60"/>
    <w:rsid w:val="3EF47905"/>
    <w:rsid w:val="3EF73268"/>
    <w:rsid w:val="3EF75647"/>
    <w:rsid w:val="3EF94F1B"/>
    <w:rsid w:val="3F0044FB"/>
    <w:rsid w:val="3F0C10F2"/>
    <w:rsid w:val="3F0D09C6"/>
    <w:rsid w:val="3F1461F9"/>
    <w:rsid w:val="3F150D8C"/>
    <w:rsid w:val="3F163D1F"/>
    <w:rsid w:val="3F186B8F"/>
    <w:rsid w:val="3F1955BD"/>
    <w:rsid w:val="3F19736B"/>
    <w:rsid w:val="3F1E4982"/>
    <w:rsid w:val="3F2175F9"/>
    <w:rsid w:val="3F23643C"/>
    <w:rsid w:val="3F277CDA"/>
    <w:rsid w:val="3F2C52F0"/>
    <w:rsid w:val="3F381EE7"/>
    <w:rsid w:val="3F446ADE"/>
    <w:rsid w:val="3F47037C"/>
    <w:rsid w:val="3F4B0F69"/>
    <w:rsid w:val="3F591E5E"/>
    <w:rsid w:val="3F5C54AA"/>
    <w:rsid w:val="3F6F342F"/>
    <w:rsid w:val="3F724CCD"/>
    <w:rsid w:val="3F724E76"/>
    <w:rsid w:val="3F731171"/>
    <w:rsid w:val="3F744EE9"/>
    <w:rsid w:val="3F7B1DD4"/>
    <w:rsid w:val="3F854A01"/>
    <w:rsid w:val="3F874C1D"/>
    <w:rsid w:val="3F8A6905"/>
    <w:rsid w:val="3F9133A5"/>
    <w:rsid w:val="3F9335C1"/>
    <w:rsid w:val="3F9609BC"/>
    <w:rsid w:val="3F9F1F66"/>
    <w:rsid w:val="3FA95343"/>
    <w:rsid w:val="3FAB5528"/>
    <w:rsid w:val="3FAE03FB"/>
    <w:rsid w:val="3FB05F21"/>
    <w:rsid w:val="3FB13A48"/>
    <w:rsid w:val="3FB377C0"/>
    <w:rsid w:val="3FB452E6"/>
    <w:rsid w:val="3FBE7F13"/>
    <w:rsid w:val="3FCC262F"/>
    <w:rsid w:val="3FCE77FE"/>
    <w:rsid w:val="3FCF2120"/>
    <w:rsid w:val="3FD00372"/>
    <w:rsid w:val="3FDA2F9E"/>
    <w:rsid w:val="3FDA4D4C"/>
    <w:rsid w:val="3FDD2A8F"/>
    <w:rsid w:val="3FDD2F01"/>
    <w:rsid w:val="3FDF05B5"/>
    <w:rsid w:val="3FE301FC"/>
    <w:rsid w:val="3FF33C09"/>
    <w:rsid w:val="3FF83425"/>
    <w:rsid w:val="3FFC1167"/>
    <w:rsid w:val="3FFD0A3B"/>
    <w:rsid w:val="3FFD6C8D"/>
    <w:rsid w:val="40010EF3"/>
    <w:rsid w:val="40093884"/>
    <w:rsid w:val="40095632"/>
    <w:rsid w:val="400D3374"/>
    <w:rsid w:val="400D5998"/>
    <w:rsid w:val="4012322E"/>
    <w:rsid w:val="401F6C03"/>
    <w:rsid w:val="402204A1"/>
    <w:rsid w:val="4024421A"/>
    <w:rsid w:val="402C30CE"/>
    <w:rsid w:val="403326AF"/>
    <w:rsid w:val="40385F17"/>
    <w:rsid w:val="40395022"/>
    <w:rsid w:val="403E31EB"/>
    <w:rsid w:val="404137B4"/>
    <w:rsid w:val="404448BC"/>
    <w:rsid w:val="404B79F8"/>
    <w:rsid w:val="404C3770"/>
    <w:rsid w:val="404C688B"/>
    <w:rsid w:val="40583EC3"/>
    <w:rsid w:val="405A7C3B"/>
    <w:rsid w:val="40632F94"/>
    <w:rsid w:val="40662A84"/>
    <w:rsid w:val="406C6DE0"/>
    <w:rsid w:val="40721429"/>
    <w:rsid w:val="407707ED"/>
    <w:rsid w:val="40776A3F"/>
    <w:rsid w:val="40785C8E"/>
    <w:rsid w:val="407A208B"/>
    <w:rsid w:val="407A652F"/>
    <w:rsid w:val="4084115C"/>
    <w:rsid w:val="408847A8"/>
    <w:rsid w:val="408973D9"/>
    <w:rsid w:val="408E3D89"/>
    <w:rsid w:val="408E5B37"/>
    <w:rsid w:val="409A272E"/>
    <w:rsid w:val="409D5D7A"/>
    <w:rsid w:val="40A1586A"/>
    <w:rsid w:val="40A9471F"/>
    <w:rsid w:val="40AC5344"/>
    <w:rsid w:val="40B05AAD"/>
    <w:rsid w:val="40B21825"/>
    <w:rsid w:val="40BC26A4"/>
    <w:rsid w:val="40BE466E"/>
    <w:rsid w:val="40C17CBA"/>
    <w:rsid w:val="40C80671"/>
    <w:rsid w:val="40CE724E"/>
    <w:rsid w:val="40DB5220"/>
    <w:rsid w:val="40DE261A"/>
    <w:rsid w:val="40DF6392"/>
    <w:rsid w:val="40E045E4"/>
    <w:rsid w:val="40E056CA"/>
    <w:rsid w:val="40E1035D"/>
    <w:rsid w:val="40E439A9"/>
    <w:rsid w:val="40E65973"/>
    <w:rsid w:val="40E816EB"/>
    <w:rsid w:val="40E90FBF"/>
    <w:rsid w:val="40EA548F"/>
    <w:rsid w:val="40F24A9A"/>
    <w:rsid w:val="40F260C6"/>
    <w:rsid w:val="40F57964"/>
    <w:rsid w:val="40FB3EF7"/>
    <w:rsid w:val="40FC0CF2"/>
    <w:rsid w:val="40FC6596"/>
    <w:rsid w:val="41087697"/>
    <w:rsid w:val="410A1661"/>
    <w:rsid w:val="41195D48"/>
    <w:rsid w:val="411C3143"/>
    <w:rsid w:val="411E6EBB"/>
    <w:rsid w:val="41210759"/>
    <w:rsid w:val="41250249"/>
    <w:rsid w:val="412546ED"/>
    <w:rsid w:val="4125649B"/>
    <w:rsid w:val="41263FC1"/>
    <w:rsid w:val="41270465"/>
    <w:rsid w:val="41287D39"/>
    <w:rsid w:val="412A1D04"/>
    <w:rsid w:val="412A3AB2"/>
    <w:rsid w:val="412D5350"/>
    <w:rsid w:val="413427EC"/>
    <w:rsid w:val="41393CF5"/>
    <w:rsid w:val="41401527"/>
    <w:rsid w:val="41434B73"/>
    <w:rsid w:val="414670D0"/>
    <w:rsid w:val="4148477A"/>
    <w:rsid w:val="41524DB6"/>
    <w:rsid w:val="41566655"/>
    <w:rsid w:val="415B0C46"/>
    <w:rsid w:val="415B1F16"/>
    <w:rsid w:val="415D5C35"/>
    <w:rsid w:val="41647357"/>
    <w:rsid w:val="416C40CA"/>
    <w:rsid w:val="41726E8F"/>
    <w:rsid w:val="41766CF7"/>
    <w:rsid w:val="417D0085"/>
    <w:rsid w:val="418331C2"/>
    <w:rsid w:val="41874A60"/>
    <w:rsid w:val="418A27A2"/>
    <w:rsid w:val="418E2292"/>
    <w:rsid w:val="418F7DB9"/>
    <w:rsid w:val="41911D83"/>
    <w:rsid w:val="41970A1B"/>
    <w:rsid w:val="41990FD4"/>
    <w:rsid w:val="419D3F2B"/>
    <w:rsid w:val="41A35612"/>
    <w:rsid w:val="41AA074E"/>
    <w:rsid w:val="41AE46E3"/>
    <w:rsid w:val="41AF3FB7"/>
    <w:rsid w:val="41B15F81"/>
    <w:rsid w:val="41B617E9"/>
    <w:rsid w:val="41BB6E00"/>
    <w:rsid w:val="41BD66D4"/>
    <w:rsid w:val="41C04416"/>
    <w:rsid w:val="41C45CB4"/>
    <w:rsid w:val="41C77552"/>
    <w:rsid w:val="41CD5C81"/>
    <w:rsid w:val="41CE268F"/>
    <w:rsid w:val="41D37CA5"/>
    <w:rsid w:val="41D57EC1"/>
    <w:rsid w:val="41D81760"/>
    <w:rsid w:val="41DB4DAC"/>
    <w:rsid w:val="41E225DE"/>
    <w:rsid w:val="41E2613A"/>
    <w:rsid w:val="41E41EB2"/>
    <w:rsid w:val="41EF0857"/>
    <w:rsid w:val="41EF4D3D"/>
    <w:rsid w:val="41F1637D"/>
    <w:rsid w:val="41FF0A9A"/>
    <w:rsid w:val="42010CB6"/>
    <w:rsid w:val="4202058A"/>
    <w:rsid w:val="42091919"/>
    <w:rsid w:val="420946BA"/>
    <w:rsid w:val="42097B6B"/>
    <w:rsid w:val="420F4A55"/>
    <w:rsid w:val="421309EA"/>
    <w:rsid w:val="42132798"/>
    <w:rsid w:val="42164036"/>
    <w:rsid w:val="421B789E"/>
    <w:rsid w:val="42277FF1"/>
    <w:rsid w:val="42293D69"/>
    <w:rsid w:val="42334BE8"/>
    <w:rsid w:val="42360234"/>
    <w:rsid w:val="423821FE"/>
    <w:rsid w:val="423948E8"/>
    <w:rsid w:val="423A7D24"/>
    <w:rsid w:val="423D7815"/>
    <w:rsid w:val="42430F44"/>
    <w:rsid w:val="42440BA3"/>
    <w:rsid w:val="42530DE6"/>
    <w:rsid w:val="425A03C6"/>
    <w:rsid w:val="425D7EB7"/>
    <w:rsid w:val="425F3C2F"/>
    <w:rsid w:val="425F59DD"/>
    <w:rsid w:val="42642FF3"/>
    <w:rsid w:val="42664FBD"/>
    <w:rsid w:val="42723962"/>
    <w:rsid w:val="42750D5C"/>
    <w:rsid w:val="42772D26"/>
    <w:rsid w:val="42786A9F"/>
    <w:rsid w:val="427D1648"/>
    <w:rsid w:val="42817701"/>
    <w:rsid w:val="4285742F"/>
    <w:rsid w:val="42857E5F"/>
    <w:rsid w:val="428D254A"/>
    <w:rsid w:val="428E0070"/>
    <w:rsid w:val="42957651"/>
    <w:rsid w:val="429F5DD9"/>
    <w:rsid w:val="42A17DA3"/>
    <w:rsid w:val="42A41642"/>
    <w:rsid w:val="42AC04E8"/>
    <w:rsid w:val="42B23D5F"/>
    <w:rsid w:val="42B850ED"/>
    <w:rsid w:val="42BA70B7"/>
    <w:rsid w:val="42BD701F"/>
    <w:rsid w:val="42C341BE"/>
    <w:rsid w:val="42C45840"/>
    <w:rsid w:val="42CA554C"/>
    <w:rsid w:val="42CA6A52"/>
    <w:rsid w:val="42CF2B62"/>
    <w:rsid w:val="42D9753D"/>
    <w:rsid w:val="42DA32B5"/>
    <w:rsid w:val="42DA6547"/>
    <w:rsid w:val="42DC0DDB"/>
    <w:rsid w:val="42DC527F"/>
    <w:rsid w:val="42DE4B54"/>
    <w:rsid w:val="42DF08CC"/>
    <w:rsid w:val="42E05BD7"/>
    <w:rsid w:val="42E163F2"/>
    <w:rsid w:val="42E87780"/>
    <w:rsid w:val="42EA174A"/>
    <w:rsid w:val="42EE0B0F"/>
    <w:rsid w:val="43000F6E"/>
    <w:rsid w:val="43014CE6"/>
    <w:rsid w:val="430345BA"/>
    <w:rsid w:val="43064505"/>
    <w:rsid w:val="43081BD1"/>
    <w:rsid w:val="430976F7"/>
    <w:rsid w:val="430F11B1"/>
    <w:rsid w:val="43135248"/>
    <w:rsid w:val="43140575"/>
    <w:rsid w:val="431C1159"/>
    <w:rsid w:val="431C567C"/>
    <w:rsid w:val="431C742A"/>
    <w:rsid w:val="43210EE4"/>
    <w:rsid w:val="43244531"/>
    <w:rsid w:val="432B3B11"/>
    <w:rsid w:val="43364990"/>
    <w:rsid w:val="433B1FA6"/>
    <w:rsid w:val="433E1A96"/>
    <w:rsid w:val="434370AD"/>
    <w:rsid w:val="4346094B"/>
    <w:rsid w:val="434626F9"/>
    <w:rsid w:val="43480064"/>
    <w:rsid w:val="4348021F"/>
    <w:rsid w:val="434A21E9"/>
    <w:rsid w:val="434D1CD9"/>
    <w:rsid w:val="434E7CF8"/>
    <w:rsid w:val="43560B8E"/>
    <w:rsid w:val="435B43F6"/>
    <w:rsid w:val="436A4639"/>
    <w:rsid w:val="436A63E7"/>
    <w:rsid w:val="437234EE"/>
    <w:rsid w:val="43727992"/>
    <w:rsid w:val="437454B8"/>
    <w:rsid w:val="43746847"/>
    <w:rsid w:val="437B6846"/>
    <w:rsid w:val="43851473"/>
    <w:rsid w:val="438576C5"/>
    <w:rsid w:val="43931DE2"/>
    <w:rsid w:val="43937E1B"/>
    <w:rsid w:val="439B778F"/>
    <w:rsid w:val="43A7763B"/>
    <w:rsid w:val="43A86F10"/>
    <w:rsid w:val="43AC6A00"/>
    <w:rsid w:val="43B104BA"/>
    <w:rsid w:val="43B21B3C"/>
    <w:rsid w:val="43B23543"/>
    <w:rsid w:val="43B43B06"/>
    <w:rsid w:val="43BB52AD"/>
    <w:rsid w:val="43C024AB"/>
    <w:rsid w:val="43C31F9B"/>
    <w:rsid w:val="43C53F65"/>
    <w:rsid w:val="43C755E8"/>
    <w:rsid w:val="43C81360"/>
    <w:rsid w:val="43D45F57"/>
    <w:rsid w:val="43D83C99"/>
    <w:rsid w:val="43DD12AF"/>
    <w:rsid w:val="43EC32A0"/>
    <w:rsid w:val="43ED4466"/>
    <w:rsid w:val="43F16B09"/>
    <w:rsid w:val="43F403A7"/>
    <w:rsid w:val="43F56778"/>
    <w:rsid w:val="43F839F3"/>
    <w:rsid w:val="4404683C"/>
    <w:rsid w:val="4407632C"/>
    <w:rsid w:val="44114AB5"/>
    <w:rsid w:val="44136A7F"/>
    <w:rsid w:val="4416031D"/>
    <w:rsid w:val="441822E7"/>
    <w:rsid w:val="441F3676"/>
    <w:rsid w:val="44202F4A"/>
    <w:rsid w:val="44241CD7"/>
    <w:rsid w:val="4427077C"/>
    <w:rsid w:val="44277172"/>
    <w:rsid w:val="442C5D93"/>
    <w:rsid w:val="442E5667"/>
    <w:rsid w:val="44354C47"/>
    <w:rsid w:val="4436276D"/>
    <w:rsid w:val="44366C11"/>
    <w:rsid w:val="44380293"/>
    <w:rsid w:val="44441434"/>
    <w:rsid w:val="44472BCC"/>
    <w:rsid w:val="44476729"/>
    <w:rsid w:val="44480DCD"/>
    <w:rsid w:val="44496945"/>
    <w:rsid w:val="444B446B"/>
    <w:rsid w:val="444C6475"/>
    <w:rsid w:val="444E7AB7"/>
    <w:rsid w:val="4450382F"/>
    <w:rsid w:val="44507CD3"/>
    <w:rsid w:val="44562E10"/>
    <w:rsid w:val="445A46AE"/>
    <w:rsid w:val="446077EA"/>
    <w:rsid w:val="4469669F"/>
    <w:rsid w:val="446E285E"/>
    <w:rsid w:val="446F7A2D"/>
    <w:rsid w:val="4472431D"/>
    <w:rsid w:val="447514E8"/>
    <w:rsid w:val="447B3F61"/>
    <w:rsid w:val="448160DE"/>
    <w:rsid w:val="4484172B"/>
    <w:rsid w:val="448A792D"/>
    <w:rsid w:val="448E4357"/>
    <w:rsid w:val="44913E48"/>
    <w:rsid w:val="44935E12"/>
    <w:rsid w:val="44A1052F"/>
    <w:rsid w:val="44A91191"/>
    <w:rsid w:val="44AA682F"/>
    <w:rsid w:val="44AB315B"/>
    <w:rsid w:val="44AE67A8"/>
    <w:rsid w:val="44B30262"/>
    <w:rsid w:val="44B57B36"/>
    <w:rsid w:val="44B6565C"/>
    <w:rsid w:val="44BE2E8F"/>
    <w:rsid w:val="44BF09B5"/>
    <w:rsid w:val="44BF2763"/>
    <w:rsid w:val="44C164DB"/>
    <w:rsid w:val="44C4421D"/>
    <w:rsid w:val="44CE29A6"/>
    <w:rsid w:val="44D74780"/>
    <w:rsid w:val="44E22930"/>
    <w:rsid w:val="44E35A2E"/>
    <w:rsid w:val="44EB17AA"/>
    <w:rsid w:val="44F71EFD"/>
    <w:rsid w:val="44F867C4"/>
    <w:rsid w:val="44FA19ED"/>
    <w:rsid w:val="450D34CE"/>
    <w:rsid w:val="45120AE5"/>
    <w:rsid w:val="45196317"/>
    <w:rsid w:val="451B0554"/>
    <w:rsid w:val="451C7579"/>
    <w:rsid w:val="451E56DB"/>
    <w:rsid w:val="4528655A"/>
    <w:rsid w:val="452B429C"/>
    <w:rsid w:val="452F5B3A"/>
    <w:rsid w:val="45390767"/>
    <w:rsid w:val="45401AF6"/>
    <w:rsid w:val="454B2248"/>
    <w:rsid w:val="454F7F8B"/>
    <w:rsid w:val="455235D7"/>
    <w:rsid w:val="45571DB1"/>
    <w:rsid w:val="455A06DD"/>
    <w:rsid w:val="45633A36"/>
    <w:rsid w:val="45637592"/>
    <w:rsid w:val="456D6663"/>
    <w:rsid w:val="457572C5"/>
    <w:rsid w:val="457C68A6"/>
    <w:rsid w:val="4582269B"/>
    <w:rsid w:val="458319E2"/>
    <w:rsid w:val="45834C2E"/>
    <w:rsid w:val="45837C34"/>
    <w:rsid w:val="45850801"/>
    <w:rsid w:val="458614D2"/>
    <w:rsid w:val="458723D9"/>
    <w:rsid w:val="458A6E2C"/>
    <w:rsid w:val="458B0897"/>
    <w:rsid w:val="459B6D2C"/>
    <w:rsid w:val="459E05CA"/>
    <w:rsid w:val="45A57BAB"/>
    <w:rsid w:val="45A755F8"/>
    <w:rsid w:val="45AD4CB1"/>
    <w:rsid w:val="45B47DEE"/>
    <w:rsid w:val="45B61DB8"/>
    <w:rsid w:val="45B7168C"/>
    <w:rsid w:val="45BB117C"/>
    <w:rsid w:val="45BB5620"/>
    <w:rsid w:val="45CF4C28"/>
    <w:rsid w:val="45D55AA5"/>
    <w:rsid w:val="45DC10F2"/>
    <w:rsid w:val="45DD5596"/>
    <w:rsid w:val="45E36925"/>
    <w:rsid w:val="45E5444B"/>
    <w:rsid w:val="45F621B4"/>
    <w:rsid w:val="45F75F2C"/>
    <w:rsid w:val="45F96148"/>
    <w:rsid w:val="46020B59"/>
    <w:rsid w:val="46044B84"/>
    <w:rsid w:val="460A3EB2"/>
    <w:rsid w:val="460A5C60"/>
    <w:rsid w:val="460C19D8"/>
    <w:rsid w:val="460E39A2"/>
    <w:rsid w:val="460E3A35"/>
    <w:rsid w:val="46152C14"/>
    <w:rsid w:val="46155054"/>
    <w:rsid w:val="461D429A"/>
    <w:rsid w:val="462036D5"/>
    <w:rsid w:val="462431C5"/>
    <w:rsid w:val="462A6302"/>
    <w:rsid w:val="46307B3F"/>
    <w:rsid w:val="46326F64"/>
    <w:rsid w:val="46396545"/>
    <w:rsid w:val="463D4287"/>
    <w:rsid w:val="46431172"/>
    <w:rsid w:val="465313B5"/>
    <w:rsid w:val="465A0995"/>
    <w:rsid w:val="465B470D"/>
    <w:rsid w:val="465D66D7"/>
    <w:rsid w:val="46607F75"/>
    <w:rsid w:val="46641814"/>
    <w:rsid w:val="466435C2"/>
    <w:rsid w:val="466C2476"/>
    <w:rsid w:val="46761547"/>
    <w:rsid w:val="46794B93"/>
    <w:rsid w:val="467A698C"/>
    <w:rsid w:val="467D0B27"/>
    <w:rsid w:val="467F03FC"/>
    <w:rsid w:val="467F664E"/>
    <w:rsid w:val="46833448"/>
    <w:rsid w:val="4685178A"/>
    <w:rsid w:val="4689127A"/>
    <w:rsid w:val="469320F9"/>
    <w:rsid w:val="46963997"/>
    <w:rsid w:val="46A26FBA"/>
    <w:rsid w:val="46A61E2C"/>
    <w:rsid w:val="46A936CA"/>
    <w:rsid w:val="46AA2F9F"/>
    <w:rsid w:val="46AC6D17"/>
    <w:rsid w:val="46AE6404"/>
    <w:rsid w:val="46B34549"/>
    <w:rsid w:val="46B53E1D"/>
    <w:rsid w:val="46BF0ACA"/>
    <w:rsid w:val="46BF2EEE"/>
    <w:rsid w:val="46C91677"/>
    <w:rsid w:val="46CB53EF"/>
    <w:rsid w:val="46CC37DE"/>
    <w:rsid w:val="46CD560B"/>
    <w:rsid w:val="46DD3374"/>
    <w:rsid w:val="46E22739"/>
    <w:rsid w:val="46E62229"/>
    <w:rsid w:val="46E666CD"/>
    <w:rsid w:val="46EA7382"/>
    <w:rsid w:val="46F012F9"/>
    <w:rsid w:val="46F030A7"/>
    <w:rsid w:val="46F32B98"/>
    <w:rsid w:val="46F56910"/>
    <w:rsid w:val="46FC7C9E"/>
    <w:rsid w:val="46FD1EFC"/>
    <w:rsid w:val="46FF778E"/>
    <w:rsid w:val="470B6133"/>
    <w:rsid w:val="47176886"/>
    <w:rsid w:val="471843AC"/>
    <w:rsid w:val="471A45C8"/>
    <w:rsid w:val="471E5E67"/>
    <w:rsid w:val="471F573B"/>
    <w:rsid w:val="47246F9A"/>
    <w:rsid w:val="47290367"/>
    <w:rsid w:val="472F1E22"/>
    <w:rsid w:val="473016F6"/>
    <w:rsid w:val="4732546E"/>
    <w:rsid w:val="47376F28"/>
    <w:rsid w:val="47392CA0"/>
    <w:rsid w:val="4740402F"/>
    <w:rsid w:val="474358CD"/>
    <w:rsid w:val="47451645"/>
    <w:rsid w:val="474544FA"/>
    <w:rsid w:val="47455B21"/>
    <w:rsid w:val="47484C91"/>
    <w:rsid w:val="47490A0A"/>
    <w:rsid w:val="47583F97"/>
    <w:rsid w:val="475D16AF"/>
    <w:rsid w:val="475F022D"/>
    <w:rsid w:val="4760647F"/>
    <w:rsid w:val="47637D1D"/>
    <w:rsid w:val="47653A95"/>
    <w:rsid w:val="47665118"/>
    <w:rsid w:val="4767453D"/>
    <w:rsid w:val="47680E90"/>
    <w:rsid w:val="47727F60"/>
    <w:rsid w:val="47775577"/>
    <w:rsid w:val="477E6905"/>
    <w:rsid w:val="47857C94"/>
    <w:rsid w:val="47867568"/>
    <w:rsid w:val="478832E0"/>
    <w:rsid w:val="478F0B12"/>
    <w:rsid w:val="47941C85"/>
    <w:rsid w:val="47975C19"/>
    <w:rsid w:val="479F062A"/>
    <w:rsid w:val="47A125F4"/>
    <w:rsid w:val="47A143A2"/>
    <w:rsid w:val="47AF4D11"/>
    <w:rsid w:val="47B2035D"/>
    <w:rsid w:val="47B71E17"/>
    <w:rsid w:val="47B95B8F"/>
    <w:rsid w:val="47BA2F70"/>
    <w:rsid w:val="47BA3333"/>
    <w:rsid w:val="47BB36B5"/>
    <w:rsid w:val="47BC318C"/>
    <w:rsid w:val="47BC742D"/>
    <w:rsid w:val="47BE31A6"/>
    <w:rsid w:val="47C307BC"/>
    <w:rsid w:val="47C54534"/>
    <w:rsid w:val="47C6205A"/>
    <w:rsid w:val="47C63E08"/>
    <w:rsid w:val="47C72D66"/>
    <w:rsid w:val="47D32E64"/>
    <w:rsid w:val="47D46525"/>
    <w:rsid w:val="47D76015"/>
    <w:rsid w:val="47DC187E"/>
    <w:rsid w:val="47DE1152"/>
    <w:rsid w:val="47DE55F6"/>
    <w:rsid w:val="47E349BA"/>
    <w:rsid w:val="47E36768"/>
    <w:rsid w:val="47E66258"/>
    <w:rsid w:val="47E726FC"/>
    <w:rsid w:val="47EB386F"/>
    <w:rsid w:val="47EF644C"/>
    <w:rsid w:val="47F941DE"/>
    <w:rsid w:val="47F95BF5"/>
    <w:rsid w:val="47F95F8C"/>
    <w:rsid w:val="480A1F47"/>
    <w:rsid w:val="4812529F"/>
    <w:rsid w:val="48142DC6"/>
    <w:rsid w:val="481553CE"/>
    <w:rsid w:val="481766E3"/>
    <w:rsid w:val="481B05F8"/>
    <w:rsid w:val="481E59F2"/>
    <w:rsid w:val="481F6480"/>
    <w:rsid w:val="482427BB"/>
    <w:rsid w:val="48254FD3"/>
    <w:rsid w:val="48270247"/>
    <w:rsid w:val="48276F9D"/>
    <w:rsid w:val="48284AC3"/>
    <w:rsid w:val="482A25E9"/>
    <w:rsid w:val="482F5E51"/>
    <w:rsid w:val="48335942"/>
    <w:rsid w:val="48345216"/>
    <w:rsid w:val="483A0DD5"/>
    <w:rsid w:val="483D40CA"/>
    <w:rsid w:val="48414730"/>
    <w:rsid w:val="484216E1"/>
    <w:rsid w:val="48445CB6"/>
    <w:rsid w:val="484C34EE"/>
    <w:rsid w:val="485458B8"/>
    <w:rsid w:val="48547666"/>
    <w:rsid w:val="4856518C"/>
    <w:rsid w:val="48643D4D"/>
    <w:rsid w:val="48657AC5"/>
    <w:rsid w:val="487C605F"/>
    <w:rsid w:val="488241D3"/>
    <w:rsid w:val="48831CF9"/>
    <w:rsid w:val="488717E9"/>
    <w:rsid w:val="48877A3B"/>
    <w:rsid w:val="488B752C"/>
    <w:rsid w:val="488E0DCA"/>
    <w:rsid w:val="48912668"/>
    <w:rsid w:val="48961A2D"/>
    <w:rsid w:val="489625C8"/>
    <w:rsid w:val="48965ED0"/>
    <w:rsid w:val="48AA360B"/>
    <w:rsid w:val="48B325DE"/>
    <w:rsid w:val="48BB76E5"/>
    <w:rsid w:val="48D16F09"/>
    <w:rsid w:val="48D83DF3"/>
    <w:rsid w:val="48D84B2B"/>
    <w:rsid w:val="48DB38E3"/>
    <w:rsid w:val="48DC0D48"/>
    <w:rsid w:val="48DC7D87"/>
    <w:rsid w:val="48E14968"/>
    <w:rsid w:val="48E21116"/>
    <w:rsid w:val="48E42798"/>
    <w:rsid w:val="48E704DA"/>
    <w:rsid w:val="48E94252"/>
    <w:rsid w:val="48EB73AD"/>
    <w:rsid w:val="48F77743"/>
    <w:rsid w:val="48F84495"/>
    <w:rsid w:val="48FA5F02"/>
    <w:rsid w:val="48FC1FEB"/>
    <w:rsid w:val="490177EE"/>
    <w:rsid w:val="490B41C9"/>
    <w:rsid w:val="490D12B6"/>
    <w:rsid w:val="49115557"/>
    <w:rsid w:val="49117305"/>
    <w:rsid w:val="49180694"/>
    <w:rsid w:val="491A265E"/>
    <w:rsid w:val="491C63D6"/>
    <w:rsid w:val="491D214E"/>
    <w:rsid w:val="491E1FD5"/>
    <w:rsid w:val="491F1A22"/>
    <w:rsid w:val="49211C3E"/>
    <w:rsid w:val="492B03C7"/>
    <w:rsid w:val="492B486B"/>
    <w:rsid w:val="492B6619"/>
    <w:rsid w:val="492D2391"/>
    <w:rsid w:val="492E6109"/>
    <w:rsid w:val="493018E8"/>
    <w:rsid w:val="493279A7"/>
    <w:rsid w:val="493C0826"/>
    <w:rsid w:val="494476DB"/>
    <w:rsid w:val="494B0A69"/>
    <w:rsid w:val="494B6CBB"/>
    <w:rsid w:val="4957563F"/>
    <w:rsid w:val="495E079C"/>
    <w:rsid w:val="495F4514"/>
    <w:rsid w:val="4963096F"/>
    <w:rsid w:val="496D09DF"/>
    <w:rsid w:val="496D6C31"/>
    <w:rsid w:val="496F0BFB"/>
    <w:rsid w:val="49720FFD"/>
    <w:rsid w:val="497A134E"/>
    <w:rsid w:val="497A6719"/>
    <w:rsid w:val="49827327"/>
    <w:rsid w:val="49843F7B"/>
    <w:rsid w:val="49852879"/>
    <w:rsid w:val="498A77E3"/>
    <w:rsid w:val="498C7B7B"/>
    <w:rsid w:val="49940662"/>
    <w:rsid w:val="49975C25"/>
    <w:rsid w:val="49997A26"/>
    <w:rsid w:val="499E503D"/>
    <w:rsid w:val="49A168DB"/>
    <w:rsid w:val="49B06F76"/>
    <w:rsid w:val="49B22896"/>
    <w:rsid w:val="49B52386"/>
    <w:rsid w:val="49BB5BEF"/>
    <w:rsid w:val="49BC3715"/>
    <w:rsid w:val="49BD2CC2"/>
    <w:rsid w:val="49BF4FB3"/>
    <w:rsid w:val="49C36851"/>
    <w:rsid w:val="49CA4084"/>
    <w:rsid w:val="49CA7BE0"/>
    <w:rsid w:val="49CB1BAA"/>
    <w:rsid w:val="49CB3958"/>
    <w:rsid w:val="49D00F6E"/>
    <w:rsid w:val="49D547D7"/>
    <w:rsid w:val="49D56585"/>
    <w:rsid w:val="49D70E8C"/>
    <w:rsid w:val="49D92519"/>
    <w:rsid w:val="49DF11B1"/>
    <w:rsid w:val="49E15DA4"/>
    <w:rsid w:val="49E30CA1"/>
    <w:rsid w:val="49E36EF3"/>
    <w:rsid w:val="49E52C6C"/>
    <w:rsid w:val="49E62540"/>
    <w:rsid w:val="49EA64D4"/>
    <w:rsid w:val="49EF3AEA"/>
    <w:rsid w:val="49F31649"/>
    <w:rsid w:val="49F47A9B"/>
    <w:rsid w:val="4A0155CC"/>
    <w:rsid w:val="4A0B01F8"/>
    <w:rsid w:val="4A0C644A"/>
    <w:rsid w:val="4A1277D9"/>
    <w:rsid w:val="4A190B67"/>
    <w:rsid w:val="4A192915"/>
    <w:rsid w:val="4A193364"/>
    <w:rsid w:val="4A233794"/>
    <w:rsid w:val="4A280C46"/>
    <w:rsid w:val="4A280DAA"/>
    <w:rsid w:val="4A282B58"/>
    <w:rsid w:val="4A2C089A"/>
    <w:rsid w:val="4A2F2139"/>
    <w:rsid w:val="4A392FB7"/>
    <w:rsid w:val="4A394D65"/>
    <w:rsid w:val="4A3E5330"/>
    <w:rsid w:val="4A452632"/>
    <w:rsid w:val="4A4A2ACF"/>
    <w:rsid w:val="4A4A6F73"/>
    <w:rsid w:val="4A4F3ADD"/>
    <w:rsid w:val="4A534079"/>
    <w:rsid w:val="4A5971B6"/>
    <w:rsid w:val="4A69389D"/>
    <w:rsid w:val="4A6F2535"/>
    <w:rsid w:val="4A743FEF"/>
    <w:rsid w:val="4A745D9D"/>
    <w:rsid w:val="4A82495E"/>
    <w:rsid w:val="4A8418EF"/>
    <w:rsid w:val="4A8E6E5F"/>
    <w:rsid w:val="4A8F44C1"/>
    <w:rsid w:val="4A902C4A"/>
    <w:rsid w:val="4A9053E9"/>
    <w:rsid w:val="4A9106FD"/>
    <w:rsid w:val="4A91762E"/>
    <w:rsid w:val="4A934476"/>
    <w:rsid w:val="4A995804"/>
    <w:rsid w:val="4A9A1CA8"/>
    <w:rsid w:val="4A9B332A"/>
    <w:rsid w:val="4A9B40ED"/>
    <w:rsid w:val="4A9D52F4"/>
    <w:rsid w:val="4A9E2E1A"/>
    <w:rsid w:val="4A9F72BE"/>
    <w:rsid w:val="4AA246B9"/>
    <w:rsid w:val="4AA743C5"/>
    <w:rsid w:val="4AA762AD"/>
    <w:rsid w:val="4AAC19DB"/>
    <w:rsid w:val="4AB44DF5"/>
    <w:rsid w:val="4AB668F2"/>
    <w:rsid w:val="4AB76361"/>
    <w:rsid w:val="4AB80380"/>
    <w:rsid w:val="4ABD14F2"/>
    <w:rsid w:val="4ABD5996"/>
    <w:rsid w:val="4ABD7744"/>
    <w:rsid w:val="4ABE526B"/>
    <w:rsid w:val="4AC82570"/>
    <w:rsid w:val="4ACC5BD9"/>
    <w:rsid w:val="4ACE54AE"/>
    <w:rsid w:val="4AD02B10"/>
    <w:rsid w:val="4AD37ABA"/>
    <w:rsid w:val="4AD8457E"/>
    <w:rsid w:val="4ADD3943"/>
    <w:rsid w:val="4ADD7DE7"/>
    <w:rsid w:val="4AE20F59"/>
    <w:rsid w:val="4AE253FD"/>
    <w:rsid w:val="4AE402FA"/>
    <w:rsid w:val="4AE42F23"/>
    <w:rsid w:val="4AE6629F"/>
    <w:rsid w:val="4AE7656F"/>
    <w:rsid w:val="4AE76FC0"/>
    <w:rsid w:val="4AEE5B50"/>
    <w:rsid w:val="4AEF0CFA"/>
    <w:rsid w:val="4AF018C8"/>
    <w:rsid w:val="4AF313B8"/>
    <w:rsid w:val="4AF45E79"/>
    <w:rsid w:val="4AF64A04"/>
    <w:rsid w:val="4AF96236"/>
    <w:rsid w:val="4AFA2747"/>
    <w:rsid w:val="4AFB026D"/>
    <w:rsid w:val="4B005883"/>
    <w:rsid w:val="4B047121"/>
    <w:rsid w:val="4B0501A7"/>
    <w:rsid w:val="4B06733D"/>
    <w:rsid w:val="4B0863C3"/>
    <w:rsid w:val="4B0C247A"/>
    <w:rsid w:val="4B0E54EE"/>
    <w:rsid w:val="4B1732F9"/>
    <w:rsid w:val="4B1A4B97"/>
    <w:rsid w:val="4B1D6435"/>
    <w:rsid w:val="4B221C9D"/>
    <w:rsid w:val="4B272E10"/>
    <w:rsid w:val="4B2921A1"/>
    <w:rsid w:val="4B313C8F"/>
    <w:rsid w:val="4B321EE0"/>
    <w:rsid w:val="4B335C59"/>
    <w:rsid w:val="4B3F0159"/>
    <w:rsid w:val="4B473790"/>
    <w:rsid w:val="4B49547C"/>
    <w:rsid w:val="4B5A1437"/>
    <w:rsid w:val="4B5F6A4E"/>
    <w:rsid w:val="4B646826"/>
    <w:rsid w:val="4B647BC0"/>
    <w:rsid w:val="4B6757BA"/>
    <w:rsid w:val="4B6978CC"/>
    <w:rsid w:val="4B6B0F4E"/>
    <w:rsid w:val="4B7342A7"/>
    <w:rsid w:val="4B736055"/>
    <w:rsid w:val="4B771FE9"/>
    <w:rsid w:val="4B801CAA"/>
    <w:rsid w:val="4B864A5F"/>
    <w:rsid w:val="4B865D88"/>
    <w:rsid w:val="4B884D24"/>
    <w:rsid w:val="4B886B25"/>
    <w:rsid w:val="4B887D52"/>
    <w:rsid w:val="4B897627"/>
    <w:rsid w:val="4B8D7117"/>
    <w:rsid w:val="4BA601D9"/>
    <w:rsid w:val="4BA949FA"/>
    <w:rsid w:val="4BAD4101"/>
    <w:rsid w:val="4BC0497F"/>
    <w:rsid w:val="4BC93EC7"/>
    <w:rsid w:val="4BCD427D"/>
    <w:rsid w:val="4BD50ABE"/>
    <w:rsid w:val="4BD51A25"/>
    <w:rsid w:val="4BD74836"/>
    <w:rsid w:val="4BD950B6"/>
    <w:rsid w:val="4BDC1E4C"/>
    <w:rsid w:val="4BDE5BC4"/>
    <w:rsid w:val="4BED3CE7"/>
    <w:rsid w:val="4BF21670"/>
    <w:rsid w:val="4BF47196"/>
    <w:rsid w:val="4BF815FD"/>
    <w:rsid w:val="4BF83930"/>
    <w:rsid w:val="4BFA0524"/>
    <w:rsid w:val="4C043151"/>
    <w:rsid w:val="4C0575F5"/>
    <w:rsid w:val="4C07336D"/>
    <w:rsid w:val="4C080E93"/>
    <w:rsid w:val="4C0B44E0"/>
    <w:rsid w:val="4C0D0258"/>
    <w:rsid w:val="4C0D46FC"/>
    <w:rsid w:val="4C123AC0"/>
    <w:rsid w:val="4C1710D6"/>
    <w:rsid w:val="4C1A156A"/>
    <w:rsid w:val="4C1E2465"/>
    <w:rsid w:val="4C207CEB"/>
    <w:rsid w:val="4C207F8B"/>
    <w:rsid w:val="4C215AB1"/>
    <w:rsid w:val="4C261240"/>
    <w:rsid w:val="4C285091"/>
    <w:rsid w:val="4C2A0E0A"/>
    <w:rsid w:val="4C2A705C"/>
    <w:rsid w:val="4C2B6930"/>
    <w:rsid w:val="4C2B7286"/>
    <w:rsid w:val="4C2D26A8"/>
    <w:rsid w:val="4C2D4456"/>
    <w:rsid w:val="4C327CBE"/>
    <w:rsid w:val="4C371778"/>
    <w:rsid w:val="4C39729F"/>
    <w:rsid w:val="4C404189"/>
    <w:rsid w:val="4C433C79"/>
    <w:rsid w:val="4C453E95"/>
    <w:rsid w:val="4C4E2DA6"/>
    <w:rsid w:val="4C516396"/>
    <w:rsid w:val="4C520360"/>
    <w:rsid w:val="4C5900BC"/>
    <w:rsid w:val="4C5B0FC3"/>
    <w:rsid w:val="4C6267F5"/>
    <w:rsid w:val="4C63431C"/>
    <w:rsid w:val="4C6364DC"/>
    <w:rsid w:val="4C6A1041"/>
    <w:rsid w:val="4C6E5771"/>
    <w:rsid w:val="4C786019"/>
    <w:rsid w:val="4C7B1665"/>
    <w:rsid w:val="4C7D53DD"/>
    <w:rsid w:val="4C804ECE"/>
    <w:rsid w:val="4C9269AF"/>
    <w:rsid w:val="4C926DBD"/>
    <w:rsid w:val="4C9C33F3"/>
    <w:rsid w:val="4C9E5354"/>
    <w:rsid w:val="4CA26BF2"/>
    <w:rsid w:val="4CA30BBC"/>
    <w:rsid w:val="4CA706AC"/>
    <w:rsid w:val="4CA94424"/>
    <w:rsid w:val="4CAA1F4A"/>
    <w:rsid w:val="4CAC5CC3"/>
    <w:rsid w:val="4CAE2875"/>
    <w:rsid w:val="4CAE7D09"/>
    <w:rsid w:val="4CB15087"/>
    <w:rsid w:val="4CB22BAD"/>
    <w:rsid w:val="4CB44B77"/>
    <w:rsid w:val="4CB608EF"/>
    <w:rsid w:val="4CB84667"/>
    <w:rsid w:val="4CC27026"/>
    <w:rsid w:val="4CC41C4C"/>
    <w:rsid w:val="4CC51AC6"/>
    <w:rsid w:val="4CCA439B"/>
    <w:rsid w:val="4CCF375F"/>
    <w:rsid w:val="4CDD2912"/>
    <w:rsid w:val="4CE70AA9"/>
    <w:rsid w:val="4CE76CFB"/>
    <w:rsid w:val="4CEB68DD"/>
    <w:rsid w:val="4CEC4311"/>
    <w:rsid w:val="4CEC60BF"/>
    <w:rsid w:val="4CF338F1"/>
    <w:rsid w:val="4CF52C17"/>
    <w:rsid w:val="4CF5766A"/>
    <w:rsid w:val="4CFA4C80"/>
    <w:rsid w:val="4D04165B"/>
    <w:rsid w:val="4D043409"/>
    <w:rsid w:val="4D090A1F"/>
    <w:rsid w:val="4D0A07C9"/>
    <w:rsid w:val="4D0F1DAD"/>
    <w:rsid w:val="4D135D42"/>
    <w:rsid w:val="4D16138E"/>
    <w:rsid w:val="4D1D44CA"/>
    <w:rsid w:val="4D1F0243"/>
    <w:rsid w:val="4D2B308B"/>
    <w:rsid w:val="4D2C0BB1"/>
    <w:rsid w:val="4D2E66D8"/>
    <w:rsid w:val="4D302450"/>
    <w:rsid w:val="4D371F6E"/>
    <w:rsid w:val="4D3F6B37"/>
    <w:rsid w:val="4D4001B9"/>
    <w:rsid w:val="4D4E6D7A"/>
    <w:rsid w:val="4D502AF2"/>
    <w:rsid w:val="4D502B15"/>
    <w:rsid w:val="4D551EB6"/>
    <w:rsid w:val="4D565C2E"/>
    <w:rsid w:val="4D583754"/>
    <w:rsid w:val="4D5C1497"/>
    <w:rsid w:val="4D5F4AE3"/>
    <w:rsid w:val="4D602609"/>
    <w:rsid w:val="4D64659D"/>
    <w:rsid w:val="4D673998"/>
    <w:rsid w:val="4D7367E0"/>
    <w:rsid w:val="4D7C5695"/>
    <w:rsid w:val="4D8031C4"/>
    <w:rsid w:val="4D8602C2"/>
    <w:rsid w:val="4D897DB2"/>
    <w:rsid w:val="4D8C1650"/>
    <w:rsid w:val="4D8E361A"/>
    <w:rsid w:val="4D902EEE"/>
    <w:rsid w:val="4D930C30"/>
    <w:rsid w:val="4D9F75D5"/>
    <w:rsid w:val="4DA1334D"/>
    <w:rsid w:val="4DAB7D28"/>
    <w:rsid w:val="4DAC584E"/>
    <w:rsid w:val="4DAE7818"/>
    <w:rsid w:val="4DAE794F"/>
    <w:rsid w:val="4DB36BDD"/>
    <w:rsid w:val="4DB7491F"/>
    <w:rsid w:val="4DD43DBB"/>
    <w:rsid w:val="4DD54DA5"/>
    <w:rsid w:val="4DDC4386"/>
    <w:rsid w:val="4DE77378"/>
    <w:rsid w:val="4DED6593"/>
    <w:rsid w:val="4DEF40B9"/>
    <w:rsid w:val="4DF0398D"/>
    <w:rsid w:val="4DF3347D"/>
    <w:rsid w:val="4DF416CF"/>
    <w:rsid w:val="4DF41C64"/>
    <w:rsid w:val="4DF711BF"/>
    <w:rsid w:val="4DF81A75"/>
    <w:rsid w:val="4DF90ECA"/>
    <w:rsid w:val="4DFA2A5E"/>
    <w:rsid w:val="4DFC67D6"/>
    <w:rsid w:val="4DFE10C7"/>
    <w:rsid w:val="4DFF0074"/>
    <w:rsid w:val="4E00263F"/>
    <w:rsid w:val="4E01704B"/>
    <w:rsid w:val="4E0538DC"/>
    <w:rsid w:val="4E067654"/>
    <w:rsid w:val="4E077A90"/>
    <w:rsid w:val="4E0A0EF3"/>
    <w:rsid w:val="4E0B4C6B"/>
    <w:rsid w:val="4E0D453F"/>
    <w:rsid w:val="4E0F15AE"/>
    <w:rsid w:val="4E127DA7"/>
    <w:rsid w:val="4E235B10"/>
    <w:rsid w:val="4E255D2C"/>
    <w:rsid w:val="4E2979E5"/>
    <w:rsid w:val="4E2D4BE1"/>
    <w:rsid w:val="4E323FA5"/>
    <w:rsid w:val="4E375A60"/>
    <w:rsid w:val="4E395334"/>
    <w:rsid w:val="4E4168DE"/>
    <w:rsid w:val="4E4835E9"/>
    <w:rsid w:val="4E514A0D"/>
    <w:rsid w:val="4E5A1A99"/>
    <w:rsid w:val="4E6323B1"/>
    <w:rsid w:val="4E65437B"/>
    <w:rsid w:val="4E6D1482"/>
    <w:rsid w:val="4E6F6FA8"/>
    <w:rsid w:val="4E796078"/>
    <w:rsid w:val="4E816CDB"/>
    <w:rsid w:val="4E8642F1"/>
    <w:rsid w:val="4E8F31A6"/>
    <w:rsid w:val="4E9133C2"/>
    <w:rsid w:val="4E9379CA"/>
    <w:rsid w:val="4E9407BC"/>
    <w:rsid w:val="4E974E4A"/>
    <w:rsid w:val="4E9E60B6"/>
    <w:rsid w:val="4EA604F0"/>
    <w:rsid w:val="4EAD6D9C"/>
    <w:rsid w:val="4EAD7AD0"/>
    <w:rsid w:val="4EB90223"/>
    <w:rsid w:val="4EB96475"/>
    <w:rsid w:val="4EBC7D13"/>
    <w:rsid w:val="4EBE1CDD"/>
    <w:rsid w:val="4EC07418"/>
    <w:rsid w:val="4EC31C76"/>
    <w:rsid w:val="4EC72940"/>
    <w:rsid w:val="4EC76DE4"/>
    <w:rsid w:val="4ECD1F20"/>
    <w:rsid w:val="4ECF7A46"/>
    <w:rsid w:val="4ED27537"/>
    <w:rsid w:val="4ED41501"/>
    <w:rsid w:val="4ED80E18"/>
    <w:rsid w:val="4ED84B4D"/>
    <w:rsid w:val="4EDE5EDB"/>
    <w:rsid w:val="4EE5726A"/>
    <w:rsid w:val="4EF179BD"/>
    <w:rsid w:val="4EF456FF"/>
    <w:rsid w:val="4EF851EF"/>
    <w:rsid w:val="4EFA0F67"/>
    <w:rsid w:val="4EFE032C"/>
    <w:rsid w:val="4F043B94"/>
    <w:rsid w:val="4F0A4F22"/>
    <w:rsid w:val="4F0B3174"/>
    <w:rsid w:val="4F0E056F"/>
    <w:rsid w:val="4F0E67C1"/>
    <w:rsid w:val="4F0F42E7"/>
    <w:rsid w:val="4F134B35"/>
    <w:rsid w:val="4F135B85"/>
    <w:rsid w:val="4F1638C7"/>
    <w:rsid w:val="4F167C4E"/>
    <w:rsid w:val="4F1D6A04"/>
    <w:rsid w:val="4F231B40"/>
    <w:rsid w:val="4F2E0C11"/>
    <w:rsid w:val="4F2E29BF"/>
    <w:rsid w:val="4F2E5660"/>
    <w:rsid w:val="4F304989"/>
    <w:rsid w:val="4F351F9F"/>
    <w:rsid w:val="4F3A1A7F"/>
    <w:rsid w:val="4F3B1580"/>
    <w:rsid w:val="4F4641AC"/>
    <w:rsid w:val="4F4C553B"/>
    <w:rsid w:val="4F4C72E9"/>
    <w:rsid w:val="4F4F0B87"/>
    <w:rsid w:val="4F4F5115"/>
    <w:rsid w:val="4F532425"/>
    <w:rsid w:val="4F547732"/>
    <w:rsid w:val="4F5A1A06"/>
    <w:rsid w:val="4F5D32A4"/>
    <w:rsid w:val="4F5F0DCA"/>
    <w:rsid w:val="4F6273C0"/>
    <w:rsid w:val="4F6A776F"/>
    <w:rsid w:val="4F6C798B"/>
    <w:rsid w:val="4F6F4D85"/>
    <w:rsid w:val="4F732AC8"/>
    <w:rsid w:val="4F7505EE"/>
    <w:rsid w:val="4F754A92"/>
    <w:rsid w:val="4F764366"/>
    <w:rsid w:val="4F7A5C04"/>
    <w:rsid w:val="4F7B372A"/>
    <w:rsid w:val="4F7F321A"/>
    <w:rsid w:val="4F822556"/>
    <w:rsid w:val="4F8545A9"/>
    <w:rsid w:val="4F8627FB"/>
    <w:rsid w:val="4F895E47"/>
    <w:rsid w:val="4F8A6ED1"/>
    <w:rsid w:val="4F8B0516"/>
    <w:rsid w:val="4F9071D6"/>
    <w:rsid w:val="4F936CC6"/>
    <w:rsid w:val="4F950C90"/>
    <w:rsid w:val="4F9547EC"/>
    <w:rsid w:val="4F9667B6"/>
    <w:rsid w:val="4F96791E"/>
    <w:rsid w:val="4F974A08"/>
    <w:rsid w:val="4F9D1997"/>
    <w:rsid w:val="4F9D7B44"/>
    <w:rsid w:val="4FA40ED3"/>
    <w:rsid w:val="4FA9426E"/>
    <w:rsid w:val="4FAC7D88"/>
    <w:rsid w:val="4FB07878"/>
    <w:rsid w:val="4FB1539E"/>
    <w:rsid w:val="4FB37368"/>
    <w:rsid w:val="4FB54E8E"/>
    <w:rsid w:val="4FBA24A4"/>
    <w:rsid w:val="4FC450D1"/>
    <w:rsid w:val="4FC82D2D"/>
    <w:rsid w:val="4FCC21D8"/>
    <w:rsid w:val="4FCD667C"/>
    <w:rsid w:val="4FD23C92"/>
    <w:rsid w:val="4FD74E04"/>
    <w:rsid w:val="4FD95020"/>
    <w:rsid w:val="4FDC066D"/>
    <w:rsid w:val="4FDD49D6"/>
    <w:rsid w:val="4FDD6193"/>
    <w:rsid w:val="4FE85264"/>
    <w:rsid w:val="4FE94B38"/>
    <w:rsid w:val="4FEB6B02"/>
    <w:rsid w:val="4FF17EF4"/>
    <w:rsid w:val="4FF63C8D"/>
    <w:rsid w:val="4FF736F9"/>
    <w:rsid w:val="4FFA6D45"/>
    <w:rsid w:val="4FFC2ABD"/>
    <w:rsid w:val="500100D3"/>
    <w:rsid w:val="50016325"/>
    <w:rsid w:val="50063693"/>
    <w:rsid w:val="50084F08"/>
    <w:rsid w:val="50096F88"/>
    <w:rsid w:val="500B0F52"/>
    <w:rsid w:val="500B2D00"/>
    <w:rsid w:val="500B626F"/>
    <w:rsid w:val="500B71A4"/>
    <w:rsid w:val="50102399"/>
    <w:rsid w:val="50137E07"/>
    <w:rsid w:val="501871CB"/>
    <w:rsid w:val="501871E4"/>
    <w:rsid w:val="501F67AB"/>
    <w:rsid w:val="50250266"/>
    <w:rsid w:val="50285660"/>
    <w:rsid w:val="503009B9"/>
    <w:rsid w:val="50302767"/>
    <w:rsid w:val="50305F10"/>
    <w:rsid w:val="503404A9"/>
    <w:rsid w:val="50342257"/>
    <w:rsid w:val="50350C25"/>
    <w:rsid w:val="503B1837"/>
    <w:rsid w:val="503E2640"/>
    <w:rsid w:val="50416722"/>
    <w:rsid w:val="5043249A"/>
    <w:rsid w:val="50487AB0"/>
    <w:rsid w:val="505446A7"/>
    <w:rsid w:val="50574197"/>
    <w:rsid w:val="5059611B"/>
    <w:rsid w:val="505C355C"/>
    <w:rsid w:val="50632B3C"/>
    <w:rsid w:val="506348EA"/>
    <w:rsid w:val="506643DA"/>
    <w:rsid w:val="50666188"/>
    <w:rsid w:val="50681F00"/>
    <w:rsid w:val="506A3ECB"/>
    <w:rsid w:val="506D39BB"/>
    <w:rsid w:val="506F328F"/>
    <w:rsid w:val="5079410E"/>
    <w:rsid w:val="507B25E1"/>
    <w:rsid w:val="50811214"/>
    <w:rsid w:val="50836D3A"/>
    <w:rsid w:val="50845C87"/>
    <w:rsid w:val="50874A7C"/>
    <w:rsid w:val="508C2093"/>
    <w:rsid w:val="508D1967"/>
    <w:rsid w:val="50926F7D"/>
    <w:rsid w:val="50970A38"/>
    <w:rsid w:val="50A223A6"/>
    <w:rsid w:val="50A26ECD"/>
    <w:rsid w:val="50A451D3"/>
    <w:rsid w:val="50AC44E3"/>
    <w:rsid w:val="50AF14D1"/>
    <w:rsid w:val="50B16B57"/>
    <w:rsid w:val="50B213CE"/>
    <w:rsid w:val="50B60EBE"/>
    <w:rsid w:val="50B9275C"/>
    <w:rsid w:val="50BC689B"/>
    <w:rsid w:val="50C015C2"/>
    <w:rsid w:val="50C80BF1"/>
    <w:rsid w:val="50C86E43"/>
    <w:rsid w:val="50D650BC"/>
    <w:rsid w:val="50D92DFE"/>
    <w:rsid w:val="50DD28EE"/>
    <w:rsid w:val="50EC48E0"/>
    <w:rsid w:val="50F10148"/>
    <w:rsid w:val="50F11284"/>
    <w:rsid w:val="50F47C38"/>
    <w:rsid w:val="50F96FFC"/>
    <w:rsid w:val="50FB4B23"/>
    <w:rsid w:val="51053BF3"/>
    <w:rsid w:val="510559A1"/>
    <w:rsid w:val="51071719"/>
    <w:rsid w:val="510D1493"/>
    <w:rsid w:val="510D4856"/>
    <w:rsid w:val="51112598"/>
    <w:rsid w:val="511B51C5"/>
    <w:rsid w:val="511E6A63"/>
    <w:rsid w:val="51275918"/>
    <w:rsid w:val="512D4411"/>
    <w:rsid w:val="512F2A1E"/>
    <w:rsid w:val="513149E8"/>
    <w:rsid w:val="51330760"/>
    <w:rsid w:val="5134269B"/>
    <w:rsid w:val="5139564B"/>
    <w:rsid w:val="513A1AEF"/>
    <w:rsid w:val="513E0EB3"/>
    <w:rsid w:val="513F7105"/>
    <w:rsid w:val="514F30C0"/>
    <w:rsid w:val="515626A1"/>
    <w:rsid w:val="515D5620"/>
    <w:rsid w:val="515F688E"/>
    <w:rsid w:val="5160707C"/>
    <w:rsid w:val="51624BA2"/>
    <w:rsid w:val="516A3A56"/>
    <w:rsid w:val="516E79EA"/>
    <w:rsid w:val="517F5754"/>
    <w:rsid w:val="518014CC"/>
    <w:rsid w:val="51870AAC"/>
    <w:rsid w:val="518C7E71"/>
    <w:rsid w:val="51902821"/>
    <w:rsid w:val="51956D25"/>
    <w:rsid w:val="51A52CE0"/>
    <w:rsid w:val="51A76A58"/>
    <w:rsid w:val="51A90A23"/>
    <w:rsid w:val="51AE7DE7"/>
    <w:rsid w:val="51B353FD"/>
    <w:rsid w:val="51B55619"/>
    <w:rsid w:val="51B722DE"/>
    <w:rsid w:val="51BC69A8"/>
    <w:rsid w:val="51C4760A"/>
    <w:rsid w:val="51C969CF"/>
    <w:rsid w:val="51CC4711"/>
    <w:rsid w:val="51D07D5D"/>
    <w:rsid w:val="51D27F79"/>
    <w:rsid w:val="51D35A9F"/>
    <w:rsid w:val="51D3784E"/>
    <w:rsid w:val="51D41806"/>
    <w:rsid w:val="51DA6E2E"/>
    <w:rsid w:val="51DC4954"/>
    <w:rsid w:val="51E11E05"/>
    <w:rsid w:val="51EB4B97"/>
    <w:rsid w:val="51F30DEF"/>
    <w:rsid w:val="51F872B4"/>
    <w:rsid w:val="51FD35E2"/>
    <w:rsid w:val="52067C23"/>
    <w:rsid w:val="520F0252"/>
    <w:rsid w:val="521045FE"/>
    <w:rsid w:val="521A722A"/>
    <w:rsid w:val="521D51BC"/>
    <w:rsid w:val="521F6F4E"/>
    <w:rsid w:val="52214A5D"/>
    <w:rsid w:val="522B768A"/>
    <w:rsid w:val="522D51B0"/>
    <w:rsid w:val="522E717A"/>
    <w:rsid w:val="52344790"/>
    <w:rsid w:val="52354064"/>
    <w:rsid w:val="52397C05"/>
    <w:rsid w:val="523C53F3"/>
    <w:rsid w:val="523F4EE3"/>
    <w:rsid w:val="52410C5B"/>
    <w:rsid w:val="52432C25"/>
    <w:rsid w:val="524501AB"/>
    <w:rsid w:val="52592449"/>
    <w:rsid w:val="525941F7"/>
    <w:rsid w:val="525C7843"/>
    <w:rsid w:val="52630BD1"/>
    <w:rsid w:val="52650DED"/>
    <w:rsid w:val="526D0FC9"/>
    <w:rsid w:val="527032EE"/>
    <w:rsid w:val="52764EFC"/>
    <w:rsid w:val="52770B21"/>
    <w:rsid w:val="527E3C5D"/>
    <w:rsid w:val="527F3531"/>
    <w:rsid w:val="52833022"/>
    <w:rsid w:val="528648C0"/>
    <w:rsid w:val="528A2602"/>
    <w:rsid w:val="528B637A"/>
    <w:rsid w:val="528D20F2"/>
    <w:rsid w:val="528D5C4E"/>
    <w:rsid w:val="528F6BDC"/>
    <w:rsid w:val="52911BE2"/>
    <w:rsid w:val="5294522F"/>
    <w:rsid w:val="52972F71"/>
    <w:rsid w:val="529B480F"/>
    <w:rsid w:val="529E42FF"/>
    <w:rsid w:val="529F66D1"/>
    <w:rsid w:val="52A116FA"/>
    <w:rsid w:val="52A762F3"/>
    <w:rsid w:val="52A86F2C"/>
    <w:rsid w:val="52AA6800"/>
    <w:rsid w:val="52AE52B6"/>
    <w:rsid w:val="52B21B59"/>
    <w:rsid w:val="52B61649"/>
    <w:rsid w:val="52B70F1D"/>
    <w:rsid w:val="52BE405A"/>
    <w:rsid w:val="52CF270B"/>
    <w:rsid w:val="52D25D57"/>
    <w:rsid w:val="52D27B05"/>
    <w:rsid w:val="52D41C73"/>
    <w:rsid w:val="52D63A99"/>
    <w:rsid w:val="52DA2EF5"/>
    <w:rsid w:val="52DC0984"/>
    <w:rsid w:val="52DE294E"/>
    <w:rsid w:val="52DE46FC"/>
    <w:rsid w:val="52E2243E"/>
    <w:rsid w:val="52E31D12"/>
    <w:rsid w:val="52E37F64"/>
    <w:rsid w:val="52ED493F"/>
    <w:rsid w:val="52EF06B7"/>
    <w:rsid w:val="52F12681"/>
    <w:rsid w:val="52F7756C"/>
    <w:rsid w:val="52FC500C"/>
    <w:rsid w:val="530103EA"/>
    <w:rsid w:val="53034162"/>
    <w:rsid w:val="530879CB"/>
    <w:rsid w:val="530D6D8F"/>
    <w:rsid w:val="5314011E"/>
    <w:rsid w:val="531719BC"/>
    <w:rsid w:val="53206AC2"/>
    <w:rsid w:val="53220A8C"/>
    <w:rsid w:val="53230361"/>
    <w:rsid w:val="53285977"/>
    <w:rsid w:val="532C36B9"/>
    <w:rsid w:val="532E5683"/>
    <w:rsid w:val="532F6A4D"/>
    <w:rsid w:val="533407C0"/>
    <w:rsid w:val="533662E6"/>
    <w:rsid w:val="533B7DA0"/>
    <w:rsid w:val="53430A03"/>
    <w:rsid w:val="534327B1"/>
    <w:rsid w:val="53487DC7"/>
    <w:rsid w:val="534B2BB6"/>
    <w:rsid w:val="53542C10"/>
    <w:rsid w:val="53560736"/>
    <w:rsid w:val="53566988"/>
    <w:rsid w:val="536040EB"/>
    <w:rsid w:val="5362532D"/>
    <w:rsid w:val="536F0F64"/>
    <w:rsid w:val="53737F92"/>
    <w:rsid w:val="53764934"/>
    <w:rsid w:val="537C37DA"/>
    <w:rsid w:val="537D2167"/>
    <w:rsid w:val="538057B3"/>
    <w:rsid w:val="53807561"/>
    <w:rsid w:val="538A6632"/>
    <w:rsid w:val="538C05FC"/>
    <w:rsid w:val="538D1507"/>
    <w:rsid w:val="538E6122"/>
    <w:rsid w:val="538E6B22"/>
    <w:rsid w:val="5394300C"/>
    <w:rsid w:val="539935DE"/>
    <w:rsid w:val="539B23CA"/>
    <w:rsid w:val="53A5346C"/>
    <w:rsid w:val="53A92F5C"/>
    <w:rsid w:val="53B51901"/>
    <w:rsid w:val="53B61BA3"/>
    <w:rsid w:val="53B813F1"/>
    <w:rsid w:val="53B90038"/>
    <w:rsid w:val="53B910F0"/>
    <w:rsid w:val="53B92A73"/>
    <w:rsid w:val="53BA2E6A"/>
    <w:rsid w:val="53C438F2"/>
    <w:rsid w:val="53C71634"/>
    <w:rsid w:val="53C95448"/>
    <w:rsid w:val="53CC09F8"/>
    <w:rsid w:val="53CE29C2"/>
    <w:rsid w:val="53D27C3B"/>
    <w:rsid w:val="53D55AFF"/>
    <w:rsid w:val="53D578AD"/>
    <w:rsid w:val="53DD0E57"/>
    <w:rsid w:val="53E21FCA"/>
    <w:rsid w:val="53E2646E"/>
    <w:rsid w:val="53E51F54"/>
    <w:rsid w:val="53E53868"/>
    <w:rsid w:val="53E94A32"/>
    <w:rsid w:val="53EC109A"/>
    <w:rsid w:val="53EE4E13"/>
    <w:rsid w:val="53F006E8"/>
    <w:rsid w:val="53F266B1"/>
    <w:rsid w:val="53F27E69"/>
    <w:rsid w:val="53F71821"/>
    <w:rsid w:val="53F87A3F"/>
    <w:rsid w:val="53FD0BB2"/>
    <w:rsid w:val="54065CB8"/>
    <w:rsid w:val="540B7773"/>
    <w:rsid w:val="54122B37"/>
    <w:rsid w:val="541F321E"/>
    <w:rsid w:val="541F4FCC"/>
    <w:rsid w:val="541F6D7A"/>
    <w:rsid w:val="54210D44"/>
    <w:rsid w:val="5422686A"/>
    <w:rsid w:val="54232D0E"/>
    <w:rsid w:val="5427381E"/>
    <w:rsid w:val="54291EC5"/>
    <w:rsid w:val="542D1CD6"/>
    <w:rsid w:val="542D76E9"/>
    <w:rsid w:val="54316F16"/>
    <w:rsid w:val="544E58B1"/>
    <w:rsid w:val="544F3B03"/>
    <w:rsid w:val="54532EC8"/>
    <w:rsid w:val="545509EE"/>
    <w:rsid w:val="54571DEF"/>
    <w:rsid w:val="545C3B2A"/>
    <w:rsid w:val="545D78A2"/>
    <w:rsid w:val="545E3D46"/>
    <w:rsid w:val="545E5C23"/>
    <w:rsid w:val="54684BC5"/>
    <w:rsid w:val="54703A7A"/>
    <w:rsid w:val="547A66A6"/>
    <w:rsid w:val="547C41CC"/>
    <w:rsid w:val="547D09A9"/>
    <w:rsid w:val="547D322B"/>
    <w:rsid w:val="547F3CBD"/>
    <w:rsid w:val="5483555B"/>
    <w:rsid w:val="54843081"/>
    <w:rsid w:val="54870BB8"/>
    <w:rsid w:val="548901E4"/>
    <w:rsid w:val="548A4B3B"/>
    <w:rsid w:val="54905ECA"/>
    <w:rsid w:val="549459BA"/>
    <w:rsid w:val="54947768"/>
    <w:rsid w:val="54972DB4"/>
    <w:rsid w:val="54A01D1C"/>
    <w:rsid w:val="54A531E3"/>
    <w:rsid w:val="54AB4AB2"/>
    <w:rsid w:val="54AF45A2"/>
    <w:rsid w:val="54B0031A"/>
    <w:rsid w:val="54B03E76"/>
    <w:rsid w:val="54B5148C"/>
    <w:rsid w:val="54B5164D"/>
    <w:rsid w:val="54B55930"/>
    <w:rsid w:val="54B80B8E"/>
    <w:rsid w:val="54B90F7D"/>
    <w:rsid w:val="54BE6593"/>
    <w:rsid w:val="54C31DFB"/>
    <w:rsid w:val="54C452E9"/>
    <w:rsid w:val="54CA0F52"/>
    <w:rsid w:val="54CB0CB0"/>
    <w:rsid w:val="54CB6F02"/>
    <w:rsid w:val="54D06235"/>
    <w:rsid w:val="54D062C6"/>
    <w:rsid w:val="54D20290"/>
    <w:rsid w:val="54D2203E"/>
    <w:rsid w:val="54D538DD"/>
    <w:rsid w:val="54D628D5"/>
    <w:rsid w:val="54D933CD"/>
    <w:rsid w:val="54E3249D"/>
    <w:rsid w:val="54E67898"/>
    <w:rsid w:val="54ED5221"/>
    <w:rsid w:val="54FB77E7"/>
    <w:rsid w:val="54FC530D"/>
    <w:rsid w:val="54FF095A"/>
    <w:rsid w:val="54FF3EA3"/>
    <w:rsid w:val="55006BAB"/>
    <w:rsid w:val="5503044A"/>
    <w:rsid w:val="55061CE8"/>
    <w:rsid w:val="55085A60"/>
    <w:rsid w:val="55095875"/>
    <w:rsid w:val="550B72FE"/>
    <w:rsid w:val="550C37A2"/>
    <w:rsid w:val="550F6DEF"/>
    <w:rsid w:val="55144405"/>
    <w:rsid w:val="551B5793"/>
    <w:rsid w:val="55216B22"/>
    <w:rsid w:val="552669E4"/>
    <w:rsid w:val="552831DE"/>
    <w:rsid w:val="552A3C28"/>
    <w:rsid w:val="5536081F"/>
    <w:rsid w:val="55384597"/>
    <w:rsid w:val="55393E6B"/>
    <w:rsid w:val="553E1482"/>
    <w:rsid w:val="554051FA"/>
    <w:rsid w:val="55413726"/>
    <w:rsid w:val="55436A98"/>
    <w:rsid w:val="554A42CB"/>
    <w:rsid w:val="554C1DF1"/>
    <w:rsid w:val="554C3B9F"/>
    <w:rsid w:val="555667CB"/>
    <w:rsid w:val="555749D8"/>
    <w:rsid w:val="555B64D8"/>
    <w:rsid w:val="555C7B5A"/>
    <w:rsid w:val="556F788D"/>
    <w:rsid w:val="55731FB9"/>
    <w:rsid w:val="55741347"/>
    <w:rsid w:val="55760C1C"/>
    <w:rsid w:val="5579695E"/>
    <w:rsid w:val="55826059"/>
    <w:rsid w:val="558C266B"/>
    <w:rsid w:val="558C48E3"/>
    <w:rsid w:val="5596306C"/>
    <w:rsid w:val="55967510"/>
    <w:rsid w:val="55A0213D"/>
    <w:rsid w:val="55A70786"/>
    <w:rsid w:val="55A90FF1"/>
    <w:rsid w:val="55AC288F"/>
    <w:rsid w:val="55AD03B6"/>
    <w:rsid w:val="55AE2AAB"/>
    <w:rsid w:val="55AE6607"/>
    <w:rsid w:val="55B07EC1"/>
    <w:rsid w:val="55B87486"/>
    <w:rsid w:val="55BA31FE"/>
    <w:rsid w:val="55C220B3"/>
    <w:rsid w:val="55C45E2B"/>
    <w:rsid w:val="55C67DF5"/>
    <w:rsid w:val="55C8387E"/>
    <w:rsid w:val="55CB540B"/>
    <w:rsid w:val="55CE2806"/>
    <w:rsid w:val="55D02A22"/>
    <w:rsid w:val="55D10548"/>
    <w:rsid w:val="55D13285"/>
    <w:rsid w:val="55D65B5E"/>
    <w:rsid w:val="55DA73FC"/>
    <w:rsid w:val="55DA78AC"/>
    <w:rsid w:val="55E02539"/>
    <w:rsid w:val="55E069DD"/>
    <w:rsid w:val="55E42029"/>
    <w:rsid w:val="55EB785C"/>
    <w:rsid w:val="55EF2E09"/>
    <w:rsid w:val="55F3226C"/>
    <w:rsid w:val="55F54236"/>
    <w:rsid w:val="55F67FAE"/>
    <w:rsid w:val="56004989"/>
    <w:rsid w:val="56026953"/>
    <w:rsid w:val="56075D18"/>
    <w:rsid w:val="560C1580"/>
    <w:rsid w:val="561623FF"/>
    <w:rsid w:val="561641AD"/>
    <w:rsid w:val="561F7505"/>
    <w:rsid w:val="56244B1C"/>
    <w:rsid w:val="56262642"/>
    <w:rsid w:val="562C577E"/>
    <w:rsid w:val="5630526E"/>
    <w:rsid w:val="56312D95"/>
    <w:rsid w:val="56336B0D"/>
    <w:rsid w:val="5637484F"/>
    <w:rsid w:val="563A7E9B"/>
    <w:rsid w:val="563C00B7"/>
    <w:rsid w:val="563D3E2F"/>
    <w:rsid w:val="563D798B"/>
    <w:rsid w:val="563F19EA"/>
    <w:rsid w:val="56464A92"/>
    <w:rsid w:val="56496330"/>
    <w:rsid w:val="56554CD5"/>
    <w:rsid w:val="565C0A5B"/>
    <w:rsid w:val="565C2507"/>
    <w:rsid w:val="565E627F"/>
    <w:rsid w:val="56645F81"/>
    <w:rsid w:val="566672FB"/>
    <w:rsid w:val="56667F6A"/>
    <w:rsid w:val="566969D2"/>
    <w:rsid w:val="56786C15"/>
    <w:rsid w:val="56835CE6"/>
    <w:rsid w:val="56861332"/>
    <w:rsid w:val="56876E58"/>
    <w:rsid w:val="56890E23"/>
    <w:rsid w:val="56927CD7"/>
    <w:rsid w:val="56951575"/>
    <w:rsid w:val="569C0B56"/>
    <w:rsid w:val="569C67A5"/>
    <w:rsid w:val="56A417B8"/>
    <w:rsid w:val="56A874FB"/>
    <w:rsid w:val="56B440F1"/>
    <w:rsid w:val="56B51C18"/>
    <w:rsid w:val="56BE6D1E"/>
    <w:rsid w:val="56CB31E9"/>
    <w:rsid w:val="56D842AC"/>
    <w:rsid w:val="56E878F7"/>
    <w:rsid w:val="56EA7B13"/>
    <w:rsid w:val="56F20776"/>
    <w:rsid w:val="56FF597F"/>
    <w:rsid w:val="5702376B"/>
    <w:rsid w:val="57032983"/>
    <w:rsid w:val="570A3D11"/>
    <w:rsid w:val="570D1A54"/>
    <w:rsid w:val="570D55B0"/>
    <w:rsid w:val="570E4F10"/>
    <w:rsid w:val="571050A0"/>
    <w:rsid w:val="57141445"/>
    <w:rsid w:val="571526B6"/>
    <w:rsid w:val="571C19D7"/>
    <w:rsid w:val="571C3A45"/>
    <w:rsid w:val="571C57F3"/>
    <w:rsid w:val="572052E3"/>
    <w:rsid w:val="5728063B"/>
    <w:rsid w:val="57284198"/>
    <w:rsid w:val="572D7A00"/>
    <w:rsid w:val="57346FE0"/>
    <w:rsid w:val="573C5E95"/>
    <w:rsid w:val="57452F9B"/>
    <w:rsid w:val="574875AC"/>
    <w:rsid w:val="574F7976"/>
    <w:rsid w:val="575136EE"/>
    <w:rsid w:val="575D6537"/>
    <w:rsid w:val="575E405D"/>
    <w:rsid w:val="57603931"/>
    <w:rsid w:val="5765363E"/>
    <w:rsid w:val="57664CC0"/>
    <w:rsid w:val="57684EDC"/>
    <w:rsid w:val="576D42A0"/>
    <w:rsid w:val="576F626A"/>
    <w:rsid w:val="57774D2C"/>
    <w:rsid w:val="57790E97"/>
    <w:rsid w:val="577B076B"/>
    <w:rsid w:val="577D2735"/>
    <w:rsid w:val="57831D16"/>
    <w:rsid w:val="57882E88"/>
    <w:rsid w:val="578C4726"/>
    <w:rsid w:val="578D049F"/>
    <w:rsid w:val="578F06BB"/>
    <w:rsid w:val="5794182D"/>
    <w:rsid w:val="57A53A3A"/>
    <w:rsid w:val="57AD28EF"/>
    <w:rsid w:val="57AE0B41"/>
    <w:rsid w:val="57B40121"/>
    <w:rsid w:val="57B7551B"/>
    <w:rsid w:val="57B974E6"/>
    <w:rsid w:val="57BF2D4E"/>
    <w:rsid w:val="57C55E8A"/>
    <w:rsid w:val="57CB596F"/>
    <w:rsid w:val="57D04F5B"/>
    <w:rsid w:val="57DB745C"/>
    <w:rsid w:val="57DC041F"/>
    <w:rsid w:val="57E62517"/>
    <w:rsid w:val="57E91B79"/>
    <w:rsid w:val="57E9601D"/>
    <w:rsid w:val="57EC3417"/>
    <w:rsid w:val="57EE718F"/>
    <w:rsid w:val="57F16C7F"/>
    <w:rsid w:val="57F30C49"/>
    <w:rsid w:val="57F347A6"/>
    <w:rsid w:val="57F56770"/>
    <w:rsid w:val="57F624E8"/>
    <w:rsid w:val="57F64296"/>
    <w:rsid w:val="57F8000E"/>
    <w:rsid w:val="57FB365A"/>
    <w:rsid w:val="57FC08F2"/>
    <w:rsid w:val="57FD3876"/>
    <w:rsid w:val="58007616"/>
    <w:rsid w:val="58030761"/>
    <w:rsid w:val="580544D9"/>
    <w:rsid w:val="5806097D"/>
    <w:rsid w:val="580775E8"/>
    <w:rsid w:val="580B5F93"/>
    <w:rsid w:val="580C1D0B"/>
    <w:rsid w:val="58136BF6"/>
    <w:rsid w:val="58150BC0"/>
    <w:rsid w:val="581D1822"/>
    <w:rsid w:val="58262DCD"/>
    <w:rsid w:val="582E78D1"/>
    <w:rsid w:val="583152CE"/>
    <w:rsid w:val="58331046"/>
    <w:rsid w:val="58350A83"/>
    <w:rsid w:val="5835523D"/>
    <w:rsid w:val="58382B00"/>
    <w:rsid w:val="58384833"/>
    <w:rsid w:val="583B614D"/>
    <w:rsid w:val="583D1EC5"/>
    <w:rsid w:val="584E3AC5"/>
    <w:rsid w:val="58501BF8"/>
    <w:rsid w:val="5851771E"/>
    <w:rsid w:val="585316E8"/>
    <w:rsid w:val="58586CFE"/>
    <w:rsid w:val="585A65D3"/>
    <w:rsid w:val="585C536F"/>
    <w:rsid w:val="586456A3"/>
    <w:rsid w:val="58692CBA"/>
    <w:rsid w:val="58694A68"/>
    <w:rsid w:val="586B07E0"/>
    <w:rsid w:val="586B6A32"/>
    <w:rsid w:val="587578B0"/>
    <w:rsid w:val="58767185"/>
    <w:rsid w:val="587A0A23"/>
    <w:rsid w:val="587B479B"/>
    <w:rsid w:val="5886386C"/>
    <w:rsid w:val="588C28C0"/>
    <w:rsid w:val="589A10C5"/>
    <w:rsid w:val="589C4E3D"/>
    <w:rsid w:val="589E6E07"/>
    <w:rsid w:val="58A106A5"/>
    <w:rsid w:val="58A363C3"/>
    <w:rsid w:val="58A67A6A"/>
    <w:rsid w:val="58A957AC"/>
    <w:rsid w:val="58B32187"/>
    <w:rsid w:val="58B54151"/>
    <w:rsid w:val="58BC06AB"/>
    <w:rsid w:val="58BD4DB3"/>
    <w:rsid w:val="58BF6D7E"/>
    <w:rsid w:val="58C46142"/>
    <w:rsid w:val="58C6010C"/>
    <w:rsid w:val="58C91339"/>
    <w:rsid w:val="58CE0D6F"/>
    <w:rsid w:val="58CE6FC1"/>
    <w:rsid w:val="58CF5213"/>
    <w:rsid w:val="58D36385"/>
    <w:rsid w:val="58D5034F"/>
    <w:rsid w:val="58DD6D4C"/>
    <w:rsid w:val="58E16CF4"/>
    <w:rsid w:val="58E80B25"/>
    <w:rsid w:val="58E97957"/>
    <w:rsid w:val="58EA72EF"/>
    <w:rsid w:val="58F20F01"/>
    <w:rsid w:val="58F22CAF"/>
    <w:rsid w:val="58F46A27"/>
    <w:rsid w:val="59011144"/>
    <w:rsid w:val="590429E2"/>
    <w:rsid w:val="59116E1E"/>
    <w:rsid w:val="591470C9"/>
    <w:rsid w:val="591B677F"/>
    <w:rsid w:val="591E5852"/>
    <w:rsid w:val="591F781C"/>
    <w:rsid w:val="59262959"/>
    <w:rsid w:val="592759A5"/>
    <w:rsid w:val="592B4413"/>
    <w:rsid w:val="593212FE"/>
    <w:rsid w:val="593432C8"/>
    <w:rsid w:val="59372DB8"/>
    <w:rsid w:val="59413C36"/>
    <w:rsid w:val="59464DA9"/>
    <w:rsid w:val="594661BA"/>
    <w:rsid w:val="594D6137"/>
    <w:rsid w:val="5955323E"/>
    <w:rsid w:val="59570D64"/>
    <w:rsid w:val="596017D3"/>
    <w:rsid w:val="596040BD"/>
    <w:rsid w:val="596209A6"/>
    <w:rsid w:val="59653481"/>
    <w:rsid w:val="5975743C"/>
    <w:rsid w:val="59815DE1"/>
    <w:rsid w:val="59843637"/>
    <w:rsid w:val="598A113A"/>
    <w:rsid w:val="59926240"/>
    <w:rsid w:val="59975605"/>
    <w:rsid w:val="59981AA8"/>
    <w:rsid w:val="599B3347"/>
    <w:rsid w:val="59A87812"/>
    <w:rsid w:val="59AA17DC"/>
    <w:rsid w:val="59AD4E28"/>
    <w:rsid w:val="59B85CA7"/>
    <w:rsid w:val="59BA0405"/>
    <w:rsid w:val="59BD525F"/>
    <w:rsid w:val="59C02DAD"/>
    <w:rsid w:val="59C16865"/>
    <w:rsid w:val="59C4289D"/>
    <w:rsid w:val="59CA3C2C"/>
    <w:rsid w:val="59CA7788"/>
    <w:rsid w:val="59CD7278"/>
    <w:rsid w:val="59D65F02"/>
    <w:rsid w:val="59D979CB"/>
    <w:rsid w:val="59DE4FE1"/>
    <w:rsid w:val="59E20F76"/>
    <w:rsid w:val="59EA607C"/>
    <w:rsid w:val="59EC0473"/>
    <w:rsid w:val="59ED3476"/>
    <w:rsid w:val="59F36CDF"/>
    <w:rsid w:val="59FF5F31"/>
    <w:rsid w:val="5A010E1A"/>
    <w:rsid w:val="5A0E25CD"/>
    <w:rsid w:val="5A1B4BD1"/>
    <w:rsid w:val="5A1F7AD4"/>
    <w:rsid w:val="5A201A9E"/>
    <w:rsid w:val="5A2A0227"/>
    <w:rsid w:val="5A2C3F9F"/>
    <w:rsid w:val="5A3B0686"/>
    <w:rsid w:val="5A3B2434"/>
    <w:rsid w:val="5A405C9C"/>
    <w:rsid w:val="5A455061"/>
    <w:rsid w:val="5A4F5EDF"/>
    <w:rsid w:val="5A511C57"/>
    <w:rsid w:val="5A513A05"/>
    <w:rsid w:val="5A517EA9"/>
    <w:rsid w:val="5A527871"/>
    <w:rsid w:val="5A56726E"/>
    <w:rsid w:val="5A5B2AD6"/>
    <w:rsid w:val="5A5C0D28"/>
    <w:rsid w:val="5A643739"/>
    <w:rsid w:val="5A647BDD"/>
    <w:rsid w:val="5A6574B1"/>
    <w:rsid w:val="5A683964"/>
    <w:rsid w:val="5A6A4AC7"/>
    <w:rsid w:val="5A6E45B7"/>
    <w:rsid w:val="5A6F196A"/>
    <w:rsid w:val="5A6F20DD"/>
    <w:rsid w:val="5A715E56"/>
    <w:rsid w:val="5A737E20"/>
    <w:rsid w:val="5A751DEA"/>
    <w:rsid w:val="5A783688"/>
    <w:rsid w:val="5A7871E4"/>
    <w:rsid w:val="5A7D2A4C"/>
    <w:rsid w:val="5A820063"/>
    <w:rsid w:val="5A871B1D"/>
    <w:rsid w:val="5A9164F8"/>
    <w:rsid w:val="5A93401E"/>
    <w:rsid w:val="5A9A1850"/>
    <w:rsid w:val="5A9D30EE"/>
    <w:rsid w:val="5AA71877"/>
    <w:rsid w:val="5AAE2C06"/>
    <w:rsid w:val="5AB0697E"/>
    <w:rsid w:val="5AB26B9A"/>
    <w:rsid w:val="5AB83A84"/>
    <w:rsid w:val="5ABA77FD"/>
    <w:rsid w:val="5AC43E10"/>
    <w:rsid w:val="5AC661A1"/>
    <w:rsid w:val="5ACC7530"/>
    <w:rsid w:val="5AD703AE"/>
    <w:rsid w:val="5ADA7E9F"/>
    <w:rsid w:val="5ADF1011"/>
    <w:rsid w:val="5AE46A98"/>
    <w:rsid w:val="5AE8174F"/>
    <w:rsid w:val="5AE96F8D"/>
    <w:rsid w:val="5AED7BD2"/>
    <w:rsid w:val="5AF32D0E"/>
    <w:rsid w:val="5AF75935"/>
    <w:rsid w:val="5AF820D3"/>
    <w:rsid w:val="5B0E18F6"/>
    <w:rsid w:val="5B127639"/>
    <w:rsid w:val="5B1769FD"/>
    <w:rsid w:val="5B1A029B"/>
    <w:rsid w:val="5B1E7D8B"/>
    <w:rsid w:val="5B21162A"/>
    <w:rsid w:val="5B21454D"/>
    <w:rsid w:val="5B242EC8"/>
    <w:rsid w:val="5B266C40"/>
    <w:rsid w:val="5B2B06FA"/>
    <w:rsid w:val="5B2D4472"/>
    <w:rsid w:val="5B392E17"/>
    <w:rsid w:val="5B4041A6"/>
    <w:rsid w:val="5B435A44"/>
    <w:rsid w:val="5B4E6197"/>
    <w:rsid w:val="5B6A7475"/>
    <w:rsid w:val="5B6D0D13"/>
    <w:rsid w:val="5B7420A1"/>
    <w:rsid w:val="5B7756EE"/>
    <w:rsid w:val="5B77749C"/>
    <w:rsid w:val="5B7976B8"/>
    <w:rsid w:val="5B7C0F56"/>
    <w:rsid w:val="5B7C2D04"/>
    <w:rsid w:val="5B81656C"/>
    <w:rsid w:val="5B8A3673"/>
    <w:rsid w:val="5B8A71CF"/>
    <w:rsid w:val="5B8B1199"/>
    <w:rsid w:val="5B8F2A37"/>
    <w:rsid w:val="5B90055D"/>
    <w:rsid w:val="5B9067AF"/>
    <w:rsid w:val="5B922527"/>
    <w:rsid w:val="5B9462A0"/>
    <w:rsid w:val="5B9558E0"/>
    <w:rsid w:val="5B975D90"/>
    <w:rsid w:val="5B991B08"/>
    <w:rsid w:val="5BA1276A"/>
    <w:rsid w:val="5BA26C0E"/>
    <w:rsid w:val="5BA30291"/>
    <w:rsid w:val="5BA65FD3"/>
    <w:rsid w:val="5BA83AF9"/>
    <w:rsid w:val="5BAC183B"/>
    <w:rsid w:val="5BAF30D9"/>
    <w:rsid w:val="5BBA55DA"/>
    <w:rsid w:val="5BBB382C"/>
    <w:rsid w:val="5BC22E0D"/>
    <w:rsid w:val="5BC621D1"/>
    <w:rsid w:val="5BCB77E7"/>
    <w:rsid w:val="5BD3501A"/>
    <w:rsid w:val="5BD743DE"/>
    <w:rsid w:val="5BD7618C"/>
    <w:rsid w:val="5BE663CF"/>
    <w:rsid w:val="5BE742B7"/>
    <w:rsid w:val="5BE865EB"/>
    <w:rsid w:val="5BEA2363"/>
    <w:rsid w:val="5BEA6837"/>
    <w:rsid w:val="5BED775E"/>
    <w:rsid w:val="5BF22FC6"/>
    <w:rsid w:val="5BF40AEC"/>
    <w:rsid w:val="5BF47BAB"/>
    <w:rsid w:val="5BF558DB"/>
    <w:rsid w:val="5BF925A6"/>
    <w:rsid w:val="5BF94355"/>
    <w:rsid w:val="5BFB1E7B"/>
    <w:rsid w:val="5C003935"/>
    <w:rsid w:val="5C090A3C"/>
    <w:rsid w:val="5C0A0310"/>
    <w:rsid w:val="5C0A47B4"/>
    <w:rsid w:val="5C0C052C"/>
    <w:rsid w:val="5C0E2C30"/>
    <w:rsid w:val="5C166CB5"/>
    <w:rsid w:val="5C1D44E7"/>
    <w:rsid w:val="5C250A68"/>
    <w:rsid w:val="5C272C70"/>
    <w:rsid w:val="5C2A2760"/>
    <w:rsid w:val="5C2E04A2"/>
    <w:rsid w:val="5C5123E2"/>
    <w:rsid w:val="5C514191"/>
    <w:rsid w:val="5C553C81"/>
    <w:rsid w:val="5C5A6124"/>
    <w:rsid w:val="5C5E7A60"/>
    <w:rsid w:val="5C626DE4"/>
    <w:rsid w:val="5C6519EA"/>
    <w:rsid w:val="5C666A3C"/>
    <w:rsid w:val="5C6739B4"/>
    <w:rsid w:val="5C6A5252"/>
    <w:rsid w:val="5C6A7000"/>
    <w:rsid w:val="5C6E7D9F"/>
    <w:rsid w:val="5C713B4F"/>
    <w:rsid w:val="5C741C2D"/>
    <w:rsid w:val="5C757E7F"/>
    <w:rsid w:val="5C7E485A"/>
    <w:rsid w:val="5C820757"/>
    <w:rsid w:val="5C891DD6"/>
    <w:rsid w:val="5C8C6F77"/>
    <w:rsid w:val="5C952F4A"/>
    <w:rsid w:val="5C95673E"/>
    <w:rsid w:val="5C98591B"/>
    <w:rsid w:val="5C9A5B38"/>
    <w:rsid w:val="5C9F314E"/>
    <w:rsid w:val="5CA018CE"/>
    <w:rsid w:val="5CA40764"/>
    <w:rsid w:val="5CA70254"/>
    <w:rsid w:val="5CA97B29"/>
    <w:rsid w:val="5CAC6214"/>
    <w:rsid w:val="5CB36BF9"/>
    <w:rsid w:val="5CB63FF4"/>
    <w:rsid w:val="5CB80B1B"/>
    <w:rsid w:val="5CBD1826"/>
    <w:rsid w:val="5CC04E72"/>
    <w:rsid w:val="5CC42BB4"/>
    <w:rsid w:val="5CCD2EE3"/>
    <w:rsid w:val="5CCE3A33"/>
    <w:rsid w:val="5CD43973"/>
    <w:rsid w:val="5CD5091E"/>
    <w:rsid w:val="5CD64696"/>
    <w:rsid w:val="5CD8040E"/>
    <w:rsid w:val="5CDA5F34"/>
    <w:rsid w:val="5CDB4542"/>
    <w:rsid w:val="5CDC1CAC"/>
    <w:rsid w:val="5CDC56DF"/>
    <w:rsid w:val="5CDD5A24"/>
    <w:rsid w:val="5CE05310"/>
    <w:rsid w:val="5CE13766"/>
    <w:rsid w:val="5CE46DB3"/>
    <w:rsid w:val="5CE943C9"/>
    <w:rsid w:val="5CF039A9"/>
    <w:rsid w:val="5CF1327E"/>
    <w:rsid w:val="5CF27722"/>
    <w:rsid w:val="5CF35248"/>
    <w:rsid w:val="5CF54B1C"/>
    <w:rsid w:val="5CFA0C68"/>
    <w:rsid w:val="5CFA4828"/>
    <w:rsid w:val="5CFD1C22"/>
    <w:rsid w:val="5CFD7E74"/>
    <w:rsid w:val="5D017965"/>
    <w:rsid w:val="5D086F45"/>
    <w:rsid w:val="5D0905C7"/>
    <w:rsid w:val="5D0B433F"/>
    <w:rsid w:val="5D123920"/>
    <w:rsid w:val="5D136761"/>
    <w:rsid w:val="5D1458EA"/>
    <w:rsid w:val="5D156F6C"/>
    <w:rsid w:val="5D2269E4"/>
    <w:rsid w:val="5D235E58"/>
    <w:rsid w:val="5D290C69"/>
    <w:rsid w:val="5D296EBB"/>
    <w:rsid w:val="5D2B2C34"/>
    <w:rsid w:val="5D2E44D2"/>
    <w:rsid w:val="5D311B87"/>
    <w:rsid w:val="5D3A69D3"/>
    <w:rsid w:val="5D3C099D"/>
    <w:rsid w:val="5D3E4715"/>
    <w:rsid w:val="5D417D61"/>
    <w:rsid w:val="5D467A6D"/>
    <w:rsid w:val="5D494E68"/>
    <w:rsid w:val="5D4B0BE0"/>
    <w:rsid w:val="5D4B6E32"/>
    <w:rsid w:val="5D4B7080"/>
    <w:rsid w:val="5D5435AD"/>
    <w:rsid w:val="5D5932FD"/>
    <w:rsid w:val="5D616655"/>
    <w:rsid w:val="5D663C6C"/>
    <w:rsid w:val="5D683540"/>
    <w:rsid w:val="5D6F2B20"/>
    <w:rsid w:val="5D79574D"/>
    <w:rsid w:val="5D7A7AF6"/>
    <w:rsid w:val="5D7D1FBB"/>
    <w:rsid w:val="5D814602"/>
    <w:rsid w:val="5D8440F2"/>
    <w:rsid w:val="5D8B722E"/>
    <w:rsid w:val="5D900CE9"/>
    <w:rsid w:val="5D916F3A"/>
    <w:rsid w:val="5D9A56C3"/>
    <w:rsid w:val="5D9C1821"/>
    <w:rsid w:val="5DA14CA4"/>
    <w:rsid w:val="5DAA1DAA"/>
    <w:rsid w:val="5DAA3B58"/>
    <w:rsid w:val="5DAB167E"/>
    <w:rsid w:val="5DAB1F64"/>
    <w:rsid w:val="5DAC468B"/>
    <w:rsid w:val="5DB26EB1"/>
    <w:rsid w:val="5DB449D7"/>
    <w:rsid w:val="5DB70023"/>
    <w:rsid w:val="5DBB3FB7"/>
    <w:rsid w:val="5DBE5856"/>
    <w:rsid w:val="5DC2377C"/>
    <w:rsid w:val="5DD359E9"/>
    <w:rsid w:val="5DD92690"/>
    <w:rsid w:val="5DD961EC"/>
    <w:rsid w:val="5DEC4171"/>
    <w:rsid w:val="5DED7EE9"/>
    <w:rsid w:val="5DF03535"/>
    <w:rsid w:val="5DF179D9"/>
    <w:rsid w:val="5DF23751"/>
    <w:rsid w:val="5DF43025"/>
    <w:rsid w:val="5DF63241"/>
    <w:rsid w:val="5DF643D0"/>
    <w:rsid w:val="5DFC012C"/>
    <w:rsid w:val="5E0019CA"/>
    <w:rsid w:val="5E007C1C"/>
    <w:rsid w:val="5E021BE6"/>
    <w:rsid w:val="5E03770C"/>
    <w:rsid w:val="5E053485"/>
    <w:rsid w:val="5E0537CF"/>
    <w:rsid w:val="5E056FE1"/>
    <w:rsid w:val="5E0967FA"/>
    <w:rsid w:val="5E142764"/>
    <w:rsid w:val="5E145476"/>
    <w:rsid w:val="5E1577F7"/>
    <w:rsid w:val="5E174F66"/>
    <w:rsid w:val="5E190CDE"/>
    <w:rsid w:val="5E231687"/>
    <w:rsid w:val="5E244F3C"/>
    <w:rsid w:val="5E2751A9"/>
    <w:rsid w:val="5E2A4C99"/>
    <w:rsid w:val="5E371164"/>
    <w:rsid w:val="5E384714"/>
    <w:rsid w:val="5E39312E"/>
    <w:rsid w:val="5E3B6EA6"/>
    <w:rsid w:val="5E443FAD"/>
    <w:rsid w:val="5E4A533B"/>
    <w:rsid w:val="5E5166CA"/>
    <w:rsid w:val="5E5835B4"/>
    <w:rsid w:val="5E587A58"/>
    <w:rsid w:val="5E6A153A"/>
    <w:rsid w:val="5E6B75A3"/>
    <w:rsid w:val="5E6C52B2"/>
    <w:rsid w:val="5E700844"/>
    <w:rsid w:val="5E736640"/>
    <w:rsid w:val="5E7B54F5"/>
    <w:rsid w:val="5E7E6D93"/>
    <w:rsid w:val="5E7F4FE5"/>
    <w:rsid w:val="5E820631"/>
    <w:rsid w:val="5E8819C0"/>
    <w:rsid w:val="5E8F0FA0"/>
    <w:rsid w:val="5E9860A7"/>
    <w:rsid w:val="5EA01E7D"/>
    <w:rsid w:val="5EAC3900"/>
    <w:rsid w:val="5EAC56AE"/>
    <w:rsid w:val="5EB033F0"/>
    <w:rsid w:val="5EB034DE"/>
    <w:rsid w:val="5EB822A5"/>
    <w:rsid w:val="5EB904CA"/>
    <w:rsid w:val="5EB9124F"/>
    <w:rsid w:val="5EBB3B43"/>
    <w:rsid w:val="5EC41C72"/>
    <w:rsid w:val="5ECA0E77"/>
    <w:rsid w:val="5ECA1FD8"/>
    <w:rsid w:val="5ECB647C"/>
    <w:rsid w:val="5ED35331"/>
    <w:rsid w:val="5ED370DF"/>
    <w:rsid w:val="5ED6097D"/>
    <w:rsid w:val="5ED944FD"/>
    <w:rsid w:val="5EDA221B"/>
    <w:rsid w:val="5EE017FC"/>
    <w:rsid w:val="5EEA0A39"/>
    <w:rsid w:val="5EEE084A"/>
    <w:rsid w:val="5EEE216B"/>
    <w:rsid w:val="5EF446BC"/>
    <w:rsid w:val="5EFD23AE"/>
    <w:rsid w:val="5F1576F7"/>
    <w:rsid w:val="5F2636B2"/>
    <w:rsid w:val="5F2B6F1B"/>
    <w:rsid w:val="5F2F716C"/>
    <w:rsid w:val="5F3C4C84"/>
    <w:rsid w:val="5F3E6C4E"/>
    <w:rsid w:val="5F3F4774"/>
    <w:rsid w:val="5F443B39"/>
    <w:rsid w:val="5F49114F"/>
    <w:rsid w:val="5F4955F3"/>
    <w:rsid w:val="5F4D50E3"/>
    <w:rsid w:val="5F4F609A"/>
    <w:rsid w:val="5F546472"/>
    <w:rsid w:val="5F593296"/>
    <w:rsid w:val="5F5F6BC4"/>
    <w:rsid w:val="5F6209EB"/>
    <w:rsid w:val="5F6706E3"/>
    <w:rsid w:val="5F702B80"/>
    <w:rsid w:val="5F773F0E"/>
    <w:rsid w:val="5F7B554E"/>
    <w:rsid w:val="5F7F7267"/>
    <w:rsid w:val="5F812FDF"/>
    <w:rsid w:val="5F8600EA"/>
    <w:rsid w:val="5F864151"/>
    <w:rsid w:val="5F950838"/>
    <w:rsid w:val="5F9B0183"/>
    <w:rsid w:val="5F9C361C"/>
    <w:rsid w:val="5F9E593F"/>
    <w:rsid w:val="5FA171DD"/>
    <w:rsid w:val="5FA42829"/>
    <w:rsid w:val="5FAD16DE"/>
    <w:rsid w:val="5FB213EA"/>
    <w:rsid w:val="5FB46F10"/>
    <w:rsid w:val="5FBC381B"/>
    <w:rsid w:val="5FC44C79"/>
    <w:rsid w:val="5FC5111D"/>
    <w:rsid w:val="5FC92290"/>
    <w:rsid w:val="5FD2383A"/>
    <w:rsid w:val="5FD749AD"/>
    <w:rsid w:val="5FD7780E"/>
    <w:rsid w:val="5FDB59F9"/>
    <w:rsid w:val="5FE2595C"/>
    <w:rsid w:val="5FE84E0C"/>
    <w:rsid w:val="5FEB2206"/>
    <w:rsid w:val="5FEB7114"/>
    <w:rsid w:val="5FED5F7E"/>
    <w:rsid w:val="5FF30B47"/>
    <w:rsid w:val="5FF4555F"/>
    <w:rsid w:val="5FF76DFD"/>
    <w:rsid w:val="5FF90DC7"/>
    <w:rsid w:val="5FFB4038"/>
    <w:rsid w:val="5FFE2DE8"/>
    <w:rsid w:val="600339F4"/>
    <w:rsid w:val="6008725C"/>
    <w:rsid w:val="600A2FD4"/>
    <w:rsid w:val="600D0118"/>
    <w:rsid w:val="60145C01"/>
    <w:rsid w:val="601B6F8F"/>
    <w:rsid w:val="601E082E"/>
    <w:rsid w:val="60200102"/>
    <w:rsid w:val="60211EDB"/>
    <w:rsid w:val="602A5424"/>
    <w:rsid w:val="602C4CF9"/>
    <w:rsid w:val="602D0A71"/>
    <w:rsid w:val="603040BD"/>
    <w:rsid w:val="60326087"/>
    <w:rsid w:val="60327E35"/>
    <w:rsid w:val="60340051"/>
    <w:rsid w:val="6037369D"/>
    <w:rsid w:val="60397415"/>
    <w:rsid w:val="603B318E"/>
    <w:rsid w:val="60433DF0"/>
    <w:rsid w:val="60487659"/>
    <w:rsid w:val="604F4E8B"/>
    <w:rsid w:val="605B55DE"/>
    <w:rsid w:val="605E6E7C"/>
    <w:rsid w:val="606249A0"/>
    <w:rsid w:val="606467B1"/>
    <w:rsid w:val="6065645C"/>
    <w:rsid w:val="60673F83"/>
    <w:rsid w:val="606A75CF"/>
    <w:rsid w:val="606F2E37"/>
    <w:rsid w:val="606F72DB"/>
    <w:rsid w:val="607050E2"/>
    <w:rsid w:val="60730B79"/>
    <w:rsid w:val="60746894"/>
    <w:rsid w:val="60830691"/>
    <w:rsid w:val="608763D3"/>
    <w:rsid w:val="608C39E9"/>
    <w:rsid w:val="60917251"/>
    <w:rsid w:val="60940AF0"/>
    <w:rsid w:val="609B1560"/>
    <w:rsid w:val="60A54AAB"/>
    <w:rsid w:val="60A76A75"/>
    <w:rsid w:val="60A86E0A"/>
    <w:rsid w:val="60B116A2"/>
    <w:rsid w:val="60BD1DF5"/>
    <w:rsid w:val="60C018E5"/>
    <w:rsid w:val="60CA4511"/>
    <w:rsid w:val="60CE5DB0"/>
    <w:rsid w:val="60CE7B5E"/>
    <w:rsid w:val="60CF38D6"/>
    <w:rsid w:val="60D4713E"/>
    <w:rsid w:val="60D86C2E"/>
    <w:rsid w:val="60DA0BF8"/>
    <w:rsid w:val="60DF4DDA"/>
    <w:rsid w:val="60E03D35"/>
    <w:rsid w:val="60E23609"/>
    <w:rsid w:val="60E27AAD"/>
    <w:rsid w:val="60E5134B"/>
    <w:rsid w:val="60E9572D"/>
    <w:rsid w:val="60EC6976"/>
    <w:rsid w:val="60ED3004"/>
    <w:rsid w:val="60FD6695"/>
    <w:rsid w:val="60FF41BB"/>
    <w:rsid w:val="61002524"/>
    <w:rsid w:val="610417D1"/>
    <w:rsid w:val="61096DE8"/>
    <w:rsid w:val="610B0DB2"/>
    <w:rsid w:val="6110461A"/>
    <w:rsid w:val="611C2FBF"/>
    <w:rsid w:val="611D2893"/>
    <w:rsid w:val="61251748"/>
    <w:rsid w:val="61271964"/>
    <w:rsid w:val="612C0D28"/>
    <w:rsid w:val="612E4AA0"/>
    <w:rsid w:val="61314591"/>
    <w:rsid w:val="613227E3"/>
    <w:rsid w:val="61330309"/>
    <w:rsid w:val="613876CD"/>
    <w:rsid w:val="613A1697"/>
    <w:rsid w:val="613F0A5C"/>
    <w:rsid w:val="613F6CAD"/>
    <w:rsid w:val="61446072"/>
    <w:rsid w:val="614E5143"/>
    <w:rsid w:val="61500EBB"/>
    <w:rsid w:val="61534507"/>
    <w:rsid w:val="615D5386"/>
    <w:rsid w:val="6162299C"/>
    <w:rsid w:val="616B1851"/>
    <w:rsid w:val="616B7EAE"/>
    <w:rsid w:val="616E1341"/>
    <w:rsid w:val="61706E67"/>
    <w:rsid w:val="61734BA9"/>
    <w:rsid w:val="617701F5"/>
    <w:rsid w:val="617F52FC"/>
    <w:rsid w:val="61826B9A"/>
    <w:rsid w:val="6183303E"/>
    <w:rsid w:val="61857110"/>
    <w:rsid w:val="61870B96"/>
    <w:rsid w:val="61897F29"/>
    <w:rsid w:val="618C17C7"/>
    <w:rsid w:val="618E5D0D"/>
    <w:rsid w:val="61907509"/>
    <w:rsid w:val="61930DA7"/>
    <w:rsid w:val="619A2136"/>
    <w:rsid w:val="61A15272"/>
    <w:rsid w:val="61A30FEA"/>
    <w:rsid w:val="61A60ADB"/>
    <w:rsid w:val="61A84853"/>
    <w:rsid w:val="61B03707"/>
    <w:rsid w:val="61B50D1E"/>
    <w:rsid w:val="61B52ACC"/>
    <w:rsid w:val="61BA6334"/>
    <w:rsid w:val="61BC20AC"/>
    <w:rsid w:val="61D218D0"/>
    <w:rsid w:val="61D76EE6"/>
    <w:rsid w:val="61DB4C28"/>
    <w:rsid w:val="61E15FB7"/>
    <w:rsid w:val="61EA6C19"/>
    <w:rsid w:val="61ED495B"/>
    <w:rsid w:val="61F41846"/>
    <w:rsid w:val="61FF01EB"/>
    <w:rsid w:val="62022090"/>
    <w:rsid w:val="62031A89"/>
    <w:rsid w:val="62037CDB"/>
    <w:rsid w:val="62051CA5"/>
    <w:rsid w:val="62092E18"/>
    <w:rsid w:val="620F0BB3"/>
    <w:rsid w:val="62141EE8"/>
    <w:rsid w:val="621912AD"/>
    <w:rsid w:val="621E2CF8"/>
    <w:rsid w:val="621E4B15"/>
    <w:rsid w:val="621F4BAA"/>
    <w:rsid w:val="62214605"/>
    <w:rsid w:val="622163B3"/>
    <w:rsid w:val="623052EC"/>
    <w:rsid w:val="62314848"/>
    <w:rsid w:val="62326A29"/>
    <w:rsid w:val="62344338"/>
    <w:rsid w:val="623600B0"/>
    <w:rsid w:val="623A5532"/>
    <w:rsid w:val="623C31ED"/>
    <w:rsid w:val="623F6839"/>
    <w:rsid w:val="62436329"/>
    <w:rsid w:val="62467BC8"/>
    <w:rsid w:val="625B3673"/>
    <w:rsid w:val="62606EDB"/>
    <w:rsid w:val="62653155"/>
    <w:rsid w:val="62682234"/>
    <w:rsid w:val="626B762E"/>
    <w:rsid w:val="626D784A"/>
    <w:rsid w:val="626E50AF"/>
    <w:rsid w:val="626F35C2"/>
    <w:rsid w:val="626F4BE2"/>
    <w:rsid w:val="62724E61"/>
    <w:rsid w:val="62744735"/>
    <w:rsid w:val="62774225"/>
    <w:rsid w:val="627961A0"/>
    <w:rsid w:val="627B3D15"/>
    <w:rsid w:val="627B5AC3"/>
    <w:rsid w:val="627E3805"/>
    <w:rsid w:val="628030DA"/>
    <w:rsid w:val="6287090C"/>
    <w:rsid w:val="628A3F58"/>
    <w:rsid w:val="62970423"/>
    <w:rsid w:val="629A60AA"/>
    <w:rsid w:val="629D1622"/>
    <w:rsid w:val="629D1EDE"/>
    <w:rsid w:val="62A274F4"/>
    <w:rsid w:val="62A50D92"/>
    <w:rsid w:val="62A80882"/>
    <w:rsid w:val="62AA0FF0"/>
    <w:rsid w:val="62AA63A9"/>
    <w:rsid w:val="62AC0373"/>
    <w:rsid w:val="62AF7E63"/>
    <w:rsid w:val="62B60CD4"/>
    <w:rsid w:val="62B64D4D"/>
    <w:rsid w:val="62B72874"/>
    <w:rsid w:val="62BD60DC"/>
    <w:rsid w:val="62C13FCA"/>
    <w:rsid w:val="62CA07F9"/>
    <w:rsid w:val="62CD2097"/>
    <w:rsid w:val="62D60F4C"/>
    <w:rsid w:val="62D84CC4"/>
    <w:rsid w:val="62DB47B4"/>
    <w:rsid w:val="62DD052C"/>
    <w:rsid w:val="62DE42A4"/>
    <w:rsid w:val="62E66672"/>
    <w:rsid w:val="62E73159"/>
    <w:rsid w:val="62E80C7F"/>
    <w:rsid w:val="62EE098B"/>
    <w:rsid w:val="62F35FA1"/>
    <w:rsid w:val="62F87114"/>
    <w:rsid w:val="62FB6C04"/>
    <w:rsid w:val="62FF1978"/>
    <w:rsid w:val="63043D0B"/>
    <w:rsid w:val="630655AE"/>
    <w:rsid w:val="630755A9"/>
    <w:rsid w:val="631141FF"/>
    <w:rsid w:val="631877B6"/>
    <w:rsid w:val="631F28F3"/>
    <w:rsid w:val="63293771"/>
    <w:rsid w:val="632C14B3"/>
    <w:rsid w:val="632C3261"/>
    <w:rsid w:val="632D2E85"/>
    <w:rsid w:val="633640E0"/>
    <w:rsid w:val="63365E8E"/>
    <w:rsid w:val="63387E58"/>
    <w:rsid w:val="633D721D"/>
    <w:rsid w:val="634265E1"/>
    <w:rsid w:val="63442359"/>
    <w:rsid w:val="634642EB"/>
    <w:rsid w:val="63473BF7"/>
    <w:rsid w:val="634B7B8C"/>
    <w:rsid w:val="635051A2"/>
    <w:rsid w:val="63506F50"/>
    <w:rsid w:val="635307EE"/>
    <w:rsid w:val="63532483"/>
    <w:rsid w:val="63533494"/>
    <w:rsid w:val="635D166D"/>
    <w:rsid w:val="63620A31"/>
    <w:rsid w:val="63660521"/>
    <w:rsid w:val="636B3D8A"/>
    <w:rsid w:val="63732C3E"/>
    <w:rsid w:val="63764407"/>
    <w:rsid w:val="637A1985"/>
    <w:rsid w:val="63807109"/>
    <w:rsid w:val="63862972"/>
    <w:rsid w:val="6391074D"/>
    <w:rsid w:val="639332E1"/>
    <w:rsid w:val="639429EF"/>
    <w:rsid w:val="63957059"/>
    <w:rsid w:val="639D006E"/>
    <w:rsid w:val="639D5F0D"/>
    <w:rsid w:val="63A1155A"/>
    <w:rsid w:val="63AB3AFB"/>
    <w:rsid w:val="63AD6150"/>
    <w:rsid w:val="63AF2665"/>
    <w:rsid w:val="63B05C41"/>
    <w:rsid w:val="63B35731"/>
    <w:rsid w:val="63B472ED"/>
    <w:rsid w:val="63B55005"/>
    <w:rsid w:val="63BF40D6"/>
    <w:rsid w:val="63C416EC"/>
    <w:rsid w:val="63C811DC"/>
    <w:rsid w:val="63C82F8A"/>
    <w:rsid w:val="63CD05A1"/>
    <w:rsid w:val="63CF256B"/>
    <w:rsid w:val="63CF6769"/>
    <w:rsid w:val="63D3192F"/>
    <w:rsid w:val="63DC07E4"/>
    <w:rsid w:val="63E1229E"/>
    <w:rsid w:val="63E92F01"/>
    <w:rsid w:val="63E9766D"/>
    <w:rsid w:val="63EA0AFD"/>
    <w:rsid w:val="63F26259"/>
    <w:rsid w:val="63F43D7F"/>
    <w:rsid w:val="63F7386F"/>
    <w:rsid w:val="63F75A4B"/>
    <w:rsid w:val="63FA2347"/>
    <w:rsid w:val="640146EE"/>
    <w:rsid w:val="640970FF"/>
    <w:rsid w:val="640A1B23"/>
    <w:rsid w:val="640A35A3"/>
    <w:rsid w:val="640D4E41"/>
    <w:rsid w:val="640D6BEF"/>
    <w:rsid w:val="64191A38"/>
    <w:rsid w:val="641A130C"/>
    <w:rsid w:val="641A755E"/>
    <w:rsid w:val="641E0DFC"/>
    <w:rsid w:val="641F4B74"/>
    <w:rsid w:val="64216B3E"/>
    <w:rsid w:val="642503DD"/>
    <w:rsid w:val="64267CB1"/>
    <w:rsid w:val="6429154F"/>
    <w:rsid w:val="642A59F3"/>
    <w:rsid w:val="642D7291"/>
    <w:rsid w:val="64357EF4"/>
    <w:rsid w:val="643A375C"/>
    <w:rsid w:val="643C5726"/>
    <w:rsid w:val="6457430E"/>
    <w:rsid w:val="64583BDF"/>
    <w:rsid w:val="645B3DFE"/>
    <w:rsid w:val="645D0D51"/>
    <w:rsid w:val="64610CE9"/>
    <w:rsid w:val="64632CB3"/>
    <w:rsid w:val="64634A61"/>
    <w:rsid w:val="64664551"/>
    <w:rsid w:val="646E4975"/>
    <w:rsid w:val="646F1658"/>
    <w:rsid w:val="64740A1C"/>
    <w:rsid w:val="6477050C"/>
    <w:rsid w:val="647A4B62"/>
    <w:rsid w:val="647C1FC7"/>
    <w:rsid w:val="648844C8"/>
    <w:rsid w:val="648B3FB8"/>
    <w:rsid w:val="648D5F82"/>
    <w:rsid w:val="648D7D30"/>
    <w:rsid w:val="64964E36"/>
    <w:rsid w:val="64976216"/>
    <w:rsid w:val="649C61C5"/>
    <w:rsid w:val="64A05CB5"/>
    <w:rsid w:val="64A10EE9"/>
    <w:rsid w:val="64AF7CA6"/>
    <w:rsid w:val="64B13D87"/>
    <w:rsid w:val="64B452BD"/>
    <w:rsid w:val="64BD0615"/>
    <w:rsid w:val="64BE438D"/>
    <w:rsid w:val="64C00105"/>
    <w:rsid w:val="64C37BF6"/>
    <w:rsid w:val="64C76D65"/>
    <w:rsid w:val="64CD637E"/>
    <w:rsid w:val="64CF659A"/>
    <w:rsid w:val="64D21BE7"/>
    <w:rsid w:val="64DE67DD"/>
    <w:rsid w:val="64DF440C"/>
    <w:rsid w:val="64E21E2A"/>
    <w:rsid w:val="64E262CE"/>
    <w:rsid w:val="64EA33D4"/>
    <w:rsid w:val="64F16511"/>
    <w:rsid w:val="64F866BB"/>
    <w:rsid w:val="64F97173"/>
    <w:rsid w:val="65000502"/>
    <w:rsid w:val="65084E45"/>
    <w:rsid w:val="650C50F9"/>
    <w:rsid w:val="65102E3B"/>
    <w:rsid w:val="6511270F"/>
    <w:rsid w:val="65313143"/>
    <w:rsid w:val="65314B5F"/>
    <w:rsid w:val="65336B29"/>
    <w:rsid w:val="65365AD2"/>
    <w:rsid w:val="653D3504"/>
    <w:rsid w:val="65472703"/>
    <w:rsid w:val="65474383"/>
    <w:rsid w:val="654C3747"/>
    <w:rsid w:val="654C6C5A"/>
    <w:rsid w:val="654E0E95"/>
    <w:rsid w:val="654E74BF"/>
    <w:rsid w:val="65554CF2"/>
    <w:rsid w:val="65562818"/>
    <w:rsid w:val="65660CAD"/>
    <w:rsid w:val="656C5B97"/>
    <w:rsid w:val="656F7435"/>
    <w:rsid w:val="65736F26"/>
    <w:rsid w:val="65752C9E"/>
    <w:rsid w:val="657C227E"/>
    <w:rsid w:val="657F1D6E"/>
    <w:rsid w:val="65856C8F"/>
    <w:rsid w:val="65870C23"/>
    <w:rsid w:val="65896749"/>
    <w:rsid w:val="65907AD8"/>
    <w:rsid w:val="659770B8"/>
    <w:rsid w:val="6599020E"/>
    <w:rsid w:val="65AA43C0"/>
    <w:rsid w:val="65AE4402"/>
    <w:rsid w:val="65AE7F5E"/>
    <w:rsid w:val="65B006F3"/>
    <w:rsid w:val="65B17A4E"/>
    <w:rsid w:val="65B37C6A"/>
    <w:rsid w:val="65B65064"/>
    <w:rsid w:val="65C37EAD"/>
    <w:rsid w:val="65C6174B"/>
    <w:rsid w:val="65C92FEA"/>
    <w:rsid w:val="65CE0600"/>
    <w:rsid w:val="65D11E9E"/>
    <w:rsid w:val="65D200F0"/>
    <w:rsid w:val="65DD6A95"/>
    <w:rsid w:val="65E120E1"/>
    <w:rsid w:val="65E240AB"/>
    <w:rsid w:val="65E41BD1"/>
    <w:rsid w:val="65EB11B2"/>
    <w:rsid w:val="65F22540"/>
    <w:rsid w:val="65F454D6"/>
    <w:rsid w:val="65F8742B"/>
    <w:rsid w:val="65FB2875"/>
    <w:rsid w:val="65FD2C93"/>
    <w:rsid w:val="65FF4C5D"/>
    <w:rsid w:val="660364FC"/>
    <w:rsid w:val="66157FDD"/>
    <w:rsid w:val="661A55F3"/>
    <w:rsid w:val="661F70AE"/>
    <w:rsid w:val="662326FA"/>
    <w:rsid w:val="662B0176"/>
    <w:rsid w:val="662E109F"/>
    <w:rsid w:val="662F5CA4"/>
    <w:rsid w:val="66303069"/>
    <w:rsid w:val="66320B8F"/>
    <w:rsid w:val="66326BB9"/>
    <w:rsid w:val="66342969"/>
    <w:rsid w:val="663A3EE7"/>
    <w:rsid w:val="663E65EC"/>
    <w:rsid w:val="6640264D"/>
    <w:rsid w:val="66430FEE"/>
    <w:rsid w:val="66432D9C"/>
    <w:rsid w:val="664408C2"/>
    <w:rsid w:val="6646288C"/>
    <w:rsid w:val="664A412A"/>
    <w:rsid w:val="665054B9"/>
    <w:rsid w:val="6659611C"/>
    <w:rsid w:val="665C3E5E"/>
    <w:rsid w:val="665D00E1"/>
    <w:rsid w:val="665E1984"/>
    <w:rsid w:val="66601C37"/>
    <w:rsid w:val="6663343E"/>
    <w:rsid w:val="66650F64"/>
    <w:rsid w:val="66660838"/>
    <w:rsid w:val="66680A54"/>
    <w:rsid w:val="666A657B"/>
    <w:rsid w:val="666D606B"/>
    <w:rsid w:val="667747F4"/>
    <w:rsid w:val="66860EDB"/>
    <w:rsid w:val="66862C89"/>
    <w:rsid w:val="66880E42"/>
    <w:rsid w:val="66974E96"/>
    <w:rsid w:val="669E4476"/>
    <w:rsid w:val="66A03D4A"/>
    <w:rsid w:val="66A17AC3"/>
    <w:rsid w:val="66A7157D"/>
    <w:rsid w:val="66AA160B"/>
    <w:rsid w:val="66AA7615"/>
    <w:rsid w:val="66AE2429"/>
    <w:rsid w:val="66B27D9D"/>
    <w:rsid w:val="66B772E6"/>
    <w:rsid w:val="66BA2932"/>
    <w:rsid w:val="66BB48A2"/>
    <w:rsid w:val="66BB5028"/>
    <w:rsid w:val="66BC48FC"/>
    <w:rsid w:val="66BE0674"/>
    <w:rsid w:val="66C35F49"/>
    <w:rsid w:val="66C83704"/>
    <w:rsid w:val="66CB4B3F"/>
    <w:rsid w:val="66CC0FE3"/>
    <w:rsid w:val="66CD6B09"/>
    <w:rsid w:val="66CE1007"/>
    <w:rsid w:val="66D165FA"/>
    <w:rsid w:val="66D32372"/>
    <w:rsid w:val="66D41C46"/>
    <w:rsid w:val="66D6776C"/>
    <w:rsid w:val="66D71736"/>
    <w:rsid w:val="66D9725C"/>
    <w:rsid w:val="66DC6D4D"/>
    <w:rsid w:val="66E16111"/>
    <w:rsid w:val="66E843B2"/>
    <w:rsid w:val="66ED4AB6"/>
    <w:rsid w:val="66F422E8"/>
    <w:rsid w:val="66F560C5"/>
    <w:rsid w:val="66F83B86"/>
    <w:rsid w:val="66FC2F4B"/>
    <w:rsid w:val="66FD119D"/>
    <w:rsid w:val="670267B3"/>
    <w:rsid w:val="670A1B0C"/>
    <w:rsid w:val="670F2C7E"/>
    <w:rsid w:val="671007B9"/>
    <w:rsid w:val="67114C48"/>
    <w:rsid w:val="67142ED5"/>
    <w:rsid w:val="671D539B"/>
    <w:rsid w:val="671E7365"/>
    <w:rsid w:val="67226E55"/>
    <w:rsid w:val="672524A2"/>
    <w:rsid w:val="672A5D0A"/>
    <w:rsid w:val="672C7CD4"/>
    <w:rsid w:val="672F3320"/>
    <w:rsid w:val="672F50CE"/>
    <w:rsid w:val="673B1CC5"/>
    <w:rsid w:val="674072DB"/>
    <w:rsid w:val="67423054"/>
    <w:rsid w:val="674548F2"/>
    <w:rsid w:val="674768BC"/>
    <w:rsid w:val="674A63AC"/>
    <w:rsid w:val="674E7C4A"/>
    <w:rsid w:val="674F751F"/>
    <w:rsid w:val="675B5EC3"/>
    <w:rsid w:val="6760172C"/>
    <w:rsid w:val="67654F94"/>
    <w:rsid w:val="67656D42"/>
    <w:rsid w:val="676905E0"/>
    <w:rsid w:val="677551D7"/>
    <w:rsid w:val="67762CFD"/>
    <w:rsid w:val="6779459B"/>
    <w:rsid w:val="677B0314"/>
    <w:rsid w:val="677B6565"/>
    <w:rsid w:val="67851192"/>
    <w:rsid w:val="678621F5"/>
    <w:rsid w:val="678834BD"/>
    <w:rsid w:val="678A67A9"/>
    <w:rsid w:val="678B49FB"/>
    <w:rsid w:val="678D5B25"/>
    <w:rsid w:val="67902011"/>
    <w:rsid w:val="6796514D"/>
    <w:rsid w:val="679F04A6"/>
    <w:rsid w:val="67A1421E"/>
    <w:rsid w:val="67A930D3"/>
    <w:rsid w:val="67A94E81"/>
    <w:rsid w:val="67AB6E4B"/>
    <w:rsid w:val="67B20975"/>
    <w:rsid w:val="67B37AAD"/>
    <w:rsid w:val="67B92FDB"/>
    <w:rsid w:val="67C25F5F"/>
    <w:rsid w:val="67C43A69"/>
    <w:rsid w:val="67C577E1"/>
    <w:rsid w:val="67CC6DC1"/>
    <w:rsid w:val="67D22629"/>
    <w:rsid w:val="67D30150"/>
    <w:rsid w:val="67D6379C"/>
    <w:rsid w:val="67DA7730"/>
    <w:rsid w:val="67E1286C"/>
    <w:rsid w:val="67E3265E"/>
    <w:rsid w:val="67E46F50"/>
    <w:rsid w:val="67EE4F80"/>
    <w:rsid w:val="67EF66DA"/>
    <w:rsid w:val="67F56318"/>
    <w:rsid w:val="67FB209D"/>
    <w:rsid w:val="6804655B"/>
    <w:rsid w:val="680622D3"/>
    <w:rsid w:val="68083A25"/>
    <w:rsid w:val="680B78E9"/>
    <w:rsid w:val="680D18B3"/>
    <w:rsid w:val="68112A26"/>
    <w:rsid w:val="68170135"/>
    <w:rsid w:val="68182006"/>
    <w:rsid w:val="681A3FD0"/>
    <w:rsid w:val="681A5D7E"/>
    <w:rsid w:val="682164D1"/>
    <w:rsid w:val="682217B3"/>
    <w:rsid w:val="68282249"/>
    <w:rsid w:val="68294213"/>
    <w:rsid w:val="682A2347"/>
    <w:rsid w:val="683055A2"/>
    <w:rsid w:val="683C7AA3"/>
    <w:rsid w:val="683E7CBF"/>
    <w:rsid w:val="68420E31"/>
    <w:rsid w:val="68444BA9"/>
    <w:rsid w:val="68660FC4"/>
    <w:rsid w:val="686B482C"/>
    <w:rsid w:val="6870599E"/>
    <w:rsid w:val="687436E1"/>
    <w:rsid w:val="68751207"/>
    <w:rsid w:val="68774F7F"/>
    <w:rsid w:val="68790CF7"/>
    <w:rsid w:val="687A05CB"/>
    <w:rsid w:val="68802085"/>
    <w:rsid w:val="6881195A"/>
    <w:rsid w:val="689A0C6D"/>
    <w:rsid w:val="689E11ED"/>
    <w:rsid w:val="689E250C"/>
    <w:rsid w:val="68A35D74"/>
    <w:rsid w:val="68A67612"/>
    <w:rsid w:val="68A815DC"/>
    <w:rsid w:val="68AD274F"/>
    <w:rsid w:val="68B27D65"/>
    <w:rsid w:val="68B43ADD"/>
    <w:rsid w:val="68B47F81"/>
    <w:rsid w:val="68BB2115"/>
    <w:rsid w:val="68BB30BE"/>
    <w:rsid w:val="68BC5088"/>
    <w:rsid w:val="68BE2BAE"/>
    <w:rsid w:val="68BE670A"/>
    <w:rsid w:val="68CD2DF1"/>
    <w:rsid w:val="68CF0917"/>
    <w:rsid w:val="68CF6B69"/>
    <w:rsid w:val="68D4413E"/>
    <w:rsid w:val="68D91796"/>
    <w:rsid w:val="68DC4DE2"/>
    <w:rsid w:val="68E0239E"/>
    <w:rsid w:val="68E51EE8"/>
    <w:rsid w:val="68E57EC2"/>
    <w:rsid w:val="68E83A44"/>
    <w:rsid w:val="68EC771B"/>
    <w:rsid w:val="68EF2D67"/>
    <w:rsid w:val="68EF720B"/>
    <w:rsid w:val="68F0088D"/>
    <w:rsid w:val="68F14D31"/>
    <w:rsid w:val="69076303"/>
    <w:rsid w:val="690802CD"/>
    <w:rsid w:val="690C1B6B"/>
    <w:rsid w:val="69136A00"/>
    <w:rsid w:val="691602F4"/>
    <w:rsid w:val="69180510"/>
    <w:rsid w:val="691B3B5C"/>
    <w:rsid w:val="691D5B26"/>
    <w:rsid w:val="691E189E"/>
    <w:rsid w:val="692B1ABE"/>
    <w:rsid w:val="692C5D69"/>
    <w:rsid w:val="692F6506"/>
    <w:rsid w:val="69303936"/>
    <w:rsid w:val="69362744"/>
    <w:rsid w:val="693C3AD3"/>
    <w:rsid w:val="693E3CEF"/>
    <w:rsid w:val="69401815"/>
    <w:rsid w:val="694330B3"/>
    <w:rsid w:val="6944439E"/>
    <w:rsid w:val="69450BD9"/>
    <w:rsid w:val="69454B3C"/>
    <w:rsid w:val="69594684"/>
    <w:rsid w:val="695A1195"/>
    <w:rsid w:val="695F613F"/>
    <w:rsid w:val="69635503"/>
    <w:rsid w:val="69670B4F"/>
    <w:rsid w:val="69674FF3"/>
    <w:rsid w:val="69684366"/>
    <w:rsid w:val="696C085C"/>
    <w:rsid w:val="697D0373"/>
    <w:rsid w:val="697D4817"/>
    <w:rsid w:val="697F6E4E"/>
    <w:rsid w:val="69894F6A"/>
    <w:rsid w:val="698C05B6"/>
    <w:rsid w:val="698C6808"/>
    <w:rsid w:val="698E2580"/>
    <w:rsid w:val="69990F25"/>
    <w:rsid w:val="69AE335C"/>
    <w:rsid w:val="69B4587F"/>
    <w:rsid w:val="69B83AA1"/>
    <w:rsid w:val="69BB533F"/>
    <w:rsid w:val="69BF098B"/>
    <w:rsid w:val="69C02956"/>
    <w:rsid w:val="69C621F2"/>
    <w:rsid w:val="69C75A92"/>
    <w:rsid w:val="69CB5582"/>
    <w:rsid w:val="69CC4E56"/>
    <w:rsid w:val="69D65CD5"/>
    <w:rsid w:val="69E46644"/>
    <w:rsid w:val="69E52E1C"/>
    <w:rsid w:val="69E91EAC"/>
    <w:rsid w:val="69EB79D2"/>
    <w:rsid w:val="69EC72A7"/>
    <w:rsid w:val="69F148BD"/>
    <w:rsid w:val="69F64E46"/>
    <w:rsid w:val="69FA7CA2"/>
    <w:rsid w:val="69FD3262"/>
    <w:rsid w:val="6A010FA4"/>
    <w:rsid w:val="6A114F5F"/>
    <w:rsid w:val="6A1231B1"/>
    <w:rsid w:val="6A1236F5"/>
    <w:rsid w:val="6A192B8D"/>
    <w:rsid w:val="6A1A3E14"/>
    <w:rsid w:val="6A1B7B8C"/>
    <w:rsid w:val="6A1C5DDE"/>
    <w:rsid w:val="6A1F0C1E"/>
    <w:rsid w:val="6A214348"/>
    <w:rsid w:val="6A2151A2"/>
    <w:rsid w:val="6A242EE4"/>
    <w:rsid w:val="6A260A0B"/>
    <w:rsid w:val="6A270FB0"/>
    <w:rsid w:val="6A276531"/>
    <w:rsid w:val="6A2D3E37"/>
    <w:rsid w:val="6A3F1ACC"/>
    <w:rsid w:val="6A4610AD"/>
    <w:rsid w:val="6A4817B3"/>
    <w:rsid w:val="6A49294B"/>
    <w:rsid w:val="6A4B221F"/>
    <w:rsid w:val="6A4C294C"/>
    <w:rsid w:val="6A4E1D0F"/>
    <w:rsid w:val="6A4E7BDC"/>
    <w:rsid w:val="6A51241A"/>
    <w:rsid w:val="6A5135AE"/>
    <w:rsid w:val="6A603B18"/>
    <w:rsid w:val="6A627569"/>
    <w:rsid w:val="6A667059"/>
    <w:rsid w:val="6A682DD1"/>
    <w:rsid w:val="6A707ED8"/>
    <w:rsid w:val="6A7A48B2"/>
    <w:rsid w:val="6A7A6958"/>
    <w:rsid w:val="6A7A6FA8"/>
    <w:rsid w:val="6A7C4ACE"/>
    <w:rsid w:val="6A7C687C"/>
    <w:rsid w:val="6A7D3D6E"/>
    <w:rsid w:val="6A813E93"/>
    <w:rsid w:val="6A89513B"/>
    <w:rsid w:val="6A9040D6"/>
    <w:rsid w:val="6A9811DC"/>
    <w:rsid w:val="6A9C3C98"/>
    <w:rsid w:val="6AA3205B"/>
    <w:rsid w:val="6AA858C3"/>
    <w:rsid w:val="6AAB0F10"/>
    <w:rsid w:val="6AB853DB"/>
    <w:rsid w:val="6ABE6E95"/>
    <w:rsid w:val="6AC00E5F"/>
    <w:rsid w:val="6AC16985"/>
    <w:rsid w:val="6AC50223"/>
    <w:rsid w:val="6ACA583A"/>
    <w:rsid w:val="6AD4162A"/>
    <w:rsid w:val="6ADA17F5"/>
    <w:rsid w:val="6ADC556D"/>
    <w:rsid w:val="6ADF0BB9"/>
    <w:rsid w:val="6AE2030C"/>
    <w:rsid w:val="6AE34B4E"/>
    <w:rsid w:val="6AE508C6"/>
    <w:rsid w:val="6AEF52A0"/>
    <w:rsid w:val="6AF02DC7"/>
    <w:rsid w:val="6AF64881"/>
    <w:rsid w:val="6B080110"/>
    <w:rsid w:val="6B0845B4"/>
    <w:rsid w:val="6B0D3978"/>
    <w:rsid w:val="6B0E5024"/>
    <w:rsid w:val="6B0F5943"/>
    <w:rsid w:val="6B0F76F1"/>
    <w:rsid w:val="6B15282D"/>
    <w:rsid w:val="6B1747F7"/>
    <w:rsid w:val="6B1C3BBC"/>
    <w:rsid w:val="6B1C774A"/>
    <w:rsid w:val="6B234F4A"/>
    <w:rsid w:val="6B252A70"/>
    <w:rsid w:val="6B301415"/>
    <w:rsid w:val="6B3453A9"/>
    <w:rsid w:val="6B362ECF"/>
    <w:rsid w:val="6B376C47"/>
    <w:rsid w:val="6B3F044E"/>
    <w:rsid w:val="6B4126AF"/>
    <w:rsid w:val="6B4D1FC7"/>
    <w:rsid w:val="6B563571"/>
    <w:rsid w:val="6B5D480A"/>
    <w:rsid w:val="6B623CC4"/>
    <w:rsid w:val="6B625A72"/>
    <w:rsid w:val="6B6537B4"/>
    <w:rsid w:val="6B6C68F1"/>
    <w:rsid w:val="6B6D29CC"/>
    <w:rsid w:val="6B713F07"/>
    <w:rsid w:val="6B7457A6"/>
    <w:rsid w:val="6B7610DD"/>
    <w:rsid w:val="6B7B4D86"/>
    <w:rsid w:val="6B7B688F"/>
    <w:rsid w:val="6B7C465A"/>
    <w:rsid w:val="6B8D6867"/>
    <w:rsid w:val="6B8E2D0B"/>
    <w:rsid w:val="6B8F0831"/>
    <w:rsid w:val="6B916358"/>
    <w:rsid w:val="6B9320D0"/>
    <w:rsid w:val="6B9A2703"/>
    <w:rsid w:val="6B9D6AAA"/>
    <w:rsid w:val="6B9E0A74"/>
    <w:rsid w:val="6BA240C1"/>
    <w:rsid w:val="6BA37E39"/>
    <w:rsid w:val="6BA65F49"/>
    <w:rsid w:val="6BA8544F"/>
    <w:rsid w:val="6BAD621A"/>
    <w:rsid w:val="6BAE0CB8"/>
    <w:rsid w:val="6BAE6F0A"/>
    <w:rsid w:val="6BBA58AE"/>
    <w:rsid w:val="6BBF2EC5"/>
    <w:rsid w:val="6BBF6778"/>
    <w:rsid w:val="6BCF6E80"/>
    <w:rsid w:val="6BD67D00"/>
    <w:rsid w:val="6BDC4883"/>
    <w:rsid w:val="6BDD159D"/>
    <w:rsid w:val="6BDF3567"/>
    <w:rsid w:val="6BE50451"/>
    <w:rsid w:val="6BEB1F0C"/>
    <w:rsid w:val="6BF32B6E"/>
    <w:rsid w:val="6C00528B"/>
    <w:rsid w:val="6C0A7EB8"/>
    <w:rsid w:val="6C186A79"/>
    <w:rsid w:val="6C270A6A"/>
    <w:rsid w:val="6C2B67AC"/>
    <w:rsid w:val="6C305B70"/>
    <w:rsid w:val="6C3A493D"/>
    <w:rsid w:val="6C3F5DB4"/>
    <w:rsid w:val="6C4038DA"/>
    <w:rsid w:val="6C411B2C"/>
    <w:rsid w:val="6C423AF6"/>
    <w:rsid w:val="6C4258A4"/>
    <w:rsid w:val="6C44233F"/>
    <w:rsid w:val="6C4B29AA"/>
    <w:rsid w:val="6C4B6506"/>
    <w:rsid w:val="6C507FC1"/>
    <w:rsid w:val="6C53360D"/>
    <w:rsid w:val="6C553829"/>
    <w:rsid w:val="6C5630FD"/>
    <w:rsid w:val="6C586E75"/>
    <w:rsid w:val="6C5A41D2"/>
    <w:rsid w:val="6C5F0204"/>
    <w:rsid w:val="6C6B4DFB"/>
    <w:rsid w:val="6C705F6D"/>
    <w:rsid w:val="6C77799C"/>
    <w:rsid w:val="6C7A052D"/>
    <w:rsid w:val="6C81461E"/>
    <w:rsid w:val="6C832144"/>
    <w:rsid w:val="6C8639E2"/>
    <w:rsid w:val="6C8C6B1F"/>
    <w:rsid w:val="6C8E0AE9"/>
    <w:rsid w:val="6C922387"/>
    <w:rsid w:val="6C924135"/>
    <w:rsid w:val="6C9360FF"/>
    <w:rsid w:val="6C944351"/>
    <w:rsid w:val="6C97799E"/>
    <w:rsid w:val="6C9D0D2C"/>
    <w:rsid w:val="6C9D6938"/>
    <w:rsid w:val="6CA01053"/>
    <w:rsid w:val="6CA1081C"/>
    <w:rsid w:val="6CA125CA"/>
    <w:rsid w:val="6CA36342"/>
    <w:rsid w:val="6CAB3449"/>
    <w:rsid w:val="6CAE6A95"/>
    <w:rsid w:val="6CB71DEE"/>
    <w:rsid w:val="6CBC5656"/>
    <w:rsid w:val="6CBE317C"/>
    <w:rsid w:val="6CC60283"/>
    <w:rsid w:val="6CC8224D"/>
    <w:rsid w:val="6CC87B57"/>
    <w:rsid w:val="6CD81D64"/>
    <w:rsid w:val="6CDA3D2E"/>
    <w:rsid w:val="6CDA5ADC"/>
    <w:rsid w:val="6CDC031A"/>
    <w:rsid w:val="6CDC7AA6"/>
    <w:rsid w:val="6CE8644B"/>
    <w:rsid w:val="6CED562C"/>
    <w:rsid w:val="6CED5810"/>
    <w:rsid w:val="6CF748E0"/>
    <w:rsid w:val="6CFE17CB"/>
    <w:rsid w:val="6D056FFD"/>
    <w:rsid w:val="6D134293"/>
    <w:rsid w:val="6D170ADE"/>
    <w:rsid w:val="6D1C2118"/>
    <w:rsid w:val="6D1E3C1B"/>
    <w:rsid w:val="6D1F7993"/>
    <w:rsid w:val="6D2531FB"/>
    <w:rsid w:val="6D277AC2"/>
    <w:rsid w:val="6D286848"/>
    <w:rsid w:val="6D290723"/>
    <w:rsid w:val="6D292F44"/>
    <w:rsid w:val="6D2C27DC"/>
    <w:rsid w:val="6D325918"/>
    <w:rsid w:val="6D3451EC"/>
    <w:rsid w:val="6D394EF9"/>
    <w:rsid w:val="6D396CA7"/>
    <w:rsid w:val="6D3C22F3"/>
    <w:rsid w:val="6D3C6797"/>
    <w:rsid w:val="6D3E42BD"/>
    <w:rsid w:val="6D433682"/>
    <w:rsid w:val="6D452A01"/>
    <w:rsid w:val="6D45564C"/>
    <w:rsid w:val="6D4C69DA"/>
    <w:rsid w:val="6D505D9E"/>
    <w:rsid w:val="6D592EA5"/>
    <w:rsid w:val="6D5B4E6F"/>
    <w:rsid w:val="6D5E04BB"/>
    <w:rsid w:val="6D603373"/>
    <w:rsid w:val="6D621B82"/>
    <w:rsid w:val="6D6261FE"/>
    <w:rsid w:val="6D657A9C"/>
    <w:rsid w:val="6D6F26C8"/>
    <w:rsid w:val="6D7101EF"/>
    <w:rsid w:val="6D761CA9"/>
    <w:rsid w:val="6D7D4DE5"/>
    <w:rsid w:val="6D8404FA"/>
    <w:rsid w:val="6D8617C0"/>
    <w:rsid w:val="6D875BFC"/>
    <w:rsid w:val="6D885538"/>
    <w:rsid w:val="6D886761"/>
    <w:rsid w:val="6D91263F"/>
    <w:rsid w:val="6DA00AD4"/>
    <w:rsid w:val="6DA32372"/>
    <w:rsid w:val="6DA71E62"/>
    <w:rsid w:val="6DAE1443"/>
    <w:rsid w:val="6DC3327E"/>
    <w:rsid w:val="6DC72505"/>
    <w:rsid w:val="6DC746EC"/>
    <w:rsid w:val="6DCB45E0"/>
    <w:rsid w:val="6DCC18C9"/>
    <w:rsid w:val="6DCF3167"/>
    <w:rsid w:val="6DD15131"/>
    <w:rsid w:val="6DD32C57"/>
    <w:rsid w:val="6DD54C21"/>
    <w:rsid w:val="6DD864C0"/>
    <w:rsid w:val="6DD93FE6"/>
    <w:rsid w:val="6DDF784E"/>
    <w:rsid w:val="6DE74955"/>
    <w:rsid w:val="6DEA61F3"/>
    <w:rsid w:val="6DF606F4"/>
    <w:rsid w:val="6DFA4688"/>
    <w:rsid w:val="6E005A16"/>
    <w:rsid w:val="6E096679"/>
    <w:rsid w:val="6E0C6169"/>
    <w:rsid w:val="6E1312A6"/>
    <w:rsid w:val="6E274D51"/>
    <w:rsid w:val="6E2E4332"/>
    <w:rsid w:val="6E2F3C06"/>
    <w:rsid w:val="6E313E22"/>
    <w:rsid w:val="6E361438"/>
    <w:rsid w:val="6E461E74"/>
    <w:rsid w:val="6E5813AF"/>
    <w:rsid w:val="6E5D4C17"/>
    <w:rsid w:val="6E6164B5"/>
    <w:rsid w:val="6E62222D"/>
    <w:rsid w:val="6E625D89"/>
    <w:rsid w:val="6E645FA5"/>
    <w:rsid w:val="6E647AAD"/>
    <w:rsid w:val="6E677844"/>
    <w:rsid w:val="6E6935BC"/>
    <w:rsid w:val="6E69536A"/>
    <w:rsid w:val="6E6978BE"/>
    <w:rsid w:val="6E6E2980"/>
    <w:rsid w:val="6E7220B1"/>
    <w:rsid w:val="6E751F61"/>
    <w:rsid w:val="6E753D0F"/>
    <w:rsid w:val="6E810905"/>
    <w:rsid w:val="6E872E47"/>
    <w:rsid w:val="6E873A42"/>
    <w:rsid w:val="6E891568"/>
    <w:rsid w:val="6E895A0C"/>
    <w:rsid w:val="6E9028F6"/>
    <w:rsid w:val="6E9A1DDC"/>
    <w:rsid w:val="6E9A5523"/>
    <w:rsid w:val="6EA840E4"/>
    <w:rsid w:val="6EAB14DE"/>
    <w:rsid w:val="6EAB7730"/>
    <w:rsid w:val="6EB365E5"/>
    <w:rsid w:val="6EB70495"/>
    <w:rsid w:val="6EC10D02"/>
    <w:rsid w:val="6EC41959"/>
    <w:rsid w:val="6EC6456A"/>
    <w:rsid w:val="6ED44ED9"/>
    <w:rsid w:val="6ED529FF"/>
    <w:rsid w:val="6EE175F6"/>
    <w:rsid w:val="6EE64C0C"/>
    <w:rsid w:val="6EE80984"/>
    <w:rsid w:val="6EF32E85"/>
    <w:rsid w:val="6EFC7F8C"/>
    <w:rsid w:val="6EFE3D04"/>
    <w:rsid w:val="6F0D03EB"/>
    <w:rsid w:val="6F0F4163"/>
    <w:rsid w:val="6F0F5F11"/>
    <w:rsid w:val="6F164329"/>
    <w:rsid w:val="6F1E7F02"/>
    <w:rsid w:val="6F1F0BDE"/>
    <w:rsid w:val="6F20011E"/>
    <w:rsid w:val="6F2A2D4B"/>
    <w:rsid w:val="6F3B4F58"/>
    <w:rsid w:val="6F3C65DA"/>
    <w:rsid w:val="6F40431D"/>
    <w:rsid w:val="6F481423"/>
    <w:rsid w:val="6F484F7F"/>
    <w:rsid w:val="6F4B4A6F"/>
    <w:rsid w:val="6F4F4AAA"/>
    <w:rsid w:val="6F5002D8"/>
    <w:rsid w:val="6F524050"/>
    <w:rsid w:val="6F5778B8"/>
    <w:rsid w:val="6F593630"/>
    <w:rsid w:val="6F5A64A4"/>
    <w:rsid w:val="6F5C0A2B"/>
    <w:rsid w:val="6F5E0C47"/>
    <w:rsid w:val="6F5E293B"/>
    <w:rsid w:val="6F5F0EF2"/>
    <w:rsid w:val="6F6873CF"/>
    <w:rsid w:val="6F745D74"/>
    <w:rsid w:val="6F77126D"/>
    <w:rsid w:val="6F7A7103"/>
    <w:rsid w:val="6F7C3407"/>
    <w:rsid w:val="6F80296B"/>
    <w:rsid w:val="6F863CF9"/>
    <w:rsid w:val="6F9208F0"/>
    <w:rsid w:val="6F946416"/>
    <w:rsid w:val="6F997ED1"/>
    <w:rsid w:val="6F9A67DD"/>
    <w:rsid w:val="6F9A7009"/>
    <w:rsid w:val="6FA17FEE"/>
    <w:rsid w:val="6FAA3E8C"/>
    <w:rsid w:val="6FC767EC"/>
    <w:rsid w:val="6FD31C39"/>
    <w:rsid w:val="6FD70BB7"/>
    <w:rsid w:val="6FD809F9"/>
    <w:rsid w:val="6FDF32FE"/>
    <w:rsid w:val="6FE078AE"/>
    <w:rsid w:val="6FEA072C"/>
    <w:rsid w:val="6FF173C5"/>
    <w:rsid w:val="6FF23F0A"/>
    <w:rsid w:val="6FF46EB5"/>
    <w:rsid w:val="6FF62C2D"/>
    <w:rsid w:val="700C682E"/>
    <w:rsid w:val="700D682A"/>
    <w:rsid w:val="70141305"/>
    <w:rsid w:val="701423EB"/>
    <w:rsid w:val="701C0B7D"/>
    <w:rsid w:val="701D01BA"/>
    <w:rsid w:val="70222134"/>
    <w:rsid w:val="70227EC6"/>
    <w:rsid w:val="7028360F"/>
    <w:rsid w:val="702A28D7"/>
    <w:rsid w:val="702E23C7"/>
    <w:rsid w:val="70313054"/>
    <w:rsid w:val="7036571F"/>
    <w:rsid w:val="703B4AE4"/>
    <w:rsid w:val="703D085C"/>
    <w:rsid w:val="703F47CD"/>
    <w:rsid w:val="7040034C"/>
    <w:rsid w:val="704020FA"/>
    <w:rsid w:val="704B11CB"/>
    <w:rsid w:val="704F233D"/>
    <w:rsid w:val="705A140E"/>
    <w:rsid w:val="705F6A24"/>
    <w:rsid w:val="70657DB3"/>
    <w:rsid w:val="706E310B"/>
    <w:rsid w:val="706E6C67"/>
    <w:rsid w:val="70705916"/>
    <w:rsid w:val="707324D0"/>
    <w:rsid w:val="70741DA4"/>
    <w:rsid w:val="707B1384"/>
    <w:rsid w:val="707B3132"/>
    <w:rsid w:val="70812E3F"/>
    <w:rsid w:val="70862203"/>
    <w:rsid w:val="708B7819"/>
    <w:rsid w:val="70932B72"/>
    <w:rsid w:val="709661BE"/>
    <w:rsid w:val="70974410"/>
    <w:rsid w:val="70984BC8"/>
    <w:rsid w:val="709C1A26"/>
    <w:rsid w:val="70B700AB"/>
    <w:rsid w:val="70BB79D3"/>
    <w:rsid w:val="70C76378"/>
    <w:rsid w:val="70CB40BA"/>
    <w:rsid w:val="70CE5958"/>
    <w:rsid w:val="70D50A94"/>
    <w:rsid w:val="70DA254F"/>
    <w:rsid w:val="70DC0075"/>
    <w:rsid w:val="70E76A1A"/>
    <w:rsid w:val="70E94540"/>
    <w:rsid w:val="70F01D72"/>
    <w:rsid w:val="70F3716D"/>
    <w:rsid w:val="70F52EE5"/>
    <w:rsid w:val="70FD7FEB"/>
    <w:rsid w:val="71031AA6"/>
    <w:rsid w:val="71061E8C"/>
    <w:rsid w:val="710B4F07"/>
    <w:rsid w:val="710B6BAC"/>
    <w:rsid w:val="71103BFD"/>
    <w:rsid w:val="71145A61"/>
    <w:rsid w:val="7121017E"/>
    <w:rsid w:val="713C6D66"/>
    <w:rsid w:val="71436346"/>
    <w:rsid w:val="714F4CEB"/>
    <w:rsid w:val="7150636D"/>
    <w:rsid w:val="7155207D"/>
    <w:rsid w:val="71566079"/>
    <w:rsid w:val="715A543E"/>
    <w:rsid w:val="716329E0"/>
    <w:rsid w:val="71663DE2"/>
    <w:rsid w:val="716A5681"/>
    <w:rsid w:val="71744751"/>
    <w:rsid w:val="71777D9E"/>
    <w:rsid w:val="717958C4"/>
    <w:rsid w:val="71804EA4"/>
    <w:rsid w:val="718B3849"/>
    <w:rsid w:val="718C21D3"/>
    <w:rsid w:val="718D32CB"/>
    <w:rsid w:val="718D75C1"/>
    <w:rsid w:val="718F50E7"/>
    <w:rsid w:val="71997D14"/>
    <w:rsid w:val="71A32941"/>
    <w:rsid w:val="71A412D6"/>
    <w:rsid w:val="71A5490B"/>
    <w:rsid w:val="71AA1F21"/>
    <w:rsid w:val="71AB7A47"/>
    <w:rsid w:val="71AC3EEB"/>
    <w:rsid w:val="71AC495F"/>
    <w:rsid w:val="71B608C6"/>
    <w:rsid w:val="71B61295"/>
    <w:rsid w:val="71B903B6"/>
    <w:rsid w:val="71BC7EA6"/>
    <w:rsid w:val="71C034F3"/>
    <w:rsid w:val="71C32FE3"/>
    <w:rsid w:val="71C50B09"/>
    <w:rsid w:val="71CE3114"/>
    <w:rsid w:val="71CF3736"/>
    <w:rsid w:val="71D074AE"/>
    <w:rsid w:val="71D62D16"/>
    <w:rsid w:val="71DE7E1D"/>
    <w:rsid w:val="71E01DE7"/>
    <w:rsid w:val="71E03B95"/>
    <w:rsid w:val="71E44313"/>
    <w:rsid w:val="71E73175"/>
    <w:rsid w:val="71E80C9B"/>
    <w:rsid w:val="71E82A49"/>
    <w:rsid w:val="71F372A1"/>
    <w:rsid w:val="71F426C7"/>
    <w:rsid w:val="71F66F14"/>
    <w:rsid w:val="71F86EF1"/>
    <w:rsid w:val="71F87FE7"/>
    <w:rsid w:val="71FE226D"/>
    <w:rsid w:val="72001B41"/>
    <w:rsid w:val="720A29C0"/>
    <w:rsid w:val="720F7FD6"/>
    <w:rsid w:val="72111FA0"/>
    <w:rsid w:val="721455EC"/>
    <w:rsid w:val="7218332F"/>
    <w:rsid w:val="721970A7"/>
    <w:rsid w:val="721B4BCD"/>
    <w:rsid w:val="721D26F3"/>
    <w:rsid w:val="721E46BD"/>
    <w:rsid w:val="72207514"/>
    <w:rsid w:val="722417A6"/>
    <w:rsid w:val="722717C4"/>
    <w:rsid w:val="72275320"/>
    <w:rsid w:val="723D234C"/>
    <w:rsid w:val="724F2AC9"/>
    <w:rsid w:val="72505BF1"/>
    <w:rsid w:val="725B22AA"/>
    <w:rsid w:val="725F0F5E"/>
    <w:rsid w:val="72620A4E"/>
    <w:rsid w:val="72712A3F"/>
    <w:rsid w:val="727442DD"/>
    <w:rsid w:val="727D38B6"/>
    <w:rsid w:val="727D7636"/>
    <w:rsid w:val="727F6FE6"/>
    <w:rsid w:val="728269FA"/>
    <w:rsid w:val="728409C4"/>
    <w:rsid w:val="7289422C"/>
    <w:rsid w:val="728C1627"/>
    <w:rsid w:val="729606F7"/>
    <w:rsid w:val="729624A5"/>
    <w:rsid w:val="729A1F96"/>
    <w:rsid w:val="729B7ABC"/>
    <w:rsid w:val="72A17885"/>
    <w:rsid w:val="72A20E4A"/>
    <w:rsid w:val="72A746B3"/>
    <w:rsid w:val="72A921D9"/>
    <w:rsid w:val="72AB41A3"/>
    <w:rsid w:val="72AC3082"/>
    <w:rsid w:val="72AE5A41"/>
    <w:rsid w:val="72AF020B"/>
    <w:rsid w:val="72B33057"/>
    <w:rsid w:val="72C76B03"/>
    <w:rsid w:val="72CA214F"/>
    <w:rsid w:val="72CE7E91"/>
    <w:rsid w:val="72D27981"/>
    <w:rsid w:val="72D66D46"/>
    <w:rsid w:val="72D9520E"/>
    <w:rsid w:val="72DA4A88"/>
    <w:rsid w:val="72E15E16"/>
    <w:rsid w:val="72E871A5"/>
    <w:rsid w:val="72EE5E3E"/>
    <w:rsid w:val="72F378F8"/>
    <w:rsid w:val="72F62F44"/>
    <w:rsid w:val="72F86CBC"/>
    <w:rsid w:val="730218E9"/>
    <w:rsid w:val="73025D8D"/>
    <w:rsid w:val="7306587D"/>
    <w:rsid w:val="730833A3"/>
    <w:rsid w:val="7309711B"/>
    <w:rsid w:val="731C29AB"/>
    <w:rsid w:val="7325221D"/>
    <w:rsid w:val="73261A7B"/>
    <w:rsid w:val="732A71D7"/>
    <w:rsid w:val="732E6B82"/>
    <w:rsid w:val="73487C44"/>
    <w:rsid w:val="7349672A"/>
    <w:rsid w:val="734E2D80"/>
    <w:rsid w:val="734F5F32"/>
    <w:rsid w:val="73522870"/>
    <w:rsid w:val="73545C26"/>
    <w:rsid w:val="73571C35"/>
    <w:rsid w:val="73577E87"/>
    <w:rsid w:val="735D2FC3"/>
    <w:rsid w:val="735F0CAC"/>
    <w:rsid w:val="735F6D3B"/>
    <w:rsid w:val="73611C73"/>
    <w:rsid w:val="73614861"/>
    <w:rsid w:val="73617AE3"/>
    <w:rsid w:val="736507F6"/>
    <w:rsid w:val="73685BF0"/>
    <w:rsid w:val="736B56E0"/>
    <w:rsid w:val="73702CF6"/>
    <w:rsid w:val="737547B1"/>
    <w:rsid w:val="737722D7"/>
    <w:rsid w:val="737F2F3A"/>
    <w:rsid w:val="73813156"/>
    <w:rsid w:val="7386251A"/>
    <w:rsid w:val="73891B3E"/>
    <w:rsid w:val="738F5872"/>
    <w:rsid w:val="7395275D"/>
    <w:rsid w:val="73956937"/>
    <w:rsid w:val="739573C6"/>
    <w:rsid w:val="739F35DC"/>
    <w:rsid w:val="73A6496A"/>
    <w:rsid w:val="73A82490"/>
    <w:rsid w:val="73AE76D8"/>
    <w:rsid w:val="73B40A19"/>
    <w:rsid w:val="73C179F6"/>
    <w:rsid w:val="73C53042"/>
    <w:rsid w:val="73C66DBA"/>
    <w:rsid w:val="73C80D84"/>
    <w:rsid w:val="73CE6092"/>
    <w:rsid w:val="73D56FFD"/>
    <w:rsid w:val="73D84B24"/>
    <w:rsid w:val="73DB6AFC"/>
    <w:rsid w:val="73E3171A"/>
    <w:rsid w:val="73E3796C"/>
    <w:rsid w:val="73EA4857"/>
    <w:rsid w:val="73F751C6"/>
    <w:rsid w:val="73F97190"/>
    <w:rsid w:val="74015332"/>
    <w:rsid w:val="74035919"/>
    <w:rsid w:val="740873D3"/>
    <w:rsid w:val="740C0C71"/>
    <w:rsid w:val="74116287"/>
    <w:rsid w:val="74123DAE"/>
    <w:rsid w:val="741B5358"/>
    <w:rsid w:val="741D39C7"/>
    <w:rsid w:val="74224CBE"/>
    <w:rsid w:val="742A559B"/>
    <w:rsid w:val="742A6A73"/>
    <w:rsid w:val="742C30C1"/>
    <w:rsid w:val="74311F2E"/>
    <w:rsid w:val="74312486"/>
    <w:rsid w:val="743E2DF5"/>
    <w:rsid w:val="74416441"/>
    <w:rsid w:val="7447614D"/>
    <w:rsid w:val="744A1799"/>
    <w:rsid w:val="744F6DB0"/>
    <w:rsid w:val="745368A0"/>
    <w:rsid w:val="745A5E80"/>
    <w:rsid w:val="745A78E7"/>
    <w:rsid w:val="746278CC"/>
    <w:rsid w:val="74650381"/>
    <w:rsid w:val="7467234B"/>
    <w:rsid w:val="74687E72"/>
    <w:rsid w:val="74736F42"/>
    <w:rsid w:val="74795BDB"/>
    <w:rsid w:val="747B1953"/>
    <w:rsid w:val="747F58E7"/>
    <w:rsid w:val="748527D2"/>
    <w:rsid w:val="748A7DE8"/>
    <w:rsid w:val="748C3B60"/>
    <w:rsid w:val="748F3650"/>
    <w:rsid w:val="74940C67"/>
    <w:rsid w:val="749B0247"/>
    <w:rsid w:val="749D3FBF"/>
    <w:rsid w:val="749E3893"/>
    <w:rsid w:val="74A40EAA"/>
    <w:rsid w:val="74A72748"/>
    <w:rsid w:val="74AE1D28"/>
    <w:rsid w:val="74B17A6A"/>
    <w:rsid w:val="74B310ED"/>
    <w:rsid w:val="74B35591"/>
    <w:rsid w:val="74B60BDD"/>
    <w:rsid w:val="74B80DF9"/>
    <w:rsid w:val="74B82BA7"/>
    <w:rsid w:val="74B84955"/>
    <w:rsid w:val="74BD1F6B"/>
    <w:rsid w:val="74C01A5C"/>
    <w:rsid w:val="74CE4179"/>
    <w:rsid w:val="74DD260E"/>
    <w:rsid w:val="74DF1EE2"/>
    <w:rsid w:val="74E90FB2"/>
    <w:rsid w:val="74EA0887"/>
    <w:rsid w:val="74EC2851"/>
    <w:rsid w:val="74F040EF"/>
    <w:rsid w:val="74F33BDF"/>
    <w:rsid w:val="74F82FA3"/>
    <w:rsid w:val="750922D8"/>
    <w:rsid w:val="750C4CA1"/>
    <w:rsid w:val="750E6C6B"/>
    <w:rsid w:val="75151DA7"/>
    <w:rsid w:val="75175B20"/>
    <w:rsid w:val="751D6EAE"/>
    <w:rsid w:val="75220020"/>
    <w:rsid w:val="75256005"/>
    <w:rsid w:val="75263FB5"/>
    <w:rsid w:val="752709C8"/>
    <w:rsid w:val="75273889"/>
    <w:rsid w:val="752B3379"/>
    <w:rsid w:val="752E2E69"/>
    <w:rsid w:val="753541F8"/>
    <w:rsid w:val="753E5F15"/>
    <w:rsid w:val="7541494A"/>
    <w:rsid w:val="75483F2B"/>
    <w:rsid w:val="754D7793"/>
    <w:rsid w:val="75510906"/>
    <w:rsid w:val="75581C94"/>
    <w:rsid w:val="755F74C6"/>
    <w:rsid w:val="756643B1"/>
    <w:rsid w:val="75694CFF"/>
    <w:rsid w:val="756B19C7"/>
    <w:rsid w:val="756D573F"/>
    <w:rsid w:val="75705230"/>
    <w:rsid w:val="75724883"/>
    <w:rsid w:val="757A1C0A"/>
    <w:rsid w:val="75834F63"/>
    <w:rsid w:val="7589009F"/>
    <w:rsid w:val="75894543"/>
    <w:rsid w:val="758A5A84"/>
    <w:rsid w:val="758E3908"/>
    <w:rsid w:val="759058D2"/>
    <w:rsid w:val="759233F8"/>
    <w:rsid w:val="75970A0E"/>
    <w:rsid w:val="759A04FF"/>
    <w:rsid w:val="759C7DD3"/>
    <w:rsid w:val="759E334E"/>
    <w:rsid w:val="75AF0D82"/>
    <w:rsid w:val="75B0387E"/>
    <w:rsid w:val="75B23A9A"/>
    <w:rsid w:val="75B46F90"/>
    <w:rsid w:val="75BC0475"/>
    <w:rsid w:val="75C17839"/>
    <w:rsid w:val="75C342D8"/>
    <w:rsid w:val="75C37A55"/>
    <w:rsid w:val="75C83CC5"/>
    <w:rsid w:val="75C94940"/>
    <w:rsid w:val="75CE1F56"/>
    <w:rsid w:val="75D27C98"/>
    <w:rsid w:val="75D60E9A"/>
    <w:rsid w:val="75DA08FB"/>
    <w:rsid w:val="75DC4673"/>
    <w:rsid w:val="75DE488F"/>
    <w:rsid w:val="75E17EDC"/>
    <w:rsid w:val="75E35A02"/>
    <w:rsid w:val="75E4177A"/>
    <w:rsid w:val="75E63744"/>
    <w:rsid w:val="75E656E1"/>
    <w:rsid w:val="75E874BC"/>
    <w:rsid w:val="75EA4FE2"/>
    <w:rsid w:val="75EF25F8"/>
    <w:rsid w:val="75EF43A6"/>
    <w:rsid w:val="75FA2D4B"/>
    <w:rsid w:val="75FC6AC3"/>
    <w:rsid w:val="75FE45EA"/>
    <w:rsid w:val="75FF1536"/>
    <w:rsid w:val="76051E1C"/>
    <w:rsid w:val="760D2A7F"/>
    <w:rsid w:val="7614205F"/>
    <w:rsid w:val="761756AB"/>
    <w:rsid w:val="76191423"/>
    <w:rsid w:val="76197675"/>
    <w:rsid w:val="761E2EDE"/>
    <w:rsid w:val="76257DC8"/>
    <w:rsid w:val="762A3631"/>
    <w:rsid w:val="76373F9F"/>
    <w:rsid w:val="763A3FE7"/>
    <w:rsid w:val="763C3364"/>
    <w:rsid w:val="764066F0"/>
    <w:rsid w:val="76452218"/>
    <w:rsid w:val="764F12E9"/>
    <w:rsid w:val="764F753B"/>
    <w:rsid w:val="76500BBD"/>
    <w:rsid w:val="76516E0F"/>
    <w:rsid w:val="76562678"/>
    <w:rsid w:val="76593F16"/>
    <w:rsid w:val="765D0AC2"/>
    <w:rsid w:val="766308F1"/>
    <w:rsid w:val="76684159"/>
    <w:rsid w:val="766D176F"/>
    <w:rsid w:val="766D79C1"/>
    <w:rsid w:val="766F54E7"/>
    <w:rsid w:val="767262AB"/>
    <w:rsid w:val="76772C29"/>
    <w:rsid w:val="767B3E8C"/>
    <w:rsid w:val="76872831"/>
    <w:rsid w:val="76904DE1"/>
    <w:rsid w:val="769211D6"/>
    <w:rsid w:val="769907B6"/>
    <w:rsid w:val="76A827A7"/>
    <w:rsid w:val="76AC04E9"/>
    <w:rsid w:val="76AE24B4"/>
    <w:rsid w:val="76AF7FDA"/>
    <w:rsid w:val="76B031E0"/>
    <w:rsid w:val="76B33626"/>
    <w:rsid w:val="76B64EC4"/>
    <w:rsid w:val="76BF021D"/>
    <w:rsid w:val="76C03F95"/>
    <w:rsid w:val="76C27D0D"/>
    <w:rsid w:val="76CC293A"/>
    <w:rsid w:val="76CF41D8"/>
    <w:rsid w:val="76D0242A"/>
    <w:rsid w:val="76D37824"/>
    <w:rsid w:val="76D450EA"/>
    <w:rsid w:val="76D57A40"/>
    <w:rsid w:val="76DB0DCF"/>
    <w:rsid w:val="76E00627"/>
    <w:rsid w:val="76E25CB9"/>
    <w:rsid w:val="76E47C83"/>
    <w:rsid w:val="76E7339B"/>
    <w:rsid w:val="76F105F2"/>
    <w:rsid w:val="76F53C3E"/>
    <w:rsid w:val="77004391"/>
    <w:rsid w:val="770A2708"/>
    <w:rsid w:val="770E7B4B"/>
    <w:rsid w:val="771542E1"/>
    <w:rsid w:val="77170059"/>
    <w:rsid w:val="771750FD"/>
    <w:rsid w:val="771816DB"/>
    <w:rsid w:val="771A5453"/>
    <w:rsid w:val="771B11CB"/>
    <w:rsid w:val="771F6F0D"/>
    <w:rsid w:val="77291B3A"/>
    <w:rsid w:val="77297D8C"/>
    <w:rsid w:val="772C7BC5"/>
    <w:rsid w:val="77400C32"/>
    <w:rsid w:val="77446974"/>
    <w:rsid w:val="77471FC0"/>
    <w:rsid w:val="774C0A76"/>
    <w:rsid w:val="77506360"/>
    <w:rsid w:val="77514BED"/>
    <w:rsid w:val="775B5A6C"/>
    <w:rsid w:val="77617526"/>
    <w:rsid w:val="77617637"/>
    <w:rsid w:val="77617D97"/>
    <w:rsid w:val="77642B72"/>
    <w:rsid w:val="776B5CAF"/>
    <w:rsid w:val="776E39F1"/>
    <w:rsid w:val="77731007"/>
    <w:rsid w:val="777A05E8"/>
    <w:rsid w:val="777F4894"/>
    <w:rsid w:val="7782124A"/>
    <w:rsid w:val="77822FF8"/>
    <w:rsid w:val="77882D05"/>
    <w:rsid w:val="779276DF"/>
    <w:rsid w:val="779416A9"/>
    <w:rsid w:val="77972F48"/>
    <w:rsid w:val="77975BED"/>
    <w:rsid w:val="779C67B0"/>
    <w:rsid w:val="77A0580F"/>
    <w:rsid w:val="77A25449"/>
    <w:rsid w:val="77A318EC"/>
    <w:rsid w:val="77A45665"/>
    <w:rsid w:val="77A6318B"/>
    <w:rsid w:val="77A80CB1"/>
    <w:rsid w:val="77AD4519"/>
    <w:rsid w:val="77AE3DED"/>
    <w:rsid w:val="77B70EF4"/>
    <w:rsid w:val="77BE04D4"/>
    <w:rsid w:val="77C35AEB"/>
    <w:rsid w:val="77C655DB"/>
    <w:rsid w:val="77C81353"/>
    <w:rsid w:val="77D01FB6"/>
    <w:rsid w:val="77D45F4A"/>
    <w:rsid w:val="77D6701F"/>
    <w:rsid w:val="77DC4DFE"/>
    <w:rsid w:val="77DF044B"/>
    <w:rsid w:val="77E12415"/>
    <w:rsid w:val="77E43CB3"/>
    <w:rsid w:val="77E6165D"/>
    <w:rsid w:val="77EE068E"/>
    <w:rsid w:val="77F4039A"/>
    <w:rsid w:val="77FC724F"/>
    <w:rsid w:val="780305DD"/>
    <w:rsid w:val="7803238B"/>
    <w:rsid w:val="78063C29"/>
    <w:rsid w:val="780879A1"/>
    <w:rsid w:val="78126A72"/>
    <w:rsid w:val="78160310"/>
    <w:rsid w:val="78186DD1"/>
    <w:rsid w:val="78191BAF"/>
    <w:rsid w:val="78196F24"/>
    <w:rsid w:val="781D0435"/>
    <w:rsid w:val="781E5417"/>
    <w:rsid w:val="782567A5"/>
    <w:rsid w:val="782A7918"/>
    <w:rsid w:val="782F3180"/>
    <w:rsid w:val="78393FFF"/>
    <w:rsid w:val="783E1615"/>
    <w:rsid w:val="78436C2C"/>
    <w:rsid w:val="784C3D32"/>
    <w:rsid w:val="784D1858"/>
    <w:rsid w:val="784D7AAA"/>
    <w:rsid w:val="78570929"/>
    <w:rsid w:val="785715FC"/>
    <w:rsid w:val="785859A5"/>
    <w:rsid w:val="7859644F"/>
    <w:rsid w:val="785B21C7"/>
    <w:rsid w:val="785C5E6F"/>
    <w:rsid w:val="785D7F1F"/>
    <w:rsid w:val="786B3E1B"/>
    <w:rsid w:val="786C6182"/>
    <w:rsid w:val="786F5C73"/>
    <w:rsid w:val="787119EB"/>
    <w:rsid w:val="78745037"/>
    <w:rsid w:val="78774B27"/>
    <w:rsid w:val="7879089F"/>
    <w:rsid w:val="78794CDE"/>
    <w:rsid w:val="787D038F"/>
    <w:rsid w:val="78827754"/>
    <w:rsid w:val="7883527A"/>
    <w:rsid w:val="78850FF2"/>
    <w:rsid w:val="78866B18"/>
    <w:rsid w:val="78874D6A"/>
    <w:rsid w:val="788A03B6"/>
    <w:rsid w:val="788A2AAC"/>
    <w:rsid w:val="78915BE9"/>
    <w:rsid w:val="7892370F"/>
    <w:rsid w:val="789254BD"/>
    <w:rsid w:val="789B6A68"/>
    <w:rsid w:val="789E20B4"/>
    <w:rsid w:val="78A27DF6"/>
    <w:rsid w:val="78A31478"/>
    <w:rsid w:val="78B10039"/>
    <w:rsid w:val="78C7785D"/>
    <w:rsid w:val="78CC6C21"/>
    <w:rsid w:val="78CE2353"/>
    <w:rsid w:val="78D15FE5"/>
    <w:rsid w:val="78D37FAF"/>
    <w:rsid w:val="78D43D28"/>
    <w:rsid w:val="78D91270"/>
    <w:rsid w:val="78D9133E"/>
    <w:rsid w:val="78DB6E64"/>
    <w:rsid w:val="78DE6954"/>
    <w:rsid w:val="78E201F2"/>
    <w:rsid w:val="78E75809"/>
    <w:rsid w:val="78EA5489"/>
    <w:rsid w:val="78F9553C"/>
    <w:rsid w:val="78FF0DA4"/>
    <w:rsid w:val="79030169"/>
    <w:rsid w:val="79052133"/>
    <w:rsid w:val="7908577F"/>
    <w:rsid w:val="79091C23"/>
    <w:rsid w:val="791365FE"/>
    <w:rsid w:val="7919798C"/>
    <w:rsid w:val="791B3704"/>
    <w:rsid w:val="791E4FA3"/>
    <w:rsid w:val="79386064"/>
    <w:rsid w:val="79501600"/>
    <w:rsid w:val="79507852"/>
    <w:rsid w:val="79534C4C"/>
    <w:rsid w:val="7956473D"/>
    <w:rsid w:val="795B7FA5"/>
    <w:rsid w:val="795D1F6F"/>
    <w:rsid w:val="795F5CE7"/>
    <w:rsid w:val="796049D4"/>
    <w:rsid w:val="79623092"/>
    <w:rsid w:val="79646E59"/>
    <w:rsid w:val="79654980"/>
    <w:rsid w:val="796C5D0E"/>
    <w:rsid w:val="796E5F2A"/>
    <w:rsid w:val="797352EE"/>
    <w:rsid w:val="797929F2"/>
    <w:rsid w:val="797A48CF"/>
    <w:rsid w:val="797E3591"/>
    <w:rsid w:val="797F3C93"/>
    <w:rsid w:val="798241F2"/>
    <w:rsid w:val="79856DD0"/>
    <w:rsid w:val="798B2638"/>
    <w:rsid w:val="798B6ADC"/>
    <w:rsid w:val="798E3ED6"/>
    <w:rsid w:val="7995087F"/>
    <w:rsid w:val="799553E1"/>
    <w:rsid w:val="79957FC1"/>
    <w:rsid w:val="79974A93"/>
    <w:rsid w:val="799C2A97"/>
    <w:rsid w:val="799D236B"/>
    <w:rsid w:val="79A11E5C"/>
    <w:rsid w:val="79A33E26"/>
    <w:rsid w:val="79A96F62"/>
    <w:rsid w:val="79AB4A88"/>
    <w:rsid w:val="79AD6A52"/>
    <w:rsid w:val="79B10C2A"/>
    <w:rsid w:val="79B37DE1"/>
    <w:rsid w:val="79B871A5"/>
    <w:rsid w:val="79C97604"/>
    <w:rsid w:val="79CD0EA3"/>
    <w:rsid w:val="79CE69C9"/>
    <w:rsid w:val="79D51B05"/>
    <w:rsid w:val="79D73ACF"/>
    <w:rsid w:val="79D7762B"/>
    <w:rsid w:val="79DC2E94"/>
    <w:rsid w:val="79DD09BA"/>
    <w:rsid w:val="79DF38A4"/>
    <w:rsid w:val="79DF4732"/>
    <w:rsid w:val="79ED50A1"/>
    <w:rsid w:val="79F006ED"/>
    <w:rsid w:val="79F21321"/>
    <w:rsid w:val="79F71A7C"/>
    <w:rsid w:val="79FC3536"/>
    <w:rsid w:val="79FF4DD4"/>
    <w:rsid w:val="7A066163"/>
    <w:rsid w:val="7A102B3D"/>
    <w:rsid w:val="7A1563A6"/>
    <w:rsid w:val="7A1C5986"/>
    <w:rsid w:val="7A252A8D"/>
    <w:rsid w:val="7A431165"/>
    <w:rsid w:val="7A454EDD"/>
    <w:rsid w:val="7A480529"/>
    <w:rsid w:val="7A4A1526"/>
    <w:rsid w:val="7A5275FA"/>
    <w:rsid w:val="7A5A200A"/>
    <w:rsid w:val="7A5C5D83"/>
    <w:rsid w:val="7A6510DB"/>
    <w:rsid w:val="7A652E89"/>
    <w:rsid w:val="7A680BCB"/>
    <w:rsid w:val="7A684727"/>
    <w:rsid w:val="7A697680"/>
    <w:rsid w:val="7A6A4943"/>
    <w:rsid w:val="7A6B246A"/>
    <w:rsid w:val="7A6D7F90"/>
    <w:rsid w:val="7A70182E"/>
    <w:rsid w:val="7A7145FE"/>
    <w:rsid w:val="7A715CD2"/>
    <w:rsid w:val="7A772BBC"/>
    <w:rsid w:val="7A796935"/>
    <w:rsid w:val="7A7C6B54"/>
    <w:rsid w:val="7A7E3F4B"/>
    <w:rsid w:val="7A831561"/>
    <w:rsid w:val="7A8B6668"/>
    <w:rsid w:val="7A907638"/>
    <w:rsid w:val="7A9419C0"/>
    <w:rsid w:val="7A963F46"/>
    <w:rsid w:val="7A990D85"/>
    <w:rsid w:val="7A9A3F20"/>
    <w:rsid w:val="7AA53BCD"/>
    <w:rsid w:val="7AAA2F92"/>
    <w:rsid w:val="7AAF05A8"/>
    <w:rsid w:val="7AB12572"/>
    <w:rsid w:val="7AB14320"/>
    <w:rsid w:val="7AB23BF5"/>
    <w:rsid w:val="7AB94F83"/>
    <w:rsid w:val="7ABB0CFB"/>
    <w:rsid w:val="7AC676A0"/>
    <w:rsid w:val="7ACF2C54"/>
    <w:rsid w:val="7AD65B35"/>
    <w:rsid w:val="7AE077B3"/>
    <w:rsid w:val="7AE30252"/>
    <w:rsid w:val="7AE83ABA"/>
    <w:rsid w:val="7AEC5358"/>
    <w:rsid w:val="7AF406B1"/>
    <w:rsid w:val="7AF661D7"/>
    <w:rsid w:val="7AFB1A3F"/>
    <w:rsid w:val="7AFD57B8"/>
    <w:rsid w:val="7B000E04"/>
    <w:rsid w:val="7B046B46"/>
    <w:rsid w:val="7B152B01"/>
    <w:rsid w:val="7B1C5306"/>
    <w:rsid w:val="7B2160D5"/>
    <w:rsid w:val="7B256ABC"/>
    <w:rsid w:val="7B292109"/>
    <w:rsid w:val="7B2A7C2F"/>
    <w:rsid w:val="7B2C3224"/>
    <w:rsid w:val="7B2E771F"/>
    <w:rsid w:val="7B3E36DA"/>
    <w:rsid w:val="7B4038F6"/>
    <w:rsid w:val="7B4A0B6D"/>
    <w:rsid w:val="7B4E6013"/>
    <w:rsid w:val="7B566C76"/>
    <w:rsid w:val="7B5A49B8"/>
    <w:rsid w:val="7B5B428C"/>
    <w:rsid w:val="7B5D3916"/>
    <w:rsid w:val="7B615D46"/>
    <w:rsid w:val="7B6770D5"/>
    <w:rsid w:val="7B713AB0"/>
    <w:rsid w:val="7B717696"/>
    <w:rsid w:val="7B731598"/>
    <w:rsid w:val="7B7610C6"/>
    <w:rsid w:val="7B7C0170"/>
    <w:rsid w:val="7B7D2454"/>
    <w:rsid w:val="7B845591"/>
    <w:rsid w:val="7B86247F"/>
    <w:rsid w:val="7B892BA7"/>
    <w:rsid w:val="7B8B4B71"/>
    <w:rsid w:val="7B8E4662"/>
    <w:rsid w:val="7B9003DA"/>
    <w:rsid w:val="7B914152"/>
    <w:rsid w:val="7B98728E"/>
    <w:rsid w:val="7B9A6B62"/>
    <w:rsid w:val="7BA07EF1"/>
    <w:rsid w:val="7BA14395"/>
    <w:rsid w:val="7BA67BFD"/>
    <w:rsid w:val="7BA75723"/>
    <w:rsid w:val="7BA94FF8"/>
    <w:rsid w:val="7BAE0860"/>
    <w:rsid w:val="7BB5399C"/>
    <w:rsid w:val="7BBD0AA3"/>
    <w:rsid w:val="7BBD6CF5"/>
    <w:rsid w:val="7BBE2911"/>
    <w:rsid w:val="7BC2430B"/>
    <w:rsid w:val="7BC26441"/>
    <w:rsid w:val="7BC63DFB"/>
    <w:rsid w:val="7BC851A2"/>
    <w:rsid w:val="7BDA3403"/>
    <w:rsid w:val="7BDA78A7"/>
    <w:rsid w:val="7BE129E3"/>
    <w:rsid w:val="7BE73D72"/>
    <w:rsid w:val="7BED75DA"/>
    <w:rsid w:val="7BEE5100"/>
    <w:rsid w:val="7BEE6EAE"/>
    <w:rsid w:val="7BF00E78"/>
    <w:rsid w:val="7C042B76"/>
    <w:rsid w:val="7C044924"/>
    <w:rsid w:val="7C0616C0"/>
    <w:rsid w:val="7C0861C2"/>
    <w:rsid w:val="7C0924C9"/>
    <w:rsid w:val="7C0E57A2"/>
    <w:rsid w:val="7C120DEF"/>
    <w:rsid w:val="7C1903CF"/>
    <w:rsid w:val="7C1A7CA3"/>
    <w:rsid w:val="7C246D74"/>
    <w:rsid w:val="7C2671C4"/>
    <w:rsid w:val="7C2F7BF3"/>
    <w:rsid w:val="7C330D65"/>
    <w:rsid w:val="7C350F81"/>
    <w:rsid w:val="7C3E7E36"/>
    <w:rsid w:val="7C3F595C"/>
    <w:rsid w:val="7C433AEA"/>
    <w:rsid w:val="7C43544C"/>
    <w:rsid w:val="7C444D20"/>
    <w:rsid w:val="7C5E2286"/>
    <w:rsid w:val="7C5E4034"/>
    <w:rsid w:val="7C605FFE"/>
    <w:rsid w:val="7C647170"/>
    <w:rsid w:val="7C703D67"/>
    <w:rsid w:val="7C776EA4"/>
    <w:rsid w:val="7C7A5C40"/>
    <w:rsid w:val="7C7B2E23"/>
    <w:rsid w:val="7C7C44BA"/>
    <w:rsid w:val="7C896BD7"/>
    <w:rsid w:val="7C8D2B6B"/>
    <w:rsid w:val="7C9712F4"/>
    <w:rsid w:val="7CAA54CB"/>
    <w:rsid w:val="7CAD4FBB"/>
    <w:rsid w:val="7CAF4890"/>
    <w:rsid w:val="7CC06A9D"/>
    <w:rsid w:val="7CC77E2B"/>
    <w:rsid w:val="7CC876FF"/>
    <w:rsid w:val="7CC97586"/>
    <w:rsid w:val="7CD6006E"/>
    <w:rsid w:val="7CD82038"/>
    <w:rsid w:val="7CDB7433"/>
    <w:rsid w:val="7CDC31AB"/>
    <w:rsid w:val="7CDE6F23"/>
    <w:rsid w:val="7CE56503"/>
    <w:rsid w:val="7CEA3B1A"/>
    <w:rsid w:val="7CF16C56"/>
    <w:rsid w:val="7CF20C20"/>
    <w:rsid w:val="7CF60710"/>
    <w:rsid w:val="7CF6426C"/>
    <w:rsid w:val="7CF71FF7"/>
    <w:rsid w:val="7CF93D5D"/>
    <w:rsid w:val="7CFC55FB"/>
    <w:rsid w:val="7CFD384D"/>
    <w:rsid w:val="7D050953"/>
    <w:rsid w:val="7D067652"/>
    <w:rsid w:val="7D1110A6"/>
    <w:rsid w:val="7D1312C2"/>
    <w:rsid w:val="7D133070"/>
    <w:rsid w:val="7D1E37C3"/>
    <w:rsid w:val="7D2E53CE"/>
    <w:rsid w:val="7D32101D"/>
    <w:rsid w:val="7D3923AB"/>
    <w:rsid w:val="7D3C553B"/>
    <w:rsid w:val="7D3D633F"/>
    <w:rsid w:val="7D3F77E3"/>
    <w:rsid w:val="7D4476CE"/>
    <w:rsid w:val="7D537911"/>
    <w:rsid w:val="7D562F5D"/>
    <w:rsid w:val="7D580A83"/>
    <w:rsid w:val="7D5B4A17"/>
    <w:rsid w:val="7D711B45"/>
    <w:rsid w:val="7D7366D3"/>
    <w:rsid w:val="7D7635FF"/>
    <w:rsid w:val="7D7D0EC6"/>
    <w:rsid w:val="7D7F0706"/>
    <w:rsid w:val="7D80447E"/>
    <w:rsid w:val="7D80622C"/>
    <w:rsid w:val="7D8E0949"/>
    <w:rsid w:val="7D9121E7"/>
    <w:rsid w:val="7D9341B1"/>
    <w:rsid w:val="7D9D0B8C"/>
    <w:rsid w:val="7D9F4904"/>
    <w:rsid w:val="7DA77C5D"/>
    <w:rsid w:val="7DAC6B74"/>
    <w:rsid w:val="7DB55ED6"/>
    <w:rsid w:val="7DB57BC7"/>
    <w:rsid w:val="7DBB1012"/>
    <w:rsid w:val="7DBB54B6"/>
    <w:rsid w:val="7DC0487A"/>
    <w:rsid w:val="7DC4436B"/>
    <w:rsid w:val="7DC776BE"/>
    <w:rsid w:val="7DCE343B"/>
    <w:rsid w:val="7DDB3462"/>
    <w:rsid w:val="7DDD542C"/>
    <w:rsid w:val="7DE22A43"/>
    <w:rsid w:val="7DE62533"/>
    <w:rsid w:val="7DE92023"/>
    <w:rsid w:val="7DE95B7F"/>
    <w:rsid w:val="7DF05160"/>
    <w:rsid w:val="7DF7797A"/>
    <w:rsid w:val="7DFA4230"/>
    <w:rsid w:val="7DFA5FDE"/>
    <w:rsid w:val="7DFC3B04"/>
    <w:rsid w:val="7DFD5ACF"/>
    <w:rsid w:val="7DFE353A"/>
    <w:rsid w:val="7E1075B0"/>
    <w:rsid w:val="7E121644"/>
    <w:rsid w:val="7E154BC6"/>
    <w:rsid w:val="7E1D3A7B"/>
    <w:rsid w:val="7E235535"/>
    <w:rsid w:val="7E266DD3"/>
    <w:rsid w:val="7E2B3A38"/>
    <w:rsid w:val="7E3A0AA7"/>
    <w:rsid w:val="7E3A287F"/>
    <w:rsid w:val="7E3A3582"/>
    <w:rsid w:val="7E4B4A8C"/>
    <w:rsid w:val="7E4B683A"/>
    <w:rsid w:val="7E5356EF"/>
    <w:rsid w:val="7E584AB3"/>
    <w:rsid w:val="7E5971A9"/>
    <w:rsid w:val="7E5B6A5D"/>
    <w:rsid w:val="7E5C27F5"/>
    <w:rsid w:val="7E5D031B"/>
    <w:rsid w:val="7E6478FC"/>
    <w:rsid w:val="7E655B4E"/>
    <w:rsid w:val="7E696CC0"/>
    <w:rsid w:val="7E6D6D3B"/>
    <w:rsid w:val="7E70004F"/>
    <w:rsid w:val="7E77762F"/>
    <w:rsid w:val="7E786F03"/>
    <w:rsid w:val="7E795155"/>
    <w:rsid w:val="7E7A604F"/>
    <w:rsid w:val="7E7C69F3"/>
    <w:rsid w:val="7E81225C"/>
    <w:rsid w:val="7E834226"/>
    <w:rsid w:val="7E8A7362"/>
    <w:rsid w:val="7E8B6C36"/>
    <w:rsid w:val="7E8E6727"/>
    <w:rsid w:val="7E8F4979"/>
    <w:rsid w:val="7E90249F"/>
    <w:rsid w:val="7E955D07"/>
    <w:rsid w:val="7E957AB5"/>
    <w:rsid w:val="7E97382D"/>
    <w:rsid w:val="7E9C7095"/>
    <w:rsid w:val="7EA13FF1"/>
    <w:rsid w:val="7EA321D2"/>
    <w:rsid w:val="7EA61CC2"/>
    <w:rsid w:val="7EA63A70"/>
    <w:rsid w:val="7EAF47C8"/>
    <w:rsid w:val="7EB0669D"/>
    <w:rsid w:val="7EB22415"/>
    <w:rsid w:val="7EBA751C"/>
    <w:rsid w:val="7EBB66F3"/>
    <w:rsid w:val="7EBF2EFE"/>
    <w:rsid w:val="7EBF423A"/>
    <w:rsid w:val="7EBF4F8F"/>
    <w:rsid w:val="7EC02D84"/>
    <w:rsid w:val="7EC65EC0"/>
    <w:rsid w:val="7EC9775F"/>
    <w:rsid w:val="7ECB34D7"/>
    <w:rsid w:val="7ECD724F"/>
    <w:rsid w:val="7ECF1219"/>
    <w:rsid w:val="7ED06D3F"/>
    <w:rsid w:val="7ED700CE"/>
    <w:rsid w:val="7ED92098"/>
    <w:rsid w:val="7EDC3936"/>
    <w:rsid w:val="7EE06F82"/>
    <w:rsid w:val="7EEA1BAF"/>
    <w:rsid w:val="7EF02F3D"/>
    <w:rsid w:val="7EF04B10"/>
    <w:rsid w:val="7EFB3878"/>
    <w:rsid w:val="7EFC5D86"/>
    <w:rsid w:val="7EFC7B34"/>
    <w:rsid w:val="7EFE4A45"/>
    <w:rsid w:val="7F076899"/>
    <w:rsid w:val="7F08472B"/>
    <w:rsid w:val="7F0A2251"/>
    <w:rsid w:val="7F0B7D77"/>
    <w:rsid w:val="7F144E7E"/>
    <w:rsid w:val="7F1906E6"/>
    <w:rsid w:val="7F1C1F84"/>
    <w:rsid w:val="7F223F7B"/>
    <w:rsid w:val="7F264BB1"/>
    <w:rsid w:val="7F2826D7"/>
    <w:rsid w:val="7F2C0419"/>
    <w:rsid w:val="7F2F3A66"/>
    <w:rsid w:val="7F364DF4"/>
    <w:rsid w:val="7F402117"/>
    <w:rsid w:val="7F435763"/>
    <w:rsid w:val="7F484B27"/>
    <w:rsid w:val="7F4A4D43"/>
    <w:rsid w:val="7F4F235A"/>
    <w:rsid w:val="7F5369AF"/>
    <w:rsid w:val="7F5E259D"/>
    <w:rsid w:val="7F5E434B"/>
    <w:rsid w:val="7F625BE9"/>
    <w:rsid w:val="7F631961"/>
    <w:rsid w:val="7F7122D0"/>
    <w:rsid w:val="7F736048"/>
    <w:rsid w:val="7F741DC0"/>
    <w:rsid w:val="7F8151D5"/>
    <w:rsid w:val="7F8242C1"/>
    <w:rsid w:val="7F833DB1"/>
    <w:rsid w:val="7F842003"/>
    <w:rsid w:val="7F89586C"/>
    <w:rsid w:val="7F8A3392"/>
    <w:rsid w:val="7F8C5109"/>
    <w:rsid w:val="7F8E14D9"/>
    <w:rsid w:val="7F8E4C30"/>
    <w:rsid w:val="7F9B559F"/>
    <w:rsid w:val="7F9D30C5"/>
    <w:rsid w:val="7F9D3B84"/>
    <w:rsid w:val="7F9F6E3D"/>
    <w:rsid w:val="7FA13C31"/>
    <w:rsid w:val="7FA51F7A"/>
    <w:rsid w:val="7FAC3308"/>
    <w:rsid w:val="7FB328E9"/>
    <w:rsid w:val="7FB64187"/>
    <w:rsid w:val="7FB71163"/>
    <w:rsid w:val="7FB87EFF"/>
    <w:rsid w:val="7FBA5A25"/>
    <w:rsid w:val="7FBF303C"/>
    <w:rsid w:val="7FC05006"/>
    <w:rsid w:val="7FC56178"/>
    <w:rsid w:val="7FC93DF1"/>
    <w:rsid w:val="7FCB7C32"/>
    <w:rsid w:val="7FD05249"/>
    <w:rsid w:val="7FD312D4"/>
    <w:rsid w:val="7FD84CBB"/>
    <w:rsid w:val="7FE74340"/>
    <w:rsid w:val="7FEA3E31"/>
    <w:rsid w:val="7FEC5DFB"/>
    <w:rsid w:val="7FEE3921"/>
    <w:rsid w:val="7FEF0D85"/>
    <w:rsid w:val="7FF01447"/>
    <w:rsid w:val="7FF058EB"/>
    <w:rsid w:val="7FF54CAF"/>
    <w:rsid w:val="7FF56A5D"/>
    <w:rsid w:val="7FF8790A"/>
    <w:rsid w:val="7FFB603E"/>
    <w:rsid w:val="7FFF78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1"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宋体" w:hAnsi="宋体" w:eastAsia="宋体" w:cs="Times New Roman"/>
      <w:color w:val="auto"/>
      <w:sz w:val="24"/>
      <w:szCs w:val="21"/>
      <w:lang w:val="en-US" w:eastAsia="zh-CN" w:bidi="ar-SA"/>
    </w:rPr>
  </w:style>
  <w:style w:type="paragraph" w:styleId="2">
    <w:name w:val="heading 1"/>
    <w:basedOn w:val="1"/>
    <w:next w:val="1"/>
    <w:qFormat/>
    <w:uiPriority w:val="9"/>
    <w:pPr>
      <w:keepNext/>
      <w:keepLines/>
      <w:jc w:val="left"/>
      <w:outlineLvl w:val="0"/>
    </w:pPr>
    <w:rPr>
      <w:rFonts w:eastAsia="黑体" w:asciiTheme="minorAscii" w:hAnsiTheme="minorAscii"/>
      <w:kern w:val="44"/>
      <w:sz w:val="28"/>
    </w:rPr>
  </w:style>
  <w:style w:type="paragraph" w:styleId="3">
    <w:name w:val="heading 2"/>
    <w:basedOn w:val="1"/>
    <w:next w:val="1"/>
    <w:autoRedefine/>
    <w:qFormat/>
    <w:uiPriority w:val="99"/>
    <w:pPr>
      <w:outlineLvl w:val="1"/>
    </w:pPr>
    <w:rPr>
      <w:rFonts w:ascii="宋体" w:hAnsi="宋体" w:eastAsia="楷体" w:cs="宋体"/>
      <w:b/>
      <w:bCs/>
      <w:sz w:val="28"/>
    </w:rPr>
  </w:style>
  <w:style w:type="paragraph" w:styleId="4">
    <w:name w:val="heading 3"/>
    <w:basedOn w:val="1"/>
    <w:next w:val="1"/>
    <w:link w:val="26"/>
    <w:autoRedefine/>
    <w:qFormat/>
    <w:uiPriority w:val="1"/>
    <w:pPr>
      <w:autoSpaceDE w:val="0"/>
      <w:autoSpaceDN w:val="0"/>
      <w:ind w:left="200" w:leftChars="200"/>
      <w:outlineLvl w:val="2"/>
    </w:pPr>
    <w:rPr>
      <w:rFonts w:ascii="宋体" w:hAnsi="宋体" w:eastAsia="宋体" w:cs="宋体"/>
      <w:b/>
      <w:sz w:val="24"/>
      <w:szCs w:val="24"/>
      <w:lang w:eastAsia="en-US"/>
    </w:rPr>
  </w:style>
  <w:style w:type="paragraph" w:styleId="5">
    <w:name w:val="heading 4"/>
    <w:basedOn w:val="1"/>
    <w:next w:val="1"/>
    <w:unhideWhenUsed/>
    <w:qFormat/>
    <w:uiPriority w:val="9"/>
    <w:pPr>
      <w:keepNext/>
      <w:keepLines/>
      <w:spacing w:before="280" w:beforeLines="0" w:beforeAutospacing="0" w:after="290" w:afterLines="0" w:afterAutospacing="0" w:line="372" w:lineRule="auto"/>
      <w:jc w:val="center"/>
      <w:outlineLvl w:val="3"/>
    </w:pPr>
    <w:rPr>
      <w:rFonts w:ascii="Arial" w:hAnsi="Arial" w:eastAsia="黑体"/>
      <w:sz w:val="28"/>
    </w:rPr>
  </w:style>
  <w:style w:type="paragraph" w:styleId="6">
    <w:name w:val="heading 5"/>
    <w:basedOn w:val="1"/>
    <w:next w:val="1"/>
    <w:unhideWhenUsed/>
    <w:qFormat/>
    <w:uiPriority w:val="9"/>
    <w:pPr>
      <w:keepNext/>
      <w:keepLines/>
      <w:spacing w:beforeLines="0" w:beforeAutospacing="0" w:afterLines="0" w:afterAutospacing="0" w:line="240" w:lineRule="auto"/>
      <w:jc w:val="center"/>
      <w:outlineLvl w:val="4"/>
    </w:pPr>
    <w:rPr>
      <w:rFonts w:ascii="宋体" w:hAnsi="宋体" w:eastAsia="宋体"/>
    </w:rPr>
  </w:style>
  <w:style w:type="character" w:default="1" w:styleId="19">
    <w:name w:val="Default Paragraph Font"/>
    <w:semiHidden/>
    <w:unhideWhenUsed/>
    <w:qFormat/>
    <w:uiPriority w:val="1"/>
  </w:style>
  <w:style w:type="table" w:default="1" w:styleId="1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7">
    <w:name w:val="Body Text"/>
    <w:basedOn w:val="1"/>
    <w:link w:val="25"/>
    <w:autoRedefine/>
    <w:unhideWhenUsed/>
    <w:qFormat/>
    <w:uiPriority w:val="99"/>
    <w:pPr>
      <w:spacing w:after="120"/>
    </w:pPr>
    <w:rPr>
      <w:sz w:val="21"/>
    </w:rPr>
  </w:style>
  <w:style w:type="paragraph" w:styleId="8">
    <w:name w:val="toc 3"/>
    <w:basedOn w:val="1"/>
    <w:next w:val="1"/>
    <w:semiHidden/>
    <w:unhideWhenUsed/>
    <w:qFormat/>
    <w:uiPriority w:val="39"/>
    <w:pPr>
      <w:ind w:left="840" w:leftChars="400"/>
    </w:pPr>
  </w:style>
  <w:style w:type="paragraph" w:styleId="9">
    <w:name w:val="Plain Text"/>
    <w:basedOn w:val="1"/>
    <w:autoRedefine/>
    <w:qFormat/>
    <w:uiPriority w:val="0"/>
    <w:rPr>
      <w:rFonts w:ascii="仿宋_GB2312" w:hAnsi="Courier New" w:cs="Courier New"/>
    </w:rPr>
  </w:style>
  <w:style w:type="paragraph" w:styleId="10">
    <w:name w:val="Date"/>
    <w:basedOn w:val="1"/>
    <w:next w:val="1"/>
    <w:link w:val="22"/>
    <w:autoRedefine/>
    <w:semiHidden/>
    <w:unhideWhenUsed/>
    <w:qFormat/>
    <w:uiPriority w:val="99"/>
    <w:pPr>
      <w:ind w:left="100" w:leftChars="2500"/>
    </w:pPr>
  </w:style>
  <w:style w:type="paragraph" w:styleId="11">
    <w:name w:val="Balloon Text"/>
    <w:basedOn w:val="1"/>
    <w:link w:val="27"/>
    <w:autoRedefine/>
    <w:semiHidden/>
    <w:unhideWhenUsed/>
    <w:qFormat/>
    <w:uiPriority w:val="99"/>
    <w:rPr>
      <w:sz w:val="18"/>
      <w:szCs w:val="18"/>
    </w:rPr>
  </w:style>
  <w:style w:type="paragraph" w:styleId="12">
    <w:name w:val="footer"/>
    <w:basedOn w:val="1"/>
    <w:link w:val="24"/>
    <w:autoRedefine/>
    <w:unhideWhenUsed/>
    <w:qFormat/>
    <w:uiPriority w:val="99"/>
    <w:pPr>
      <w:tabs>
        <w:tab w:val="center" w:pos="4153"/>
        <w:tab w:val="right" w:pos="8306"/>
      </w:tabs>
      <w:snapToGrid w:val="0"/>
    </w:pPr>
    <w:rPr>
      <w:sz w:val="18"/>
      <w:szCs w:val="18"/>
    </w:rPr>
  </w:style>
  <w:style w:type="paragraph" w:styleId="13">
    <w:name w:val="header"/>
    <w:basedOn w:val="1"/>
    <w:link w:val="2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semiHidden/>
    <w:unhideWhenUsed/>
    <w:qFormat/>
    <w:uiPriority w:val="39"/>
  </w:style>
  <w:style w:type="paragraph" w:styleId="15">
    <w:name w:val="toc 2"/>
    <w:basedOn w:val="1"/>
    <w:next w:val="1"/>
    <w:semiHidden/>
    <w:unhideWhenUsed/>
    <w:qFormat/>
    <w:uiPriority w:val="39"/>
    <w:pPr>
      <w:ind w:left="420" w:leftChars="200"/>
    </w:pPr>
  </w:style>
  <w:style w:type="paragraph" w:styleId="16">
    <w:name w:val="Normal (Web)"/>
    <w:basedOn w:val="1"/>
    <w:autoRedefine/>
    <w:semiHidden/>
    <w:unhideWhenUsed/>
    <w:qFormat/>
    <w:uiPriority w:val="99"/>
    <w:pPr>
      <w:spacing w:beforeAutospacing="1" w:afterAutospacing="1"/>
    </w:pPr>
    <w:rPr>
      <w:sz w:val="24"/>
    </w:rPr>
  </w:style>
  <w:style w:type="table" w:styleId="18">
    <w:name w:val="Table Grid"/>
    <w:basedOn w:val="17"/>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99"/>
    <w:rPr>
      <w:rFonts w:cs="Times New Roman"/>
      <w:b/>
      <w:bCs/>
    </w:rPr>
  </w:style>
  <w:style w:type="character" w:styleId="21">
    <w:name w:val="Emphasis"/>
    <w:basedOn w:val="19"/>
    <w:autoRedefine/>
    <w:qFormat/>
    <w:uiPriority w:val="20"/>
    <w:rPr>
      <w:i/>
    </w:rPr>
  </w:style>
  <w:style w:type="character" w:customStyle="1" w:styleId="22">
    <w:name w:val="日期 字符"/>
    <w:basedOn w:val="19"/>
    <w:link w:val="10"/>
    <w:autoRedefine/>
    <w:semiHidden/>
    <w:qFormat/>
    <w:uiPriority w:val="99"/>
  </w:style>
  <w:style w:type="character" w:customStyle="1" w:styleId="23">
    <w:name w:val="页眉 字符"/>
    <w:basedOn w:val="19"/>
    <w:link w:val="13"/>
    <w:autoRedefine/>
    <w:qFormat/>
    <w:uiPriority w:val="99"/>
    <w:rPr>
      <w:sz w:val="18"/>
      <w:szCs w:val="18"/>
    </w:rPr>
  </w:style>
  <w:style w:type="character" w:customStyle="1" w:styleId="24">
    <w:name w:val="页脚 字符"/>
    <w:basedOn w:val="19"/>
    <w:link w:val="12"/>
    <w:autoRedefine/>
    <w:qFormat/>
    <w:uiPriority w:val="99"/>
    <w:rPr>
      <w:sz w:val="18"/>
      <w:szCs w:val="18"/>
    </w:rPr>
  </w:style>
  <w:style w:type="character" w:customStyle="1" w:styleId="25">
    <w:name w:val="正文文本 字符"/>
    <w:basedOn w:val="19"/>
    <w:link w:val="7"/>
    <w:autoRedefine/>
    <w:qFormat/>
    <w:uiPriority w:val="99"/>
    <w:rPr>
      <w:rFonts w:eastAsia="宋体"/>
      <w:sz w:val="21"/>
    </w:rPr>
  </w:style>
  <w:style w:type="character" w:customStyle="1" w:styleId="26">
    <w:name w:val="标题 3 字符"/>
    <w:basedOn w:val="19"/>
    <w:link w:val="4"/>
    <w:autoRedefine/>
    <w:qFormat/>
    <w:uiPriority w:val="1"/>
    <w:rPr>
      <w:rFonts w:ascii="宋体" w:hAnsi="宋体" w:eastAsia="宋体" w:cs="宋体"/>
      <w:b/>
      <w:kern w:val="0"/>
      <w:sz w:val="24"/>
      <w:szCs w:val="24"/>
      <w:lang w:eastAsia="en-US"/>
    </w:rPr>
  </w:style>
  <w:style w:type="character" w:customStyle="1" w:styleId="27">
    <w:name w:val="批注框文本 字符"/>
    <w:basedOn w:val="19"/>
    <w:link w:val="11"/>
    <w:autoRedefine/>
    <w:semiHidden/>
    <w:qFormat/>
    <w:uiPriority w:val="99"/>
    <w:rPr>
      <w:sz w:val="18"/>
      <w:szCs w:val="18"/>
    </w:rPr>
  </w:style>
  <w:style w:type="character" w:customStyle="1" w:styleId="28">
    <w:name w:val="font61"/>
    <w:basedOn w:val="19"/>
    <w:autoRedefine/>
    <w:qFormat/>
    <w:uiPriority w:val="0"/>
    <w:rPr>
      <w:rFonts w:hint="eastAsia" w:ascii="宋体" w:hAnsi="宋体" w:eastAsia="宋体" w:cs="宋体"/>
      <w:color w:val="000000"/>
      <w:sz w:val="21"/>
      <w:szCs w:val="21"/>
      <w:u w:val="none"/>
    </w:rPr>
  </w:style>
  <w:style w:type="paragraph" w:customStyle="1" w:styleId="29">
    <w:name w:val="Table Paragraph"/>
    <w:basedOn w:val="1"/>
    <w:autoRedefine/>
    <w:qFormat/>
    <w:uiPriority w:val="1"/>
  </w:style>
  <w:style w:type="character" w:customStyle="1" w:styleId="30">
    <w:name w:val="NormalCharacter"/>
    <w:autoRedefine/>
    <w:qFormat/>
    <w:uiPriority w:val="0"/>
  </w:style>
  <w:style w:type="character" w:customStyle="1" w:styleId="31">
    <w:name w:val="font11"/>
    <w:basedOn w:val="19"/>
    <w:qFormat/>
    <w:uiPriority w:val="0"/>
    <w:rPr>
      <w:rFonts w:hint="eastAsia" w:ascii="宋体" w:hAnsi="宋体" w:eastAsia="宋体" w:cs="宋体"/>
      <w:color w:val="000000"/>
      <w:sz w:val="21"/>
      <w:szCs w:val="21"/>
      <w:u w:val="none"/>
    </w:rPr>
  </w:style>
  <w:style w:type="character" w:customStyle="1" w:styleId="32">
    <w:name w:val="font31"/>
    <w:basedOn w:val="19"/>
    <w:qFormat/>
    <w:uiPriority w:val="0"/>
    <w:rPr>
      <w:rFonts w:ascii="宋体" w:hAnsi="宋体" w:eastAsia="宋体" w:cs="宋体"/>
      <w:color w:val="000000"/>
      <w:sz w:val="20"/>
      <w:szCs w:val="20"/>
      <w:u w:val="none"/>
    </w:rPr>
  </w:style>
  <w:style w:type="character" w:customStyle="1" w:styleId="33">
    <w:name w:val="font91"/>
    <w:basedOn w:val="19"/>
    <w:qFormat/>
    <w:uiPriority w:val="0"/>
    <w:rPr>
      <w:rFonts w:ascii="宋体" w:hAnsi="宋体" w:eastAsia="宋体" w:cs="宋体"/>
      <w:color w:val="000000"/>
      <w:sz w:val="18"/>
      <w:szCs w:val="18"/>
      <w:u w:val="none"/>
    </w:rPr>
  </w:style>
  <w:style w:type="character" w:customStyle="1" w:styleId="34">
    <w:name w:val="font101"/>
    <w:basedOn w:val="19"/>
    <w:qFormat/>
    <w:uiPriority w:val="0"/>
    <w:rPr>
      <w:rFonts w:ascii="宋体" w:hAnsi="宋体" w:eastAsia="宋体" w:cs="宋体"/>
      <w:b/>
      <w:bCs/>
      <w:color w:val="000000"/>
      <w:sz w:val="18"/>
      <w:szCs w:val="18"/>
      <w:u w:val="none"/>
    </w:rPr>
  </w:style>
  <w:style w:type="character" w:customStyle="1" w:styleId="35">
    <w:name w:val="font21"/>
    <w:basedOn w:val="19"/>
    <w:qFormat/>
    <w:uiPriority w:val="0"/>
    <w:rPr>
      <w:rFonts w:hint="default" w:ascii="Calibri" w:hAnsi="Calibri" w:cs="Calibri"/>
      <w:color w:val="000000"/>
      <w:sz w:val="21"/>
      <w:szCs w:val="21"/>
      <w:u w:val="none"/>
    </w:rPr>
  </w:style>
  <w:style w:type="character" w:customStyle="1" w:styleId="36">
    <w:name w:val="font41"/>
    <w:basedOn w:val="19"/>
    <w:qFormat/>
    <w:uiPriority w:val="0"/>
    <w:rPr>
      <w:rFonts w:ascii="宋体" w:hAnsi="宋体" w:eastAsia="宋体" w:cs="宋体"/>
      <w:b/>
      <w:bCs/>
      <w:color w:val="000000"/>
      <w:sz w:val="20"/>
      <w:szCs w:val="20"/>
      <w:u w:val="none"/>
    </w:rPr>
  </w:style>
  <w:style w:type="paragraph" w:customStyle="1" w:styleId="37">
    <w:name w:val="Default"/>
    <w:autoRedefine/>
    <w:qFormat/>
    <w:uiPriority w:val="0"/>
    <w:pPr>
      <w:widowControl w:val="0"/>
      <w:autoSpaceDE w:val="0"/>
      <w:autoSpaceDN w:val="0"/>
      <w:adjustRightInd w:val="0"/>
    </w:pPr>
    <w:rPr>
      <w:rFonts w:hint="eastAsia" w:ascii="仿宋_GB2312" w:hAnsi="Calibri" w:eastAsia="仿宋_GB2312" w:cs="Times New Roman"/>
      <w:color w:val="000000"/>
      <w:sz w:val="24"/>
      <w:szCs w:val="22"/>
      <w:lang w:val="en-US" w:eastAsia="zh-CN" w:bidi="ar-SA"/>
    </w:rPr>
  </w:style>
  <w:style w:type="paragraph" w:styleId="38">
    <w:name w:val="List Paragraph"/>
    <w:basedOn w:val="1"/>
    <w:qFormat/>
    <w:uiPriority w:val="99"/>
    <w:pPr>
      <w:ind w:firstLine="420" w:firstLineChars="200"/>
    </w:pPr>
  </w:style>
  <w:style w:type="character" w:customStyle="1" w:styleId="39">
    <w:name w:val="font111"/>
    <w:basedOn w:val="19"/>
    <w:qFormat/>
    <w:uiPriority w:val="0"/>
    <w:rPr>
      <w:rFonts w:ascii="宋体" w:hAnsi="宋体" w:eastAsia="宋体" w:cs="宋体"/>
      <w:b/>
      <w:bCs/>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29</Pages>
  <Words>2320</Words>
  <Characters>2430</Characters>
  <Lines>166</Lines>
  <Paragraphs>46</Paragraphs>
  <TotalTime>3</TotalTime>
  <ScaleCrop>false</ScaleCrop>
  <LinksUpToDate>false</LinksUpToDate>
  <CharactersWithSpaces>2485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2022-09-22T08:31:00Z</dcterms:created>
  <dc:creator>hp</dc:creator>
  <cp:lastModifiedBy>WPS_1680835264</cp:lastModifiedBy>
  <cp:lastPrinted>2025-09-19T07:57:00Z</cp:lastPrinted>
  <dcterms:modified xsi:type="dcterms:W3CDTF">2026-07-06T02:12:54Z</dcterms:modified>
  <cp:revision>181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BEBD9570A1F140EC90464239539724FD_13</vt:lpwstr>
  </property>
  <property fmtid="{D5CDD505-2E9C-101B-9397-08002B2CF9AE}" pid="4" name="KSOTemplateDocerSaveRecord">
    <vt:lpwstr>eyJoZGlkIjoiNzBlMDZmNmY5MGU3OGUzNDA5OGVlN2M2MzdiYzZkNTgiLCJ1c2VySWQiOiIxNDg3Mjk0OTc5In0=</vt:lpwstr>
  </property>
</Properties>
</file>