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pPr>
        <w:rPr>
          <w:highlight w:val="none"/>
        </w:rPr>
      </w:pPr>
    </w:p>
    <w:p w14:paraId="3E76A83B">
      <w:pPr>
        <w:ind w:left="0" w:leftChars="0" w:firstLine="0" w:firstLineChars="0"/>
        <w:jc w:val="center"/>
        <w:rPr>
          <w:rFonts w:hint="eastAsia" w:ascii="黑体" w:hAnsi="黑体" w:eastAsia="黑体" w:cs="黑体"/>
          <w:sz w:val="36"/>
          <w:szCs w:val="36"/>
          <w:highlight w:val="none"/>
        </w:rPr>
      </w:pPr>
      <w:r>
        <w:rPr>
          <w:rFonts w:hint="eastAsia" w:eastAsia="宋体"/>
          <w:highlight w:val="none"/>
          <w:lang w:eastAsia="zh-CN"/>
        </w:rPr>
        <w:drawing>
          <wp:inline distT="0" distB="0" distL="114300" distR="114300">
            <wp:extent cx="5281930" cy="1164590"/>
            <wp:effectExtent l="0" t="0" r="4445"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9"/>
                    <a:stretch>
                      <a:fillRect/>
                    </a:stretch>
                  </pic:blipFill>
                  <pic:spPr>
                    <a:xfrm>
                      <a:off x="0" y="0"/>
                      <a:ext cx="5281930" cy="1164590"/>
                    </a:xfrm>
                    <a:prstGeom prst="rect">
                      <a:avLst/>
                    </a:prstGeom>
                  </pic:spPr>
                </pic:pic>
              </a:graphicData>
            </a:graphic>
          </wp:inline>
        </w:drawing>
      </w:r>
    </w:p>
    <w:p w14:paraId="2B41B90D">
      <w:pPr>
        <w:ind w:firstLine="0" w:firstLineChars="0"/>
        <w:jc w:val="center"/>
        <w:rPr>
          <w:rFonts w:hint="eastAsia" w:ascii="黑体" w:hAnsi="黑体" w:eastAsia="黑体" w:cs="黑体"/>
          <w:b/>
          <w:bCs/>
          <w:sz w:val="36"/>
          <w:szCs w:val="36"/>
          <w:highlight w:val="none"/>
        </w:rPr>
      </w:pPr>
    </w:p>
    <w:p w14:paraId="445A783E">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lang w:val="en-US" w:eastAsia="zh-CN"/>
        </w:rPr>
        <w:t>无人机应用</w:t>
      </w:r>
      <w:r>
        <w:rPr>
          <w:rFonts w:hint="eastAsia" w:ascii="黑体" w:hAnsi="黑体" w:eastAsia="黑体" w:cs="黑体"/>
          <w:b/>
          <w:bCs/>
          <w:sz w:val="44"/>
          <w:szCs w:val="44"/>
          <w:highlight w:val="none"/>
        </w:rPr>
        <w:t>技术专业人才培养方案</w:t>
      </w:r>
    </w:p>
    <w:p w14:paraId="42FC4A16">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（202</w:t>
      </w:r>
      <w:r>
        <w:rPr>
          <w:rFonts w:hint="eastAsia" w:ascii="黑体" w:hAnsi="黑体" w:eastAsia="黑体" w:cs="黑体"/>
          <w:b/>
          <w:bCs/>
          <w:sz w:val="44"/>
          <w:szCs w:val="44"/>
          <w:highlight w:val="none"/>
          <w:lang w:val="en-US" w:eastAsia="zh-CN"/>
        </w:rPr>
        <w:t>6</w:t>
      </w:r>
      <w:r>
        <w:rPr>
          <w:rFonts w:hint="eastAsia" w:ascii="黑体" w:hAnsi="黑体" w:eastAsia="黑体" w:cs="黑体"/>
          <w:b/>
          <w:bCs/>
          <w:sz w:val="44"/>
          <w:szCs w:val="44"/>
          <w:highlight w:val="none"/>
        </w:rPr>
        <w:t>版）</w:t>
      </w:r>
    </w:p>
    <w:p w14:paraId="4F4D0426">
      <w:pPr>
        <w:rPr>
          <w:highlight w:val="none"/>
        </w:rPr>
      </w:pPr>
    </w:p>
    <w:p w14:paraId="43145CE2">
      <w:pPr>
        <w:rPr>
          <w:highlight w:val="none"/>
        </w:rPr>
      </w:pPr>
    </w:p>
    <w:p w14:paraId="4863EB58">
      <w:pPr>
        <w:rPr>
          <w:highlight w:val="none"/>
        </w:rPr>
      </w:pPr>
    </w:p>
    <w:p w14:paraId="4BFEEC21">
      <w:pPr>
        <w:rPr>
          <w:highlight w:val="none"/>
        </w:rPr>
      </w:pPr>
    </w:p>
    <w:p w14:paraId="453B8749">
      <w:pPr>
        <w:rPr>
          <w:highlight w:val="none"/>
        </w:rPr>
      </w:pPr>
    </w:p>
    <w:p w14:paraId="5C8CAB3D">
      <w:pPr>
        <w:rPr>
          <w:highlight w:val="none"/>
        </w:rPr>
      </w:pPr>
    </w:p>
    <w:p w14:paraId="377CF7E2">
      <w:pPr>
        <w:ind w:left="0" w:leftChars="0" w:firstLine="0" w:firstLineChars="0"/>
        <w:rPr>
          <w:highlight w:val="none"/>
        </w:rPr>
      </w:pPr>
    </w:p>
    <w:p w14:paraId="3BFBC817">
      <w:pPr>
        <w:rPr>
          <w:highlight w:val="none"/>
        </w:rPr>
      </w:pPr>
    </w:p>
    <w:p w14:paraId="1222444F">
      <w:pPr>
        <w:rPr>
          <w:highlight w:val="none"/>
        </w:rPr>
      </w:pPr>
    </w:p>
    <w:p w14:paraId="63CD62B7">
      <w:pPr>
        <w:rPr>
          <w:highlight w:val="none"/>
        </w:rPr>
      </w:pPr>
    </w:p>
    <w:p w14:paraId="3DC42B1B">
      <w:pPr>
        <w:rPr>
          <w:highlight w:val="none"/>
        </w:rPr>
      </w:pPr>
    </w:p>
    <w:p w14:paraId="50806B4C">
      <w:pPr>
        <w:ind w:left="0" w:leftChars="0" w:firstLine="0" w:firstLineChars="0"/>
        <w:rPr>
          <w:highlight w:val="none"/>
        </w:rPr>
      </w:pPr>
    </w:p>
    <w:p w14:paraId="4259E81D">
      <w:pPr>
        <w:rPr>
          <w:highlight w:val="none"/>
        </w:rPr>
      </w:pPr>
    </w:p>
    <w:p w14:paraId="5A7E04C4">
      <w:pPr>
        <w:rPr>
          <w:highlight w:val="none"/>
        </w:rPr>
      </w:pPr>
    </w:p>
    <w:p w14:paraId="77106040">
      <w:pPr>
        <w:ind w:left="0" w:leftChars="0" w:firstLine="0" w:firstLineChars="0"/>
        <w:rPr>
          <w:highlight w:val="none"/>
        </w:rPr>
      </w:pPr>
    </w:p>
    <w:p w14:paraId="3F1E2B36">
      <w:pPr>
        <w:ind w:left="0" w:leftChars="0" w:firstLine="0" w:firstLineChars="0"/>
        <w:rPr>
          <w:highlight w:val="none"/>
        </w:rPr>
      </w:pPr>
    </w:p>
    <w:p w14:paraId="564DAC17">
      <w:pPr>
        <w:ind w:left="0" w:leftChars="0" w:firstLine="0" w:firstLineChars="0"/>
        <w:rPr>
          <w:highlight w:val="none"/>
        </w:rPr>
      </w:pPr>
    </w:p>
    <w:p w14:paraId="386D49EB">
      <w:pPr>
        <w:ind w:left="0" w:leftChars="0" w:firstLine="0" w:firstLineChars="0"/>
        <w:rPr>
          <w:highlight w:val="none"/>
        </w:rPr>
      </w:pPr>
    </w:p>
    <w:p w14:paraId="5644A49D">
      <w:pPr>
        <w:ind w:left="0" w:leftChars="0" w:firstLine="0" w:firstLineChars="0"/>
        <w:rPr>
          <w:highlight w:val="none"/>
        </w:rPr>
      </w:pPr>
    </w:p>
    <w:p w14:paraId="6914CF9C">
      <w:pPr>
        <w:ind w:left="0" w:leftChars="0" w:firstLine="0" w:firstLineChars="0"/>
        <w:rPr>
          <w:highlight w:val="none"/>
        </w:rPr>
      </w:pPr>
    </w:p>
    <w:p w14:paraId="2F413901">
      <w:pPr>
        <w:ind w:left="0" w:leftChars="0" w:firstLine="0" w:firstLineChars="0"/>
        <w:rPr>
          <w:highlight w:val="none"/>
        </w:rPr>
      </w:pPr>
    </w:p>
    <w:p w14:paraId="15420F3E">
      <w:pPr>
        <w:ind w:left="0" w:leftChars="0" w:firstLine="0" w:firstLineChars="0"/>
        <w:rPr>
          <w:highlight w:val="none"/>
        </w:rPr>
      </w:pPr>
    </w:p>
    <w:p w14:paraId="6EADABBF">
      <w:pPr>
        <w:rPr>
          <w:highlight w:val="none"/>
        </w:rPr>
      </w:pPr>
    </w:p>
    <w:p w14:paraId="5AC6D721">
      <w:pPr>
        <w:rPr>
          <w:highlight w:val="none"/>
        </w:rPr>
      </w:pPr>
    </w:p>
    <w:p w14:paraId="042C1F2C">
      <w:pPr>
        <w:rPr>
          <w:highlight w:val="none"/>
        </w:rPr>
      </w:pPr>
    </w:p>
    <w:p w14:paraId="5E5296B5">
      <w:pPr>
        <w:ind w:firstLine="0" w:firstLineChars="0"/>
        <w:jc w:val="center"/>
        <w:rPr>
          <w:rFonts w:hint="eastAsia" w:ascii="黑体" w:hAnsi="黑体" w:eastAsia="黑体" w:cs="黑体"/>
          <w:b w:val="0"/>
          <w:bCs w:val="0"/>
          <w:sz w:val="36"/>
          <w:szCs w:val="36"/>
          <w:highlight w:val="none"/>
          <w:lang w:val="en-US" w:eastAsia="zh-CN"/>
        </w:rPr>
      </w:pPr>
      <w:r>
        <w:rPr>
          <w:rFonts w:hint="eastAsia" w:ascii="黑体" w:hAnsi="黑体" w:eastAsia="黑体" w:cs="黑体"/>
          <w:b w:val="0"/>
          <w:bCs w:val="0"/>
          <w:sz w:val="36"/>
          <w:szCs w:val="36"/>
          <w:highlight w:val="none"/>
          <w:lang w:val="en-US" w:eastAsia="zh-CN"/>
        </w:rPr>
        <w:t>郑州汽车工程职</w:t>
      </w:r>
      <w:bookmarkStart w:id="160" w:name="_GoBack"/>
      <w:bookmarkEnd w:id="160"/>
      <w:r>
        <w:rPr>
          <w:rFonts w:hint="eastAsia" w:ascii="黑体" w:hAnsi="黑体" w:eastAsia="黑体" w:cs="黑体"/>
          <w:b w:val="0"/>
          <w:bCs w:val="0"/>
          <w:sz w:val="36"/>
          <w:szCs w:val="36"/>
          <w:highlight w:val="none"/>
          <w:lang w:val="en-US" w:eastAsia="zh-CN"/>
        </w:rPr>
        <w:t>业学院</w:t>
      </w:r>
    </w:p>
    <w:p w14:paraId="3A3BE47B">
      <w:pPr>
        <w:ind w:firstLine="0" w:firstLineChars="0"/>
        <w:jc w:val="center"/>
        <w:rPr>
          <w:rFonts w:hint="eastAsia" w:ascii="黑体" w:hAnsi="黑体" w:eastAsia="黑体" w:cs="黑体"/>
          <w:b w:val="0"/>
          <w:bCs w:val="0"/>
          <w:sz w:val="36"/>
          <w:szCs w:val="36"/>
          <w:highlight w:val="none"/>
        </w:rPr>
      </w:pPr>
      <w:r>
        <w:rPr>
          <w:rFonts w:hint="eastAsia" w:ascii="黑体" w:hAnsi="黑体" w:eastAsia="黑体" w:cs="黑体"/>
          <w:b w:val="0"/>
          <w:bCs w:val="0"/>
          <w:sz w:val="36"/>
          <w:szCs w:val="36"/>
          <w:highlight w:val="none"/>
        </w:rPr>
        <w:t>二〇二</w:t>
      </w:r>
      <w:r>
        <w:rPr>
          <w:rFonts w:hint="eastAsia" w:ascii="黑体" w:hAnsi="黑体" w:eastAsia="黑体" w:cs="黑体"/>
          <w:b w:val="0"/>
          <w:bCs w:val="0"/>
          <w:sz w:val="36"/>
          <w:szCs w:val="36"/>
          <w:highlight w:val="none"/>
          <w:lang w:val="en-US" w:eastAsia="zh-CN"/>
        </w:rPr>
        <w:t>六</w:t>
      </w:r>
      <w:r>
        <w:rPr>
          <w:rFonts w:hint="eastAsia" w:ascii="黑体" w:hAnsi="黑体" w:eastAsia="黑体" w:cs="黑体"/>
          <w:b w:val="0"/>
          <w:bCs w:val="0"/>
          <w:sz w:val="36"/>
          <w:szCs w:val="36"/>
          <w:highlight w:val="none"/>
        </w:rPr>
        <w:t>年</w:t>
      </w:r>
      <w:r>
        <w:rPr>
          <w:rFonts w:hint="eastAsia" w:ascii="黑体" w:hAnsi="黑体" w:eastAsia="黑体" w:cs="黑体"/>
          <w:b w:val="0"/>
          <w:bCs w:val="0"/>
          <w:sz w:val="36"/>
          <w:szCs w:val="36"/>
          <w:highlight w:val="none"/>
          <w:lang w:val="en-US" w:eastAsia="zh-CN"/>
        </w:rPr>
        <w:t>五</w:t>
      </w:r>
      <w:r>
        <w:rPr>
          <w:rFonts w:hint="eastAsia" w:ascii="黑体" w:hAnsi="黑体" w:eastAsia="黑体" w:cs="黑体"/>
          <w:b w:val="0"/>
          <w:bCs w:val="0"/>
          <w:sz w:val="36"/>
          <w:szCs w:val="36"/>
          <w:highlight w:val="none"/>
        </w:rPr>
        <w:t>月</w:t>
      </w:r>
    </w:p>
    <w:p w14:paraId="632AADBC">
      <w:pPr>
        <w:ind w:firstLine="0" w:firstLineChars="0"/>
        <w:jc w:val="center"/>
        <w:rPr>
          <w:b/>
          <w:bCs/>
          <w:sz w:val="32"/>
          <w:szCs w:val="32"/>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b/>
          <w:bCs/>
          <w:sz w:val="32"/>
          <w:szCs w:val="32"/>
          <w:highlight w:val="none"/>
        </w:rPr>
        <w:id w:val="147456847"/>
        <w15:color w:val="DBDBDB"/>
        <w:docPartObj>
          <w:docPartGallery w:val="Table of Contents"/>
          <w:docPartUnique/>
        </w:docPartObj>
      </w:sdtPr>
      <w:sdtEndPr>
        <w:rPr>
          <w:b/>
          <w:bCs/>
          <w:sz w:val="28"/>
          <w:szCs w:val="28"/>
          <w:highlight w:val="none"/>
        </w:rPr>
      </w:sdtEndPr>
      <w:sdtContent>
        <w:p w14:paraId="4E99D7BF">
          <w:pPr>
            <w:ind w:firstLine="0" w:firstLineChars="0"/>
            <w:jc w:val="center"/>
            <w:rPr>
              <w:b/>
              <w:bCs/>
              <w:sz w:val="32"/>
              <w:szCs w:val="32"/>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3F70A7D0">
          <w:pPr>
            <w:pStyle w:val="14"/>
            <w:tabs>
              <w:tab w:val="right" w:leader="dot" w:pos="9746"/>
            </w:tabs>
            <w:rPr>
              <w:rFonts w:hint="eastAsia" w:ascii="黑体" w:hAnsi="黑体" w:eastAsia="黑体" w:cs="黑体"/>
              <w:sz w:val="21"/>
              <w:szCs w:val="21"/>
            </w:rPr>
          </w:pPr>
          <w:r>
            <w:rPr>
              <w:highlight w:val="none"/>
            </w:rPr>
            <w:fldChar w:fldCharType="begin"/>
          </w:r>
          <w:r>
            <w:rPr>
              <w:highlight w:val="none"/>
            </w:rPr>
            <w:instrText xml:space="preserve">TOC \o "1-3" \h \u </w:instrText>
          </w:r>
          <w:r>
            <w:rPr>
              <w:highlight w:val="none"/>
            </w:rPr>
            <w:fldChar w:fldCharType="separate"/>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_Toc11528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_Toc11528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highlight w:val="none"/>
            </w:rPr>
            <w:fldChar w:fldCharType="end"/>
          </w:r>
        </w:p>
        <w:p w14:paraId="0A9E7951">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_Toc26836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_Toc26836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highlight w:val="none"/>
            </w:rPr>
            <w:fldChar w:fldCharType="end"/>
          </w:r>
        </w:p>
        <w:p w14:paraId="595BAFFA">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_Toc20170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_Toc20170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highlight w:val="none"/>
            </w:rPr>
            <w:fldChar w:fldCharType="end"/>
          </w:r>
        </w:p>
        <w:p w14:paraId="057161FF">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_Toc21255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_Toc21255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highlight w:val="none"/>
            </w:rPr>
            <w:fldChar w:fldCharType="end"/>
          </w:r>
        </w:p>
        <w:p w14:paraId="37DB3335">
          <w:pPr>
            <w:pStyle w:val="14"/>
            <w:tabs>
              <w:tab w:val="right" w:leader="dot" w:pos="9746"/>
            </w:tabs>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_Toc23907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_Toc23907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highlight w:val="none"/>
            </w:rPr>
            <w:fldChar w:fldCharType="end"/>
          </w:r>
        </w:p>
        <w:p w14:paraId="4E91C549">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_Toc3275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_Toc3275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highlight w:val="none"/>
            </w:rPr>
            <w:fldChar w:fldCharType="end"/>
          </w:r>
        </w:p>
        <w:p w14:paraId="42969D94">
          <w:pPr>
            <w:pStyle w:val="15"/>
            <w:tabs>
              <w:tab w:val="right" w:leader="dot" w:pos="9746"/>
            </w:tabs>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_Toc6157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_Toc6157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sz w:val="21"/>
              <w:szCs w:val="21"/>
              <w:highlight w:val="none"/>
            </w:rPr>
            <w:fldChar w:fldCharType="end"/>
          </w:r>
        </w:p>
        <w:p w14:paraId="68C679A9">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_Toc23303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六、</w:t>
          </w:r>
          <w:r>
            <w:rPr>
              <w:rFonts w:hint="eastAsia" w:ascii="黑体" w:hAnsi="黑体" w:eastAsia="黑体" w:cs="黑体"/>
              <w:sz w:val="21"/>
              <w:szCs w:val="21"/>
              <w:highlight w:val="none"/>
              <w:lang w:val="en-US" w:eastAsia="zh-CN"/>
            </w:rPr>
            <w:t>课程设置</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_Toc23303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3</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A2E5C6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_Toc4168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（一）公共基础课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_Toc4168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670653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_Toc12457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（二）公共限选课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_Toc12457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4D0E7F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_Toc7949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（三）专业基础课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_Toc7949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A7ACCAA">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_Toc30077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（四）专业核心课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_Toc30077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BE827E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_Toc7364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（五）专业拓展课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_Toc7364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90C32D5">
          <w:pPr>
            <w:pStyle w:val="15"/>
            <w:tabs>
              <w:tab w:val="right" w:leader="dot" w:pos="9746"/>
            </w:tabs>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_Toc14550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（六）专业实践课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_Toc14550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12</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E877BA6">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_Toc14816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七、学时安排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_Toc14816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16</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5AE2CC80">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_Toc22071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八、教学进程总体安排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_Toc22071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16</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594AD0F6">
          <w:pPr>
            <w:pStyle w:val="14"/>
            <w:tabs>
              <w:tab w:val="right" w:leader="dot" w:pos="9746"/>
            </w:tabs>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_Toc1344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九</w:t>
          </w:r>
          <w:r>
            <w:rPr>
              <w:rFonts w:hint="eastAsia" w:ascii="黑体" w:hAnsi="黑体" w:eastAsia="黑体" w:cs="黑体"/>
              <w:sz w:val="21"/>
              <w:szCs w:val="21"/>
              <w:highlight w:val="none"/>
            </w:rPr>
            <w:t>、实施保障</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_Toc1344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17</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034573C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_Toc1193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（一）师资队伍</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_Toc1193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E767F39">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_Toc22226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 队伍结构</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_Toc22226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BDF778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_Toc19809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 专业带头人</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_Toc19809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E6BE83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_Toc18436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 专任教师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_Toc18436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0239FA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_Toc3291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4. 兼职教师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_Toc3291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2DAFD3B">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_Toc28935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（二）教学设施</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_Toc28935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1CBA471">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_Toc31133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1.教室要求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_Toc31133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57A5A9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_Toc6393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2.校内实训室要求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_Toc6393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8DB305B">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_Toc17979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3.校外实习基地要求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_Toc17979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4DCE52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_Toc14434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（三）教学资源</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_Toc14434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F53393F">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_Toc24662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1.教材选用要求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_Toc24662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8AECAA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_Toc26803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2.图书文献配备要求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_Toc26803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9F734B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_Toc7332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3.数字资源配备要求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_Toc7332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0E9F4F9">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_Toc28838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（四）教学方法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_Toc28838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1695DA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_Toc24656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1.理实一体化教学法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_Toc24656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738143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_Toc23726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2.“双师结构”教师联合教学法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_Toc23726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0F9886A">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_Toc6700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3.运用信息技术开展混合式教学法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_Toc6700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482349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_Toc19419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4.运用AI+辅助教学法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_Toc19419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85E0D3F">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_Toc12932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五</w:t>
          </w:r>
          <w:r>
            <w:rPr>
              <w:rFonts w:hint="eastAsia" w:ascii="楷体" w:hAnsi="楷体" w:eastAsia="楷体" w:cs="楷体"/>
              <w:sz w:val="21"/>
              <w:szCs w:val="21"/>
              <w:highlight w:val="none"/>
            </w:rPr>
            <w:t>）学习评价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_Toc12932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352F5E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_Toc7384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1.基础课程评价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_Toc7384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A9FE0C1">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_Toc3743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2.专业课程评价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_Toc3743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20B6ED4">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_Toc17396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3.岗位实习评价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_Toc17396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C682D9F">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_Toc27948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4</w:t>
          </w:r>
          <w:r>
            <w:rPr>
              <w:rFonts w:hint="eastAsia" w:ascii="楷体" w:hAnsi="楷体" w:eastAsia="楷体" w:cs="楷体"/>
              <w:sz w:val="21"/>
              <w:szCs w:val="21"/>
              <w:highlight w:val="none"/>
              <w:lang w:eastAsia="zh-CN"/>
            </w:rPr>
            <w:t>.毕业设计评价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_Toc27948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D2839F6">
          <w:pPr>
            <w:pStyle w:val="15"/>
            <w:tabs>
              <w:tab w:val="right" w:leader="dot" w:pos="9746"/>
            </w:tabs>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_Toc6736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六</w:t>
          </w:r>
          <w:r>
            <w:rPr>
              <w:rFonts w:hint="eastAsia" w:ascii="楷体" w:hAnsi="楷体" w:eastAsia="楷体" w:cs="楷体"/>
              <w:sz w:val="21"/>
              <w:szCs w:val="21"/>
              <w:highlight w:val="none"/>
            </w:rPr>
            <w:t>）质量管理</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_Toc6736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B3B01E0">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_Toc19244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w:t>
          </w:r>
          <w:r>
            <w:rPr>
              <w:rFonts w:hint="eastAsia" w:ascii="黑体" w:hAnsi="黑体" w:eastAsia="黑体" w:cs="黑体"/>
              <w:sz w:val="21"/>
              <w:szCs w:val="21"/>
              <w:highlight w:val="none"/>
            </w:rPr>
            <w:t>、毕业要求</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_Toc19244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22</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002CF824">
          <w:pPr>
            <w:pStyle w:val="15"/>
            <w:tabs>
              <w:tab w:val="right" w:leader="dot" w:pos="9746"/>
            </w:tabs>
            <w:rPr>
              <w:rFonts w:hint="eastAsia" w:ascii="楷体" w:hAnsi="楷体" w:eastAsia="楷体" w:cs="楷体"/>
              <w:sz w:val="21"/>
              <w:szCs w:val="21"/>
              <w:highlight w:val="none"/>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DA38C87">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_Toc14254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（一）毕业要求与课程对应关系</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_Toc14254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22</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8336B43">
          <w:pPr>
            <w:pStyle w:val="15"/>
            <w:tabs>
              <w:tab w:val="right" w:leader="dot" w:pos="9746"/>
            </w:tabs>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_Toc15642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（二）毕业学分及证书要求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_Toc15642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24</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50A3B7E">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_Toc13166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十一、附教学进程安排表</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_Toc13166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25</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6C04B8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_Toc18013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附表1：各学期教学环节周数具体安排表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_Toc18013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1EE7A3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_Toc20155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附表2：教学进程总体安排表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_Toc20155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67F882E">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_Toc18765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附表3：教学环节信息明细表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_Toc18765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369312D6">
          <w:pPr>
            <w:pStyle w:val="15"/>
            <w:tabs>
              <w:tab w:val="right" w:leader="dot" w:pos="9746"/>
            </w:tabs>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_Toc22787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附表4：学时与学分总体分配表</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_Toc22787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E44720D">
          <w:pPr>
            <w:ind w:firstLine="0" w:firstLineChars="0"/>
            <w:rPr>
              <w:highlight w:val="none"/>
            </w:rPr>
          </w:pPr>
          <w:r>
            <w:rPr>
              <w:highlight w:val="none"/>
            </w:rPr>
            <w:fldChar w:fldCharType="end"/>
          </w:r>
        </w:p>
      </w:sdtContent>
    </w:sdt>
    <w:p w14:paraId="77348528">
      <w:pPr>
        <w:pStyle w:val="2"/>
        <w:rPr>
          <w:rFonts w:hint="eastAsia"/>
          <w:highlight w:val="none"/>
        </w:rPr>
        <w:sectPr>
          <w:footerReference r:id="rId6"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0" w:name="_Toc3362"/>
      <w:bookmarkStart w:id="1" w:name="_Toc16828"/>
      <w:bookmarkStart w:id="2" w:name="_Toc18701"/>
      <w:bookmarkStart w:id="3" w:name="_Toc28651"/>
      <w:bookmarkStart w:id="4" w:name="_Toc10860"/>
      <w:bookmarkStart w:id="5" w:name="_Toc11528"/>
    </w:p>
    <w:p w14:paraId="4BB12411">
      <w:pPr>
        <w:pStyle w:val="2"/>
        <w:rPr>
          <w:highlight w:val="none"/>
        </w:rPr>
      </w:pPr>
      <w:r>
        <w:rPr>
          <w:rFonts w:hint="eastAsia"/>
          <w:highlight w:val="none"/>
        </w:rPr>
        <w:t>一、专业</w:t>
      </w:r>
      <w:bookmarkEnd w:id="0"/>
      <w:bookmarkEnd w:id="1"/>
      <w:bookmarkEnd w:id="2"/>
      <w:bookmarkEnd w:id="3"/>
      <w:r>
        <w:rPr>
          <w:rFonts w:hint="eastAsia"/>
          <w:highlight w:val="none"/>
        </w:rPr>
        <w:t>名称及代码</w:t>
      </w:r>
      <w:bookmarkEnd w:id="4"/>
      <w:bookmarkEnd w:id="5"/>
    </w:p>
    <w:p w14:paraId="35D0288C">
      <w:pPr>
        <w:rPr>
          <w:highlight w:val="none"/>
        </w:rPr>
      </w:pPr>
      <w:r>
        <w:rPr>
          <w:rFonts w:hint="eastAsia"/>
          <w:highlight w:val="none"/>
        </w:rPr>
        <w:t>专业名称：</w:t>
      </w:r>
      <w:r>
        <w:rPr>
          <w:rFonts w:hint="eastAsia"/>
          <w:highlight w:val="none"/>
          <w:lang w:val="en-US" w:eastAsia="zh-CN"/>
        </w:rPr>
        <w:t>无人机应用技术</w:t>
      </w:r>
    </w:p>
    <w:p w14:paraId="0D9081D4">
      <w:pPr>
        <w:rPr>
          <w:highlight w:val="none"/>
        </w:rPr>
      </w:pPr>
      <w:r>
        <w:rPr>
          <w:rFonts w:hint="eastAsia"/>
          <w:highlight w:val="none"/>
        </w:rPr>
        <w:t>专业代码：</w:t>
      </w:r>
      <w:r>
        <w:rPr>
          <w:rFonts w:hint="eastAsia" w:asciiTheme="minorEastAsia" w:hAnsiTheme="minorEastAsia"/>
          <w:color w:val="000000" w:themeColor="text1"/>
          <w:highlight w:val="none"/>
          <w:lang w:val="en-US" w:eastAsia="zh-CN"/>
          <w14:textFill>
            <w14:solidFill>
              <w14:schemeClr w14:val="tx1"/>
            </w14:solidFill>
          </w14:textFill>
        </w:rPr>
        <w:t>460609</w:t>
      </w:r>
    </w:p>
    <w:p w14:paraId="15240A5D">
      <w:pPr>
        <w:pStyle w:val="2"/>
        <w:rPr>
          <w:highlight w:val="none"/>
        </w:rPr>
      </w:pPr>
      <w:bookmarkStart w:id="6" w:name="_Toc26836"/>
      <w:bookmarkStart w:id="7" w:name="_Toc8250"/>
      <w:r>
        <w:rPr>
          <w:rFonts w:hint="eastAsia"/>
          <w:highlight w:val="none"/>
        </w:rPr>
        <w:t>二、入学基本要求</w:t>
      </w:r>
      <w:bookmarkEnd w:id="6"/>
      <w:bookmarkEnd w:id="7"/>
    </w:p>
    <w:p w14:paraId="53436269">
      <w:pPr>
        <w:rPr>
          <w:highlight w:val="none"/>
        </w:rPr>
      </w:pPr>
      <w:r>
        <w:rPr>
          <w:rFonts w:hint="eastAsia"/>
          <w:highlight w:val="none"/>
        </w:rPr>
        <w:t>招生对象：中等职业学校毕业、普通高级中学毕业或具备同等学力</w:t>
      </w:r>
    </w:p>
    <w:p w14:paraId="4D3361FE">
      <w:pPr>
        <w:pStyle w:val="2"/>
        <w:rPr>
          <w:highlight w:val="none"/>
        </w:rPr>
      </w:pPr>
      <w:bookmarkStart w:id="8" w:name="_Toc20170"/>
      <w:bookmarkStart w:id="9" w:name="_Toc17040"/>
      <w:r>
        <w:rPr>
          <w:rFonts w:hint="eastAsia"/>
          <w:highlight w:val="none"/>
        </w:rPr>
        <w:t>三、基本修业年限</w:t>
      </w:r>
      <w:bookmarkEnd w:id="8"/>
      <w:bookmarkEnd w:id="9"/>
    </w:p>
    <w:p w14:paraId="755FFB7B">
      <w:pPr>
        <w:rPr>
          <w:highlight w:val="none"/>
        </w:rPr>
      </w:pPr>
      <w:r>
        <w:rPr>
          <w:rFonts w:hint="eastAsia"/>
          <w:highlight w:val="none"/>
        </w:rPr>
        <w:t>三年</w:t>
      </w:r>
    </w:p>
    <w:p w14:paraId="2F2A05F7">
      <w:pPr>
        <w:pStyle w:val="2"/>
        <w:rPr>
          <w:highlight w:val="none"/>
        </w:rPr>
      </w:pPr>
      <w:bookmarkStart w:id="10" w:name="_Toc19972"/>
      <w:bookmarkStart w:id="11" w:name="_Toc21255"/>
      <w:bookmarkStart w:id="12" w:name="_Toc23074"/>
      <w:bookmarkStart w:id="13" w:name="_Toc340"/>
      <w:bookmarkStart w:id="14" w:name="_Toc4099"/>
      <w:bookmarkStart w:id="15" w:name="_Toc28603"/>
      <w:r>
        <w:rPr>
          <w:rFonts w:hint="eastAsia"/>
          <w:highlight w:val="none"/>
        </w:rPr>
        <w:t>四、职业面向</w:t>
      </w:r>
      <w:bookmarkEnd w:id="10"/>
      <w:bookmarkEnd w:id="11"/>
      <w:bookmarkEnd w:id="12"/>
      <w:bookmarkEnd w:id="13"/>
      <w:bookmarkEnd w:id="14"/>
      <w:bookmarkEnd w:id="15"/>
    </w:p>
    <w:p w14:paraId="37B12DA9">
      <w:pPr>
        <w:rPr>
          <w:highlight w:val="none"/>
        </w:rPr>
      </w:pPr>
    </w:p>
    <w:p w14:paraId="2A6D9A17">
      <w:pPr>
        <w:pStyle w:val="42"/>
        <w:bidi w:val="0"/>
      </w:pPr>
      <w:r>
        <w:t>表1</w:t>
      </w:r>
      <w:r>
        <w:rPr>
          <w:rFonts w:hint="eastAsia"/>
        </w:rPr>
        <w:t xml:space="preserve"> </w:t>
      </w:r>
      <w:r>
        <w:rPr>
          <w:rFonts w:hint="eastAsia"/>
          <w:lang w:val="en-US" w:eastAsia="zh-CN"/>
        </w:rPr>
        <w:t>无人机应用</w:t>
      </w:r>
      <w:r>
        <w:rPr>
          <w:rFonts w:hint="eastAsia"/>
        </w:rPr>
        <w:t>技术</w:t>
      </w:r>
      <w:r>
        <w:t>专业面向的职业</w:t>
      </w:r>
    </w:p>
    <w:tbl>
      <w:tblPr>
        <w:tblStyle w:val="17"/>
        <w:tblW w:w="499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1308"/>
        <w:gridCol w:w="1188"/>
        <w:gridCol w:w="2675"/>
        <w:gridCol w:w="2036"/>
        <w:gridCol w:w="1551"/>
      </w:tblGrid>
      <w:tr w14:paraId="55AE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2F32EB62">
            <w:pPr>
              <w:pStyle w:val="7"/>
              <w:jc w:val="center"/>
              <w:rPr>
                <w:b/>
                <w:bCs/>
                <w:highlight w:val="none"/>
              </w:rPr>
            </w:pPr>
            <w:r>
              <w:rPr>
                <w:b/>
                <w:bCs/>
                <w:highlight w:val="none"/>
              </w:rPr>
              <w:t>所属专业大类（代码）</w:t>
            </w:r>
          </w:p>
        </w:tc>
        <w:tc>
          <w:tcPr>
            <w:tcW w:w="657" w:type="pct"/>
            <w:vAlign w:val="center"/>
          </w:tcPr>
          <w:p w14:paraId="0C5D2F87">
            <w:pPr>
              <w:pStyle w:val="7"/>
              <w:jc w:val="center"/>
              <w:rPr>
                <w:b/>
                <w:bCs/>
                <w:highlight w:val="none"/>
              </w:rPr>
            </w:pPr>
            <w:r>
              <w:rPr>
                <w:b/>
                <w:bCs/>
                <w:highlight w:val="none"/>
              </w:rPr>
              <w:t>所属专业类（代码）</w:t>
            </w:r>
          </w:p>
        </w:tc>
        <w:tc>
          <w:tcPr>
            <w:tcW w:w="597" w:type="pct"/>
            <w:vAlign w:val="center"/>
          </w:tcPr>
          <w:p w14:paraId="28551823">
            <w:pPr>
              <w:pStyle w:val="7"/>
              <w:jc w:val="center"/>
              <w:rPr>
                <w:b/>
                <w:bCs/>
                <w:highlight w:val="none"/>
              </w:rPr>
            </w:pPr>
            <w:r>
              <w:rPr>
                <w:b/>
                <w:bCs/>
                <w:highlight w:val="none"/>
              </w:rPr>
              <w:t>对应行业（代码）</w:t>
            </w:r>
          </w:p>
        </w:tc>
        <w:tc>
          <w:tcPr>
            <w:tcW w:w="1344" w:type="pct"/>
            <w:vAlign w:val="center"/>
          </w:tcPr>
          <w:p w14:paraId="5E393D9A">
            <w:pPr>
              <w:pStyle w:val="7"/>
              <w:jc w:val="center"/>
              <w:rPr>
                <w:b/>
                <w:bCs/>
                <w:highlight w:val="none"/>
              </w:rPr>
            </w:pPr>
            <w:r>
              <w:rPr>
                <w:b/>
                <w:bCs/>
                <w:highlight w:val="none"/>
              </w:rPr>
              <w:t>主要职业类别（代码）</w:t>
            </w:r>
          </w:p>
        </w:tc>
        <w:tc>
          <w:tcPr>
            <w:tcW w:w="1023" w:type="pct"/>
            <w:vAlign w:val="center"/>
          </w:tcPr>
          <w:p w14:paraId="393BA761">
            <w:pPr>
              <w:pStyle w:val="7"/>
              <w:jc w:val="center"/>
              <w:rPr>
                <w:b/>
                <w:bCs/>
                <w:highlight w:val="none"/>
              </w:rPr>
            </w:pPr>
            <w:r>
              <w:rPr>
                <w:b/>
                <w:bCs/>
                <w:highlight w:val="none"/>
              </w:rPr>
              <w:t>主要</w:t>
            </w:r>
            <w:r>
              <w:rPr>
                <w:rFonts w:hint="eastAsia"/>
                <w:b/>
                <w:bCs/>
                <w:highlight w:val="none"/>
              </w:rPr>
              <w:t>岗位（群）或技术领域</w:t>
            </w:r>
          </w:p>
        </w:tc>
        <w:tc>
          <w:tcPr>
            <w:tcW w:w="779" w:type="pct"/>
            <w:vAlign w:val="center"/>
          </w:tcPr>
          <w:p w14:paraId="309FAF0D">
            <w:pPr>
              <w:pStyle w:val="7"/>
              <w:jc w:val="center"/>
              <w:rPr>
                <w:b/>
                <w:bCs/>
                <w:highlight w:val="none"/>
              </w:rPr>
            </w:pPr>
            <w:r>
              <w:rPr>
                <w:rFonts w:hint="eastAsia"/>
                <w:b/>
                <w:bCs/>
                <w:highlight w:val="none"/>
              </w:rPr>
              <w:t>职业类</w:t>
            </w:r>
            <w:r>
              <w:rPr>
                <w:b/>
                <w:bCs/>
                <w:highlight w:val="none"/>
              </w:rPr>
              <w:t>证书</w:t>
            </w:r>
          </w:p>
        </w:tc>
      </w:tr>
      <w:tr w14:paraId="5C64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8" w:hRule="atLeast"/>
        </w:trPr>
        <w:tc>
          <w:tcPr>
            <w:tcW w:w="1188" w:type="dxa"/>
            <w:vAlign w:val="top"/>
          </w:tcPr>
          <w:p w14:paraId="457AC02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firstLine="0" w:firstLineChars="0"/>
              <w:jc w:val="both"/>
              <w:textAlignment w:val="auto"/>
              <w:rPr>
                <w:highlight w:val="none"/>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装备制造大类（46）</w:t>
            </w:r>
          </w:p>
        </w:tc>
        <w:tc>
          <w:tcPr>
            <w:tcW w:w="1307" w:type="dxa"/>
            <w:vAlign w:val="top"/>
          </w:tcPr>
          <w:p w14:paraId="5C21810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航空装备类</w:t>
            </w:r>
          </w:p>
          <w:p w14:paraId="01F8379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highlight w:val="none"/>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（4606）</w:t>
            </w:r>
          </w:p>
        </w:tc>
        <w:tc>
          <w:tcPr>
            <w:tcW w:w="1189" w:type="dxa"/>
            <w:vAlign w:val="top"/>
          </w:tcPr>
          <w:p w14:paraId="12ABFBFF">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航空运输业（46）</w:t>
            </w:r>
          </w:p>
          <w:p w14:paraId="57BB327F">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highlight w:val="none"/>
              </w:rPr>
            </w:pPr>
            <w:r>
              <w:rPr>
                <w:rFonts w:hint="eastAsia" w:asciiTheme="minorEastAsia" w:hAnsiTheme="minorEastAsia" w:cstheme="minorEastAsia"/>
                <w:sz w:val="21"/>
                <w:szCs w:val="21"/>
                <w:highlight w:val="none"/>
                <w:lang w:val="en-US" w:eastAsia="zh-CN"/>
              </w:rPr>
              <w:t>专用设备制造业（35）</w:t>
            </w:r>
          </w:p>
        </w:tc>
        <w:tc>
          <w:tcPr>
            <w:tcW w:w="2676" w:type="dxa"/>
            <w:vAlign w:val="top"/>
          </w:tcPr>
          <w:p w14:paraId="3B4ADAE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无人机装调检修工（6-23-03-15）</w:t>
            </w:r>
          </w:p>
          <w:p w14:paraId="4A14C0A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无人机驾驶员（4-99-00-00）</w:t>
            </w:r>
          </w:p>
          <w:p w14:paraId="2FFD4F8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无人机测绘操控员（4-08-03-07）</w:t>
            </w:r>
          </w:p>
          <w:p w14:paraId="1E2BC454">
            <w:pPr>
              <w:pStyle w:val="7"/>
              <w:keepNext w:val="0"/>
              <w:keepLines w:val="0"/>
              <w:pageBreakBefore w:val="0"/>
              <w:widowControl/>
              <w:suppressLineNumbers w:val="0"/>
              <w:kinsoku/>
              <w:wordWrap/>
              <w:topLinePunct w:val="0"/>
              <w:autoSpaceDE/>
              <w:autoSpaceDN/>
              <w:bidi w:val="0"/>
              <w:adjustRightInd/>
              <w:snapToGrid/>
              <w:spacing w:before="0" w:beforeAutospacing="0" w:afterAutospacing="0" w:line="240" w:lineRule="auto"/>
              <w:ind w:left="0" w:right="0" w:firstLine="0" w:firstLineChars="0"/>
              <w:jc w:val="both"/>
              <w:textAlignment w:val="auto"/>
              <w:rPr>
                <w:rFonts w:hint="eastAsia"/>
                <w:highlight w:val="none"/>
              </w:rPr>
            </w:pPr>
            <w:r>
              <w:rPr>
                <w:rFonts w:hint="eastAsia"/>
                <w:highlight w:val="none"/>
              </w:rPr>
              <w:t>机械制造工程技术人员</w:t>
            </w:r>
          </w:p>
          <w:p w14:paraId="3C400AB2">
            <w:pPr>
              <w:pStyle w:val="7"/>
              <w:keepNext w:val="0"/>
              <w:keepLines w:val="0"/>
              <w:pageBreakBefore w:val="0"/>
              <w:widowControl/>
              <w:suppressLineNumbers w:val="0"/>
              <w:kinsoku/>
              <w:wordWrap/>
              <w:topLinePunct w:val="0"/>
              <w:autoSpaceDE/>
              <w:autoSpaceDN/>
              <w:bidi w:val="0"/>
              <w:adjustRightInd/>
              <w:snapToGrid/>
              <w:spacing w:before="0" w:beforeAutospacing="0" w:afterAutospacing="0" w:line="240" w:lineRule="auto"/>
              <w:ind w:left="0" w:leftChars="0" w:right="0" w:rightChars="0" w:firstLine="0" w:firstLineChars="0"/>
              <w:jc w:val="both"/>
              <w:textAlignment w:val="auto"/>
              <w:rPr>
                <w:highlight w:val="none"/>
              </w:rPr>
            </w:pPr>
            <w:r>
              <w:rPr>
                <w:rFonts w:hint="eastAsia"/>
                <w:highlight w:val="none"/>
              </w:rPr>
              <w:t>（</w:t>
            </w:r>
            <w:r>
              <w:rPr>
                <w:rFonts w:hint="eastAsia"/>
                <w:highlight w:val="none"/>
                <w:lang w:val="en-US" w:eastAsia="zh-CN"/>
              </w:rPr>
              <w:t>2</w:t>
            </w:r>
            <w:r>
              <w:rPr>
                <w:rFonts w:hint="default"/>
                <w:highlight w:val="none"/>
              </w:rPr>
              <w:t>-</w:t>
            </w:r>
            <w:r>
              <w:rPr>
                <w:rFonts w:hint="eastAsia"/>
                <w:highlight w:val="none"/>
                <w:lang w:val="en-US" w:eastAsia="zh-CN"/>
              </w:rPr>
              <w:t>02</w:t>
            </w:r>
            <w:r>
              <w:rPr>
                <w:rFonts w:hint="default"/>
                <w:highlight w:val="none"/>
              </w:rPr>
              <w:t>-07-0</w:t>
            </w:r>
            <w:r>
              <w:rPr>
                <w:rFonts w:hint="eastAsia"/>
                <w:highlight w:val="none"/>
                <w:lang w:val="en-US" w:eastAsia="zh-CN"/>
              </w:rPr>
              <w:t>2</w:t>
            </w:r>
            <w:r>
              <w:rPr>
                <w:rFonts w:hint="eastAsia"/>
                <w:highlight w:val="none"/>
              </w:rPr>
              <w:t>）</w:t>
            </w:r>
          </w:p>
        </w:tc>
        <w:tc>
          <w:tcPr>
            <w:tcW w:w="2037" w:type="dxa"/>
            <w:vAlign w:val="top"/>
          </w:tcPr>
          <w:p w14:paraId="6E60965A">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无人机数据处理员；</w:t>
            </w:r>
          </w:p>
          <w:p w14:paraId="79F30EE9">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无人机装调检修工；</w:t>
            </w:r>
          </w:p>
          <w:p w14:paraId="7BFC5E4A">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heme="minorEastAsia" w:hAnsi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无人机配送员；</w:t>
            </w:r>
          </w:p>
          <w:p w14:paraId="542EBC71">
            <w:pPr>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highlight w:val="none"/>
              </w:rPr>
            </w:pPr>
            <w:r>
              <w:rPr>
                <w:rFonts w:hint="eastAsia" w:asciiTheme="minorEastAsia" w:hAnsiTheme="minorEastAsia" w:cstheme="minorEastAsia"/>
                <w:sz w:val="21"/>
                <w:szCs w:val="21"/>
                <w:highlight w:val="none"/>
                <w:lang w:val="en-US" w:eastAsia="zh-CN"/>
              </w:rPr>
              <w:t>智能设备安装调试与运维</w:t>
            </w:r>
          </w:p>
        </w:tc>
        <w:tc>
          <w:tcPr>
            <w:tcW w:w="1551" w:type="dxa"/>
            <w:vAlign w:val="top"/>
          </w:tcPr>
          <w:p w14:paraId="630763E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无人机装调检修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工（四级）；</w:t>
            </w:r>
          </w:p>
          <w:p w14:paraId="7C77D78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航拍无人机驾驶员（四级）；</w:t>
            </w:r>
          </w:p>
          <w:p w14:paraId="74A248A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CAAC民航无人机驾驶员执照（中型超视距）</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183791A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highlight w:val="none"/>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低压电工证</w:t>
            </w:r>
          </w:p>
        </w:tc>
      </w:tr>
    </w:tbl>
    <w:p w14:paraId="4739A0BB">
      <w:pPr>
        <w:rPr>
          <w:highlight w:val="none"/>
        </w:rPr>
      </w:pPr>
    </w:p>
    <w:p w14:paraId="25AF46C3">
      <w:pPr>
        <w:pStyle w:val="2"/>
        <w:rPr>
          <w:highlight w:val="none"/>
        </w:rPr>
      </w:pPr>
      <w:bookmarkStart w:id="16" w:name="_Toc13566"/>
      <w:bookmarkStart w:id="17" w:name="_Toc30707"/>
      <w:bookmarkStart w:id="18" w:name="_Toc15655"/>
      <w:bookmarkStart w:id="19" w:name="_Toc18561"/>
      <w:bookmarkStart w:id="20" w:name="_Toc23907"/>
      <w:bookmarkStart w:id="21" w:name="_Toc3428"/>
      <w:r>
        <w:rPr>
          <w:rFonts w:hint="eastAsia"/>
          <w:highlight w:val="none"/>
        </w:rPr>
        <w:t>五、培养目标</w:t>
      </w:r>
      <w:bookmarkEnd w:id="16"/>
      <w:bookmarkEnd w:id="17"/>
      <w:bookmarkEnd w:id="18"/>
      <w:bookmarkEnd w:id="19"/>
      <w:r>
        <w:rPr>
          <w:rFonts w:hint="eastAsia"/>
          <w:highlight w:val="none"/>
        </w:rPr>
        <w:t>与培养规格</w:t>
      </w:r>
      <w:bookmarkEnd w:id="20"/>
      <w:bookmarkEnd w:id="21"/>
    </w:p>
    <w:p w14:paraId="5499E0AC">
      <w:pPr>
        <w:pStyle w:val="3"/>
        <w:rPr>
          <w:highlight w:val="none"/>
        </w:rPr>
      </w:pPr>
      <w:bookmarkStart w:id="22" w:name="_Toc24539"/>
      <w:bookmarkStart w:id="23" w:name="_Toc3275"/>
      <w:r>
        <w:rPr>
          <w:rFonts w:hint="eastAsia"/>
          <w:highlight w:val="none"/>
        </w:rPr>
        <w:t>（一）培养目标</w:t>
      </w:r>
      <w:bookmarkEnd w:id="22"/>
      <w:bookmarkEnd w:id="23"/>
    </w:p>
    <w:p w14:paraId="3514FBC5">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专业坚持立德树人根本任务，践行社会主义核心价值观，传承工匠精神和技能文明，面向中原城市群及全国无人机应用产业，培养德智体美劳全面发展的高技能人才。通过阶段化、模块化的课程体系，夯实学生的思想政治素养、文化素养、科学素养与数字素养，提升职业道德与创新意识。在专业技能培养中，突出理实一体化、工学交替和工程项目实践的融合，培养学生掌握无人机应用技术领域的核心技术方法，具备无人机装配调试、飞行操控、数据采集处理、物流配送的综合能力。毕业生能够胜任智能制造、地理信息采集、物流配送等行业中的无人机装调检修工、无人机驾驶员、航测数据处理员、无人机物流配送员等岗位，具备就业创业能力和可持续发展能力。</w:t>
      </w:r>
    </w:p>
    <w:p w14:paraId="5540BBD8">
      <w:pPr>
        <w:rPr>
          <w:rFonts w:hint="eastAsia"/>
          <w:highlight w:val="none"/>
        </w:rPr>
      </w:pPr>
      <w:r>
        <w:rPr>
          <w:rFonts w:hint="eastAsia"/>
          <w:highlight w:val="none"/>
          <w:lang w:val="en-US" w:eastAsia="zh-CN"/>
        </w:rPr>
        <w:br w:type="page"/>
      </w:r>
    </w:p>
    <w:p w14:paraId="30677469">
      <w:pPr>
        <w:pStyle w:val="3"/>
        <w:rPr>
          <w:highlight w:val="none"/>
        </w:rPr>
      </w:pPr>
      <w:bookmarkStart w:id="24" w:name="_Toc6157"/>
      <w:bookmarkStart w:id="25" w:name="_Toc21841"/>
      <w:r>
        <w:rPr>
          <w:rFonts w:hint="eastAsia"/>
          <w:highlight w:val="none"/>
        </w:rPr>
        <w:t>（二）培养规格</w:t>
      </w:r>
      <w:bookmarkEnd w:id="24"/>
      <w:bookmarkEnd w:id="25"/>
    </w:p>
    <w:p w14:paraId="426614CE">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14:paraId="0878C76D">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187F427D">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449B1D00">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(3)掌握支撑本专业学习和可持续发展必备的语文、数学、外语(英语等)、信息技术等文化基础知识，具有良好的人文素养与科学素养，具备职业生涯规划能力；</w:t>
      </w:r>
    </w:p>
    <w:p w14:paraId="27578D44">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(4)具有良好的语言表达能力、文字表达能力、沟通合作能力，具有较强的集体意识和团队合作意识，学习1门外语并结合本专业加以运用；</w:t>
      </w:r>
    </w:p>
    <w:p w14:paraId="567F318B">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(5)掌握机械基础、机械制图、电气识图、电工电子、无人机导论与飞行法规、空气动力学、传感器与检测技术等方面的专业基础理论知识；</w:t>
      </w:r>
    </w:p>
    <w:p w14:paraId="3087CE0E">
      <w:pPr>
        <w:ind w:left="240" w:leftChars="100"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(6)具备电工电子、ARM、3D增材制造等技术技能，掌握电机与电调等关键元器件选用、无人机飞控硬件数据采集、3D软件进行模型设计与打印过程仿真的方法；</w:t>
      </w:r>
    </w:p>
    <w:p w14:paraId="4ACCA4C4">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(7)具备无人机组装调试、智能运维等技术技能，具有能按照组装流程完成机身框架搭建、动力系统安装、现场调试及远程运维能力；</w:t>
      </w:r>
    </w:p>
    <w:p w14:paraId="7D438934">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(8)具备运用 Pix4D 软件对无人机现场采集的影像数据开展标准化处理技术，可独立运用三维建模软件完成地形、建筑等场景的三维模型构建；</w:t>
      </w:r>
      <w:r>
        <w:rPr>
          <w:rFonts w:asciiTheme="minorEastAsia" w:hAnsiTheme="minorEastAsia" w:eastAsiaTheme="minorEastAsia" w:cstheme="minorEastAsia"/>
          <w:sz w:val="24"/>
          <w:szCs w:val="24"/>
        </w:rPr>
        <w:t xml:space="preserve"> </w:t>
      </w:r>
    </w:p>
    <w:p w14:paraId="6B6F369A">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(9)熟悉无人机的探测定位、信号干扰、无线通信、载重适配、路径规划、协同通信等技术原理，具有无人机反制系统调试、航线规划、物流任务载荷适配、</w:t>
      </w:r>
      <w:r>
        <w:rPr>
          <w:rFonts w:hint="eastAsia" w:asciiTheme="minorEastAsia" w:hAnsiTheme="minorEastAsia" w:eastAsiaTheme="minorEastAsia" w:cstheme="minorEastAsia"/>
          <w:sz w:val="24"/>
          <w:szCs w:val="24"/>
          <w:shd w:val="clear" w:color="auto" w:fill="FFFFFF"/>
        </w:rPr>
        <w:t>编队飞控调试</w:t>
      </w:r>
      <w:r>
        <w:rPr>
          <w:rFonts w:hint="eastAsia" w:asciiTheme="minorEastAsia" w:hAnsiTheme="minorEastAsia" w:eastAsiaTheme="minorEastAsia" w:cstheme="minorEastAsia"/>
          <w:sz w:val="24"/>
          <w:szCs w:val="24"/>
        </w:rPr>
        <w:t>的实战思维能力；</w:t>
      </w:r>
    </w:p>
    <w:p w14:paraId="4AD28DD6">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(10)具备信息技术基础知识，具有适应本行业数字化和智能化发展需求的数字技能；</w:t>
      </w:r>
    </w:p>
    <w:p w14:paraId="05F5E7DA">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(11)具有探究学习、终身学习和可持续发展的能力，具有整合知识和综合运用知识分析问题和解决问题的能力；</w:t>
      </w:r>
    </w:p>
    <w:p w14:paraId="045FE905">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(12)掌握体育运动的基本知识和至少1项体育运动技能，达到国家大学生体质健康测试合格标准，养成良好的运动习惯、卫生习惯和行为习惯，具备一定的心理调适能力；</w:t>
      </w:r>
    </w:p>
    <w:p w14:paraId="04FCEBC9">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(13)掌握必备的美育知识，具有一定的文化修养、审美能力，形成至少1项艺术特长或爱好；</w:t>
      </w:r>
    </w:p>
    <w:p w14:paraId="1A07FD82">
      <w:pPr>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(14)树立正确的劳动观，尊重劳动，热爱劳动，具备与本专业职业发展相适应的劳动素养，弘扬劳模精神、劳动精神、工匠精神，弘扬劳动光荣、技能宝贵、创造伟大的时代风尚。</w:t>
      </w:r>
    </w:p>
    <w:p w14:paraId="0FEA79EC">
      <w:pPr>
        <w:rPr>
          <w:rFonts w:hint="eastAsia"/>
          <w:highlight w:val="none"/>
        </w:rPr>
      </w:pPr>
      <w:r>
        <w:rPr>
          <w:rFonts w:hint="eastAsia"/>
          <w:highlight w:val="none"/>
        </w:rPr>
        <w:br w:type="page"/>
      </w:r>
    </w:p>
    <w:p w14:paraId="155D2A82">
      <w:pPr>
        <w:pStyle w:val="2"/>
        <w:rPr>
          <w:rFonts w:hint="eastAsia" w:eastAsia="黑体"/>
          <w:highlight w:val="none"/>
          <w:lang w:eastAsia="zh-CN"/>
        </w:rPr>
      </w:pPr>
      <w:bookmarkStart w:id="26" w:name="_Toc24408"/>
      <w:bookmarkStart w:id="27" w:name="_Toc24803"/>
      <w:bookmarkStart w:id="28" w:name="_Toc5719"/>
      <w:bookmarkStart w:id="29" w:name="_Toc2458"/>
      <w:bookmarkStart w:id="30" w:name="_Toc8399"/>
      <w:bookmarkStart w:id="31" w:name="_Toc23303"/>
      <w:r>
        <w:rPr>
          <w:rFonts w:hint="eastAsia"/>
          <w:highlight w:val="none"/>
        </w:rPr>
        <w:t>六、</w:t>
      </w:r>
      <w:bookmarkEnd w:id="26"/>
      <w:bookmarkEnd w:id="27"/>
      <w:bookmarkEnd w:id="28"/>
      <w:bookmarkEnd w:id="29"/>
      <w:bookmarkEnd w:id="30"/>
      <w:r>
        <w:rPr>
          <w:rFonts w:hint="eastAsia"/>
          <w:highlight w:val="none"/>
          <w:lang w:val="en-US" w:eastAsia="zh-CN"/>
        </w:rPr>
        <w:t>课程设置</w:t>
      </w:r>
      <w:bookmarkEnd w:id="31"/>
    </w:p>
    <w:p w14:paraId="512CD270">
      <w:pPr>
        <w:pStyle w:val="3"/>
        <w:bidi w:val="0"/>
        <w:rPr>
          <w:rFonts w:hint="eastAsia"/>
          <w:highlight w:val="none"/>
          <w:lang w:val="en-US" w:eastAsia="zh-CN"/>
        </w:rPr>
      </w:pPr>
      <w:bookmarkStart w:id="32" w:name="_Toc14889"/>
      <w:bookmarkStart w:id="33" w:name="_Toc10217"/>
      <w:bookmarkStart w:id="34" w:name="_Toc8065"/>
      <w:bookmarkStart w:id="35" w:name="_Toc21186"/>
      <w:bookmarkStart w:id="36" w:name="_Toc17927"/>
      <w:bookmarkStart w:id="37" w:name="_Toc4168"/>
      <w:bookmarkStart w:id="38" w:name="_Toc26880"/>
      <w:bookmarkStart w:id="39" w:name="_Toc15084"/>
      <w:bookmarkStart w:id="40" w:name="_Toc24949"/>
      <w:bookmarkStart w:id="41" w:name="_Toc20694"/>
      <w:r>
        <w:rPr>
          <w:rFonts w:hint="eastAsia"/>
          <w:highlight w:val="none"/>
          <w:lang w:val="en-US" w:eastAsia="zh-CN"/>
        </w:rPr>
        <w:t>（一）</w:t>
      </w:r>
      <w:bookmarkEnd w:id="32"/>
      <w:bookmarkEnd w:id="33"/>
      <w:bookmarkEnd w:id="34"/>
      <w:bookmarkEnd w:id="35"/>
      <w:r>
        <w:rPr>
          <w:rFonts w:hint="eastAsia"/>
          <w:highlight w:val="none"/>
          <w:lang w:val="en-US" w:eastAsia="zh-CN"/>
        </w:rPr>
        <w:t>公共基础课</w:t>
      </w:r>
      <w:bookmarkEnd w:id="36"/>
      <w:bookmarkEnd w:id="37"/>
    </w:p>
    <w:p w14:paraId="365AF5D0">
      <w:pPr>
        <w:pStyle w:val="42"/>
        <w:bidi w:val="0"/>
        <w:rPr>
          <w:rFonts w:hint="eastAsia"/>
          <w:lang w:val="en-US" w:eastAsia="zh-CN"/>
        </w:rPr>
      </w:pPr>
      <w:r>
        <w:t>表</w:t>
      </w:r>
      <w:r>
        <w:rPr>
          <w:rFonts w:hint="eastAsia"/>
          <w:lang w:val="en-US" w:eastAsia="zh-CN"/>
        </w:rPr>
        <w:t>2</w:t>
      </w:r>
      <w:r>
        <w:t>公共基础课程概述</w:t>
      </w:r>
    </w:p>
    <w:tbl>
      <w:tblPr>
        <w:tblStyle w:val="17"/>
        <w:tblW w:w="100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32" w:type="dxa"/>
          <w:left w:w="64" w:type="dxa"/>
          <w:bottom w:w="32" w:type="dxa"/>
          <w:right w:w="64" w:type="dxa"/>
        </w:tblCellMar>
      </w:tblPr>
      <w:tblGrid>
        <w:gridCol w:w="668"/>
        <w:gridCol w:w="1090"/>
        <w:gridCol w:w="4128"/>
        <w:gridCol w:w="4128"/>
      </w:tblGrid>
      <w:tr w14:paraId="7412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tblHeader/>
          <w:jc w:val="center"/>
        </w:trPr>
        <w:tc>
          <w:tcPr>
            <w:tcW w:w="668" w:type="dxa"/>
            <w:vAlign w:val="center"/>
          </w:tcPr>
          <w:p w14:paraId="39E950B5">
            <w:pPr>
              <w:pStyle w:val="7"/>
              <w:keepNext w:val="0"/>
              <w:keepLines w:val="0"/>
              <w:widowControl/>
              <w:suppressLineNumbers w:val="0"/>
              <w:bidi w:val="0"/>
              <w:snapToGrid w:val="0"/>
              <w:spacing w:before="0" w:beforeAutospacing="0" w:afterAutospacing="0"/>
              <w:ind w:left="0" w:right="0"/>
              <w:jc w:val="center"/>
              <w:rPr>
                <w:rFonts w:hint="eastAsia" w:eastAsia="宋体"/>
                <w:b/>
                <w:bCs/>
                <w:highlight w:val="none"/>
                <w:lang w:eastAsia="zh-CN"/>
              </w:rPr>
            </w:pPr>
            <w:r>
              <w:rPr>
                <w:rFonts w:hint="eastAsia"/>
                <w:b/>
                <w:bCs/>
                <w:highlight w:val="none"/>
                <w:lang w:eastAsia="zh-CN"/>
              </w:rPr>
              <w:t>序号</w:t>
            </w:r>
          </w:p>
        </w:tc>
        <w:tc>
          <w:tcPr>
            <w:tcW w:w="1090" w:type="dxa"/>
            <w:vAlign w:val="center"/>
          </w:tcPr>
          <w:p w14:paraId="4B97C6F8">
            <w:pPr>
              <w:pStyle w:val="7"/>
              <w:keepNext w:val="0"/>
              <w:keepLines w:val="0"/>
              <w:widowControl/>
              <w:suppressLineNumbers w:val="0"/>
              <w:bidi w:val="0"/>
              <w:snapToGrid w:val="0"/>
              <w:spacing w:before="0" w:beforeAutospacing="0" w:afterAutospacing="0"/>
              <w:ind w:left="0" w:right="0"/>
              <w:jc w:val="center"/>
              <w:rPr>
                <w:rFonts w:hint="eastAsia" w:eastAsia="宋体"/>
                <w:b/>
                <w:bCs/>
                <w:highlight w:val="none"/>
                <w:lang w:eastAsia="zh-CN"/>
              </w:rPr>
            </w:pPr>
            <w:r>
              <w:rPr>
                <w:rFonts w:hint="eastAsia"/>
                <w:b/>
                <w:bCs/>
                <w:highlight w:val="none"/>
                <w:lang w:eastAsia="zh-CN"/>
              </w:rPr>
              <w:t>课程名称</w:t>
            </w:r>
          </w:p>
        </w:tc>
        <w:tc>
          <w:tcPr>
            <w:tcW w:w="4128" w:type="dxa"/>
            <w:vAlign w:val="center"/>
          </w:tcPr>
          <w:p w14:paraId="4C53BF88">
            <w:pPr>
              <w:pStyle w:val="7"/>
              <w:keepNext w:val="0"/>
              <w:keepLines w:val="0"/>
              <w:widowControl/>
              <w:suppressLineNumbers w:val="0"/>
              <w:bidi w:val="0"/>
              <w:snapToGrid w:val="0"/>
              <w:spacing w:before="0" w:beforeAutospacing="0" w:afterAutospacing="0"/>
              <w:ind w:left="0" w:right="0"/>
              <w:jc w:val="center"/>
              <w:rPr>
                <w:rFonts w:hint="eastAsia" w:eastAsia="宋体"/>
                <w:b/>
                <w:bCs/>
                <w:highlight w:val="none"/>
                <w:lang w:eastAsia="zh-CN"/>
              </w:rPr>
            </w:pPr>
            <w:r>
              <w:rPr>
                <w:rFonts w:hint="eastAsia"/>
                <w:b/>
                <w:bCs/>
                <w:highlight w:val="none"/>
                <w:lang w:eastAsia="zh-CN"/>
              </w:rPr>
              <w:t>课程目标</w:t>
            </w:r>
          </w:p>
        </w:tc>
        <w:tc>
          <w:tcPr>
            <w:tcW w:w="4128" w:type="dxa"/>
            <w:vAlign w:val="center"/>
          </w:tcPr>
          <w:p w14:paraId="73E7548F">
            <w:pPr>
              <w:pStyle w:val="7"/>
              <w:keepNext w:val="0"/>
              <w:keepLines w:val="0"/>
              <w:widowControl/>
              <w:suppressLineNumbers w:val="0"/>
              <w:bidi w:val="0"/>
              <w:snapToGrid w:val="0"/>
              <w:spacing w:before="0" w:beforeAutospacing="0" w:afterAutospacing="0"/>
              <w:ind w:left="0" w:right="0"/>
              <w:jc w:val="center"/>
              <w:rPr>
                <w:rFonts w:hint="eastAsia" w:eastAsia="宋体"/>
                <w:b/>
                <w:bCs/>
                <w:highlight w:val="none"/>
                <w:lang w:eastAsia="zh-CN"/>
              </w:rPr>
            </w:pPr>
            <w:r>
              <w:rPr>
                <w:rFonts w:hint="eastAsia"/>
                <w:b/>
                <w:bCs/>
                <w:highlight w:val="none"/>
                <w:lang w:eastAsia="zh-CN"/>
              </w:rPr>
              <w:t>主要内容和教学要求</w:t>
            </w:r>
          </w:p>
        </w:tc>
      </w:tr>
      <w:tr w14:paraId="44C1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25BC18C5">
            <w:pPr>
              <w:pStyle w:val="7"/>
              <w:keepNext w:val="0"/>
              <w:keepLines w:val="0"/>
              <w:widowControl/>
              <w:suppressLineNumbers w:val="0"/>
              <w:bidi w:val="0"/>
              <w:snapToGrid w:val="0"/>
              <w:spacing w:before="0" w:beforeAutospacing="0" w:afterAutospacing="0"/>
              <w:ind w:left="0" w:right="0"/>
              <w:jc w:val="center"/>
              <w:rPr>
                <w:rFonts w:hint="default"/>
                <w:highlight w:val="none"/>
              </w:rPr>
            </w:pPr>
            <w:r>
              <w:rPr>
                <w:rFonts w:hint="default"/>
                <w:highlight w:val="none"/>
              </w:rPr>
              <w:t>1</w:t>
            </w:r>
          </w:p>
        </w:tc>
        <w:tc>
          <w:tcPr>
            <w:tcW w:w="1090" w:type="dxa"/>
            <w:vAlign w:val="center"/>
          </w:tcPr>
          <w:p w14:paraId="6159AE35">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思想道德与法治</w:t>
            </w:r>
          </w:p>
        </w:tc>
        <w:tc>
          <w:tcPr>
            <w:tcW w:w="4128" w:type="dxa"/>
            <w:vAlign w:val="center"/>
          </w:tcPr>
          <w:p w14:paraId="539CFCDB">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教育引导学生加强自身道德修养，提高思想道德素质；加强法律观念和法律意识教育，提高法律素养；培养学生爱岗敬业、诚实守信等道德品质</w:t>
            </w:r>
          </w:p>
        </w:tc>
        <w:tc>
          <w:tcPr>
            <w:tcW w:w="4128" w:type="dxa"/>
            <w:vAlign w:val="center"/>
          </w:tcPr>
          <w:p w14:paraId="4BBB513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主要包括社会主义道德教育和法治教育，帮助学生增强社会主义法治观念，提高思想道德素质，解决成长成才过程中遇到的实际问题</w:t>
            </w:r>
          </w:p>
        </w:tc>
      </w:tr>
      <w:tr w14:paraId="03C3D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6883FBFB">
            <w:pPr>
              <w:pStyle w:val="7"/>
              <w:keepNext w:val="0"/>
              <w:keepLines w:val="0"/>
              <w:widowControl/>
              <w:suppressLineNumbers w:val="0"/>
              <w:bidi w:val="0"/>
              <w:snapToGrid w:val="0"/>
              <w:spacing w:before="0" w:beforeAutospacing="0" w:afterAutospacing="0"/>
              <w:ind w:left="0" w:right="0"/>
              <w:jc w:val="center"/>
              <w:rPr>
                <w:rFonts w:hint="default"/>
                <w:highlight w:val="none"/>
              </w:rPr>
            </w:pPr>
            <w:r>
              <w:rPr>
                <w:rFonts w:hint="eastAsia"/>
                <w:highlight w:val="none"/>
              </w:rPr>
              <w:t>2</w:t>
            </w:r>
          </w:p>
        </w:tc>
        <w:tc>
          <w:tcPr>
            <w:tcW w:w="1090" w:type="dxa"/>
            <w:vAlign w:val="center"/>
          </w:tcPr>
          <w:p w14:paraId="1837B051">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习近平新时代中国特色社会主义思想概论</w:t>
            </w:r>
          </w:p>
        </w:tc>
        <w:tc>
          <w:tcPr>
            <w:tcW w:w="4128" w:type="dxa"/>
            <w:vAlign w:val="center"/>
          </w:tcPr>
          <w:p w14:paraId="7EBB125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4128" w:type="dxa"/>
            <w:vAlign w:val="center"/>
          </w:tcPr>
          <w:p w14:paraId="43596D99">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3C4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5938FB8E">
            <w:pPr>
              <w:pStyle w:val="7"/>
              <w:keepNext w:val="0"/>
              <w:keepLines w:val="0"/>
              <w:widowControl/>
              <w:suppressLineNumbers w:val="0"/>
              <w:bidi w:val="0"/>
              <w:snapToGrid w:val="0"/>
              <w:spacing w:before="0" w:beforeAutospacing="0" w:afterAutospacing="0"/>
              <w:ind w:left="0" w:right="0"/>
              <w:jc w:val="center"/>
              <w:rPr>
                <w:rFonts w:hint="default"/>
                <w:highlight w:val="none"/>
              </w:rPr>
            </w:pPr>
            <w:r>
              <w:rPr>
                <w:rFonts w:hint="eastAsia"/>
                <w:highlight w:val="none"/>
              </w:rPr>
              <w:t>3</w:t>
            </w:r>
          </w:p>
        </w:tc>
        <w:tc>
          <w:tcPr>
            <w:tcW w:w="1090" w:type="dxa"/>
            <w:vAlign w:val="center"/>
          </w:tcPr>
          <w:p w14:paraId="146A92E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毛泽东思想和中国特色社会主义理论体系概论</w:t>
            </w:r>
          </w:p>
        </w:tc>
        <w:tc>
          <w:tcPr>
            <w:tcW w:w="4128" w:type="dxa"/>
            <w:vAlign w:val="center"/>
          </w:tcPr>
          <w:p w14:paraId="7738F20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强化学生对中国共产党领导人民进行的革命、建设、改革的历史进程深刻认识；对党在新时代基本理论、基本路线、基本方略理解的更加透彻；提高大学生认识、分析和解决问题能力</w:t>
            </w:r>
          </w:p>
        </w:tc>
        <w:tc>
          <w:tcPr>
            <w:tcW w:w="4128" w:type="dxa"/>
            <w:vAlign w:val="center"/>
          </w:tcPr>
          <w:p w14:paraId="06D9E1B0">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着重讲授中国共产党把马克思主义基本原理与中国实际相结合的历史进程，充分反映马克思主义中国化的三大理论成果，坚定在党的领导下走中国特色社会主义道路的理想信念</w:t>
            </w:r>
          </w:p>
        </w:tc>
      </w:tr>
      <w:tr w14:paraId="5D91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1DC8FB2C">
            <w:pPr>
              <w:pStyle w:val="7"/>
              <w:keepNext w:val="0"/>
              <w:keepLines w:val="0"/>
              <w:widowControl/>
              <w:suppressLineNumbers w:val="0"/>
              <w:bidi w:val="0"/>
              <w:snapToGrid w:val="0"/>
              <w:spacing w:before="0" w:beforeAutospacing="0" w:afterAutospacing="0"/>
              <w:ind w:left="0" w:right="0"/>
              <w:jc w:val="center"/>
              <w:rPr>
                <w:rFonts w:hint="eastAsia" w:eastAsia="宋体"/>
                <w:highlight w:val="none"/>
                <w:lang w:eastAsia="zh-CN"/>
              </w:rPr>
            </w:pPr>
            <w:r>
              <w:rPr>
                <w:rFonts w:hint="eastAsia"/>
                <w:highlight w:val="none"/>
                <w:lang w:val="en-US" w:eastAsia="zh-CN"/>
              </w:rPr>
              <w:t>4</w:t>
            </w:r>
          </w:p>
        </w:tc>
        <w:tc>
          <w:tcPr>
            <w:tcW w:w="1090" w:type="dxa"/>
            <w:vAlign w:val="center"/>
          </w:tcPr>
          <w:p w14:paraId="30D1C05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形势与</w:t>
            </w:r>
          </w:p>
          <w:p w14:paraId="278312B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政策</w:t>
            </w:r>
          </w:p>
        </w:tc>
        <w:tc>
          <w:tcPr>
            <w:tcW w:w="4128" w:type="dxa"/>
            <w:vAlign w:val="center"/>
          </w:tcPr>
          <w:p w14:paraId="0FAA9374">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引导学生掌握认识形势与政策问题的基本理论和知识，学会正确的形势与政策分析方法，特别对我国的基本国情、国内外重大事件、社会热点和难点等问题的思考、分析和判断能力。</w:t>
            </w:r>
          </w:p>
        </w:tc>
        <w:tc>
          <w:tcPr>
            <w:tcW w:w="4128" w:type="dxa"/>
            <w:vAlign w:val="center"/>
          </w:tcPr>
          <w:p w14:paraId="28085129">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着重进行我国改革开放和社会主义现代化建设形势、任务和发展成就教育；党和国家重大方针政策、活动和改革措施教育；当前国际形势与国际关系状况、发展趋势和我国对外政策原则立场教育。</w:t>
            </w:r>
          </w:p>
        </w:tc>
      </w:tr>
      <w:tr w14:paraId="2479A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05D37B1A">
            <w:pPr>
              <w:pStyle w:val="7"/>
              <w:keepNext w:val="0"/>
              <w:keepLines w:val="0"/>
              <w:widowControl/>
              <w:suppressLineNumbers w:val="0"/>
              <w:bidi w:val="0"/>
              <w:snapToGrid w:val="0"/>
              <w:spacing w:before="0" w:beforeAutospacing="0" w:afterAutospacing="0"/>
              <w:ind w:left="0" w:right="0"/>
              <w:jc w:val="center"/>
              <w:rPr>
                <w:rFonts w:hint="eastAsia" w:eastAsia="宋体"/>
                <w:highlight w:val="none"/>
                <w:lang w:val="en-US" w:eastAsia="zh-CN"/>
              </w:rPr>
            </w:pPr>
            <w:r>
              <w:rPr>
                <w:rFonts w:hint="eastAsia"/>
                <w:highlight w:val="none"/>
                <w:lang w:val="en-US" w:eastAsia="zh-CN"/>
              </w:rPr>
              <w:t>5</w:t>
            </w:r>
          </w:p>
        </w:tc>
        <w:tc>
          <w:tcPr>
            <w:tcW w:w="1090" w:type="dxa"/>
            <w:vAlign w:val="center"/>
          </w:tcPr>
          <w:p w14:paraId="3EA827E9">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心理健康教育</w:t>
            </w:r>
          </w:p>
        </w:tc>
        <w:tc>
          <w:tcPr>
            <w:tcW w:w="4128" w:type="dxa"/>
            <w:vAlign w:val="center"/>
          </w:tcPr>
          <w:p w14:paraId="0FAB54D5">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培养学生了解心理健康的标准及意义，掌握并应用心理健康知识，培养自我认知能力、人际沟通能力、自我调节能力，增强自我心理保健意识和心理危机预防意识，切实提高心理素质。</w:t>
            </w:r>
          </w:p>
        </w:tc>
        <w:tc>
          <w:tcPr>
            <w:tcW w:w="4128" w:type="dxa"/>
            <w:vAlign w:val="center"/>
          </w:tcPr>
          <w:p w14:paraId="0ED9B93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包括心理健康基础知识，了解自我、发展自我，提高自我心理调适能力，如生涯规划、人际交往、情绪管理、压力管理、生命教育能力等，注重培养学生实际应用能力。</w:t>
            </w:r>
          </w:p>
        </w:tc>
      </w:tr>
      <w:tr w14:paraId="7A31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48D8CB6B">
            <w:pPr>
              <w:pStyle w:val="7"/>
              <w:keepNext w:val="0"/>
              <w:keepLines w:val="0"/>
              <w:widowControl/>
              <w:suppressLineNumbers w:val="0"/>
              <w:bidi w:val="0"/>
              <w:snapToGrid w:val="0"/>
              <w:spacing w:before="0" w:beforeAutospacing="0" w:afterAutospacing="0"/>
              <w:ind w:left="0" w:right="0"/>
              <w:jc w:val="center"/>
              <w:rPr>
                <w:rFonts w:hint="eastAsia" w:eastAsia="宋体"/>
                <w:highlight w:val="none"/>
                <w:lang w:val="en-US" w:eastAsia="zh-CN"/>
              </w:rPr>
            </w:pPr>
            <w:r>
              <w:rPr>
                <w:rFonts w:hint="eastAsia"/>
                <w:highlight w:val="none"/>
                <w:lang w:val="en-US" w:eastAsia="zh-CN"/>
              </w:rPr>
              <w:t>6</w:t>
            </w:r>
          </w:p>
        </w:tc>
        <w:tc>
          <w:tcPr>
            <w:tcW w:w="1090" w:type="dxa"/>
            <w:vAlign w:val="center"/>
          </w:tcPr>
          <w:p w14:paraId="535B2DC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体育</w:t>
            </w:r>
          </w:p>
        </w:tc>
        <w:tc>
          <w:tcPr>
            <w:tcW w:w="4128" w:type="dxa"/>
            <w:vAlign w:val="center"/>
          </w:tcPr>
          <w:p w14:paraId="2F28B4C0">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引导学生正确认识体育锻炼目的和意义，了解基本的体育理论知识，掌握必要的运动技术和技能，学会科学锻炼身体的方法，养成锻炼身体的良好习惯。</w:t>
            </w:r>
          </w:p>
        </w:tc>
        <w:tc>
          <w:tcPr>
            <w:tcW w:w="4128" w:type="dxa"/>
            <w:vAlign w:val="center"/>
          </w:tcPr>
          <w:p w14:paraId="74BFC6B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篮球、排球、足球三大球和乒乓球、羽毛球各项运动（任选一项）概述、竞赛规则、各种球类的技战术；武术、健美操运动概述、基本功和规定套路等。</w:t>
            </w:r>
          </w:p>
        </w:tc>
      </w:tr>
      <w:tr w14:paraId="5846D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23D64081">
            <w:pPr>
              <w:pStyle w:val="7"/>
              <w:keepNext w:val="0"/>
              <w:keepLines w:val="0"/>
              <w:widowControl/>
              <w:suppressLineNumbers w:val="0"/>
              <w:bidi w:val="0"/>
              <w:snapToGrid w:val="0"/>
              <w:spacing w:before="0" w:beforeAutospacing="0" w:afterAutospacing="0"/>
              <w:ind w:left="0" w:right="0"/>
              <w:jc w:val="center"/>
              <w:rPr>
                <w:rFonts w:hint="eastAsia" w:eastAsia="宋体"/>
                <w:highlight w:val="none"/>
                <w:lang w:val="en-US" w:eastAsia="zh-CN"/>
              </w:rPr>
            </w:pPr>
            <w:r>
              <w:rPr>
                <w:rFonts w:hint="eastAsia"/>
                <w:highlight w:val="none"/>
                <w:lang w:val="en-US" w:eastAsia="zh-CN"/>
              </w:rPr>
              <w:t>7</w:t>
            </w:r>
          </w:p>
        </w:tc>
        <w:tc>
          <w:tcPr>
            <w:tcW w:w="1090" w:type="dxa"/>
            <w:vAlign w:val="center"/>
          </w:tcPr>
          <w:p w14:paraId="18B7DA6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大学英语</w:t>
            </w:r>
          </w:p>
        </w:tc>
        <w:tc>
          <w:tcPr>
            <w:tcW w:w="4128" w:type="dxa"/>
            <w:vAlign w:val="center"/>
          </w:tcPr>
          <w:p w14:paraId="0278C107">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培养学生阅读英文资料获取前沿专业信息的能力、涉外口头交际和书面表达能力、跨文化交流能力、学生未来职业发展和英语终身学习能力。</w:t>
            </w:r>
          </w:p>
        </w:tc>
        <w:tc>
          <w:tcPr>
            <w:tcW w:w="4128" w:type="dxa"/>
            <w:vAlign w:val="center"/>
          </w:tcPr>
          <w:p w14:paraId="5171B1DD">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包括学习、生活、工作等多个方面的主题单元，通过视听说、精读、翻译写作等模块，全面提高学生听、说、读、写、译各方面英语能力。</w:t>
            </w:r>
          </w:p>
        </w:tc>
      </w:tr>
      <w:tr w14:paraId="4F7E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5B11DA2B">
            <w:pPr>
              <w:pStyle w:val="7"/>
              <w:keepNext w:val="0"/>
              <w:keepLines w:val="0"/>
              <w:widowControl/>
              <w:suppressLineNumbers w:val="0"/>
              <w:bidi w:val="0"/>
              <w:snapToGrid w:val="0"/>
              <w:spacing w:before="0" w:beforeAutospacing="0" w:afterAutospacing="0"/>
              <w:ind w:left="0" w:right="0"/>
              <w:jc w:val="center"/>
              <w:rPr>
                <w:rFonts w:hint="default"/>
                <w:highlight w:val="none"/>
              </w:rPr>
            </w:pPr>
            <w:r>
              <w:rPr>
                <w:rFonts w:hint="eastAsia"/>
                <w:highlight w:val="none"/>
                <w:lang w:val="en-US" w:eastAsia="zh-CN"/>
              </w:rPr>
              <w:t>8</w:t>
            </w:r>
          </w:p>
        </w:tc>
        <w:tc>
          <w:tcPr>
            <w:tcW w:w="1090" w:type="dxa"/>
            <w:vAlign w:val="center"/>
          </w:tcPr>
          <w:p w14:paraId="5FB3036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高等数学</w:t>
            </w:r>
          </w:p>
        </w:tc>
        <w:tc>
          <w:tcPr>
            <w:tcW w:w="4128" w:type="dxa"/>
            <w:vAlign w:val="center"/>
          </w:tcPr>
          <w:p w14:paraId="7A0EF19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培养学生可持续发展的能力；提高学生数学素养和文化素养。为后续专业课程的学习打下坚实数学基础。</w:t>
            </w:r>
          </w:p>
        </w:tc>
        <w:tc>
          <w:tcPr>
            <w:tcW w:w="4128" w:type="dxa"/>
            <w:vAlign w:val="center"/>
          </w:tcPr>
          <w:p w14:paraId="77386F4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函数极限与连续；一元函数微分学；一元函数积分学；常微分方程；一些数学问题、典故、观点中的数学文化。</w:t>
            </w:r>
          </w:p>
        </w:tc>
      </w:tr>
      <w:tr w14:paraId="7252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1A770BC0">
            <w:pPr>
              <w:pStyle w:val="7"/>
              <w:keepNext w:val="0"/>
              <w:keepLines w:val="0"/>
              <w:widowControl/>
              <w:suppressLineNumbers w:val="0"/>
              <w:bidi w:val="0"/>
              <w:snapToGrid w:val="0"/>
              <w:spacing w:before="0" w:beforeAutospacing="0" w:afterAutospacing="0"/>
              <w:ind w:left="0" w:right="0"/>
              <w:jc w:val="center"/>
              <w:rPr>
                <w:rFonts w:hint="default"/>
                <w:highlight w:val="none"/>
              </w:rPr>
            </w:pPr>
            <w:r>
              <w:rPr>
                <w:rFonts w:hint="eastAsia"/>
                <w:highlight w:val="none"/>
                <w:lang w:val="en-US" w:eastAsia="zh-CN"/>
              </w:rPr>
              <w:t>9</w:t>
            </w:r>
          </w:p>
        </w:tc>
        <w:tc>
          <w:tcPr>
            <w:tcW w:w="1090" w:type="dxa"/>
            <w:vAlign w:val="center"/>
          </w:tcPr>
          <w:p w14:paraId="1DEC088C">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大学语文</w:t>
            </w:r>
          </w:p>
        </w:tc>
        <w:tc>
          <w:tcPr>
            <w:tcW w:w="4128" w:type="dxa"/>
            <w:vAlign w:val="center"/>
          </w:tcPr>
          <w:p w14:paraId="0E37BED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培养学生阅读和理解文学作品的能力，提高学生文学鉴赏水平和文化修养，提升写作能力，以适应学习和工作的需要。</w:t>
            </w:r>
          </w:p>
        </w:tc>
        <w:tc>
          <w:tcPr>
            <w:tcW w:w="4128" w:type="dxa"/>
            <w:vAlign w:val="center"/>
          </w:tcPr>
          <w:p w14:paraId="43A39BA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散文阅读与欣赏；诗歌阅读与欣赏；小说阅读与欣赏；影视与戏剧欣赏；语言表达能力与技巧；实用写作训练。</w:t>
            </w:r>
          </w:p>
        </w:tc>
      </w:tr>
      <w:tr w14:paraId="38B0A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6E475367">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eastAsia"/>
                <w:highlight w:val="none"/>
                <w:lang w:val="en-US" w:eastAsia="zh-CN"/>
              </w:rPr>
              <w:t>10</w:t>
            </w:r>
          </w:p>
        </w:tc>
        <w:tc>
          <w:tcPr>
            <w:tcW w:w="1090" w:type="dxa"/>
            <w:vAlign w:val="center"/>
          </w:tcPr>
          <w:p w14:paraId="703A956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信息技术</w:t>
            </w:r>
          </w:p>
        </w:tc>
        <w:tc>
          <w:tcPr>
            <w:tcW w:w="4128" w:type="dxa"/>
            <w:vAlign w:val="center"/>
          </w:tcPr>
          <w:p w14:paraId="5791EEDA">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4128" w:type="dxa"/>
            <w:vAlign w:val="center"/>
          </w:tcPr>
          <w:p w14:paraId="0AED3FE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2729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7561584B">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1</w:t>
            </w:r>
          </w:p>
        </w:tc>
        <w:tc>
          <w:tcPr>
            <w:tcW w:w="1090" w:type="dxa"/>
            <w:vAlign w:val="center"/>
          </w:tcPr>
          <w:p w14:paraId="771405E8">
            <w:pPr>
              <w:pStyle w:val="7"/>
              <w:keepNext w:val="0"/>
              <w:keepLines w:val="0"/>
              <w:widowControl/>
              <w:suppressLineNumbers w:val="0"/>
              <w:bidi w:val="0"/>
              <w:snapToGrid w:val="0"/>
              <w:spacing w:before="0" w:beforeAutospacing="0" w:afterAutospacing="0"/>
              <w:ind w:left="0" w:right="0"/>
              <w:jc w:val="left"/>
              <w:rPr>
                <w:rFonts w:hint="eastAsia" w:eastAsia="宋体"/>
                <w:highlight w:val="none"/>
                <w:lang w:val="en-US" w:eastAsia="zh-CN"/>
              </w:rPr>
            </w:pPr>
            <w:r>
              <w:rPr>
                <w:rFonts w:hint="eastAsia"/>
                <w:highlight w:val="none"/>
              </w:rPr>
              <w:t>职业</w:t>
            </w:r>
            <w:r>
              <w:rPr>
                <w:rFonts w:hint="eastAsia"/>
                <w:highlight w:val="none"/>
                <w:lang w:val="en-US" w:eastAsia="zh-CN"/>
              </w:rPr>
              <w:t>规划</w:t>
            </w:r>
          </w:p>
        </w:tc>
        <w:tc>
          <w:tcPr>
            <w:tcW w:w="4128" w:type="dxa"/>
            <w:vAlign w:val="center"/>
          </w:tcPr>
          <w:p w14:paraId="4DFB580A">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4128" w:type="dxa"/>
            <w:vAlign w:val="center"/>
          </w:tcPr>
          <w:p w14:paraId="0448CEC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8FD0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6DCC3FF2">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2</w:t>
            </w:r>
          </w:p>
        </w:tc>
        <w:tc>
          <w:tcPr>
            <w:tcW w:w="1090" w:type="dxa"/>
            <w:vAlign w:val="center"/>
          </w:tcPr>
          <w:p w14:paraId="317E65FD">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军事理论</w:t>
            </w:r>
          </w:p>
        </w:tc>
        <w:tc>
          <w:tcPr>
            <w:tcW w:w="4128" w:type="dxa"/>
            <w:vAlign w:val="center"/>
          </w:tcPr>
          <w:p w14:paraId="19BA208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了解军事基础知识，增强国防观念、国家安全意识和忧患危机意识，弘扬爱国主义精神、传承红色基因、提高学生综合国防素质。</w:t>
            </w:r>
          </w:p>
        </w:tc>
        <w:tc>
          <w:tcPr>
            <w:tcW w:w="4128" w:type="dxa"/>
            <w:vAlign w:val="center"/>
          </w:tcPr>
          <w:p w14:paraId="0D3AF3DA">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主要包括中国国防、国家安全、军事思想、现代战争、信息化装备五个方面内容。</w:t>
            </w:r>
          </w:p>
        </w:tc>
      </w:tr>
      <w:tr w14:paraId="5AF4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588A0803">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3</w:t>
            </w:r>
          </w:p>
        </w:tc>
        <w:tc>
          <w:tcPr>
            <w:tcW w:w="1090" w:type="dxa"/>
            <w:vAlign w:val="center"/>
          </w:tcPr>
          <w:p w14:paraId="093E3440">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军事训练</w:t>
            </w:r>
          </w:p>
        </w:tc>
        <w:tc>
          <w:tcPr>
            <w:tcW w:w="4128" w:type="dxa"/>
            <w:vAlign w:val="center"/>
          </w:tcPr>
          <w:p w14:paraId="4DA9E3B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掌握基本军事技能，增强国防观念、国家安全意识和忧患危机意识，弘扬爱国主义精神、传承红色基因、提高学生综合国防素质</w:t>
            </w:r>
          </w:p>
        </w:tc>
        <w:tc>
          <w:tcPr>
            <w:tcW w:w="4128" w:type="dxa"/>
            <w:vAlign w:val="center"/>
          </w:tcPr>
          <w:p w14:paraId="1E7232E4">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主要包括共同条令教育与训练、战术训练、防卫技能与战时防护训练、战备基础与应用训练等方面的相应训练</w:t>
            </w:r>
          </w:p>
        </w:tc>
      </w:tr>
      <w:tr w14:paraId="704A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499358E3">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4</w:t>
            </w:r>
          </w:p>
        </w:tc>
        <w:tc>
          <w:tcPr>
            <w:tcW w:w="1090" w:type="dxa"/>
            <w:vAlign w:val="center"/>
          </w:tcPr>
          <w:p w14:paraId="7DA687B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创新创业教育</w:t>
            </w:r>
          </w:p>
        </w:tc>
        <w:tc>
          <w:tcPr>
            <w:tcW w:w="4128" w:type="dxa"/>
            <w:vAlign w:val="center"/>
          </w:tcPr>
          <w:p w14:paraId="0C8EE56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了解创新创业基本概念与原理，国家创新驱动战略以及党和国家最新的创新创业政策，帮助学生在思维能力方面形成跨越，为未来的创业就业人生提供正确的指引。</w:t>
            </w:r>
          </w:p>
        </w:tc>
        <w:tc>
          <w:tcPr>
            <w:tcW w:w="4128" w:type="dxa"/>
            <w:vAlign w:val="center"/>
          </w:tcPr>
          <w:p w14:paraId="21D61A5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主要包括创业概论、大学生创业现状、创业、创新与创业管理、创业团队管理、创业风险与危机管理等内容。</w:t>
            </w:r>
          </w:p>
        </w:tc>
      </w:tr>
      <w:tr w14:paraId="23CC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35CBEA24">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5</w:t>
            </w:r>
          </w:p>
        </w:tc>
        <w:tc>
          <w:tcPr>
            <w:tcW w:w="1090" w:type="dxa"/>
            <w:vAlign w:val="center"/>
          </w:tcPr>
          <w:p w14:paraId="20416B35">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大学生劳动教育</w:t>
            </w:r>
          </w:p>
        </w:tc>
        <w:tc>
          <w:tcPr>
            <w:tcW w:w="4128" w:type="dxa"/>
            <w:vAlign w:val="center"/>
          </w:tcPr>
          <w:p w14:paraId="7E2D1CBD">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促进学生学习必要的劳动技能和知识，帮助学生树立正确的劳动观念，培养学生吃苦耐劳的精神，促使学生形成健全的人格和良好的思想道德品格。</w:t>
            </w:r>
          </w:p>
        </w:tc>
        <w:tc>
          <w:tcPr>
            <w:tcW w:w="4128" w:type="dxa"/>
            <w:vAlign w:val="center"/>
          </w:tcPr>
          <w:p w14:paraId="2B4115FA">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主要包括环境卫生劳动教育、公益劳动教育、专业劳动教育、劳动意识教育等内容。</w:t>
            </w:r>
          </w:p>
        </w:tc>
      </w:tr>
      <w:tr w14:paraId="41E5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77FB5EED">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6</w:t>
            </w:r>
          </w:p>
        </w:tc>
        <w:tc>
          <w:tcPr>
            <w:tcW w:w="1090" w:type="dxa"/>
            <w:vAlign w:val="center"/>
          </w:tcPr>
          <w:p w14:paraId="260CCFE7">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美术鉴赏</w:t>
            </w:r>
          </w:p>
        </w:tc>
        <w:tc>
          <w:tcPr>
            <w:tcW w:w="4128" w:type="dxa"/>
            <w:vAlign w:val="center"/>
          </w:tcPr>
          <w:p w14:paraId="5C7E8DF3">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使学生能够从理论高度正确认知美术，理解美术作品、现象的内涵，树立高尚的审美观，培养学生创造性思维能力和较开阔的分析思路。</w:t>
            </w:r>
          </w:p>
        </w:tc>
        <w:tc>
          <w:tcPr>
            <w:tcW w:w="4128" w:type="dxa"/>
            <w:vAlign w:val="center"/>
          </w:tcPr>
          <w:p w14:paraId="697337E0">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主要包括中外和古今美术作品鉴赏，艺术语言，社会调查与艺术实践等内容。</w:t>
            </w:r>
          </w:p>
        </w:tc>
      </w:tr>
      <w:tr w14:paraId="19A9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18C1FC8C">
            <w:pPr>
              <w:pStyle w:val="7"/>
              <w:keepNext w:val="0"/>
              <w:keepLines w:val="0"/>
              <w:widowControl/>
              <w:suppressLineNumbers w:val="0"/>
              <w:bidi w:val="0"/>
              <w:snapToGrid w:val="0"/>
              <w:spacing w:before="0" w:beforeAutospacing="0" w:afterAutospacing="0"/>
              <w:ind w:left="0" w:right="0"/>
              <w:jc w:val="center"/>
              <w:rPr>
                <w:rFonts w:hint="default"/>
                <w:highlight w:val="none"/>
                <w:lang w:val="en-US"/>
              </w:rPr>
            </w:pPr>
            <w:r>
              <w:rPr>
                <w:rFonts w:hint="default"/>
                <w:highlight w:val="none"/>
                <w:lang w:val="en-US" w:eastAsia="zh-CN"/>
              </w:rPr>
              <w:t>1</w:t>
            </w:r>
            <w:r>
              <w:rPr>
                <w:rFonts w:hint="eastAsia"/>
                <w:highlight w:val="none"/>
                <w:lang w:val="en-US" w:eastAsia="zh-CN"/>
              </w:rPr>
              <w:t>7</w:t>
            </w:r>
          </w:p>
        </w:tc>
        <w:tc>
          <w:tcPr>
            <w:tcW w:w="1090" w:type="dxa"/>
            <w:vAlign w:val="center"/>
          </w:tcPr>
          <w:p w14:paraId="04934ABD">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音乐欣赏</w:t>
            </w:r>
          </w:p>
        </w:tc>
        <w:tc>
          <w:tcPr>
            <w:tcW w:w="4128" w:type="dxa"/>
            <w:vAlign w:val="center"/>
          </w:tcPr>
          <w:p w14:paraId="0024F3C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培养学生对音乐的感知力、理解力和判断力，通过全面挖掘音乐的本体功能，促进学生人格品质全面和谐地发展。</w:t>
            </w:r>
          </w:p>
        </w:tc>
        <w:tc>
          <w:tcPr>
            <w:tcW w:w="4128" w:type="dxa"/>
            <w:vAlign w:val="center"/>
          </w:tcPr>
          <w:p w14:paraId="7EB61CF5">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主要包括音乐绪论，民歌艺术，歌曲，流行歌曲，中国民族乐器，西方音乐，综合艺术（中国戏曲，歌剧，舞剧）等内容。</w:t>
            </w:r>
          </w:p>
        </w:tc>
      </w:tr>
      <w:tr w14:paraId="1E92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48642828">
            <w:pPr>
              <w:pStyle w:val="7"/>
              <w:keepNext w:val="0"/>
              <w:keepLines w:val="0"/>
              <w:widowControl/>
              <w:suppressLineNumbers w:val="0"/>
              <w:bidi w:val="0"/>
              <w:snapToGrid w:val="0"/>
              <w:spacing w:before="0" w:beforeAutospacing="0" w:afterAutospacing="0"/>
              <w:ind w:left="0" w:right="0"/>
              <w:jc w:val="center"/>
              <w:rPr>
                <w:rFonts w:hint="default" w:eastAsia="宋体"/>
                <w:highlight w:val="none"/>
                <w:lang w:val="en-US" w:eastAsia="zh-CN"/>
              </w:rPr>
            </w:pPr>
            <w:r>
              <w:rPr>
                <w:rFonts w:hint="eastAsia"/>
                <w:highlight w:val="none"/>
                <w:lang w:val="en-US" w:eastAsia="zh-CN"/>
              </w:rPr>
              <w:t>18</w:t>
            </w:r>
          </w:p>
        </w:tc>
        <w:tc>
          <w:tcPr>
            <w:tcW w:w="1090" w:type="dxa"/>
            <w:vAlign w:val="center"/>
          </w:tcPr>
          <w:p w14:paraId="4CA72138">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礼仪与沟通</w:t>
            </w:r>
          </w:p>
        </w:tc>
        <w:tc>
          <w:tcPr>
            <w:tcW w:w="4128" w:type="dxa"/>
            <w:vAlign w:val="center"/>
          </w:tcPr>
          <w:p w14:paraId="1D0E4F88">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使学生掌握人际沟通和社交礼仪的基本规律和基本技巧，以适应未来工作、学习和生活的需要，成为社会主义市场经济需要的人才。</w:t>
            </w:r>
          </w:p>
        </w:tc>
        <w:tc>
          <w:tcPr>
            <w:tcW w:w="4128" w:type="dxa"/>
            <w:vAlign w:val="center"/>
          </w:tcPr>
          <w:p w14:paraId="5EABCC8E">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主要包括日常人际礼仪沟通、仪表仪态与修饰、求职礼仪、服务礼仪、商务活动礼仪等内容。</w:t>
            </w:r>
          </w:p>
        </w:tc>
      </w:tr>
      <w:tr w14:paraId="65AC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30B08E59">
            <w:pPr>
              <w:pStyle w:val="7"/>
              <w:keepNext w:val="0"/>
              <w:keepLines w:val="0"/>
              <w:widowControl/>
              <w:suppressLineNumbers w:val="0"/>
              <w:bidi w:val="0"/>
              <w:snapToGrid w:val="0"/>
              <w:spacing w:before="0" w:beforeAutospacing="0" w:afterAutospacing="0"/>
              <w:ind w:left="0" w:right="0"/>
              <w:jc w:val="center"/>
              <w:rPr>
                <w:rFonts w:hint="default" w:eastAsia="宋体"/>
                <w:highlight w:val="none"/>
                <w:lang w:val="en-US" w:eastAsia="zh-CN"/>
              </w:rPr>
            </w:pPr>
            <w:r>
              <w:rPr>
                <w:rFonts w:hint="eastAsia"/>
                <w:highlight w:val="none"/>
                <w:lang w:val="en-US" w:eastAsia="zh-CN"/>
              </w:rPr>
              <w:t>19</w:t>
            </w:r>
          </w:p>
        </w:tc>
        <w:tc>
          <w:tcPr>
            <w:tcW w:w="1090" w:type="dxa"/>
            <w:shd w:val="clear" w:color="auto" w:fill="auto"/>
            <w:vAlign w:val="center"/>
          </w:tcPr>
          <w:p w14:paraId="3CCBEBC5">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人工智能</w:t>
            </w:r>
          </w:p>
          <w:p w14:paraId="63A34958">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通识</w:t>
            </w:r>
          </w:p>
        </w:tc>
        <w:tc>
          <w:tcPr>
            <w:tcW w:w="4128" w:type="dxa"/>
            <w:shd w:val="clear" w:color="auto" w:fill="auto"/>
            <w:vAlign w:val="center"/>
          </w:tcPr>
          <w:p w14:paraId="0F9C3441">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14C0B014">
            <w:pPr>
              <w:pStyle w:val="7"/>
              <w:keepNext w:val="0"/>
              <w:keepLines w:val="0"/>
              <w:widowControl/>
              <w:suppressLineNumbers w:val="0"/>
              <w:bidi w:val="0"/>
              <w:snapToGrid w:val="0"/>
              <w:spacing w:before="0" w:beforeAutospacing="0" w:afterAutospacing="0"/>
              <w:ind w:left="0" w:right="0"/>
              <w:jc w:val="left"/>
              <w:rPr>
                <w:rFonts w:hint="default"/>
                <w:highlight w:val="none"/>
              </w:rPr>
            </w:pPr>
          </w:p>
        </w:tc>
        <w:tc>
          <w:tcPr>
            <w:tcW w:w="4128" w:type="dxa"/>
            <w:shd w:val="clear" w:color="auto" w:fill="auto"/>
            <w:vAlign w:val="center"/>
          </w:tcPr>
          <w:p w14:paraId="531E137F">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包括人工智能概述、机器学习与大模型基础、人工智能工具应用、人工智能素养等。</w:t>
            </w:r>
          </w:p>
          <w:p w14:paraId="419CC5E6">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通过理论与实践相结合的方式，采用专题教学，重点提升学生利用人工智能工具解决实际问题的能力。</w:t>
            </w:r>
          </w:p>
        </w:tc>
      </w:tr>
      <w:tr w14:paraId="1B5C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2" w:type="dxa"/>
            <w:left w:w="64" w:type="dxa"/>
            <w:bottom w:w="32" w:type="dxa"/>
            <w:right w:w="64" w:type="dxa"/>
          </w:tblCellMar>
        </w:tblPrEx>
        <w:trPr>
          <w:trHeight w:val="0" w:hRule="atLeast"/>
          <w:jc w:val="center"/>
        </w:trPr>
        <w:tc>
          <w:tcPr>
            <w:tcW w:w="668" w:type="dxa"/>
            <w:vAlign w:val="center"/>
          </w:tcPr>
          <w:p w14:paraId="3BCD64E7">
            <w:pPr>
              <w:pStyle w:val="7"/>
              <w:keepNext w:val="0"/>
              <w:keepLines w:val="0"/>
              <w:widowControl/>
              <w:suppressLineNumbers w:val="0"/>
              <w:bidi w:val="0"/>
              <w:snapToGrid w:val="0"/>
              <w:spacing w:before="0" w:beforeAutospacing="0" w:afterAutospacing="0"/>
              <w:ind w:left="0" w:right="0"/>
              <w:jc w:val="center"/>
              <w:rPr>
                <w:rFonts w:hint="default" w:eastAsia="宋体"/>
                <w:highlight w:val="none"/>
                <w:lang w:val="en-US" w:eastAsia="zh-CN"/>
              </w:rPr>
            </w:pPr>
            <w:r>
              <w:rPr>
                <w:rFonts w:hint="eastAsia"/>
                <w:highlight w:val="none"/>
                <w:lang w:val="en-US" w:eastAsia="zh-CN"/>
              </w:rPr>
              <w:t>20</w:t>
            </w:r>
          </w:p>
        </w:tc>
        <w:tc>
          <w:tcPr>
            <w:tcW w:w="1090" w:type="dxa"/>
            <w:shd w:val="clear" w:color="auto" w:fill="auto"/>
            <w:vAlign w:val="center"/>
          </w:tcPr>
          <w:p w14:paraId="7FA19632">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 xml:space="preserve">汽车文化 </w:t>
            </w:r>
          </w:p>
        </w:tc>
        <w:tc>
          <w:tcPr>
            <w:tcW w:w="4128" w:type="dxa"/>
            <w:shd w:val="clear" w:color="auto" w:fill="auto"/>
            <w:vAlign w:val="center"/>
          </w:tcPr>
          <w:p w14:paraId="4EF06E3F">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通过全面介绍汽车相关知识，培养学生对汽车的浓厚兴趣，了解各项技术在汽车中的应用，拓宽学生知识面，提高综合素质能力，适应市场的需求和竞争</w:t>
            </w:r>
          </w:p>
        </w:tc>
        <w:tc>
          <w:tcPr>
            <w:tcW w:w="4128" w:type="dxa"/>
            <w:shd w:val="clear" w:color="auto" w:fill="auto"/>
            <w:vAlign w:val="center"/>
          </w:tcPr>
          <w:p w14:paraId="0871DFC8">
            <w:pPr>
              <w:pStyle w:val="7"/>
              <w:keepNext w:val="0"/>
              <w:keepLines w:val="0"/>
              <w:widowControl/>
              <w:suppressLineNumbers w:val="0"/>
              <w:bidi w:val="0"/>
              <w:snapToGrid w:val="0"/>
              <w:spacing w:before="0" w:beforeAutospacing="0" w:afterAutospacing="0"/>
              <w:ind w:left="0" w:right="0"/>
              <w:jc w:val="left"/>
              <w:rPr>
                <w:rFonts w:hint="default"/>
                <w:highlight w:val="none"/>
              </w:rPr>
            </w:pPr>
            <w:r>
              <w:rPr>
                <w:rFonts w:hint="eastAsia"/>
                <w:highlight w:val="none"/>
              </w:rPr>
              <w:t>主要包括汽车发展史、汽车文化、中国汽车工业、汽车构造及主要技术、汽车基本理论等内容</w:t>
            </w:r>
          </w:p>
        </w:tc>
      </w:tr>
    </w:tbl>
    <w:p w14:paraId="3B11B513">
      <w:pPr>
        <w:rPr>
          <w:rFonts w:hint="eastAsia"/>
          <w:highlight w:val="none"/>
          <w:lang w:val="en-US" w:eastAsia="zh-CN"/>
        </w:rPr>
      </w:pPr>
    </w:p>
    <w:p w14:paraId="5B6C8CB1">
      <w:pPr>
        <w:pStyle w:val="3"/>
        <w:numPr>
          <w:ilvl w:val="0"/>
          <w:numId w:val="0"/>
        </w:numPr>
        <w:bidi w:val="0"/>
        <w:rPr>
          <w:rFonts w:hint="eastAsia"/>
          <w:highlight w:val="none"/>
          <w:lang w:val="en-US" w:eastAsia="zh-CN"/>
        </w:rPr>
      </w:pPr>
      <w:bookmarkStart w:id="42" w:name="_Toc12457"/>
      <w:bookmarkStart w:id="43" w:name="_Toc1016"/>
      <w:r>
        <w:rPr>
          <w:rFonts w:hint="eastAsia"/>
          <w:highlight w:val="none"/>
          <w:lang w:val="en-US" w:eastAsia="zh-CN"/>
        </w:rPr>
        <w:t>（二）公共限选课</w:t>
      </w:r>
      <w:bookmarkEnd w:id="42"/>
      <w:bookmarkEnd w:id="43"/>
    </w:p>
    <w:p w14:paraId="05173576">
      <w:pPr>
        <w:pStyle w:val="42"/>
        <w:bidi w:val="0"/>
        <w:rPr>
          <w:rFonts w:hint="default"/>
          <w:lang w:val="en-US" w:eastAsia="zh-CN"/>
        </w:rPr>
      </w:pPr>
      <w:r>
        <w:t>表</w:t>
      </w:r>
      <w:r>
        <w:rPr>
          <w:rFonts w:hint="eastAsia"/>
          <w:lang w:val="en-US" w:eastAsia="zh-CN"/>
        </w:rPr>
        <w:t xml:space="preserve">3 </w:t>
      </w:r>
      <w:r>
        <w:t>公共</w:t>
      </w:r>
      <w:r>
        <w:rPr>
          <w:rFonts w:hint="eastAsia"/>
          <w:lang w:val="en-US" w:eastAsia="zh-CN"/>
        </w:rPr>
        <w:t>限选</w:t>
      </w:r>
      <w:r>
        <w:t>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6"/>
        <w:gridCol w:w="1152"/>
        <w:gridCol w:w="3811"/>
        <w:gridCol w:w="4553"/>
      </w:tblGrid>
      <w:tr w14:paraId="2194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4" w:type="pct"/>
            <w:vAlign w:val="center"/>
          </w:tcPr>
          <w:p w14:paraId="51F3E76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78" w:type="pct"/>
            <w:vAlign w:val="center"/>
          </w:tcPr>
          <w:p w14:paraId="2F71F9C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912" w:type="pct"/>
            <w:vAlign w:val="center"/>
          </w:tcPr>
          <w:p w14:paraId="518A2A5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4" w:type="pct"/>
            <w:vAlign w:val="center"/>
          </w:tcPr>
          <w:p w14:paraId="60EF104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主要内容和教学要求</w:t>
            </w:r>
          </w:p>
        </w:tc>
      </w:tr>
      <w:tr w14:paraId="5B35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4" w:type="pct"/>
            <w:vAlign w:val="center"/>
          </w:tcPr>
          <w:p w14:paraId="1015EECE">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lang w:val="en-US" w:eastAsia="zh-CN"/>
              </w:rPr>
              <w:t>1</w:t>
            </w:r>
          </w:p>
        </w:tc>
        <w:tc>
          <w:tcPr>
            <w:tcW w:w="578" w:type="pct"/>
            <w:vAlign w:val="center"/>
          </w:tcPr>
          <w:p w14:paraId="71F0543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中国共产党历史</w:t>
            </w:r>
          </w:p>
        </w:tc>
        <w:tc>
          <w:tcPr>
            <w:tcW w:w="1912" w:type="pct"/>
          </w:tcPr>
          <w:p w14:paraId="00B8982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2284" w:type="pct"/>
          </w:tcPr>
          <w:p w14:paraId="5258A6EC">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2177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4" w:type="pct"/>
            <w:vAlign w:val="center"/>
          </w:tcPr>
          <w:p w14:paraId="667127D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2</w:t>
            </w:r>
          </w:p>
        </w:tc>
        <w:tc>
          <w:tcPr>
            <w:tcW w:w="578" w:type="pct"/>
            <w:vAlign w:val="center"/>
          </w:tcPr>
          <w:p w14:paraId="783B7A4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w:t>
            </w:r>
          </w:p>
        </w:tc>
        <w:tc>
          <w:tcPr>
            <w:tcW w:w="1912" w:type="pct"/>
          </w:tcPr>
          <w:p w14:paraId="6A4625C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系统认识中国传统文化的内容、性质、特点等，提升学生人文素质和个人修养，提升民族自信心和凝聚力。培养学生把传统文化融入专业学习的意识和能力。</w:t>
            </w:r>
          </w:p>
        </w:tc>
        <w:tc>
          <w:tcPr>
            <w:tcW w:w="2284" w:type="pct"/>
          </w:tcPr>
          <w:p w14:paraId="04D78D4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中华优秀传统文化性质和特点、各文化领域的发展脉络（传统思想、传统艺术、传统科技、政治制度、婚姻文化、建筑文化、饮食文化、传统节日等）、传统文化与现代化、传统文化与专业学习。</w:t>
            </w:r>
          </w:p>
        </w:tc>
      </w:tr>
    </w:tbl>
    <w:p w14:paraId="4638F432">
      <w:pPr>
        <w:rPr>
          <w:rFonts w:hint="default"/>
          <w:highlight w:val="none"/>
          <w:lang w:val="en-US" w:eastAsia="zh-CN"/>
        </w:rPr>
      </w:pPr>
    </w:p>
    <w:p w14:paraId="6F58FCDA">
      <w:pPr>
        <w:rPr>
          <w:rFonts w:hint="default"/>
          <w:highlight w:val="none"/>
          <w:lang w:val="en-US" w:eastAsia="zh-CN"/>
        </w:rPr>
      </w:pPr>
    </w:p>
    <w:p w14:paraId="42DB57B2">
      <w:pPr>
        <w:rPr>
          <w:rFonts w:hint="default"/>
          <w:highlight w:val="none"/>
          <w:lang w:val="en-US" w:eastAsia="zh-CN"/>
        </w:rPr>
      </w:pPr>
    </w:p>
    <w:p w14:paraId="588B188D">
      <w:pPr>
        <w:pStyle w:val="3"/>
        <w:numPr>
          <w:ilvl w:val="0"/>
          <w:numId w:val="0"/>
        </w:numPr>
        <w:bidi w:val="0"/>
        <w:rPr>
          <w:rFonts w:hint="eastAsia"/>
          <w:highlight w:val="none"/>
          <w:lang w:val="en-US" w:eastAsia="zh-CN"/>
        </w:rPr>
      </w:pPr>
      <w:bookmarkStart w:id="44" w:name="_Toc7949"/>
      <w:bookmarkStart w:id="45" w:name="_Toc9865"/>
      <w:r>
        <w:rPr>
          <w:rFonts w:hint="eastAsia"/>
          <w:highlight w:val="none"/>
          <w:lang w:val="en-US" w:eastAsia="zh-CN"/>
        </w:rPr>
        <w:t>（三）专业基础课</w:t>
      </w:r>
      <w:bookmarkEnd w:id="44"/>
      <w:bookmarkEnd w:id="45"/>
    </w:p>
    <w:p w14:paraId="5E17C562">
      <w:pPr>
        <w:pStyle w:val="42"/>
        <w:bidi w:val="0"/>
        <w:rPr>
          <w:rFonts w:hint="default"/>
          <w:lang w:val="en-US" w:eastAsia="zh-CN"/>
        </w:rPr>
      </w:pPr>
      <w:r>
        <w:t>表</w:t>
      </w:r>
      <w:r>
        <w:rPr>
          <w:rFonts w:hint="eastAsia"/>
          <w:lang w:val="en-US" w:eastAsia="zh-CN"/>
        </w:rPr>
        <w:t>4 专业</w:t>
      </w:r>
      <w:r>
        <w:t>基础课程概述</w:t>
      </w:r>
    </w:p>
    <w:tbl>
      <w:tblPr>
        <w:tblStyle w:val="17"/>
        <w:tblW w:w="499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7"/>
        <w:gridCol w:w="1090"/>
        <w:gridCol w:w="3725"/>
        <w:gridCol w:w="4542"/>
      </w:tblGrid>
      <w:tr w14:paraId="698A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1910F10F">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7D8F685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2" w:type="pct"/>
            <w:vAlign w:val="center"/>
          </w:tcPr>
          <w:p w14:paraId="0EF8174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3" w:type="pct"/>
            <w:vAlign w:val="center"/>
          </w:tcPr>
          <w:p w14:paraId="206F7AD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7600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589A8C4B">
            <w:pPr>
              <w:pStyle w:val="7"/>
              <w:ind w:firstLine="0" w:firstLineChars="0"/>
              <w:rPr>
                <w:rFonts w:hint="eastAsia" w:eastAsia="宋体"/>
                <w:highlight w:val="none"/>
                <w:lang w:eastAsia="zh-CN"/>
              </w:rPr>
            </w:pPr>
            <w:r>
              <w:rPr>
                <w:rFonts w:hint="eastAsia"/>
                <w:highlight w:val="none"/>
                <w:lang w:val="en-US" w:eastAsia="zh-CN"/>
              </w:rPr>
              <w:t>1</w:t>
            </w:r>
          </w:p>
        </w:tc>
        <w:tc>
          <w:tcPr>
            <w:tcW w:w="548" w:type="pct"/>
            <w:vAlign w:val="center"/>
          </w:tcPr>
          <w:p w14:paraId="2523C100">
            <w:pPr>
              <w:pStyle w:val="7"/>
              <w:ind w:firstLine="0" w:firstLineChars="0"/>
              <w:rPr>
                <w:rFonts w:hint="default"/>
                <w:highlight w:val="none"/>
              </w:rPr>
            </w:pPr>
            <w:r>
              <w:rPr>
                <w:rFonts w:hint="eastAsia" w:asciiTheme="minorEastAsia" w:hAnsiTheme="minorEastAsia" w:eastAsiaTheme="minorEastAsia" w:cstheme="minorEastAsia"/>
                <w:highlight w:val="none"/>
                <w:lang w:val="en-US" w:eastAsia="zh-CN"/>
              </w:rPr>
              <w:t>无人机导论与飞行法规</w:t>
            </w:r>
          </w:p>
        </w:tc>
        <w:tc>
          <w:tcPr>
            <w:tcW w:w="1872" w:type="pct"/>
            <w:vAlign w:val="center"/>
          </w:tcPr>
          <w:p w14:paraId="37AA546F">
            <w:pPr>
              <w:pStyle w:val="7"/>
              <w:ind w:firstLine="0" w:firstLineChars="0"/>
              <w:rPr>
                <w:rFonts w:hint="default"/>
                <w:highlight w:val="none"/>
              </w:rPr>
            </w:pPr>
            <w:r>
              <w:rPr>
                <w:rFonts w:hint="eastAsia"/>
                <w:highlight w:val="none"/>
              </w:rPr>
              <w:t>本课程旨在了解无人机基础认知体系，熟悉无人机构造的组成与功能、无人机系统的协同逻辑，能准确阐述不同类型无人机的构造差异与系统适配特点。掌握无人机核心技术原理，了解任务规划的核心要素与飞行管理的关键环节，明确技术原理与实际飞行效果的关联关系。了解无人机安全操作、技术规范相关的国家法规。</w:t>
            </w:r>
          </w:p>
        </w:tc>
        <w:tc>
          <w:tcPr>
            <w:tcW w:w="2283" w:type="pct"/>
            <w:vAlign w:val="center"/>
          </w:tcPr>
          <w:p w14:paraId="3736E81B">
            <w:pPr>
              <w:pStyle w:val="7"/>
              <w:rPr>
                <w:highlight w:val="none"/>
              </w:rPr>
            </w:pPr>
            <w:r>
              <w:rPr>
                <w:rFonts w:hint="eastAsia"/>
                <w:highlight w:val="none"/>
              </w:rPr>
              <w:t>教学内容：主要讲授无人机概述，无人机构造，无人机系统组成，无人机飞行原理，无人机飞行性能，航空气象，无人机任务规划，无人机飞行管理，无人机安全操作、技术规范相关的主要国家法规与行业标准，无人机在智能制造系统中的作用。</w:t>
            </w:r>
          </w:p>
          <w:p w14:paraId="7A8A8341">
            <w:pPr>
              <w:pStyle w:val="7"/>
              <w:rPr>
                <w:highlight w:val="none"/>
              </w:rPr>
            </w:pPr>
            <w:r>
              <w:rPr>
                <w:rFonts w:hint="eastAsia"/>
                <w:highlight w:val="none"/>
              </w:rPr>
              <w:t>教学环节: 案例导入与宏观认知-结构原理剖析-应用分析。</w:t>
            </w:r>
          </w:p>
          <w:p w14:paraId="5DBA664B">
            <w:pPr>
              <w:pStyle w:val="7"/>
              <w:ind w:firstLine="0" w:firstLineChars="0"/>
              <w:rPr>
                <w:rFonts w:hint="default"/>
                <w:highlight w:val="none"/>
              </w:rPr>
            </w:pPr>
            <w:r>
              <w:rPr>
                <w:rFonts w:hint="eastAsia"/>
                <w:highlight w:val="none"/>
              </w:rPr>
              <w:t>教学要求：采用多种教学方法，充分利用网络教学资源，以提升学生的学习兴趣。</w:t>
            </w:r>
          </w:p>
        </w:tc>
      </w:tr>
      <w:tr w14:paraId="36A7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6CD04FB4">
            <w:pPr>
              <w:pStyle w:val="7"/>
              <w:ind w:firstLine="0" w:firstLineChars="0"/>
              <w:rPr>
                <w:rFonts w:hint="default"/>
                <w:highlight w:val="none"/>
              </w:rPr>
            </w:pPr>
            <w:r>
              <w:rPr>
                <w:rFonts w:hint="eastAsia"/>
                <w:highlight w:val="none"/>
              </w:rPr>
              <w:t>2</w:t>
            </w:r>
          </w:p>
        </w:tc>
        <w:tc>
          <w:tcPr>
            <w:tcW w:w="548" w:type="pct"/>
            <w:vAlign w:val="center"/>
          </w:tcPr>
          <w:p w14:paraId="5F4364FE">
            <w:pPr>
              <w:pStyle w:val="7"/>
              <w:ind w:firstLine="0" w:firstLineChars="0"/>
              <w:rPr>
                <w:rFonts w:hint="default"/>
                <w:highlight w:val="none"/>
              </w:rPr>
            </w:pPr>
            <w:r>
              <w:rPr>
                <w:rFonts w:hint="eastAsia"/>
                <w:highlight w:val="none"/>
              </w:rPr>
              <w:t>机械基础</w:t>
            </w:r>
          </w:p>
        </w:tc>
        <w:tc>
          <w:tcPr>
            <w:tcW w:w="1872" w:type="pct"/>
            <w:vAlign w:val="center"/>
          </w:tcPr>
          <w:p w14:paraId="26C841C4">
            <w:pPr>
              <w:pStyle w:val="7"/>
              <w:ind w:firstLine="0" w:firstLineChars="0"/>
              <w:rPr>
                <w:rFonts w:hint="default"/>
                <w:highlight w:val="none"/>
              </w:rPr>
            </w:pPr>
            <w:r>
              <w:rPr>
                <w:rFonts w:hint="eastAsia"/>
                <w:highlight w:val="none"/>
              </w:rPr>
              <w:t>本课程旨在使学生掌握机械零件的基本加工方法，了解常用材料性能及选择原则，能够理解常见机械加工工艺的操作流程和要求，基本具备工程实践意识，为后续专业课程及生产实践夯实基础。</w:t>
            </w:r>
          </w:p>
        </w:tc>
        <w:tc>
          <w:tcPr>
            <w:tcW w:w="2283" w:type="pct"/>
            <w:vAlign w:val="center"/>
          </w:tcPr>
          <w:p w14:paraId="5165B1B0">
            <w:pPr>
              <w:pStyle w:val="7"/>
              <w:rPr>
                <w:highlight w:val="none"/>
              </w:rPr>
            </w:pPr>
            <w:r>
              <w:rPr>
                <w:rFonts w:hint="eastAsia"/>
                <w:highlight w:val="none"/>
              </w:rPr>
              <w:t>教学内容：常用金属及非金属材料的性能与应用，零件加工方法（如车、铣、刨、磨、钳等），零件加工精度与表面质量，零件加工设备，常用量具与检测方法，机械零件装配工艺及规范操作要求。</w:t>
            </w:r>
          </w:p>
          <w:p w14:paraId="1359FC54">
            <w:pPr>
              <w:pStyle w:val="7"/>
              <w:rPr>
                <w:highlight w:val="none"/>
              </w:rPr>
            </w:pPr>
            <w:r>
              <w:rPr>
                <w:rFonts w:hint="eastAsia"/>
                <w:highlight w:val="none"/>
              </w:rPr>
              <w:t>教学环节：案例分析，课堂讨论与板书推导，课后习题训练与知识点总结。</w:t>
            </w:r>
          </w:p>
          <w:p w14:paraId="3EB20BE7">
            <w:pPr>
              <w:pStyle w:val="7"/>
              <w:ind w:firstLine="0" w:firstLineChars="0"/>
              <w:rPr>
                <w:rFonts w:hint="default"/>
                <w:highlight w:val="none"/>
              </w:rPr>
            </w:pPr>
            <w:r>
              <w:rPr>
                <w:rFonts w:hint="eastAsia"/>
                <w:highlight w:val="none"/>
              </w:rPr>
              <w:t>教学要求：学生应能够掌握常用机械加工方法及操作要点，了解常用材料的性能及应用，能够使用检、量具进行基本检测。在实训中能按照工艺要求完成零件装配与拆卸，养成规范操作习惯，具备初步的工程实践能力。</w:t>
            </w:r>
          </w:p>
        </w:tc>
      </w:tr>
      <w:tr w14:paraId="5874F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5" w:type="pct"/>
            <w:vAlign w:val="center"/>
          </w:tcPr>
          <w:p w14:paraId="2E816996">
            <w:pPr>
              <w:pStyle w:val="7"/>
              <w:ind w:firstLine="0" w:firstLineChars="0"/>
              <w:rPr>
                <w:rFonts w:hint="eastAsia" w:eastAsia="宋体"/>
                <w:highlight w:val="none"/>
                <w:lang w:val="en-US" w:eastAsia="zh-CN"/>
              </w:rPr>
            </w:pPr>
            <w:r>
              <w:rPr>
                <w:rFonts w:hint="eastAsia"/>
                <w:highlight w:val="none"/>
                <w:lang w:val="en-US" w:eastAsia="zh-CN"/>
              </w:rPr>
              <w:t>3</w:t>
            </w:r>
          </w:p>
        </w:tc>
        <w:tc>
          <w:tcPr>
            <w:tcW w:w="548" w:type="pct"/>
            <w:vAlign w:val="center"/>
          </w:tcPr>
          <w:p w14:paraId="2CCDAA0A">
            <w:pPr>
              <w:pStyle w:val="7"/>
              <w:ind w:firstLine="0" w:firstLineChars="0"/>
              <w:rPr>
                <w:rFonts w:hint="default"/>
                <w:highlight w:val="none"/>
              </w:rPr>
            </w:pPr>
            <w:r>
              <w:rPr>
                <w:rFonts w:hint="eastAsia"/>
                <w:highlight w:val="none"/>
              </w:rPr>
              <w:t>Python语言</w:t>
            </w:r>
          </w:p>
        </w:tc>
        <w:tc>
          <w:tcPr>
            <w:tcW w:w="1872" w:type="pct"/>
            <w:vAlign w:val="center"/>
          </w:tcPr>
          <w:p w14:paraId="0047E8E3">
            <w:pPr>
              <w:pStyle w:val="7"/>
              <w:ind w:firstLine="0" w:firstLineChars="0"/>
              <w:rPr>
                <w:rFonts w:hint="default"/>
                <w:highlight w:val="none"/>
                <w:lang w:val="en-US" w:eastAsia="zh-CN"/>
              </w:rPr>
            </w:pPr>
            <w:r>
              <w:rPr>
                <w:rFonts w:hint="eastAsia"/>
                <w:highlight w:val="none"/>
              </w:rPr>
              <w:t>本课程旨在使学生掌握Python语言的基础语法、常用数据结构和程序设计的基本方法，理解函数、模块和面向对象编程的基本思想，具备运用Python语言进行数据处理和逻辑实现的能力。通过系统的理论学习，培养学生运用编程思维分析和解决问题的能力。</w:t>
            </w:r>
          </w:p>
        </w:tc>
        <w:tc>
          <w:tcPr>
            <w:tcW w:w="2283" w:type="pct"/>
            <w:vAlign w:val="center"/>
          </w:tcPr>
          <w:p w14:paraId="648253B9">
            <w:pPr>
              <w:pStyle w:val="7"/>
              <w:rPr>
                <w:highlight w:val="none"/>
              </w:rPr>
            </w:pPr>
            <w:r>
              <w:rPr>
                <w:rFonts w:hint="eastAsia"/>
                <w:highlight w:val="none"/>
              </w:rPr>
              <w:t>教学内容：主要讲授Python的基本语法规则、顺序结构、选择结构与循环结构，列表、字典、集合等常用数据结构，函数与模块化编程的基本方法，文件读写与异常处理，面向对象编程的基础知识，以及常用标准库的使用方法和程序调试的基本技巧。</w:t>
            </w:r>
          </w:p>
          <w:p w14:paraId="0EB9E4D7">
            <w:pPr>
              <w:pStyle w:val="7"/>
              <w:rPr>
                <w:highlight w:val="none"/>
              </w:rPr>
            </w:pPr>
            <w:r>
              <w:rPr>
                <w:rFonts w:hint="eastAsia"/>
                <w:highlight w:val="none"/>
              </w:rPr>
              <w:t>教学环节：成果展示与任务驱动，知识精讲与示范学习，阶段性任务实践，协作整合与成果生成，成果评估与反思提升。</w:t>
            </w:r>
          </w:p>
          <w:p w14:paraId="610C2E28">
            <w:pPr>
              <w:pStyle w:val="7"/>
              <w:ind w:firstLine="0" w:firstLineChars="0"/>
              <w:rPr>
                <w:rFonts w:hint="default"/>
                <w:highlight w:val="none"/>
              </w:rPr>
            </w:pPr>
            <w:r>
              <w:rPr>
                <w:rFonts w:hint="eastAsia"/>
                <w:highlight w:val="none"/>
              </w:rPr>
              <w:t>教学要求：坚持应用能力培养为主线，学生应掌握Python语言的核心语法与常用数据结构，了解函数与模块化编程的基本思想，能够分析和设计简单的程序结构，具备阅读和理解基础代码的能力，并逐步形成良好的代码逻辑思维与规范意识。</w:t>
            </w:r>
          </w:p>
        </w:tc>
      </w:tr>
      <w:tr w14:paraId="6CC9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0278F32F">
            <w:pPr>
              <w:pStyle w:val="7"/>
              <w:ind w:firstLine="0" w:firstLineChars="0"/>
              <w:rPr>
                <w:rFonts w:hint="default"/>
                <w:highlight w:val="none"/>
                <w:lang w:val="en-US" w:eastAsia="zh-CN"/>
              </w:rPr>
            </w:pPr>
            <w:r>
              <w:rPr>
                <w:rFonts w:hint="eastAsia"/>
                <w:highlight w:val="none"/>
                <w:lang w:val="en-US" w:eastAsia="zh-CN"/>
              </w:rPr>
              <w:t>4</w:t>
            </w:r>
          </w:p>
        </w:tc>
        <w:tc>
          <w:tcPr>
            <w:tcW w:w="548" w:type="pct"/>
            <w:shd w:val="clear" w:color="auto" w:fill="auto"/>
            <w:vAlign w:val="center"/>
          </w:tcPr>
          <w:p w14:paraId="604651C1">
            <w:pPr>
              <w:pStyle w:val="7"/>
              <w:ind w:firstLine="0" w:firstLineChars="0"/>
              <w:rPr>
                <w:rFonts w:hint="default" w:ascii="宋体" w:hAnsi="宋体" w:eastAsia="宋体" w:cs="Times New Roman"/>
                <w:sz w:val="21"/>
                <w:highlight w:val="none"/>
                <w:lang w:val="en-US" w:eastAsia="zh-CN" w:bidi="ar-SA"/>
              </w:rPr>
            </w:pPr>
            <w:r>
              <w:rPr>
                <w:rFonts w:hint="eastAsia"/>
                <w:highlight w:val="none"/>
                <w:lang w:val="en-US" w:eastAsia="zh-CN"/>
              </w:rPr>
              <w:t>机械</w:t>
            </w:r>
            <w:r>
              <w:rPr>
                <w:rFonts w:hint="eastAsia"/>
                <w:highlight w:val="none"/>
              </w:rPr>
              <w:t>制图与CAD</w:t>
            </w:r>
          </w:p>
        </w:tc>
        <w:tc>
          <w:tcPr>
            <w:tcW w:w="1872" w:type="pct"/>
            <w:shd w:val="clear" w:color="auto" w:fill="auto"/>
            <w:vAlign w:val="center"/>
          </w:tcPr>
          <w:p w14:paraId="77E5F56B">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培养学生严格遵守国家标准的意识及运用和贯彻国家标准的初步能力，培养学生识读零件图和装配图的能力以及绘制简单零件图的能力，培养学生测绘与拆装实际零部件的能力，培养学生使用计算机绘制简单图形的能力。</w:t>
            </w:r>
          </w:p>
        </w:tc>
        <w:tc>
          <w:tcPr>
            <w:tcW w:w="2283" w:type="pct"/>
            <w:shd w:val="clear" w:color="auto" w:fill="auto"/>
            <w:vAlign w:val="center"/>
          </w:tcPr>
          <w:p w14:paraId="10CEBC0E">
            <w:pPr>
              <w:pStyle w:val="7"/>
              <w:rPr>
                <w:highlight w:val="none"/>
              </w:rPr>
            </w:pPr>
            <w:r>
              <w:rPr>
                <w:rFonts w:hint="eastAsia"/>
                <w:highlight w:val="none"/>
              </w:rPr>
              <w:t>教学内容：制图的基本规定与尺寸标注的规则；投影法与三视图的基本知识，基本体的投影及截交线画法，组合体的基本表示法，标准件与常用件的知识与画法，零件图的绘制与装配图识读，简单零件的测绘与减速器的拆装，使用《SolidWorks》与《AutoCAD》绘制简单的三维图形和平面图形。</w:t>
            </w:r>
          </w:p>
          <w:p w14:paraId="4AD4B212">
            <w:pPr>
              <w:pStyle w:val="7"/>
              <w:rPr>
                <w:highlight w:val="none"/>
              </w:rPr>
            </w:pPr>
            <w:r>
              <w:rPr>
                <w:rFonts w:hint="eastAsia"/>
                <w:highlight w:val="none"/>
              </w:rPr>
              <w:t>教学环节：纸笔绘图的理实一体化教学，实物测绘与拆装，制图软件的教学。</w:t>
            </w:r>
          </w:p>
          <w:p w14:paraId="1F524DB9">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理论讲解适度够用，引导学生多动手实操并反馈互动，使学生能够牢固掌握制图的基本规定，熟练绘制简单图形，具备识读简单装配图和拆装减速器的能力。通过演示教学与实践指导，培养学生使用CAD软件绘制一般复杂零件的能力。</w:t>
            </w:r>
          </w:p>
        </w:tc>
      </w:tr>
      <w:tr w14:paraId="2B7E7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7A5B7FC6">
            <w:pPr>
              <w:pStyle w:val="7"/>
              <w:ind w:firstLine="0" w:firstLineChars="0"/>
              <w:rPr>
                <w:rFonts w:hint="default"/>
                <w:highlight w:val="none"/>
                <w:lang w:val="en-US" w:eastAsia="zh-CN"/>
              </w:rPr>
            </w:pPr>
            <w:r>
              <w:rPr>
                <w:rFonts w:hint="eastAsia"/>
                <w:highlight w:val="none"/>
                <w:lang w:val="en-US" w:eastAsia="zh-CN"/>
              </w:rPr>
              <w:t>5</w:t>
            </w:r>
          </w:p>
        </w:tc>
        <w:tc>
          <w:tcPr>
            <w:tcW w:w="548" w:type="pct"/>
            <w:vAlign w:val="center"/>
          </w:tcPr>
          <w:p w14:paraId="40D29CD7">
            <w:pPr>
              <w:pStyle w:val="7"/>
              <w:ind w:firstLine="0" w:firstLineChars="0"/>
              <w:rPr>
                <w:rFonts w:hint="default"/>
                <w:highlight w:val="none"/>
              </w:rPr>
            </w:pPr>
            <w:r>
              <w:rPr>
                <w:rFonts w:hint="eastAsia"/>
                <w:highlight w:val="none"/>
              </w:rPr>
              <w:t>专业认识实训</w:t>
            </w:r>
          </w:p>
        </w:tc>
        <w:tc>
          <w:tcPr>
            <w:tcW w:w="1872" w:type="pct"/>
            <w:vAlign w:val="center"/>
          </w:tcPr>
          <w:p w14:paraId="6C2487AA">
            <w:pPr>
              <w:pStyle w:val="7"/>
              <w:ind w:firstLine="0" w:firstLineChars="0"/>
              <w:rPr>
                <w:rFonts w:hint="default"/>
                <w:highlight w:val="none"/>
              </w:rPr>
            </w:pPr>
            <w:r>
              <w:rPr>
                <w:rFonts w:hint="eastAsia"/>
                <w:highlight w:val="none"/>
              </w:rPr>
              <w:t>本课程旨在</w:t>
            </w:r>
            <w:r>
              <w:rPr>
                <w:rFonts w:hint="eastAsia"/>
                <w:szCs w:val="21"/>
                <w:highlight w:val="none"/>
              </w:rPr>
              <w:t>通过本课程学习让学生明确无人机在各行业领域中的重要地位和作用，了解无人机的基本分类、核心结构与系统工作原理，进行无人机的开机检查及简单的安全起降操作，使用遥控器与地面站进行飞行姿态控制、航线规划。通过项目体验，熟悉无人机在航拍测绘、农业植保、货物吊装等领域的典型应用案例，了解无人机相关的岗位需求和职业发展方向，培养学生对无人机应用技术专业的学习兴趣，提升学生的实操能力和团队协作意识。</w:t>
            </w:r>
          </w:p>
        </w:tc>
        <w:tc>
          <w:tcPr>
            <w:tcW w:w="2283" w:type="pct"/>
            <w:vAlign w:val="center"/>
          </w:tcPr>
          <w:p w14:paraId="3BCD2BC3">
            <w:pPr>
              <w:pStyle w:val="7"/>
              <w:jc w:val="both"/>
              <w:rPr>
                <w:highlight w:val="none"/>
              </w:rPr>
            </w:pPr>
            <w:r>
              <w:rPr>
                <w:rFonts w:hint="eastAsia"/>
                <w:highlight w:val="none"/>
              </w:rPr>
              <w:t>教学内容：</w:t>
            </w:r>
            <w:r>
              <w:rPr>
                <w:rFonts w:hint="eastAsia"/>
                <w:szCs w:val="21"/>
                <w:highlight w:val="none"/>
              </w:rPr>
              <w:t>无人机定义、分类、发展概况，无人机在不同领域的典型应用案例和职业前景分析，无人机系统组成认知，无人机安全操作规程培训，载荷系统功能介绍及无人机起降训练。</w:t>
            </w:r>
          </w:p>
          <w:p w14:paraId="62F6BB0E">
            <w:pPr>
              <w:pStyle w:val="7"/>
              <w:rPr>
                <w:highlight w:val="none"/>
              </w:rPr>
            </w:pPr>
            <w:r>
              <w:rPr>
                <w:rFonts w:hint="eastAsia"/>
                <w:highlight w:val="none"/>
              </w:rPr>
              <w:t>教学环节：本课程以“观摩-体验-初探-总结”为逻辑主线，融合“理论讲解+现场实操+案例分析”多元形式开展实践教学。</w:t>
            </w:r>
          </w:p>
          <w:p w14:paraId="7F5955FF">
            <w:pPr>
              <w:pStyle w:val="7"/>
              <w:ind w:firstLine="0" w:firstLineChars="0"/>
              <w:rPr>
                <w:rFonts w:hint="default"/>
                <w:highlight w:val="none"/>
              </w:rPr>
            </w:pPr>
            <w:r>
              <w:rPr>
                <w:rFonts w:hint="eastAsia"/>
                <w:highlight w:val="none"/>
              </w:rPr>
              <w:t>教学要求：强调并监督安全规范的执行，确保教学安全。充分利用现有教学资源，进行实际教学，让学生更好地了解本专业、激发学生的专业学习感兴趣。</w:t>
            </w:r>
          </w:p>
        </w:tc>
      </w:tr>
      <w:tr w14:paraId="6E20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5" w:type="pct"/>
            <w:vAlign w:val="center"/>
          </w:tcPr>
          <w:p w14:paraId="04454AFB">
            <w:pPr>
              <w:pStyle w:val="7"/>
              <w:ind w:firstLine="0" w:firstLineChars="0"/>
              <w:rPr>
                <w:rFonts w:hint="default"/>
                <w:highlight w:val="none"/>
                <w:lang w:val="en-US" w:eastAsia="zh-CN"/>
              </w:rPr>
            </w:pPr>
            <w:r>
              <w:rPr>
                <w:rFonts w:hint="eastAsia"/>
                <w:highlight w:val="none"/>
                <w:lang w:val="en-US" w:eastAsia="zh-CN"/>
              </w:rPr>
              <w:t>6</w:t>
            </w:r>
          </w:p>
        </w:tc>
        <w:tc>
          <w:tcPr>
            <w:tcW w:w="548" w:type="pct"/>
            <w:vAlign w:val="center"/>
          </w:tcPr>
          <w:p w14:paraId="771D6211">
            <w:pPr>
              <w:pStyle w:val="7"/>
              <w:ind w:firstLine="0" w:firstLineChars="0"/>
              <w:rPr>
                <w:rFonts w:hint="default"/>
                <w:highlight w:val="none"/>
                <w:lang w:val="en-US" w:eastAsia="zh-CN"/>
              </w:rPr>
            </w:pPr>
            <w:r>
              <w:rPr>
                <w:rFonts w:hint="eastAsia"/>
                <w:highlight w:val="none"/>
              </w:rPr>
              <w:t>传感器与检测技术应用</w:t>
            </w:r>
          </w:p>
        </w:tc>
        <w:tc>
          <w:tcPr>
            <w:tcW w:w="1872" w:type="pct"/>
            <w:vAlign w:val="center"/>
          </w:tcPr>
          <w:p w14:paraId="5EDED1F4">
            <w:pPr>
              <w:pStyle w:val="7"/>
              <w:ind w:firstLine="0" w:firstLineChars="0"/>
              <w:rPr>
                <w:rFonts w:hint="default"/>
                <w:highlight w:val="none"/>
              </w:rPr>
            </w:pPr>
            <w:r>
              <w:rPr>
                <w:rFonts w:hint="eastAsia"/>
                <w:highlight w:val="none"/>
              </w:rPr>
              <w:t>本课程旨在使学生掌握各种传感器的基本结构与工作原理，熟悉温度、压力、流量、位移、光电及视觉等传感器的使用方法，能够在工程测控系统中应用传感器完成检测与控制任务，培养学生解决实际问题的能力和动手操作能力。</w:t>
            </w:r>
          </w:p>
        </w:tc>
        <w:tc>
          <w:tcPr>
            <w:tcW w:w="2283" w:type="pct"/>
            <w:vAlign w:val="top"/>
          </w:tcPr>
          <w:p w14:paraId="3CBF2DE1">
            <w:pPr>
              <w:pStyle w:val="7"/>
              <w:rPr>
                <w:highlight w:val="none"/>
              </w:rPr>
            </w:pPr>
            <w:r>
              <w:rPr>
                <w:rFonts w:hint="eastAsia"/>
                <w:highlight w:val="none"/>
              </w:rPr>
              <w:t>教学内容：以典型工程应用为导向，学习包括传感器误差与特性分析，温度测量、压力测量、流量测量、速度与位移测量、液位与厚度测量以及光电传感器和视觉传感器的基本原理、应用与接线方法。教学中注重实践操作，通过实训和项目任务，让学生掌握传感器选型、安装与调试。</w:t>
            </w:r>
          </w:p>
          <w:p w14:paraId="766B71DB">
            <w:pPr>
              <w:pStyle w:val="7"/>
              <w:rPr>
                <w:highlight w:val="none"/>
              </w:rPr>
            </w:pPr>
            <w:r>
              <w:rPr>
                <w:rFonts w:hint="eastAsia"/>
                <w:highlight w:val="none"/>
              </w:rPr>
              <w:t>教学环节：理实一体化教学；</w:t>
            </w:r>
            <w:r>
              <w:rPr>
                <w:rFonts w:hint="eastAsia"/>
                <w:highlight w:val="none"/>
                <w:lang w:val="en-US" w:eastAsia="zh-CN"/>
              </w:rPr>
              <w:t>传感器与电路元器件</w:t>
            </w:r>
            <w:r>
              <w:rPr>
                <w:rFonts w:hint="eastAsia"/>
                <w:highlight w:val="none"/>
              </w:rPr>
              <w:t>综合应用相结合开展教学。</w:t>
            </w:r>
          </w:p>
          <w:p w14:paraId="745F0BEF">
            <w:pPr>
              <w:pStyle w:val="7"/>
              <w:ind w:firstLine="0" w:firstLineChars="0"/>
              <w:rPr>
                <w:rFonts w:hint="default"/>
                <w:highlight w:val="none"/>
              </w:rPr>
            </w:pPr>
            <w:r>
              <w:rPr>
                <w:rFonts w:hint="eastAsia"/>
                <w:highlight w:val="none"/>
              </w:rPr>
              <w:t>教学要求：以职业能力培养为主线，以项目为导向，在教学中，理论讲解适度够用，引导学生多动手实操，并现场指导、反馈互动，使学生能够牢固掌握各种传感器的使用方法，掌握传感器与</w:t>
            </w:r>
            <w:r>
              <w:rPr>
                <w:rFonts w:hint="eastAsia"/>
                <w:highlight w:val="none"/>
                <w:lang w:val="en-US" w:eastAsia="zh-CN"/>
              </w:rPr>
              <w:t>电路元器件</w:t>
            </w:r>
            <w:r>
              <w:rPr>
                <w:rFonts w:hint="eastAsia"/>
                <w:highlight w:val="none"/>
              </w:rPr>
              <w:t>的接线。</w:t>
            </w:r>
          </w:p>
        </w:tc>
      </w:tr>
    </w:tbl>
    <w:p w14:paraId="39F635FB">
      <w:pPr>
        <w:rPr>
          <w:rFonts w:hint="default"/>
          <w:highlight w:val="none"/>
          <w:lang w:val="en-US" w:eastAsia="zh-CN"/>
        </w:rPr>
      </w:pPr>
    </w:p>
    <w:p w14:paraId="679D76EA">
      <w:pPr>
        <w:rPr>
          <w:rFonts w:hint="default"/>
          <w:highlight w:val="none"/>
          <w:lang w:val="en-US" w:eastAsia="zh-CN"/>
        </w:rPr>
      </w:pPr>
    </w:p>
    <w:p w14:paraId="70DBE526">
      <w:pPr>
        <w:pStyle w:val="3"/>
        <w:bidi w:val="0"/>
        <w:rPr>
          <w:rFonts w:hint="default"/>
          <w:highlight w:val="none"/>
          <w:lang w:val="en-US" w:eastAsia="zh-CN"/>
        </w:rPr>
      </w:pPr>
      <w:bookmarkStart w:id="46" w:name="_Toc30077"/>
      <w:bookmarkStart w:id="47" w:name="_Toc32152"/>
      <w:r>
        <w:rPr>
          <w:rFonts w:hint="eastAsia"/>
          <w:highlight w:val="none"/>
          <w:lang w:val="en-US" w:eastAsia="zh-CN"/>
        </w:rPr>
        <w:t>（四）专业核心课</w:t>
      </w:r>
      <w:bookmarkEnd w:id="46"/>
      <w:bookmarkEnd w:id="47"/>
    </w:p>
    <w:p w14:paraId="45AA6D84">
      <w:pPr>
        <w:pStyle w:val="42"/>
        <w:bidi w:val="0"/>
        <w:rPr>
          <w:rFonts w:hint="default"/>
          <w:lang w:val="en-US" w:eastAsia="zh-CN"/>
        </w:rPr>
      </w:pPr>
      <w:r>
        <w:t>表</w:t>
      </w:r>
      <w:r>
        <w:rPr>
          <w:rFonts w:hint="eastAsia"/>
          <w:lang w:val="en-US" w:eastAsia="zh-CN"/>
        </w:rPr>
        <w:t>5 专业核心</w:t>
      </w:r>
      <w:r>
        <w:t>课程概述</w:t>
      </w:r>
    </w:p>
    <w:tbl>
      <w:tblPr>
        <w:tblStyle w:val="17"/>
        <w:tblW w:w="498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2"/>
        <w:gridCol w:w="1089"/>
        <w:gridCol w:w="3717"/>
        <w:gridCol w:w="4546"/>
      </w:tblGrid>
      <w:tr w14:paraId="658A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3" w:type="pct"/>
            <w:vAlign w:val="center"/>
          </w:tcPr>
          <w:p w14:paraId="6801E981">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0FDC37C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0" w:type="pct"/>
            <w:vAlign w:val="center"/>
          </w:tcPr>
          <w:p w14:paraId="79003563">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7" w:type="pct"/>
            <w:vAlign w:val="center"/>
          </w:tcPr>
          <w:p w14:paraId="74D13C34">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08781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3" w:type="pct"/>
            <w:vAlign w:val="center"/>
          </w:tcPr>
          <w:p w14:paraId="2EBBCF71">
            <w:pPr>
              <w:pStyle w:val="7"/>
              <w:ind w:firstLine="0" w:firstLineChars="0"/>
              <w:rPr>
                <w:rFonts w:hint="eastAsia"/>
                <w:highlight w:val="none"/>
                <w:lang w:val="en-US" w:eastAsia="zh-CN"/>
              </w:rPr>
            </w:pPr>
            <w:r>
              <w:rPr>
                <w:rFonts w:hint="eastAsia"/>
                <w:highlight w:val="none"/>
              </w:rPr>
              <w:t>1</w:t>
            </w:r>
          </w:p>
        </w:tc>
        <w:tc>
          <w:tcPr>
            <w:tcW w:w="548" w:type="pct"/>
            <w:shd w:val="clear" w:color="auto" w:fill="auto"/>
            <w:vAlign w:val="center"/>
          </w:tcPr>
          <w:p w14:paraId="6445F709">
            <w:pPr>
              <w:pStyle w:val="7"/>
              <w:ind w:firstLine="0" w:firstLineChars="0"/>
              <w:rPr>
                <w:rFonts w:hint="default" w:ascii="宋体" w:hAnsi="宋体" w:eastAsia="宋体" w:cs="Times New Roman"/>
                <w:sz w:val="21"/>
                <w:highlight w:val="none"/>
                <w:lang w:val="en-US" w:eastAsia="zh-CN" w:bidi="ar-SA"/>
              </w:rPr>
            </w:pPr>
            <w:r>
              <w:rPr>
                <w:rFonts w:hint="eastAsia" w:asciiTheme="minorEastAsia" w:hAnsiTheme="minorEastAsia" w:eastAsiaTheme="minorEastAsia" w:cstheme="minorEastAsia"/>
                <w:highlight w:val="none"/>
                <w:lang w:val="en-US" w:eastAsia="zh-CN"/>
              </w:rPr>
              <w:t>空气动力学</w:t>
            </w:r>
          </w:p>
        </w:tc>
        <w:tc>
          <w:tcPr>
            <w:tcW w:w="1870" w:type="pct"/>
            <w:shd w:val="clear" w:color="auto" w:fill="auto"/>
            <w:vAlign w:val="center"/>
          </w:tcPr>
          <w:p w14:paraId="13D43679">
            <w:pPr>
              <w:pStyle w:val="7"/>
              <w:ind w:firstLine="0" w:firstLineChars="0"/>
              <w:rPr>
                <w:rFonts w:hint="default" w:ascii="宋体" w:hAnsi="宋体" w:eastAsia="宋体" w:cs="Times New Roman"/>
                <w:sz w:val="21"/>
                <w:highlight w:val="none"/>
                <w:lang w:val="en-US" w:eastAsia="zh-CN" w:bidi="ar-SA"/>
              </w:rPr>
            </w:pPr>
            <w:r>
              <w:rPr>
                <w:rFonts w:hint="eastAsia"/>
                <w:highlight w:val="none"/>
              </w:rPr>
              <w:t>本课程旨在使学生掌握空气特性与气动基础理论，理解空气的物理属性、大气环境参数对气动特性的影响，以及流体力学基本定律。基本掌握无人机部件的气动影响机制，能清晰区分不同部件在气动系统中的功能定位。基本掌握升力与阻力的产生原理及分析方法，熟悉飞行危险信号的气动成因与处置的理论依据。</w:t>
            </w:r>
          </w:p>
        </w:tc>
        <w:tc>
          <w:tcPr>
            <w:tcW w:w="2287" w:type="pct"/>
            <w:shd w:val="clear" w:color="auto" w:fill="auto"/>
            <w:vAlign w:val="center"/>
          </w:tcPr>
          <w:p w14:paraId="63D4FA54">
            <w:pPr>
              <w:pStyle w:val="7"/>
              <w:jc w:val="both"/>
              <w:rPr>
                <w:highlight w:val="none"/>
              </w:rPr>
            </w:pPr>
            <w:r>
              <w:rPr>
                <w:rFonts w:hint="eastAsia"/>
                <w:highlight w:val="none"/>
              </w:rPr>
              <w:t>教学内容：主要讲授</w:t>
            </w:r>
            <w:r>
              <w:rPr>
                <w:rFonts w:hint="eastAsia"/>
                <w:szCs w:val="21"/>
                <w:highlight w:val="none"/>
              </w:rPr>
              <w:t>空气特性与气动基础认知，无人机部件的气动影响，升力与阻力的产生及分析，操控动作的气动原理应用，飞行危险信号识别与处置，使学生系统掌握空气动力学的理论基础，以及将其应用于无人机气动性能分析与设计的实践方法</w:t>
            </w:r>
            <w:r>
              <w:rPr>
                <w:rFonts w:hint="eastAsia"/>
                <w:highlight w:val="none"/>
              </w:rPr>
              <w:t>。</w:t>
            </w:r>
          </w:p>
          <w:p w14:paraId="34DFFCC1">
            <w:pPr>
              <w:pStyle w:val="7"/>
              <w:rPr>
                <w:highlight w:val="none"/>
              </w:rPr>
            </w:pPr>
            <w:r>
              <w:rPr>
                <w:rFonts w:hint="eastAsia"/>
                <w:highlight w:val="none"/>
              </w:rPr>
              <w:t>教学环节：课程以理论讲授为主，结合典型案例分析和板书推导，使学生掌握空气动力学的基本原理和分析方法，通过课堂讨论与课后习题训练巩固知识点。</w:t>
            </w:r>
          </w:p>
          <w:p w14:paraId="49955EE4">
            <w:pPr>
              <w:pStyle w:val="7"/>
              <w:ind w:firstLine="0" w:firstLineChars="0"/>
              <w:rPr>
                <w:rFonts w:hint="default" w:ascii="宋体" w:hAnsi="宋体" w:eastAsia="宋体" w:cs="Times New Roman"/>
                <w:sz w:val="21"/>
                <w:highlight w:val="none"/>
                <w:lang w:val="en-US" w:eastAsia="zh-CN" w:bidi="ar-SA"/>
              </w:rPr>
            </w:pPr>
            <w:r>
              <w:rPr>
                <w:rFonts w:hint="eastAsia"/>
                <w:highlight w:val="none"/>
              </w:rPr>
              <w:t>教学要求：坚持理论够用、实践为主的原则，学生应能够了解空气动力学的核心原理，掌握关键气动参数的定义及流场分析要素，基本具备分析典型气动现象的能力，能够运用所学理论进行基础气动场景的判断和解决。</w:t>
            </w:r>
          </w:p>
        </w:tc>
      </w:tr>
      <w:tr w14:paraId="3CC7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3" w:type="pct"/>
            <w:vAlign w:val="center"/>
          </w:tcPr>
          <w:p w14:paraId="1BCB482C">
            <w:pPr>
              <w:pStyle w:val="7"/>
              <w:ind w:firstLine="0" w:firstLineChars="0"/>
              <w:rPr>
                <w:rFonts w:hint="default"/>
                <w:highlight w:val="none"/>
                <w:lang w:val="en-US" w:eastAsia="zh-CN"/>
              </w:rPr>
            </w:pPr>
            <w:r>
              <w:rPr>
                <w:rFonts w:hint="eastAsia"/>
                <w:highlight w:val="none"/>
                <w:lang w:val="en-US" w:eastAsia="zh-CN"/>
              </w:rPr>
              <w:t>2</w:t>
            </w:r>
          </w:p>
        </w:tc>
        <w:tc>
          <w:tcPr>
            <w:tcW w:w="548" w:type="pct"/>
            <w:shd w:val="clear" w:color="auto" w:fill="auto"/>
            <w:vAlign w:val="center"/>
          </w:tcPr>
          <w:p w14:paraId="7DDCBBD8">
            <w:pPr>
              <w:pStyle w:val="7"/>
              <w:ind w:firstLine="0" w:firstLineChars="0"/>
              <w:rPr>
                <w:rFonts w:hint="eastAsia" w:ascii="宋体" w:hAnsi="宋体" w:eastAsia="宋体" w:cs="Times New Roman"/>
                <w:sz w:val="21"/>
                <w:highlight w:val="none"/>
                <w:lang w:val="en-US" w:eastAsia="zh-CN" w:bidi="ar-SA"/>
              </w:rPr>
            </w:pPr>
            <w:r>
              <w:rPr>
                <w:rFonts w:hint="eastAsia"/>
                <w:highlight w:val="none"/>
                <w:lang w:val="en-US" w:eastAsia="zh-CN"/>
              </w:rPr>
              <w:t>无人机反制技术</w:t>
            </w:r>
          </w:p>
        </w:tc>
        <w:tc>
          <w:tcPr>
            <w:tcW w:w="1870" w:type="pct"/>
            <w:shd w:val="clear" w:color="auto" w:fill="auto"/>
            <w:vAlign w:val="center"/>
          </w:tcPr>
          <w:p w14:paraId="1F65FB1B">
            <w:pPr>
              <w:pStyle w:val="7"/>
              <w:ind w:firstLine="0" w:firstLineChars="0"/>
              <w:rPr>
                <w:rFonts w:hint="eastAsia" w:ascii="宋体" w:hAnsi="宋体" w:eastAsia="宋体" w:cs="Times New Roman"/>
                <w:sz w:val="21"/>
                <w:highlight w:val="none"/>
                <w:lang w:val="en-US" w:eastAsia="zh-CN" w:bidi="ar-SA"/>
              </w:rPr>
            </w:pPr>
            <w:r>
              <w:rPr>
                <w:rFonts w:hint="eastAsia"/>
              </w:rPr>
              <w:t>本课程旨在使学生基本掌握无人机反制技术的基础理论框架，能清晰区分不同反制场景的核心需求差异，构建系统的反制技术基础认知体系。了解无人机探测识别与跟踪定位技术的原理。主流反制技术的原理与设备特性，能准确阐述反制技术与探测识别技术的联动逻辑。</w:t>
            </w:r>
          </w:p>
        </w:tc>
        <w:tc>
          <w:tcPr>
            <w:tcW w:w="2287" w:type="pct"/>
            <w:shd w:val="clear" w:color="auto" w:fill="auto"/>
            <w:vAlign w:val="top"/>
          </w:tcPr>
          <w:p w14:paraId="1E62AA19">
            <w:pPr>
              <w:pStyle w:val="7"/>
              <w:jc w:val="both"/>
              <w:rPr>
                <w:szCs w:val="21"/>
              </w:rPr>
            </w:pPr>
            <w:r>
              <w:rPr>
                <w:rFonts w:hint="eastAsia"/>
              </w:rPr>
              <w:t>教学内容：主要讲授</w:t>
            </w:r>
            <w:r>
              <w:rPr>
                <w:rFonts w:hint="eastAsia"/>
                <w:szCs w:val="21"/>
              </w:rPr>
              <w:t>反制技术基础与认知，无人机探测识别与跟踪定位技术，主流反制技术与设备实操，场景化反制方案设计与实训。</w:t>
            </w:r>
          </w:p>
          <w:p w14:paraId="04278EFB">
            <w:pPr>
              <w:pStyle w:val="7"/>
            </w:pPr>
            <w:r>
              <w:rPr>
                <w:rFonts w:hint="eastAsia"/>
              </w:rPr>
              <w:t>教学环节：课程以理论讲授为主，辅以案例讲解和视频演示。</w:t>
            </w:r>
          </w:p>
          <w:p w14:paraId="6B349634">
            <w:pPr>
              <w:pStyle w:val="7"/>
              <w:ind w:firstLine="0" w:firstLineChars="0"/>
              <w:rPr>
                <w:rFonts w:hint="eastAsia" w:ascii="宋体" w:hAnsi="宋体" w:eastAsia="宋体" w:cs="Times New Roman"/>
                <w:sz w:val="21"/>
                <w:highlight w:val="none"/>
                <w:lang w:val="en-US" w:eastAsia="zh-CN" w:bidi="ar-SA"/>
              </w:rPr>
            </w:pPr>
            <w:r>
              <w:rPr>
                <w:rFonts w:hint="eastAsia"/>
              </w:rPr>
              <w:t>教学要求：</w:t>
            </w:r>
            <w:r>
              <w:rPr>
                <w:rFonts w:hint="eastAsia"/>
                <w:szCs w:val="21"/>
              </w:rPr>
              <w:t>坚持以理论学习为主，学生应掌握无人机反制技术的基本原理与主流技术机制，理解探测识别设备与反制系统的协同作用，能够分析机场、大型场馆等典型场景的反制技术应用逻辑，具备理论层面对反制技术选型、风险规避等问题进行分析和阐述的能力，为后续实践课程和岗位学习奠定基础。</w:t>
            </w:r>
          </w:p>
        </w:tc>
      </w:tr>
      <w:tr w14:paraId="132C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3" w:type="pct"/>
            <w:vAlign w:val="center"/>
          </w:tcPr>
          <w:p w14:paraId="42974C56">
            <w:pPr>
              <w:pStyle w:val="7"/>
              <w:ind w:firstLine="0" w:firstLineChars="0"/>
              <w:rPr>
                <w:rFonts w:hint="eastAsia" w:eastAsia="宋体"/>
                <w:highlight w:val="none"/>
                <w:lang w:eastAsia="zh-CN"/>
              </w:rPr>
            </w:pPr>
            <w:r>
              <w:rPr>
                <w:rFonts w:hint="eastAsia"/>
                <w:highlight w:val="none"/>
                <w:lang w:val="en-US" w:eastAsia="zh-CN"/>
              </w:rPr>
              <w:t>3</w:t>
            </w:r>
          </w:p>
        </w:tc>
        <w:tc>
          <w:tcPr>
            <w:tcW w:w="548" w:type="pct"/>
            <w:shd w:val="clear" w:color="auto" w:fill="auto"/>
            <w:vAlign w:val="center"/>
          </w:tcPr>
          <w:p w14:paraId="63EC3F17">
            <w:pPr>
              <w:pStyle w:val="7"/>
              <w:keepNext w:val="0"/>
              <w:keepLines w:val="0"/>
              <w:widowControl/>
              <w:suppressLineNumbers w:val="0"/>
              <w:bidi w:val="0"/>
              <w:spacing w:before="0" w:beforeAutospacing="0" w:afterAutospacing="0"/>
              <w:ind w:left="0" w:leftChars="0" w:right="0" w:rightChars="0" w:firstLine="0" w:firstLineChars="0"/>
              <w:rPr>
                <w:rFonts w:hint="default" w:ascii="宋体" w:hAnsi="宋体" w:eastAsia="宋体" w:cs="Times New Roman"/>
                <w:sz w:val="21"/>
                <w:highlight w:val="none"/>
                <w:lang w:val="en-US" w:eastAsia="zh-CN" w:bidi="ar-SA"/>
              </w:rPr>
            </w:pPr>
            <w:r>
              <w:rPr>
                <w:rFonts w:hint="eastAsia"/>
                <w:highlight w:val="none"/>
                <w:lang w:val="en-US" w:eastAsia="zh-CN"/>
              </w:rPr>
              <w:t>无人机航空物流技术</w:t>
            </w:r>
          </w:p>
        </w:tc>
        <w:tc>
          <w:tcPr>
            <w:tcW w:w="1870" w:type="pct"/>
            <w:shd w:val="clear" w:color="auto" w:fill="auto"/>
            <w:vAlign w:val="center"/>
          </w:tcPr>
          <w:p w14:paraId="0B388F5A">
            <w:pPr>
              <w:pStyle w:val="7"/>
              <w:ind w:firstLine="0" w:firstLineChars="0"/>
              <w:rPr>
                <w:rFonts w:hint="default" w:ascii="宋体" w:hAnsi="宋体" w:eastAsia="宋体" w:cs="Times New Roman"/>
                <w:sz w:val="21"/>
                <w:highlight w:val="none"/>
                <w:lang w:val="en-US" w:eastAsia="zh-CN" w:bidi="ar-SA"/>
              </w:rPr>
            </w:pPr>
            <w:r>
              <w:rPr>
                <w:rFonts w:hint="eastAsia"/>
                <w:szCs w:val="21"/>
              </w:rPr>
              <w:t>本课程旨在使学生掌握无人机航空物流的基础理论体系，能准确阐述无人机航空物流与传统物流模式的差异，构建完整的无人机航空物流基础认知框架。掌握物流无人机的选型依据与核心系统组成，掌握核心系统的功能原理与技术特性。掌握物流方案设计的核心要素，了解典型物流场景的需求特点。</w:t>
            </w:r>
          </w:p>
        </w:tc>
        <w:tc>
          <w:tcPr>
            <w:tcW w:w="2287" w:type="pct"/>
            <w:shd w:val="clear" w:color="auto" w:fill="auto"/>
            <w:vAlign w:val="top"/>
          </w:tcPr>
          <w:p w14:paraId="0B582E47">
            <w:pPr>
              <w:pStyle w:val="7"/>
              <w:rPr>
                <w:szCs w:val="21"/>
              </w:rPr>
            </w:pPr>
            <w:r>
              <w:rPr>
                <w:rFonts w:hint="eastAsia"/>
                <w:szCs w:val="21"/>
              </w:rPr>
              <w:t>教学内容：无人机航空物流基础认知，物流无人机选型与核心系统，典型场景物流方案设计。</w:t>
            </w:r>
          </w:p>
          <w:p w14:paraId="2C707E30">
            <w:pPr>
              <w:pStyle w:val="7"/>
              <w:rPr>
                <w:szCs w:val="21"/>
              </w:rPr>
            </w:pPr>
            <w:r>
              <w:rPr>
                <w:rFonts w:hint="eastAsia"/>
                <w:szCs w:val="21"/>
              </w:rPr>
              <w:t>教学环节：采用“机房实操 + 教师巡讲 + 成果核验”；在机房部署 DJI GS Pro 物流版等地面站软件，发放“10kg 货物、50km 运输”任务书，指导学生完成起降点选址、航线规划、应急参数配置全流程操作；教师实时巡查纠正航线规避不规范、参数设置不合理等问题，要求每组导出规划方案并进行仿真验证。</w:t>
            </w:r>
          </w:p>
          <w:p w14:paraId="525596E6">
            <w:pPr>
              <w:pStyle w:val="7"/>
              <w:ind w:firstLine="0" w:firstLineChars="0"/>
              <w:rPr>
                <w:rFonts w:hint="default" w:ascii="宋体" w:hAnsi="宋体" w:eastAsia="宋体" w:cs="Times New Roman"/>
                <w:sz w:val="21"/>
                <w:highlight w:val="none"/>
                <w:lang w:val="en-US" w:eastAsia="zh-CN" w:bidi="ar-SA"/>
              </w:rPr>
            </w:pPr>
            <w:r>
              <w:rPr>
                <w:rFonts w:hint="eastAsia"/>
                <w:szCs w:val="21"/>
              </w:rPr>
              <w:t>教学要求：在教学中要积极改进教学方法，按照学生学习的规律和特点，从学生实际出发，以学生为主体，充分调动学生学习的主动性、积极性。</w:t>
            </w:r>
          </w:p>
        </w:tc>
      </w:tr>
      <w:tr w14:paraId="3D99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3" w:type="pct"/>
            <w:vAlign w:val="center"/>
          </w:tcPr>
          <w:p w14:paraId="3CE6EBB4">
            <w:pPr>
              <w:pStyle w:val="7"/>
              <w:ind w:firstLine="0" w:firstLineChars="0"/>
              <w:rPr>
                <w:rFonts w:hint="eastAsia" w:eastAsia="宋体"/>
                <w:highlight w:val="none"/>
                <w:lang w:eastAsia="zh-CN"/>
              </w:rPr>
            </w:pPr>
            <w:r>
              <w:rPr>
                <w:rFonts w:hint="eastAsia"/>
                <w:highlight w:val="none"/>
                <w:lang w:val="en-US" w:eastAsia="zh-CN"/>
              </w:rPr>
              <w:t>4</w:t>
            </w:r>
          </w:p>
        </w:tc>
        <w:tc>
          <w:tcPr>
            <w:tcW w:w="548" w:type="pct"/>
            <w:vAlign w:val="center"/>
          </w:tcPr>
          <w:p w14:paraId="1CCB9D96">
            <w:pPr>
              <w:pStyle w:val="7"/>
              <w:ind w:firstLine="0" w:firstLineChars="0"/>
              <w:rPr>
                <w:rFonts w:hint="default"/>
                <w:highlight w:val="none"/>
              </w:rPr>
            </w:pPr>
            <w:r>
              <w:rPr>
                <w:rFonts w:hint="eastAsia"/>
                <w:highlight w:val="none"/>
              </w:rPr>
              <w:t>电子技术</w:t>
            </w:r>
          </w:p>
        </w:tc>
        <w:tc>
          <w:tcPr>
            <w:tcW w:w="1870" w:type="pct"/>
            <w:vAlign w:val="center"/>
          </w:tcPr>
          <w:p w14:paraId="6294B457">
            <w:pPr>
              <w:pStyle w:val="7"/>
              <w:ind w:firstLine="0" w:firstLineChars="0"/>
              <w:rPr>
                <w:rFonts w:hint="default"/>
                <w:highlight w:val="none"/>
              </w:rPr>
            </w:pPr>
            <w:r>
              <w:rPr>
                <w:rFonts w:hint="eastAsia"/>
                <w:highlight w:val="none"/>
              </w:rPr>
              <w:t>本课程旨在认知常用电子元器件，基本掌握基本概念与元器件特性，了解典型电路工作原理，基本掌握典型电路原理图、接线图，掌握基本电子电路的焊接、组装技能，掌握常用检测仪器的使用方法。</w:t>
            </w:r>
          </w:p>
        </w:tc>
        <w:tc>
          <w:tcPr>
            <w:tcW w:w="2287" w:type="pct"/>
            <w:vAlign w:val="center"/>
          </w:tcPr>
          <w:p w14:paraId="6528D1B5">
            <w:pPr>
              <w:pStyle w:val="7"/>
              <w:rPr>
                <w:highlight w:val="none"/>
              </w:rPr>
            </w:pPr>
            <w:r>
              <w:rPr>
                <w:rFonts w:hint="eastAsia"/>
                <w:highlight w:val="none"/>
              </w:rPr>
              <w:t>教学内容：基本掌握二极管、三极管、场效应管、运算放大器等常用电子器件的特性、主要参数及在电路中的作用，了解与、或、非等基本逻辑门电路以及组合逻辑、时序逻辑电路（如编码器、计数器、触发器）的基本工作原理，了解基本放大电路、运算放大电路、直流稳压电路等电路的工作原理。学习基本电子电路的焊接、组装技能，学习常用检测仪器的使用方法。</w:t>
            </w:r>
          </w:p>
          <w:p w14:paraId="02ED9CC7">
            <w:pPr>
              <w:pStyle w:val="7"/>
              <w:rPr>
                <w:highlight w:val="none"/>
              </w:rPr>
            </w:pPr>
            <w:r>
              <w:rPr>
                <w:rFonts w:hint="eastAsia"/>
                <w:highlight w:val="none"/>
              </w:rPr>
              <w:t>教学环节：任务导入与目标聚焦，核心知识精讲与安全规范强化，标准化技能示范，分组实操训练（任务驱动），故障排查挑战（能力升级），总体评价与反思。</w:t>
            </w:r>
          </w:p>
          <w:p w14:paraId="410A6704">
            <w:pPr>
              <w:pStyle w:val="7"/>
              <w:ind w:firstLine="0" w:firstLineChars="0"/>
              <w:rPr>
                <w:rFonts w:hint="default"/>
                <w:highlight w:val="none"/>
              </w:rPr>
            </w:pPr>
            <w:r>
              <w:rPr>
                <w:rFonts w:hint="eastAsia"/>
                <w:highlight w:val="none"/>
              </w:rPr>
              <w:t>教学要求：识读典型简单电路图，掌握基本电子电路的焊接、组装技能，能按电路图完成接线与布局，具备电路调试与故障排查能力。</w:t>
            </w:r>
          </w:p>
        </w:tc>
      </w:tr>
      <w:tr w14:paraId="5C48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vAlign w:val="center"/>
          </w:tcPr>
          <w:p w14:paraId="15AA398D">
            <w:pPr>
              <w:pStyle w:val="7"/>
              <w:ind w:firstLine="0" w:firstLineChars="0"/>
              <w:rPr>
                <w:rFonts w:hint="eastAsia" w:eastAsia="宋体"/>
                <w:highlight w:val="none"/>
                <w:lang w:val="en-US" w:eastAsia="zh-CN"/>
              </w:rPr>
            </w:pPr>
            <w:r>
              <w:rPr>
                <w:rFonts w:hint="eastAsia"/>
                <w:highlight w:val="none"/>
                <w:lang w:val="en-US" w:eastAsia="zh-CN"/>
              </w:rPr>
              <w:t>5</w:t>
            </w:r>
          </w:p>
        </w:tc>
        <w:tc>
          <w:tcPr>
            <w:tcW w:w="548" w:type="pct"/>
            <w:shd w:val="clear" w:color="auto" w:fill="auto"/>
            <w:vAlign w:val="center"/>
          </w:tcPr>
          <w:p w14:paraId="60344CC6">
            <w:pPr>
              <w:pStyle w:val="7"/>
              <w:keepNext w:val="0"/>
              <w:keepLines w:val="0"/>
              <w:widowControl/>
              <w:suppressLineNumbers w:val="0"/>
              <w:bidi w:val="0"/>
              <w:spacing w:before="0" w:beforeAutospacing="0" w:afterAutospacing="0"/>
              <w:ind w:left="0" w:leftChars="0" w:right="0" w:rightChars="0" w:firstLine="0" w:firstLineChars="0"/>
              <w:rPr>
                <w:rFonts w:hint="default" w:ascii="宋体" w:hAnsi="宋体" w:eastAsia="宋体" w:cs="Times New Roman"/>
                <w:sz w:val="21"/>
                <w:highlight w:val="none"/>
                <w:lang w:val="en-US" w:eastAsia="zh-CN" w:bidi="ar-SA"/>
              </w:rPr>
            </w:pPr>
            <w:r>
              <w:rPr>
                <w:rFonts w:hint="eastAsia" w:ascii="宋体" w:hAnsi="宋体" w:eastAsia="宋体" w:cs="Times New Roman"/>
                <w:color w:val="auto"/>
                <w:sz w:val="21"/>
                <w:szCs w:val="21"/>
                <w:highlight w:val="none"/>
                <w:lang w:val="en-US" w:eastAsia="zh-CN" w:bidi="ar-SA"/>
              </w:rPr>
              <w:t>无人机编队飞行</w:t>
            </w:r>
            <w:r>
              <w:rPr>
                <w:rFonts w:hint="eastAsia" w:cs="Times New Roman"/>
                <w:color w:val="auto"/>
                <w:sz w:val="21"/>
                <w:szCs w:val="21"/>
                <w:highlight w:val="none"/>
                <w:lang w:val="en-US" w:eastAsia="zh-CN" w:bidi="ar-SA"/>
              </w:rPr>
              <w:t>技术</w:t>
            </w:r>
          </w:p>
        </w:tc>
        <w:tc>
          <w:tcPr>
            <w:tcW w:w="1870" w:type="pct"/>
            <w:shd w:val="clear" w:color="auto" w:fill="auto"/>
            <w:vAlign w:val="top"/>
          </w:tcPr>
          <w:p w14:paraId="760DA111">
            <w:pPr>
              <w:pStyle w:val="7"/>
              <w:ind w:firstLine="0" w:firstLineChars="0"/>
              <w:jc w:val="both"/>
              <w:rPr>
                <w:rFonts w:hint="default" w:ascii="宋体" w:hAnsi="宋体" w:eastAsia="宋体" w:cs="Times New Roman"/>
                <w:sz w:val="21"/>
                <w:highlight w:val="none"/>
                <w:lang w:val="en-US" w:eastAsia="zh-CN" w:bidi="ar-SA"/>
              </w:rPr>
            </w:pPr>
            <w:r>
              <w:rPr>
                <w:rFonts w:hint="eastAsia"/>
              </w:rPr>
              <w:t>本课程旨在使</w:t>
            </w:r>
            <w:r>
              <w:rPr>
                <w:rFonts w:hint="eastAsia"/>
                <w:szCs w:val="21"/>
              </w:rPr>
              <w:t>学生深入了解编队飞行核心理论的核心框架，能准确阐述不同编队模式的适用场景与技术优势。基本掌握编队飞行设备系统的组成结构与各组件功能，明确设备系统与定位技术的协同机制，能详细说明不同设备故障对编队飞行稳定性的影响路径。基本掌握硬件系统各部件的技术参数与选型标准，能准确阐述硬件组装质量与系统性能的关联关系。</w:t>
            </w:r>
          </w:p>
        </w:tc>
        <w:tc>
          <w:tcPr>
            <w:tcW w:w="2287" w:type="pct"/>
            <w:shd w:val="clear" w:color="auto" w:fill="auto"/>
            <w:vAlign w:val="top"/>
          </w:tcPr>
          <w:p w14:paraId="5F6B999A">
            <w:pPr>
              <w:pStyle w:val="7"/>
              <w:jc w:val="both"/>
              <w:rPr>
                <w:szCs w:val="21"/>
              </w:rPr>
            </w:pPr>
            <w:r>
              <w:rPr>
                <w:rFonts w:hint="eastAsia"/>
                <w:szCs w:val="21"/>
              </w:rPr>
              <w:t>教学内容：编队飞行核心理论解析，设备系统与定位技术认知，硬件系统组装与连接，系统联调与性能测试。</w:t>
            </w:r>
          </w:p>
          <w:p w14:paraId="2E357BB0">
            <w:pPr>
              <w:pStyle w:val="7"/>
              <w:jc w:val="both"/>
              <w:rPr>
                <w:szCs w:val="21"/>
              </w:rPr>
            </w:pPr>
            <w:r>
              <w:rPr>
                <w:rFonts w:hint="eastAsia"/>
                <w:szCs w:val="21"/>
              </w:rPr>
              <w:t>教学环节：采用“任务驱动+软件实操” ，设置 “灯光表演、协同航拍、植保作业” 三类场景任务，发放编队规划软件操作手册；指导学生设计队形坐标点、编辑 Lua 任务脚本，开展 “点编辑 - 轨迹平滑 - 时间轴配置” 实操；各组提交方案初稿，教师从 “队形合理性、脚本可行性” 维度评审并提出优化建议。</w:t>
            </w:r>
          </w:p>
          <w:p w14:paraId="2F97C02C">
            <w:pPr>
              <w:pStyle w:val="7"/>
              <w:ind w:firstLine="0" w:firstLineChars="0"/>
              <w:jc w:val="both"/>
              <w:rPr>
                <w:rFonts w:hint="default" w:ascii="宋体" w:hAnsi="宋体" w:eastAsia="宋体" w:cs="Times New Roman"/>
                <w:sz w:val="21"/>
                <w:highlight w:val="none"/>
                <w:lang w:val="en-US" w:eastAsia="zh-CN" w:bidi="ar-SA"/>
              </w:rPr>
            </w:pPr>
            <w:r>
              <w:rPr>
                <w:rFonts w:hint="eastAsia"/>
                <w:szCs w:val="21"/>
              </w:rPr>
              <w:t>教学要求：系统掌握无人机编队飞行核心理论，熟练操作 仿真平台及大疆智图集群版等地面站软件。</w:t>
            </w:r>
          </w:p>
        </w:tc>
      </w:tr>
      <w:tr w14:paraId="5C272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vAlign w:val="center"/>
          </w:tcPr>
          <w:p w14:paraId="56006DA3">
            <w:pPr>
              <w:pStyle w:val="7"/>
              <w:ind w:firstLine="0" w:firstLineChars="0"/>
              <w:rPr>
                <w:rFonts w:hint="eastAsia" w:eastAsia="宋体"/>
                <w:highlight w:val="none"/>
                <w:lang w:val="en-US" w:eastAsia="zh-CN"/>
              </w:rPr>
            </w:pPr>
            <w:r>
              <w:rPr>
                <w:rFonts w:hint="eastAsia"/>
                <w:highlight w:val="none"/>
                <w:lang w:val="en-US" w:eastAsia="zh-CN"/>
              </w:rPr>
              <w:t>6</w:t>
            </w:r>
          </w:p>
        </w:tc>
        <w:tc>
          <w:tcPr>
            <w:tcW w:w="548" w:type="pct"/>
            <w:vAlign w:val="center"/>
          </w:tcPr>
          <w:p w14:paraId="7EE40B5A">
            <w:pPr>
              <w:pStyle w:val="7"/>
              <w:ind w:firstLine="0" w:firstLineChars="0"/>
              <w:rPr>
                <w:rFonts w:hint="default"/>
                <w:highlight w:val="none"/>
              </w:rPr>
            </w:pPr>
            <w:r>
              <w:rPr>
                <w:rFonts w:hint="eastAsia" w:asciiTheme="minorEastAsia" w:hAnsiTheme="minorEastAsia" w:eastAsiaTheme="minorEastAsia" w:cstheme="minorEastAsia"/>
                <w:highlight w:val="none"/>
                <w:lang w:val="en-US" w:eastAsia="zh-CN"/>
              </w:rPr>
              <w:t>无人机结构与系统</w:t>
            </w:r>
          </w:p>
        </w:tc>
        <w:tc>
          <w:tcPr>
            <w:tcW w:w="1870" w:type="pct"/>
            <w:vAlign w:val="center"/>
          </w:tcPr>
          <w:p w14:paraId="0F58A9AF">
            <w:pPr>
              <w:pStyle w:val="7"/>
              <w:ind w:firstLine="0" w:firstLineChars="0"/>
              <w:rPr>
                <w:rFonts w:hint="eastAsia"/>
                <w:highlight w:val="none"/>
                <w:lang w:eastAsia="zh-CN"/>
              </w:rPr>
            </w:pPr>
            <w:r>
              <w:rPr>
                <w:rFonts w:hint="eastAsia"/>
                <w:highlight w:val="none"/>
              </w:rPr>
              <w:t>本课程旨在培养学生</w:t>
            </w:r>
            <w:r>
              <w:rPr>
                <w:rFonts w:hint="eastAsia"/>
                <w:szCs w:val="21"/>
                <w:highlight w:val="none"/>
              </w:rPr>
              <w:t>掌握无人机结构基础理论与分类体系，能准确阐述不同类型无人机的结构特征差异。基本掌握无人机核心系统的结构与功能原理，了解各系统的核心组件功能与技术参数。基本掌握无人机结构与系统的协同集成原理，了解无人机结构与系统维护、调试的技术标准及故障分析的基本逻辑。</w:t>
            </w:r>
          </w:p>
        </w:tc>
        <w:tc>
          <w:tcPr>
            <w:tcW w:w="2287" w:type="pct"/>
            <w:vAlign w:val="top"/>
          </w:tcPr>
          <w:p w14:paraId="0CCBE983">
            <w:pPr>
              <w:pStyle w:val="7"/>
              <w:rPr>
                <w:szCs w:val="21"/>
                <w:highlight w:val="none"/>
              </w:rPr>
            </w:pPr>
            <w:r>
              <w:rPr>
                <w:rFonts w:hint="eastAsia"/>
                <w:highlight w:val="none"/>
              </w:rPr>
              <w:t>教学内容：主要讲授</w:t>
            </w:r>
            <w:r>
              <w:rPr>
                <w:rFonts w:hint="eastAsia"/>
                <w:szCs w:val="21"/>
                <w:highlight w:val="none"/>
              </w:rPr>
              <w:t>无人机结构基础与分类体系、无人机机体结构与材料、无人机动力传动结构，飞控系统、导航系统、通信系统、任务载荷系统的结构与功能，无人机结构与系统的协同与集成，典型无人机集成案例，以及无人机结构与系统的维护、调试及故障分析，帮助学生系统掌握无人机结构与系统的理论知识，以及运用理论分析结构稳定性、系统匹配性的实践方法。</w:t>
            </w:r>
          </w:p>
          <w:p w14:paraId="275DC473">
            <w:pPr>
              <w:pStyle w:val="7"/>
              <w:rPr>
                <w:highlight w:val="none"/>
              </w:rPr>
            </w:pPr>
            <w:r>
              <w:rPr>
                <w:rFonts w:hint="eastAsia"/>
                <w:highlight w:val="none"/>
              </w:rPr>
              <w:t>教学环节：</w:t>
            </w:r>
            <w:r>
              <w:rPr>
                <w:rFonts w:hint="eastAsia"/>
                <w:szCs w:val="21"/>
                <w:highlight w:val="none"/>
              </w:rPr>
              <w:t>采用理实一体化教学；无人机组装；无人机调试及参数设置。</w:t>
            </w:r>
          </w:p>
          <w:p w14:paraId="48AF181D">
            <w:pPr>
              <w:pStyle w:val="7"/>
              <w:ind w:firstLine="0" w:firstLineChars="0"/>
              <w:rPr>
                <w:rFonts w:hint="default"/>
                <w:highlight w:val="none"/>
              </w:rPr>
            </w:pPr>
            <w:r>
              <w:rPr>
                <w:rFonts w:hint="eastAsia"/>
                <w:highlight w:val="none"/>
              </w:rPr>
              <w:t>教学要求：</w:t>
            </w:r>
            <w:r>
              <w:rPr>
                <w:rFonts w:hint="eastAsia"/>
                <w:szCs w:val="21"/>
                <w:highlight w:val="none"/>
              </w:rPr>
              <w:t>坚持理论够用、实践为主的原则，学生应能够理理解无人机结构组成与核心系统（飞控、通信等）的工作原理，熟练使用调试软件进行参数调试，能够进行故障逻辑排查及硬件接口配置，通过理实一体化教学模式培养学生面向工程应用的结构与系统分析能力，为后续专业课程和岗位应用奠定坚实理论基础。</w:t>
            </w:r>
          </w:p>
        </w:tc>
      </w:tr>
      <w:tr w14:paraId="7AF2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vAlign w:val="center"/>
          </w:tcPr>
          <w:p w14:paraId="45BDAFAA">
            <w:pPr>
              <w:pStyle w:val="7"/>
              <w:ind w:firstLine="0" w:firstLineChars="0"/>
              <w:rPr>
                <w:rFonts w:hint="eastAsia" w:eastAsia="宋体"/>
                <w:highlight w:val="none"/>
                <w:lang w:eastAsia="zh-CN"/>
              </w:rPr>
            </w:pPr>
            <w:r>
              <w:rPr>
                <w:rFonts w:hint="eastAsia"/>
                <w:highlight w:val="none"/>
                <w:lang w:val="en-US" w:eastAsia="zh-CN"/>
              </w:rPr>
              <w:t>7</w:t>
            </w:r>
          </w:p>
        </w:tc>
        <w:tc>
          <w:tcPr>
            <w:tcW w:w="548" w:type="pct"/>
            <w:vAlign w:val="center"/>
          </w:tcPr>
          <w:p w14:paraId="0E71A20B">
            <w:pPr>
              <w:pStyle w:val="7"/>
              <w:ind w:firstLine="0" w:firstLineChars="0"/>
              <w:rPr>
                <w:highlight w:val="none"/>
              </w:rPr>
            </w:pPr>
            <w:r>
              <w:rPr>
                <w:rFonts w:hint="eastAsia" w:asciiTheme="minorEastAsia" w:hAnsiTheme="minorEastAsia" w:eastAsiaTheme="minorEastAsia" w:cstheme="minorEastAsia"/>
                <w:highlight w:val="none"/>
                <w:lang w:val="en-US" w:eastAsia="zh-CN"/>
              </w:rPr>
              <w:t>无人机任务规划与作业</w:t>
            </w:r>
          </w:p>
        </w:tc>
        <w:tc>
          <w:tcPr>
            <w:tcW w:w="1870" w:type="pct"/>
            <w:vAlign w:val="center"/>
          </w:tcPr>
          <w:p w14:paraId="207DD9B7">
            <w:pPr>
              <w:pStyle w:val="7"/>
              <w:ind w:firstLine="0" w:firstLineChars="0"/>
              <w:rPr>
                <w:rFonts w:hint="eastAsia"/>
                <w:highlight w:val="none"/>
              </w:rPr>
            </w:pPr>
            <w:r>
              <w:rPr>
                <w:rFonts w:hint="eastAsia"/>
                <w:highlight w:val="none"/>
              </w:rPr>
              <w:t>本课程旨在</w:t>
            </w:r>
            <w:r>
              <w:rPr>
                <w:rFonts w:hint="eastAsia"/>
                <w:szCs w:val="21"/>
                <w:highlight w:val="none"/>
              </w:rPr>
              <w:t>使学生掌握无人机任务规划的基础理论框架，了解任务规划相关法规。掌握任务规划核心要素与参数设计的技术原理，明确参数设计与无人机性能的适配标准，掌握参数优化的核心方法。基本掌握地面站软件的功能架构与操作逻辑，熟悉主流地面站软件的核心模块差异。</w:t>
            </w:r>
          </w:p>
        </w:tc>
        <w:tc>
          <w:tcPr>
            <w:tcW w:w="2287" w:type="pct"/>
            <w:vAlign w:val="top"/>
          </w:tcPr>
          <w:p w14:paraId="27CDDA51">
            <w:pPr>
              <w:pStyle w:val="7"/>
              <w:rPr>
                <w:szCs w:val="21"/>
                <w:highlight w:val="none"/>
              </w:rPr>
            </w:pPr>
            <w:r>
              <w:rPr>
                <w:rFonts w:hint="eastAsia"/>
                <w:highlight w:val="none"/>
              </w:rPr>
              <w:t>教学内容：</w:t>
            </w:r>
            <w:r>
              <w:rPr>
                <w:rFonts w:hint="eastAsia"/>
                <w:szCs w:val="21"/>
                <w:highlight w:val="none"/>
              </w:rPr>
              <w:t>任务规划基础理论与法规认知，任务规划核心要素与参数设计，地面站软件实操，典型场景任务规划与作业实施，使学生系统掌握无人机任务规划与作业的核心技能，以及地面站智能规划、多机协同作业等前沿技术。</w:t>
            </w:r>
          </w:p>
          <w:p w14:paraId="48638B6B">
            <w:pPr>
              <w:pStyle w:val="7"/>
              <w:rPr>
                <w:highlight w:val="none"/>
              </w:rPr>
            </w:pPr>
            <w:r>
              <w:rPr>
                <w:rFonts w:hint="eastAsia"/>
                <w:highlight w:val="none"/>
              </w:rPr>
              <w:t>教学环节：</w:t>
            </w:r>
            <w:r>
              <w:rPr>
                <w:rFonts w:hint="eastAsia"/>
                <w:szCs w:val="21"/>
                <w:highlight w:val="none"/>
              </w:rPr>
              <w:t>“理实一体化”教学，地面站任务规划。</w:t>
            </w:r>
          </w:p>
          <w:p w14:paraId="3678121D">
            <w:pPr>
              <w:pStyle w:val="7"/>
              <w:ind w:firstLine="0" w:firstLineChars="0"/>
              <w:rPr>
                <w:rFonts w:hint="eastAsia"/>
                <w:highlight w:val="none"/>
              </w:rPr>
            </w:pPr>
            <w:r>
              <w:rPr>
                <w:rFonts w:hint="eastAsia"/>
                <w:highlight w:val="none"/>
              </w:rPr>
              <w:t>教学要求：</w:t>
            </w:r>
            <w:r>
              <w:rPr>
                <w:rFonts w:hint="eastAsia"/>
                <w:szCs w:val="21"/>
                <w:highlight w:val="none"/>
              </w:rPr>
              <w:t>坚持 “理论够用、实践为主” 的原则，学生应熟悉无人机任务规划原理与地面站系统，掌握航线设计、参数配置及作业安全操作的基本技能，能够在实训平台完成规划方案设计与模拟作业任务，具备独立分析并排除航线偏差、参数异常等简单问题的能力。通过平台化训练与项目驱动，学生应形成较强的实操规划与作业执行能力和良好的职业素养，为后续岗位工作打下坚实基础。</w:t>
            </w:r>
          </w:p>
        </w:tc>
      </w:tr>
    </w:tbl>
    <w:p w14:paraId="03C3A316">
      <w:pPr>
        <w:rPr>
          <w:rFonts w:hint="default"/>
          <w:highlight w:val="none"/>
          <w:lang w:val="en-US" w:eastAsia="zh-CN"/>
        </w:rPr>
      </w:pPr>
    </w:p>
    <w:p w14:paraId="3AB24BF9">
      <w:pPr>
        <w:pStyle w:val="3"/>
        <w:bidi w:val="0"/>
        <w:rPr>
          <w:rFonts w:hint="default"/>
          <w:highlight w:val="none"/>
          <w:lang w:val="en-US" w:eastAsia="zh-CN"/>
        </w:rPr>
      </w:pPr>
      <w:bookmarkStart w:id="48" w:name="_Toc7364"/>
      <w:bookmarkStart w:id="49" w:name="_Toc81"/>
      <w:r>
        <w:rPr>
          <w:rFonts w:hint="eastAsia"/>
          <w:highlight w:val="none"/>
          <w:lang w:val="en-US" w:eastAsia="zh-CN"/>
        </w:rPr>
        <w:t>（五）专业拓展课</w:t>
      </w:r>
      <w:bookmarkEnd w:id="48"/>
      <w:bookmarkEnd w:id="49"/>
    </w:p>
    <w:p w14:paraId="28957E36">
      <w:pPr>
        <w:pStyle w:val="42"/>
        <w:bidi w:val="0"/>
        <w:rPr>
          <w:rFonts w:hint="default"/>
          <w:lang w:val="en-US" w:eastAsia="zh-CN"/>
        </w:rPr>
      </w:pPr>
      <w:r>
        <w:t>表</w:t>
      </w:r>
      <w:r>
        <w:rPr>
          <w:rFonts w:hint="eastAsia"/>
          <w:lang w:val="en-US" w:eastAsia="zh-CN"/>
        </w:rPr>
        <w:t>6 专业拓展</w:t>
      </w:r>
      <w:r>
        <w:t>课程概述</w:t>
      </w:r>
    </w:p>
    <w:tbl>
      <w:tblPr>
        <w:tblStyle w:val="17"/>
        <w:tblW w:w="498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1087"/>
        <w:gridCol w:w="3727"/>
        <w:gridCol w:w="4540"/>
      </w:tblGrid>
      <w:tr w14:paraId="3DF26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2B8B0E9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序号</w:t>
            </w:r>
          </w:p>
        </w:tc>
        <w:tc>
          <w:tcPr>
            <w:tcW w:w="547" w:type="pct"/>
            <w:shd w:val="clear" w:color="auto" w:fill="auto"/>
            <w:vAlign w:val="center"/>
          </w:tcPr>
          <w:p w14:paraId="2AD1B561">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课程名称</w:t>
            </w:r>
          </w:p>
        </w:tc>
        <w:tc>
          <w:tcPr>
            <w:tcW w:w="1876" w:type="pct"/>
            <w:shd w:val="clear" w:color="auto" w:fill="auto"/>
            <w:vAlign w:val="center"/>
          </w:tcPr>
          <w:p w14:paraId="69EF272E">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课程目标</w:t>
            </w:r>
          </w:p>
        </w:tc>
        <w:tc>
          <w:tcPr>
            <w:tcW w:w="2285" w:type="pct"/>
            <w:shd w:val="clear" w:color="auto" w:fill="auto"/>
            <w:vAlign w:val="center"/>
          </w:tcPr>
          <w:p w14:paraId="719E0EB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eastAsia"/>
                <w:b/>
                <w:bCs/>
                <w:highlight w:val="none"/>
                <w:lang w:val="en-US" w:eastAsia="zh-CN"/>
              </w:rPr>
              <w:t>主要</w:t>
            </w:r>
            <w:r>
              <w:rPr>
                <w:rFonts w:hint="eastAsia"/>
                <w:b/>
                <w:bCs/>
                <w:highlight w:val="none"/>
              </w:rPr>
              <w:t>内容和教学要求</w:t>
            </w:r>
          </w:p>
        </w:tc>
      </w:tr>
      <w:tr w14:paraId="34E66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4B664338">
            <w:pPr>
              <w:pStyle w:val="7"/>
              <w:bidi w:val="0"/>
              <w:rPr>
                <w:rFonts w:hint="default"/>
                <w:highlight w:val="none"/>
                <w:lang w:val="en-US" w:eastAsia="zh-CN"/>
              </w:rPr>
            </w:pPr>
            <w:r>
              <w:rPr>
                <w:rFonts w:hint="eastAsia"/>
                <w:highlight w:val="none"/>
                <w:lang w:val="en-US" w:eastAsia="zh-CN"/>
              </w:rPr>
              <w:t>1</w:t>
            </w:r>
          </w:p>
        </w:tc>
        <w:tc>
          <w:tcPr>
            <w:tcW w:w="547" w:type="pct"/>
            <w:shd w:val="clear" w:color="auto" w:fill="auto"/>
            <w:vAlign w:val="center"/>
          </w:tcPr>
          <w:p w14:paraId="4B784593">
            <w:pPr>
              <w:pStyle w:val="7"/>
              <w:ind w:firstLine="0" w:firstLineChars="0"/>
              <w:rPr>
                <w:rFonts w:hint="eastAsia" w:ascii="宋体" w:hAnsi="宋体" w:eastAsia="宋体" w:cs="Times New Roman"/>
                <w:sz w:val="21"/>
                <w:highlight w:val="none"/>
                <w:lang w:val="en-US" w:eastAsia="zh-CN" w:bidi="ar-SA"/>
              </w:rPr>
            </w:pPr>
            <w:r>
              <w:rPr>
                <w:rFonts w:hint="eastAsia"/>
                <w:highlight w:val="none"/>
              </w:rPr>
              <w:t>电工技术</w:t>
            </w:r>
          </w:p>
        </w:tc>
        <w:tc>
          <w:tcPr>
            <w:tcW w:w="1876" w:type="pct"/>
            <w:shd w:val="clear" w:color="auto" w:fill="auto"/>
            <w:vAlign w:val="center"/>
          </w:tcPr>
          <w:p w14:paraId="6A920E70">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本课程旨在掌握基本概念与定律，了解常用元器件与电路，熟悉基本电气认知典型电机与电气控制，基本掌握典型电路原理图、接线图，建立安全用电意识。</w:t>
            </w:r>
            <w:r>
              <w:rPr>
                <w:highlight w:val="none"/>
              </w:rPr>
              <w:t>深度融合国家职业资格标准（电工中级）</w:t>
            </w:r>
            <w:r>
              <w:rPr>
                <w:rFonts w:hint="eastAsia"/>
                <w:highlight w:val="none"/>
              </w:rPr>
              <w:t>，</w:t>
            </w:r>
            <w:r>
              <w:rPr>
                <w:highlight w:val="none"/>
              </w:rPr>
              <w:t>特种作业考核标准（低压电工证）及行业前沿技术规范，构建了“课证岗”一体化的教学体系。</w:t>
            </w:r>
          </w:p>
        </w:tc>
        <w:tc>
          <w:tcPr>
            <w:tcW w:w="2285" w:type="pct"/>
            <w:shd w:val="clear" w:color="auto" w:fill="auto"/>
            <w:vAlign w:val="center"/>
          </w:tcPr>
          <w:p w14:paraId="3AF578DC">
            <w:pPr>
              <w:pStyle w:val="7"/>
              <w:rPr>
                <w:highlight w:val="none"/>
              </w:rPr>
            </w:pPr>
            <w:r>
              <w:rPr>
                <w:rFonts w:hint="eastAsia"/>
                <w:highlight w:val="none"/>
              </w:rPr>
              <w:t>教学内容：掌握电路的基本概念(电流、电压、电阻、功率</w:t>
            </w:r>
            <w:r>
              <w:rPr>
                <w:highlight w:val="none"/>
              </w:rPr>
              <w:t>)</w:t>
            </w:r>
            <w:r>
              <w:rPr>
                <w:rFonts w:hint="eastAsia"/>
                <w:highlight w:val="none"/>
              </w:rPr>
              <w:t>，基本定律（欧姆定律、基尔霍夫定律等）和交流电的基本特性。了解电阻、电容、电感等常用元器件及变压器、交流电机等电工设备的特性。掌握直流电路、单相、三相交流电路的分析方法。了解变压器、直流/交流电机的工作特性，熟悉常用低压电气（接触器、继电器、按钮开关等）的结构与功能点。</w:t>
            </w:r>
          </w:p>
          <w:p w14:paraId="3798B4B9">
            <w:pPr>
              <w:pStyle w:val="7"/>
              <w:rPr>
                <w:highlight w:val="none"/>
              </w:rPr>
            </w:pPr>
            <w:r>
              <w:rPr>
                <w:rFonts w:hint="eastAsia"/>
                <w:highlight w:val="none"/>
              </w:rPr>
              <w:t>教学环节：任务导入与目标聚焦，核心知识精讲与安全规范强化，标准化技能示范，分组实操训练（任务驱动），故障排查挑战（能力升级），总体评价与反思。</w:t>
            </w:r>
          </w:p>
          <w:p w14:paraId="3D208DAC">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教学要求：采用多种教学方法，以基础原理和典型电路为主进行讲解，避免逻辑推理计算。以实践教学为主，增强知识的掌握能力。</w:t>
            </w:r>
          </w:p>
        </w:tc>
      </w:tr>
      <w:tr w14:paraId="7F324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0703B189">
            <w:pPr>
              <w:pStyle w:val="7"/>
              <w:bidi w:val="0"/>
              <w:rPr>
                <w:rFonts w:hint="default"/>
                <w:highlight w:val="none"/>
                <w:lang w:val="en-US" w:eastAsia="zh-CN"/>
              </w:rPr>
            </w:pPr>
            <w:r>
              <w:rPr>
                <w:rFonts w:hint="eastAsia"/>
                <w:highlight w:val="none"/>
                <w:lang w:val="en-US" w:eastAsia="zh-CN"/>
              </w:rPr>
              <w:t>2</w:t>
            </w:r>
          </w:p>
        </w:tc>
        <w:tc>
          <w:tcPr>
            <w:tcW w:w="547" w:type="pct"/>
            <w:shd w:val="clear" w:color="auto" w:fill="auto"/>
            <w:vAlign w:val="center"/>
          </w:tcPr>
          <w:p w14:paraId="4822FB28">
            <w:pPr>
              <w:pStyle w:val="7"/>
              <w:ind w:firstLine="0" w:firstLineChars="0"/>
              <w:rPr>
                <w:rFonts w:hint="eastAsia" w:ascii="宋体" w:hAnsi="宋体" w:eastAsia="宋体" w:cs="Times New Roman"/>
                <w:sz w:val="21"/>
                <w:highlight w:val="none"/>
                <w:lang w:val="en-US" w:eastAsia="zh-CN" w:bidi="ar-SA"/>
              </w:rPr>
            </w:pPr>
            <w:r>
              <w:rPr>
                <w:rFonts w:hint="eastAsia"/>
                <w:highlight w:val="none"/>
                <w:lang w:val="en-US" w:eastAsia="zh-CN"/>
              </w:rPr>
              <w:t>ARM技术</w:t>
            </w:r>
          </w:p>
        </w:tc>
        <w:tc>
          <w:tcPr>
            <w:tcW w:w="1876" w:type="pct"/>
            <w:shd w:val="clear" w:color="auto" w:fill="auto"/>
            <w:vAlign w:val="center"/>
          </w:tcPr>
          <w:p w14:paraId="3091EBCE">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本课程旨在使学生掌握 ARM 处理器架构分类及适用场景，理解不同架构的核心差异；熟悉 ARM 芯片硬件组成。</w:t>
            </w:r>
          </w:p>
        </w:tc>
        <w:tc>
          <w:tcPr>
            <w:tcW w:w="2285" w:type="pct"/>
            <w:shd w:val="clear" w:color="auto" w:fill="auto"/>
            <w:vAlign w:val="center"/>
          </w:tcPr>
          <w:p w14:paraId="23CEA16F">
            <w:pPr>
              <w:pStyle w:val="7"/>
              <w:rPr>
                <w:highlight w:val="none"/>
              </w:rPr>
            </w:pPr>
            <w:r>
              <w:rPr>
                <w:rFonts w:hint="eastAsia"/>
                <w:highlight w:val="none"/>
              </w:rPr>
              <w:t>教学内容：ARM 技术入门，包括开发工具界面、项目创建、硬件设备选择等。调试与功能拓展，包括在线调试原理、调试信息显示、数据存储与分析。</w:t>
            </w:r>
          </w:p>
          <w:p w14:paraId="4F158642">
            <w:pPr>
              <w:pStyle w:val="7"/>
              <w:rPr>
                <w:highlight w:val="none"/>
              </w:rPr>
            </w:pPr>
            <w:r>
              <w:rPr>
                <w:rFonts w:hint="eastAsia"/>
                <w:highlight w:val="none"/>
              </w:rPr>
              <w:t>教学环节：理实一体化教学，用C语言编写LED闪光灯程序</w:t>
            </w:r>
          </w:p>
          <w:p w14:paraId="7250B306">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教学要求：坚持理论够用、软件实践为主的原则，学生应能够了解 ARM 嵌入式系统原理与开发方法，进行基础项目搭建，能够结合案例分析完成硬件数据采集、调试处理及外设通信配置，通过理实一体化教学模式培养学生面向实际场景的 ARM 技术应用能力。</w:t>
            </w:r>
          </w:p>
        </w:tc>
      </w:tr>
      <w:tr w14:paraId="7EECB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7D2D4F1D">
            <w:pPr>
              <w:pStyle w:val="7"/>
              <w:bidi w:val="0"/>
              <w:rPr>
                <w:rFonts w:hint="default"/>
                <w:highlight w:val="none"/>
                <w:lang w:val="en-US" w:eastAsia="zh-CN"/>
              </w:rPr>
            </w:pPr>
            <w:r>
              <w:rPr>
                <w:rFonts w:hint="eastAsia"/>
                <w:highlight w:val="none"/>
                <w:lang w:val="en-US" w:eastAsia="zh-CN"/>
              </w:rPr>
              <w:t>3</w:t>
            </w:r>
          </w:p>
        </w:tc>
        <w:tc>
          <w:tcPr>
            <w:tcW w:w="547" w:type="pct"/>
            <w:shd w:val="clear" w:color="auto" w:fill="auto"/>
            <w:vAlign w:val="center"/>
          </w:tcPr>
          <w:p w14:paraId="3A7C783D">
            <w:pPr>
              <w:pStyle w:val="7"/>
              <w:ind w:firstLine="0" w:firstLineChars="0"/>
              <w:rPr>
                <w:rFonts w:hint="eastAsia" w:ascii="宋体" w:hAnsi="宋体" w:eastAsia="宋体" w:cs="Times New Roman"/>
                <w:sz w:val="21"/>
                <w:highlight w:val="none"/>
                <w:lang w:val="en-US" w:eastAsia="zh-CN" w:bidi="ar-SA"/>
              </w:rPr>
            </w:pPr>
            <w:r>
              <w:rPr>
                <w:rFonts w:hint="eastAsia" w:asciiTheme="minorEastAsia" w:hAnsiTheme="minorEastAsia" w:eastAsiaTheme="minorEastAsia" w:cstheme="minorEastAsia"/>
                <w:highlight w:val="none"/>
              </w:rPr>
              <w:t>3D打印设备与增材制造技术</w:t>
            </w:r>
          </w:p>
        </w:tc>
        <w:tc>
          <w:tcPr>
            <w:tcW w:w="1876" w:type="pct"/>
            <w:shd w:val="clear" w:color="auto" w:fill="auto"/>
            <w:vAlign w:val="center"/>
          </w:tcPr>
          <w:p w14:paraId="39D5F967">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w:t>
            </w:r>
            <w:r>
              <w:rPr>
                <w:rFonts w:hint="eastAsia"/>
                <w:szCs w:val="21"/>
                <w:highlight w:val="none"/>
              </w:rPr>
              <w:t>使学生掌握3D打印及增材制造的基本原理、工艺流程和设备操作能力，使学生能够熟悉常用3D打印技术、材料选择及工艺参数设置；掌握增材制造零部件的设计方法、打印调试及后处理技能，并能够根据实际生产需求完成零部件快速成型和样件制作，从而具备分析设计要求、优化打印工艺、解决实际问题的综合能力，为智能制造及无人机相关岗位的应用奠定基础。</w:t>
            </w:r>
          </w:p>
        </w:tc>
        <w:tc>
          <w:tcPr>
            <w:tcW w:w="2285" w:type="pct"/>
            <w:shd w:val="clear" w:color="auto" w:fill="auto"/>
            <w:vAlign w:val="top"/>
          </w:tcPr>
          <w:p w14:paraId="41DC4490">
            <w:pPr>
              <w:pStyle w:val="7"/>
              <w:rPr>
                <w:highlight w:val="none"/>
              </w:rPr>
            </w:pPr>
            <w:r>
              <w:rPr>
                <w:rFonts w:hint="eastAsia"/>
                <w:highlight w:val="none"/>
              </w:rPr>
              <w:t>教学内容：增材制造的原理与分类、3D打印设备结构与操作、材料特性与应用、打印工艺参数设置、零件建模与切片处理、打印过程监控与故障排除，以及打印件的后处理和性能测试。</w:t>
            </w:r>
          </w:p>
          <w:p w14:paraId="5B2CDB73">
            <w:pPr>
              <w:pStyle w:val="7"/>
              <w:rPr>
                <w:highlight w:val="none"/>
              </w:rPr>
            </w:pPr>
            <w:r>
              <w:rPr>
                <w:rFonts w:hint="eastAsia"/>
                <w:highlight w:val="none"/>
              </w:rPr>
              <w:t>教学环节：理实一体化教学，3D 打印设备硬件应用。</w:t>
            </w:r>
          </w:p>
          <w:p w14:paraId="2D7F1431">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教学要求：要求学生首先掌握3D打印设备硬件结构与增材制造核心原理等基础知识，进而熟练运用专业软件进行模型设计与打印过程仿真，最终通过系统化的实训操作，具备独立完成 3D 打印设备安装调试、打印任务执行与常见故障排查的综合实践能力。</w:t>
            </w:r>
          </w:p>
        </w:tc>
      </w:tr>
      <w:tr w14:paraId="0AC03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29BE764B">
            <w:pPr>
              <w:pStyle w:val="7"/>
              <w:bidi w:val="0"/>
              <w:rPr>
                <w:rFonts w:hint="eastAsia"/>
                <w:highlight w:val="none"/>
                <w:lang w:val="en-US" w:eastAsia="zh-CN"/>
              </w:rPr>
            </w:pPr>
            <w:r>
              <w:rPr>
                <w:rFonts w:hint="eastAsia"/>
                <w:highlight w:val="none"/>
                <w:lang w:val="en-US" w:eastAsia="zh-CN"/>
              </w:rPr>
              <w:t>4</w:t>
            </w:r>
          </w:p>
        </w:tc>
        <w:tc>
          <w:tcPr>
            <w:tcW w:w="547" w:type="pct"/>
            <w:shd w:val="clear" w:color="auto" w:fill="auto"/>
            <w:vAlign w:val="center"/>
          </w:tcPr>
          <w:p w14:paraId="12A912EE">
            <w:pPr>
              <w:pStyle w:val="7"/>
              <w:bidi w:val="0"/>
              <w:rPr>
                <w:rFonts w:hint="default"/>
                <w:highlight w:val="none"/>
              </w:rPr>
            </w:pPr>
            <w:r>
              <w:rPr>
                <w:rFonts w:hint="eastAsia"/>
                <w:highlight w:val="none"/>
              </w:rPr>
              <w:t>工业物联网技术</w:t>
            </w:r>
          </w:p>
        </w:tc>
        <w:tc>
          <w:tcPr>
            <w:tcW w:w="1876" w:type="pct"/>
            <w:shd w:val="clear" w:color="auto" w:fill="auto"/>
            <w:vAlign w:val="center"/>
          </w:tcPr>
          <w:p w14:paraId="76776106">
            <w:pPr>
              <w:pStyle w:val="7"/>
              <w:ind w:firstLine="0" w:firstLineChars="0"/>
              <w:rPr>
                <w:rFonts w:hint="default"/>
                <w:highlight w:val="none"/>
              </w:rPr>
            </w:pPr>
            <w:r>
              <w:rPr>
                <w:rFonts w:hint="eastAsia"/>
              </w:rPr>
              <w:t>本课程旨在使学生系统掌握工业物联网的基本概念，体系架构与关键技术。理解感知层、网络层与应用层的功能与实现方式。熟悉工业物联网在智能制造与工业自动化中的典型应用场景，能够运用所学理论分析工业物联网系统的构成与工作原理。培养学生面向智能制造的工程思维与信息化应用意识，为后续相关课程和岗位学习奠定坚实的理论基础。</w:t>
            </w:r>
          </w:p>
        </w:tc>
        <w:tc>
          <w:tcPr>
            <w:tcW w:w="2285" w:type="pct"/>
            <w:shd w:val="clear" w:color="auto" w:fill="auto"/>
            <w:vAlign w:val="top"/>
          </w:tcPr>
          <w:p w14:paraId="697CB2DF">
            <w:pPr>
              <w:pStyle w:val="7"/>
            </w:pPr>
            <w:r>
              <w:rPr>
                <w:rFonts w:hint="eastAsia"/>
              </w:rPr>
              <w:t>教学内容：课程主要讲授工业物联网的发展背景与基本概念，感知层中的传感器与RFID技术，网络层中的工业以太网、5G、无线通信等传输方式，应用层中的云计算、大数据与边缘计算在工业中的应用，工业物联网的体系架构与安全性问题，典型工业物联网系统的案例分析以及工业物联网在智能制造、设备运维、质量检测与能源管理等方面的应用模式。</w:t>
            </w:r>
          </w:p>
          <w:p w14:paraId="6A4FC99A">
            <w:pPr>
              <w:pStyle w:val="7"/>
            </w:pPr>
            <w:r>
              <w:rPr>
                <w:rFonts w:hint="eastAsia"/>
              </w:rPr>
              <w:t>教学环节：课程以理论讲授为主，结合案例解析和知识拓展进行教学。典型应用案例分析加深对工业物联网在实际生产中的应用理解。课后资料查阅、论文阅读与讨论，培养学生自主学习和拓展思维的能力。</w:t>
            </w:r>
          </w:p>
          <w:p w14:paraId="399BB2E6">
            <w:pPr>
              <w:pStyle w:val="7"/>
              <w:ind w:firstLine="0" w:firstLineChars="0"/>
              <w:rPr>
                <w:rFonts w:hint="default"/>
                <w:highlight w:val="none"/>
              </w:rPr>
            </w:pPr>
            <w:r>
              <w:rPr>
                <w:rFonts w:hint="eastAsia"/>
              </w:rPr>
              <w:t>教学要求：坚持理论与实践相结合的原则，学生应掌握工业物联网的基本原理、体系架构与关键技术，理解传感器、网络通信与数据处理在工业物联网系统中的作用，具备分析典型物联网应用场景的能力，逐步形成利用物联网思维解决工程问题的意识和方法。</w:t>
            </w:r>
          </w:p>
        </w:tc>
      </w:tr>
      <w:tr w14:paraId="73D8E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0" w:type="pct"/>
            <w:shd w:val="clear" w:color="auto" w:fill="auto"/>
            <w:vAlign w:val="center"/>
          </w:tcPr>
          <w:p w14:paraId="1A8C831B">
            <w:pPr>
              <w:pStyle w:val="7"/>
              <w:bidi w:val="0"/>
              <w:rPr>
                <w:rFonts w:hint="eastAsia"/>
                <w:highlight w:val="none"/>
                <w:lang w:val="en-US" w:eastAsia="zh-CN"/>
              </w:rPr>
            </w:pPr>
            <w:r>
              <w:rPr>
                <w:rFonts w:hint="eastAsia"/>
                <w:highlight w:val="none"/>
                <w:lang w:val="en-US" w:eastAsia="zh-CN"/>
              </w:rPr>
              <w:t>5</w:t>
            </w:r>
          </w:p>
        </w:tc>
        <w:tc>
          <w:tcPr>
            <w:tcW w:w="547" w:type="pct"/>
            <w:shd w:val="clear" w:color="auto" w:fill="auto"/>
            <w:vAlign w:val="center"/>
          </w:tcPr>
          <w:p w14:paraId="55552DDF">
            <w:pPr>
              <w:pStyle w:val="7"/>
              <w:ind w:firstLine="0" w:firstLineChars="0"/>
              <w:rPr>
                <w:rFonts w:hint="eastAsia"/>
                <w:highlight w:val="none"/>
                <w:lang w:val="en-US" w:eastAsia="zh-CN"/>
              </w:rPr>
            </w:pPr>
            <w:r>
              <w:rPr>
                <w:rFonts w:hint="eastAsia"/>
                <w:highlight w:val="none"/>
              </w:rPr>
              <w:t>数字孪生技术</w:t>
            </w:r>
          </w:p>
        </w:tc>
        <w:tc>
          <w:tcPr>
            <w:tcW w:w="1876" w:type="pct"/>
            <w:shd w:val="clear" w:color="auto" w:fill="auto"/>
            <w:vAlign w:val="center"/>
          </w:tcPr>
          <w:p w14:paraId="0FB5FB58">
            <w:pPr>
              <w:pStyle w:val="7"/>
              <w:ind w:firstLine="0" w:firstLineChars="0"/>
              <w:rPr>
                <w:rFonts w:hint="eastAsia"/>
                <w:highlight w:val="none"/>
                <w:lang w:val="en-US" w:eastAsia="zh-CN"/>
              </w:rPr>
            </w:pPr>
            <w:r>
              <w:rPr>
                <w:rFonts w:hint="eastAsia"/>
              </w:rPr>
              <w:t>本课程旨在了解数字孪生的定义，核心组成（物理实体、虚拟模型、数据、连接、服务）及其在智能制造中的角色。掌握无人机数字孪生模型的构建流程。了解数字孪生如何用于预测性维护，工艺优化和员工培训。能够在软件中规划一个与物理世界一致的无人机任务工作站，能够对无人机的典型工作任务进行仿真，验证任务的可行性。</w:t>
            </w:r>
          </w:p>
        </w:tc>
        <w:tc>
          <w:tcPr>
            <w:tcW w:w="2285" w:type="pct"/>
            <w:shd w:val="clear" w:color="auto" w:fill="auto"/>
            <w:vAlign w:val="top"/>
          </w:tcPr>
          <w:p w14:paraId="34B82DB7">
            <w:pPr>
              <w:pStyle w:val="7"/>
            </w:pPr>
            <w:r>
              <w:rPr>
                <w:rFonts w:hint="eastAsia"/>
              </w:rPr>
              <w:t>教学内容：数字孪生技术导论：通过案例引入概念，讲解数字孪生如何减少停机时间、提高投产效率、降低安全风险。学习特定软件的界面：基本操作、坐标系统，能进行简单的物体移动旋转、复制等练习。虚拟工作站的搭建：包括资源库调用，外部模型导入，设备布局。无人机工作任务仿真：包括无人机航线规划，碰撞检测等。</w:t>
            </w:r>
          </w:p>
          <w:p w14:paraId="1267053F">
            <w:pPr>
              <w:pStyle w:val="7"/>
            </w:pPr>
            <w:r>
              <w:rPr>
                <w:rFonts w:hint="eastAsia"/>
              </w:rPr>
              <w:t>教学环节：课程以任务为驱动，能完成无人机工作站建模、仿真、调试与优化等内容。</w:t>
            </w:r>
          </w:p>
          <w:p w14:paraId="682B2983">
            <w:pPr>
              <w:pStyle w:val="7"/>
              <w:ind w:firstLine="0" w:firstLineChars="0"/>
              <w:rPr>
                <w:rFonts w:hint="eastAsia"/>
                <w:highlight w:val="none"/>
                <w:lang w:val="en-US" w:eastAsia="zh-CN"/>
              </w:rPr>
            </w:pPr>
            <w:r>
              <w:rPr>
                <w:rFonts w:hint="eastAsia"/>
              </w:rPr>
              <w:t>教学要求：以一个完整的无人机任务工作站的数字孪生项目开展教学。</w:t>
            </w:r>
          </w:p>
        </w:tc>
      </w:tr>
    </w:tbl>
    <w:p w14:paraId="1F671C76">
      <w:pPr>
        <w:rPr>
          <w:rFonts w:hint="default"/>
          <w:highlight w:val="none"/>
          <w:lang w:val="en-US" w:eastAsia="zh-CN"/>
        </w:rPr>
      </w:pPr>
    </w:p>
    <w:p w14:paraId="71D52EFD">
      <w:pPr>
        <w:pStyle w:val="3"/>
        <w:numPr>
          <w:ilvl w:val="0"/>
          <w:numId w:val="0"/>
        </w:numPr>
        <w:bidi w:val="0"/>
        <w:rPr>
          <w:rFonts w:hint="eastAsia"/>
          <w:highlight w:val="none"/>
          <w:lang w:val="en-US" w:eastAsia="zh-CN"/>
        </w:rPr>
      </w:pPr>
      <w:bookmarkStart w:id="50" w:name="_Toc21477"/>
      <w:bookmarkStart w:id="51" w:name="_Toc14550"/>
      <w:r>
        <w:rPr>
          <w:rFonts w:hint="eastAsia"/>
          <w:highlight w:val="none"/>
          <w:lang w:val="en-US" w:eastAsia="zh-CN"/>
        </w:rPr>
        <w:t>（六）专业实践课</w:t>
      </w:r>
      <w:bookmarkEnd w:id="50"/>
      <w:bookmarkEnd w:id="51"/>
    </w:p>
    <w:p w14:paraId="5A48A095">
      <w:pPr>
        <w:pStyle w:val="42"/>
        <w:bidi w:val="0"/>
        <w:rPr>
          <w:rFonts w:hint="default"/>
          <w:lang w:val="en-US" w:eastAsia="zh-CN"/>
        </w:rPr>
      </w:pPr>
      <w:r>
        <w:t>表</w:t>
      </w:r>
      <w:r>
        <w:rPr>
          <w:rFonts w:hint="eastAsia"/>
          <w:lang w:val="en-US" w:eastAsia="zh-CN"/>
        </w:rPr>
        <w:t>7 专业实践</w:t>
      </w:r>
      <w:r>
        <w:t>课程概述</w:t>
      </w:r>
    </w:p>
    <w:tbl>
      <w:tblPr>
        <w:tblStyle w:val="17"/>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2"/>
        <w:gridCol w:w="4551"/>
      </w:tblGrid>
      <w:tr w14:paraId="317E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30978EFC">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5D34B9B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67" w:type="pct"/>
            <w:vAlign w:val="center"/>
          </w:tcPr>
          <w:p w14:paraId="6C1C24A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9" w:type="pct"/>
            <w:vAlign w:val="center"/>
          </w:tcPr>
          <w:p w14:paraId="63FB62C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rPr>
              <w:t>教学内容、教学环节和教学要求</w:t>
            </w:r>
          </w:p>
        </w:tc>
      </w:tr>
      <w:tr w14:paraId="707B9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02307CC">
            <w:pPr>
              <w:pStyle w:val="7"/>
              <w:bidi w:val="0"/>
              <w:rPr>
                <w:rFonts w:hint="eastAsia" w:eastAsia="宋体"/>
                <w:highlight w:val="none"/>
                <w:lang w:val="en-US" w:eastAsia="zh-CN"/>
              </w:rPr>
            </w:pPr>
            <w:r>
              <w:rPr>
                <w:rFonts w:hint="eastAsia"/>
                <w:highlight w:val="none"/>
                <w:lang w:val="en-US" w:eastAsia="zh-CN"/>
              </w:rPr>
              <w:t>1</w:t>
            </w:r>
          </w:p>
        </w:tc>
        <w:tc>
          <w:tcPr>
            <w:tcW w:w="548" w:type="pct"/>
            <w:vAlign w:val="center"/>
          </w:tcPr>
          <w:p w14:paraId="3818A948">
            <w:pPr>
              <w:pStyle w:val="7"/>
              <w:bidi w:val="0"/>
              <w:rPr>
                <w:rFonts w:hint="default"/>
                <w:highlight w:val="none"/>
              </w:rPr>
            </w:pPr>
            <w:r>
              <w:rPr>
                <w:rFonts w:hint="eastAsia"/>
                <w:highlight w:val="none"/>
              </w:rPr>
              <w:t>机械制图项目</w:t>
            </w:r>
          </w:p>
        </w:tc>
        <w:tc>
          <w:tcPr>
            <w:tcW w:w="1867" w:type="pct"/>
            <w:vAlign w:val="center"/>
          </w:tcPr>
          <w:p w14:paraId="09948A2B">
            <w:pPr>
              <w:pStyle w:val="7"/>
              <w:bidi w:val="0"/>
              <w:rPr>
                <w:rFonts w:hint="default"/>
                <w:highlight w:val="none"/>
              </w:rPr>
            </w:pPr>
            <w:r>
              <w:rPr>
                <w:rFonts w:hint="eastAsia"/>
                <w:highlight w:val="none"/>
              </w:rPr>
              <w:t>通过实训，引导学生在真实或仿真的设计任务中完成零件与装配体的制图与建模。课程旨在培养学生综合运用二维制图与三维建模技能的能力，提升空间想象、工程表达和解决实际问题的水平，形成工程化思维和项目实践能力。</w:t>
            </w:r>
          </w:p>
        </w:tc>
        <w:tc>
          <w:tcPr>
            <w:tcW w:w="2289" w:type="pct"/>
            <w:vAlign w:val="top"/>
          </w:tcPr>
          <w:p w14:paraId="04974FC9">
            <w:pPr>
              <w:pStyle w:val="7"/>
              <w:bidi w:val="0"/>
              <w:rPr>
                <w:highlight w:val="none"/>
              </w:rPr>
            </w:pPr>
            <w:r>
              <w:rPr>
                <w:rFonts w:hint="eastAsia"/>
                <w:highlight w:val="none"/>
              </w:rPr>
              <w:t>教学内容：以典型零件和装配体为项目任务，要求学生完成从三维建模到二维工程图生成的全过程。内容包括零件建模、装配建模、工程图生成与标注、装配关系分析与表达，以及项目文档与图纸成果的规范化提交。</w:t>
            </w:r>
          </w:p>
          <w:p w14:paraId="2B382877">
            <w:pPr>
              <w:pStyle w:val="7"/>
              <w:bidi w:val="0"/>
              <w:rPr>
                <w:highlight w:val="none"/>
              </w:rPr>
            </w:pPr>
            <w:r>
              <w:rPr>
                <w:rFonts w:hint="eastAsia"/>
                <w:highlight w:val="none"/>
              </w:rPr>
              <w:t>教学环节：课程以任务驱动为主，先由教师布置项目任务，学生分组或独立开展设计与制图工作；在项目实施过程中，教师提供方法指导与技术支持。</w:t>
            </w:r>
          </w:p>
          <w:p w14:paraId="38A5571C">
            <w:pPr>
              <w:pStyle w:val="7"/>
              <w:bidi w:val="0"/>
              <w:rPr>
                <w:rFonts w:hint="default"/>
                <w:highlight w:val="none"/>
              </w:rPr>
            </w:pPr>
            <w:r>
              <w:rPr>
                <w:rFonts w:hint="eastAsia"/>
                <w:highlight w:val="none"/>
              </w:rPr>
              <w:t>教学要求：学生应能在项目中独立或合作完成零件和装配体三维建模与二维工程图绘制，符合国家标准，表达准确、完整。能在项目实施中体现工程思维与团队协作精神。具备整理与提交规范化设计成果的能力，并能在答辩中清晰阐述设计思路与实施过程。</w:t>
            </w:r>
          </w:p>
        </w:tc>
      </w:tr>
      <w:tr w14:paraId="06309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49F655C">
            <w:pPr>
              <w:pStyle w:val="7"/>
              <w:bidi w:val="0"/>
              <w:rPr>
                <w:rFonts w:hint="eastAsia" w:eastAsia="宋体"/>
                <w:highlight w:val="none"/>
                <w:lang w:val="en-US" w:eastAsia="zh-CN"/>
              </w:rPr>
            </w:pPr>
            <w:r>
              <w:rPr>
                <w:rFonts w:hint="eastAsia"/>
                <w:highlight w:val="none"/>
                <w:lang w:val="en-US" w:eastAsia="zh-CN"/>
              </w:rPr>
              <w:t>2</w:t>
            </w:r>
          </w:p>
        </w:tc>
        <w:tc>
          <w:tcPr>
            <w:tcW w:w="548" w:type="pct"/>
            <w:shd w:val="clear" w:color="auto" w:fill="auto"/>
            <w:vAlign w:val="center"/>
          </w:tcPr>
          <w:p w14:paraId="63B49A66">
            <w:pPr>
              <w:pStyle w:val="7"/>
              <w:bidi w:val="0"/>
              <w:rPr>
                <w:rFonts w:hint="eastAsia"/>
                <w:highlight w:val="none"/>
              </w:rPr>
            </w:pPr>
            <w:r>
              <w:rPr>
                <w:rFonts w:hint="eastAsia"/>
                <w:highlight w:val="none"/>
              </w:rPr>
              <w:t>常用低压电器认知与接线项目</w:t>
            </w:r>
          </w:p>
        </w:tc>
        <w:tc>
          <w:tcPr>
            <w:tcW w:w="1867" w:type="pct"/>
            <w:shd w:val="clear" w:color="auto" w:fill="auto"/>
            <w:vAlign w:val="center"/>
          </w:tcPr>
          <w:p w14:paraId="5DF226D1">
            <w:pPr>
              <w:pStyle w:val="7"/>
              <w:bidi w:val="0"/>
              <w:rPr>
                <w:rFonts w:hint="eastAsia"/>
                <w:highlight w:val="none"/>
                <w:lang w:val="en-US" w:eastAsia="zh-CN"/>
              </w:rPr>
            </w:pPr>
            <w:r>
              <w:rPr>
                <w:rFonts w:hint="eastAsia"/>
                <w:highlight w:val="none"/>
              </w:rPr>
              <w:t>通过实训，树立安全第一的职业意识，锤炼工匠精神。学生应具有：识别常用低压电器能力，各种导线的识别与选用能力，具有仪器仪表使用能力，电气图纸识读能力，基础电路装调能力，初步故障排查能力。</w:t>
            </w:r>
          </w:p>
        </w:tc>
        <w:tc>
          <w:tcPr>
            <w:tcW w:w="2289" w:type="pct"/>
            <w:shd w:val="clear" w:color="auto" w:fill="auto"/>
            <w:vAlign w:val="top"/>
          </w:tcPr>
          <w:p w14:paraId="2474047E">
            <w:pPr>
              <w:pStyle w:val="7"/>
              <w:bidi w:val="0"/>
              <w:rPr>
                <w:highlight w:val="none"/>
              </w:rPr>
            </w:pPr>
            <w:r>
              <w:rPr>
                <w:rFonts w:hint="eastAsia"/>
                <w:highlight w:val="none"/>
              </w:rPr>
              <w:t>教学内容：能识读基本的电气原理图、接线图和控制电路图。能熟练、规范地使用万用表、示波器、功率表等常用电工仪表进行电压、电流、电阻等参数的测量。能根据电路图，完成照明电路、点击启停控制、正反转控制等典型电路的安装、接线与调试。能进行简单的电气故障进行诊断和排除。</w:t>
            </w:r>
          </w:p>
          <w:p w14:paraId="19BB0DE2">
            <w:pPr>
              <w:pStyle w:val="7"/>
              <w:bidi w:val="0"/>
              <w:rPr>
                <w:highlight w:val="none"/>
              </w:rPr>
            </w:pPr>
            <w:r>
              <w:rPr>
                <w:rFonts w:hint="eastAsia"/>
                <w:highlight w:val="none"/>
              </w:rPr>
              <w:t>教学环节：课程采用项目驱动方式，教师提出具体电气控制任务，明确功能要求和接线规范。学生根据任务完成元件识别、接线方案设计和实际接线操作。在项目实施过程中，教师提供技术指导与安全监督。</w:t>
            </w:r>
          </w:p>
          <w:p w14:paraId="02484F75">
            <w:pPr>
              <w:pStyle w:val="7"/>
              <w:bidi w:val="0"/>
              <w:rPr>
                <w:rFonts w:hint="eastAsia"/>
                <w:highlight w:val="none"/>
                <w:lang w:val="en-US" w:eastAsia="zh-CN"/>
              </w:rPr>
            </w:pPr>
            <w:r>
              <w:rPr>
                <w:rFonts w:hint="eastAsia"/>
                <w:highlight w:val="none"/>
              </w:rPr>
              <w:t>教学要求：学生应能够正确识别常用低压电器的符号和外观，理解其功能与接线端子定义。能够按照电气图纸和任务要求，规范、安全地完成接线操作，并通过调试实现电路的预定功能。能够发现并解决接线与运行过程中的常见问题。在完成项目的同时，养成规范操作习惯和良好的工程素养。</w:t>
            </w:r>
          </w:p>
        </w:tc>
      </w:tr>
      <w:tr w14:paraId="1662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0E2AC440">
            <w:pPr>
              <w:pStyle w:val="7"/>
              <w:bidi w:val="0"/>
              <w:rPr>
                <w:rFonts w:hint="eastAsia" w:eastAsia="宋体"/>
                <w:highlight w:val="none"/>
                <w:lang w:val="en-US" w:eastAsia="zh-CN"/>
              </w:rPr>
            </w:pPr>
            <w:r>
              <w:rPr>
                <w:rFonts w:hint="eastAsia"/>
                <w:highlight w:val="none"/>
                <w:lang w:val="en-US" w:eastAsia="zh-CN"/>
              </w:rPr>
              <w:t>3</w:t>
            </w:r>
          </w:p>
        </w:tc>
        <w:tc>
          <w:tcPr>
            <w:tcW w:w="1090" w:type="dxa"/>
            <w:shd w:val="clear" w:color="auto" w:fill="auto"/>
            <w:vAlign w:val="center"/>
          </w:tcPr>
          <w:p w14:paraId="45F54983">
            <w:pPr>
              <w:pStyle w:val="7"/>
              <w:ind w:firstLine="0" w:firstLineChars="0"/>
              <w:rPr>
                <w:rFonts w:hint="eastAsia"/>
                <w:highlight w:val="none"/>
              </w:rPr>
            </w:pPr>
            <w:r>
              <w:rPr>
                <w:rFonts w:hint="eastAsia"/>
                <w:highlight w:val="none"/>
                <w:lang w:val="en-US" w:eastAsia="zh-CN"/>
              </w:rPr>
              <w:t>3D增材实训项目</w:t>
            </w:r>
          </w:p>
        </w:tc>
        <w:tc>
          <w:tcPr>
            <w:tcW w:w="3713" w:type="dxa"/>
            <w:shd w:val="clear" w:color="auto" w:fill="auto"/>
            <w:vAlign w:val="center"/>
          </w:tcPr>
          <w:p w14:paraId="59CB7CA1">
            <w:pPr>
              <w:ind w:firstLine="0" w:firstLineChars="0"/>
              <w:textAlignment w:val="auto"/>
              <w:rPr>
                <w:rFonts w:cs="宋体"/>
                <w:sz w:val="21"/>
                <w:szCs w:val="21"/>
                <w:highlight w:val="none"/>
              </w:rPr>
            </w:pPr>
            <w:r>
              <w:rPr>
                <w:rFonts w:hint="eastAsia"/>
                <w:highlight w:val="none"/>
              </w:rPr>
              <w:t>通过实训，</w:t>
            </w:r>
            <w:r>
              <w:rPr>
                <w:rFonts w:hint="eastAsia" w:hAnsi="Symbol" w:cs="宋体"/>
                <w:sz w:val="21"/>
                <w:szCs w:val="21"/>
                <w:highlight w:val="none"/>
              </w:rPr>
              <w:t>学生</w:t>
            </w:r>
            <w:r>
              <w:rPr>
                <w:rFonts w:cs="宋体"/>
                <w:sz w:val="21"/>
                <w:szCs w:val="21"/>
                <w:highlight w:val="none"/>
              </w:rPr>
              <w:t>能够熟练操作FDM类型3D打印机（开机、校准、换料、维护）。能够使用一款主流三维建模软件（如Fusion 360， SolidWorks或针对性的Shapr3D）进行基础的模型设计。能够熟练使用切片软件（如Cura， PrusaSlicer）进行模型排版、支撑添加和参数设置，并生成G代码。能够完成从“创意-&gt;建模-&gt;切片-&gt;打印-&gt;后处理”的全流程任务。能够针对无人机的特定需求（如减重、定制化、快速替换），独立设计并打印出可用的无人机配件或工具。</w:t>
            </w:r>
          </w:p>
          <w:p w14:paraId="58FC5084">
            <w:pPr>
              <w:pStyle w:val="7"/>
              <w:ind w:firstLine="0" w:firstLineChars="0"/>
              <w:rPr>
                <w:rFonts w:hint="eastAsia"/>
                <w:highlight w:val="none"/>
                <w:lang w:val="en-US" w:eastAsia="zh-CN"/>
              </w:rPr>
            </w:pPr>
          </w:p>
        </w:tc>
        <w:tc>
          <w:tcPr>
            <w:tcW w:w="4552" w:type="dxa"/>
            <w:shd w:val="clear" w:color="auto" w:fill="auto"/>
            <w:vAlign w:val="top"/>
          </w:tcPr>
          <w:p w14:paraId="057906CF">
            <w:pPr>
              <w:ind w:firstLine="0" w:firstLineChars="0"/>
              <w:textAlignment w:val="auto"/>
              <w:rPr>
                <w:rFonts w:hint="eastAsia" w:cs="宋体"/>
                <w:sz w:val="21"/>
                <w:szCs w:val="21"/>
                <w:highlight w:val="none"/>
              </w:rPr>
            </w:pPr>
            <w:r>
              <w:rPr>
                <w:rFonts w:hint="eastAsia"/>
                <w:highlight w:val="none"/>
              </w:rPr>
              <w:t>教学内容:</w:t>
            </w:r>
            <w:r>
              <w:rPr>
                <w:rFonts w:cs="宋体"/>
                <w:sz w:val="24"/>
                <w:szCs w:val="24"/>
                <w:highlight w:val="none"/>
              </w:rPr>
              <w:t xml:space="preserve"> </w:t>
            </w:r>
            <w:r>
              <w:rPr>
                <w:rFonts w:cs="宋体"/>
                <w:sz w:val="21"/>
                <w:szCs w:val="21"/>
                <w:highlight w:val="none"/>
              </w:rPr>
              <w:t xml:space="preserve"> 实训安全规范教育</w:t>
            </w:r>
            <w:r>
              <w:rPr>
                <w:rFonts w:hint="eastAsia" w:cs="宋体"/>
                <w:sz w:val="21"/>
                <w:szCs w:val="21"/>
                <w:highlight w:val="none"/>
              </w:rPr>
              <w:t>，</w:t>
            </w:r>
            <w:r>
              <w:rPr>
                <w:rFonts w:cs="宋体"/>
                <w:sz w:val="21"/>
                <w:szCs w:val="21"/>
                <w:highlight w:val="none"/>
              </w:rPr>
              <w:t>3D打印机结构讲解（各部件名称与功能</w:t>
            </w:r>
            <w:r>
              <w:rPr>
                <w:rFonts w:hint="eastAsia" w:cs="宋体"/>
                <w:sz w:val="21"/>
                <w:szCs w:val="21"/>
                <w:highlight w:val="none"/>
              </w:rPr>
              <w:t>），</w:t>
            </w:r>
            <w:r>
              <w:rPr>
                <w:rFonts w:cs="宋体"/>
                <w:sz w:val="21"/>
                <w:szCs w:val="21"/>
                <w:highlight w:val="none"/>
              </w:rPr>
              <w:t>开机、调平、装料/卸料实操演示。三维建模切片软件详解</w:t>
            </w:r>
            <w:r>
              <w:rPr>
                <w:rFonts w:hint="eastAsia" w:cs="宋体"/>
                <w:sz w:val="21"/>
                <w:szCs w:val="21"/>
                <w:highlight w:val="none"/>
              </w:rPr>
              <w:t>。</w:t>
            </w:r>
            <w:r>
              <w:rPr>
                <w:rFonts w:cs="宋体"/>
                <w:sz w:val="21"/>
                <w:szCs w:val="21"/>
                <w:highlight w:val="none"/>
              </w:rPr>
              <w:t>综合练习：3D打印在无人机上的应用</w:t>
            </w:r>
            <w:r>
              <w:rPr>
                <w:rFonts w:hint="eastAsia" w:cs="宋体"/>
                <w:sz w:val="21"/>
                <w:szCs w:val="21"/>
                <w:highlight w:val="none"/>
              </w:rPr>
              <w:t>，包括（</w:t>
            </w:r>
            <w:r>
              <w:rPr>
                <w:rFonts w:cs="宋体"/>
                <w:sz w:val="21"/>
                <w:szCs w:val="21"/>
                <w:highlight w:val="none"/>
              </w:rPr>
              <w:t>项目建模与优化</w:t>
            </w:r>
            <w:r>
              <w:rPr>
                <w:rFonts w:hint="eastAsia" w:cs="宋体"/>
                <w:sz w:val="21"/>
                <w:szCs w:val="21"/>
                <w:highlight w:val="none"/>
              </w:rPr>
              <w:t>，</w:t>
            </w:r>
            <w:r>
              <w:rPr>
                <w:rFonts w:cs="宋体"/>
                <w:sz w:val="21"/>
                <w:szCs w:val="21"/>
                <w:highlight w:val="none"/>
              </w:rPr>
              <w:t>打印前准备</w:t>
            </w:r>
            <w:r>
              <w:rPr>
                <w:rFonts w:hint="eastAsia" w:cs="宋体"/>
                <w:sz w:val="21"/>
                <w:szCs w:val="21"/>
                <w:highlight w:val="none"/>
              </w:rPr>
              <w:t>，</w:t>
            </w:r>
            <w:r>
              <w:rPr>
                <w:rFonts w:cs="宋体"/>
                <w:sz w:val="21"/>
                <w:szCs w:val="21"/>
                <w:highlight w:val="none"/>
              </w:rPr>
              <w:t>后处理工艺</w:t>
            </w:r>
            <w:r>
              <w:rPr>
                <w:rFonts w:hint="eastAsia" w:cs="宋体"/>
                <w:sz w:val="21"/>
                <w:szCs w:val="21"/>
                <w:highlight w:val="none"/>
              </w:rPr>
              <w:t>，</w:t>
            </w:r>
            <w:r>
              <w:rPr>
                <w:rFonts w:cs="宋体"/>
                <w:sz w:val="21"/>
                <w:szCs w:val="21"/>
                <w:highlight w:val="none"/>
              </w:rPr>
              <w:t>项目打印与后处理</w:t>
            </w:r>
            <w:r>
              <w:rPr>
                <w:rFonts w:hint="eastAsia" w:cs="宋体"/>
                <w:sz w:val="21"/>
                <w:szCs w:val="21"/>
                <w:highlight w:val="none"/>
              </w:rPr>
              <w:t>，</w:t>
            </w:r>
            <w:r>
              <w:rPr>
                <w:rFonts w:cs="宋体"/>
                <w:sz w:val="21"/>
                <w:szCs w:val="21"/>
                <w:highlight w:val="none"/>
              </w:rPr>
              <w:t>项目测试与展示</w:t>
            </w:r>
            <w:r>
              <w:rPr>
                <w:rFonts w:hint="eastAsia" w:cs="宋体"/>
                <w:sz w:val="21"/>
                <w:szCs w:val="21"/>
                <w:highlight w:val="none"/>
              </w:rPr>
              <w:t>，</w:t>
            </w:r>
            <w:r>
              <w:rPr>
                <w:rFonts w:cs="宋体"/>
                <w:sz w:val="21"/>
                <w:szCs w:val="21"/>
                <w:highlight w:val="none"/>
              </w:rPr>
              <w:t>总结与考核</w:t>
            </w:r>
            <w:r>
              <w:rPr>
                <w:rFonts w:hint="eastAsia" w:cs="宋体"/>
                <w:sz w:val="21"/>
                <w:szCs w:val="21"/>
                <w:highlight w:val="none"/>
              </w:rPr>
              <w:t>）等。</w:t>
            </w:r>
          </w:p>
          <w:p w14:paraId="36820CC5">
            <w:pPr>
              <w:pStyle w:val="7"/>
              <w:rPr>
                <w:rFonts w:hint="eastAsia"/>
                <w:highlight w:val="none"/>
              </w:rPr>
            </w:pPr>
            <w:r>
              <w:rPr>
                <w:rFonts w:hint="eastAsia"/>
                <w:highlight w:val="none"/>
              </w:rPr>
              <w:t>教学环节:</w:t>
            </w:r>
            <w:r>
              <w:rPr>
                <w:highlight w:val="none"/>
              </w:rPr>
              <w:t xml:space="preserve"> </w:t>
            </w:r>
            <w:r>
              <w:rPr>
                <w:rFonts w:hint="eastAsia"/>
                <w:highlight w:val="none"/>
              </w:rPr>
              <w:t>课程以任务为驱动，能完成无人机零件建模、切片处理、打印与测试等内容。</w:t>
            </w:r>
          </w:p>
          <w:p w14:paraId="7D8C706B">
            <w:pPr>
              <w:pStyle w:val="7"/>
              <w:ind w:firstLine="0" w:firstLineChars="0"/>
              <w:rPr>
                <w:rFonts w:hint="eastAsia"/>
                <w:highlight w:val="none"/>
                <w:lang w:val="en-US" w:eastAsia="zh-CN"/>
              </w:rPr>
            </w:pPr>
            <w:r>
              <w:rPr>
                <w:rFonts w:hint="eastAsia"/>
                <w:highlight w:val="none"/>
              </w:rPr>
              <w:t>教学要求：学生应能够正确操作打印机，能够使用三维软件建模及切片软件处理模型，能够完成打印零件性能测试。</w:t>
            </w:r>
          </w:p>
        </w:tc>
      </w:tr>
      <w:tr w14:paraId="276F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178DFDC3">
            <w:pPr>
              <w:pStyle w:val="7"/>
              <w:bidi w:val="0"/>
              <w:rPr>
                <w:rFonts w:hint="eastAsia" w:eastAsia="宋体"/>
                <w:highlight w:val="none"/>
                <w:lang w:val="en-US" w:eastAsia="zh-CN"/>
              </w:rPr>
            </w:pPr>
            <w:r>
              <w:rPr>
                <w:rFonts w:hint="eastAsia"/>
                <w:highlight w:val="none"/>
                <w:lang w:val="en-US" w:eastAsia="zh-CN"/>
              </w:rPr>
              <w:t>4</w:t>
            </w:r>
          </w:p>
        </w:tc>
        <w:tc>
          <w:tcPr>
            <w:tcW w:w="548" w:type="pct"/>
            <w:shd w:val="clear" w:color="auto" w:fill="auto"/>
            <w:vAlign w:val="center"/>
          </w:tcPr>
          <w:p w14:paraId="61AC456E">
            <w:pPr>
              <w:pStyle w:val="7"/>
              <w:bidi w:val="0"/>
              <w:rPr>
                <w:rFonts w:hint="eastAsia"/>
                <w:highlight w:val="none"/>
              </w:rPr>
            </w:pPr>
            <w:r>
              <w:rPr>
                <w:rFonts w:hint="eastAsia"/>
                <w:highlight w:val="none"/>
              </w:rPr>
              <w:t>电子电路装调项目</w:t>
            </w:r>
          </w:p>
        </w:tc>
        <w:tc>
          <w:tcPr>
            <w:tcW w:w="1867" w:type="pct"/>
            <w:shd w:val="clear" w:color="auto" w:fill="auto"/>
            <w:vAlign w:val="center"/>
          </w:tcPr>
          <w:p w14:paraId="3E8DDA7D">
            <w:pPr>
              <w:pStyle w:val="7"/>
              <w:bidi w:val="0"/>
              <w:rPr>
                <w:rFonts w:hint="eastAsia"/>
                <w:highlight w:val="none"/>
                <w:lang w:val="en-US" w:eastAsia="zh-CN"/>
              </w:rPr>
            </w:pPr>
            <w:r>
              <w:rPr>
                <w:rFonts w:hint="eastAsia"/>
                <w:highlight w:val="none"/>
              </w:rPr>
              <w:t>通过实训，学生应具有：元器件识别与检测能力。电路识图与分析能力。电路焊接与拆焊能力。仪器仪表使用能力。</w:t>
            </w:r>
          </w:p>
        </w:tc>
        <w:tc>
          <w:tcPr>
            <w:tcW w:w="2289" w:type="pct"/>
            <w:shd w:val="clear" w:color="auto" w:fill="auto"/>
            <w:vAlign w:val="top"/>
          </w:tcPr>
          <w:p w14:paraId="59194EDC">
            <w:pPr>
              <w:pStyle w:val="7"/>
              <w:bidi w:val="0"/>
              <w:rPr>
                <w:highlight w:val="none"/>
              </w:rPr>
            </w:pPr>
            <w:r>
              <w:rPr>
                <w:rFonts w:hint="eastAsia"/>
                <w:highlight w:val="none"/>
              </w:rPr>
              <w:t>教学内容：项目内容包括常用电子元器件（电阻、电容、二极管、三极管、集成电路等）的识别与检测，能识读基本的电子电路原理图。能熟练进行手工锡焊。能规范使用直流稳压电源、信号发生器、示波器等电子测量仪器为电路提供能源和输入信号。</w:t>
            </w:r>
          </w:p>
          <w:p w14:paraId="46B074C6">
            <w:pPr>
              <w:pStyle w:val="7"/>
              <w:bidi w:val="0"/>
              <w:rPr>
                <w:highlight w:val="none"/>
              </w:rPr>
            </w:pPr>
            <w:r>
              <w:rPr>
                <w:rFonts w:hint="eastAsia"/>
                <w:highlight w:val="none"/>
              </w:rPr>
              <w:t>教学环节：教师根据教学目标布置具体项目任务，如“直流稳压电源电路装调”。学生在教师示范与指导下进行电路图分析和元件准备。完成元件插装与焊接后，进行电路通电检测与参数调试。</w:t>
            </w:r>
          </w:p>
          <w:p w14:paraId="008C1458">
            <w:pPr>
              <w:pStyle w:val="7"/>
              <w:bidi w:val="0"/>
              <w:rPr>
                <w:rFonts w:hint="eastAsia"/>
                <w:highlight w:val="none"/>
                <w:lang w:val="en-US" w:eastAsia="zh-CN"/>
              </w:rPr>
            </w:pPr>
            <w:r>
              <w:rPr>
                <w:rFonts w:hint="eastAsia"/>
                <w:highlight w:val="none"/>
              </w:rPr>
              <w:t>教学要求：学生应能够正确识别和检测常用电子元器件，熟悉电路图与实物图的对应关系。能够按照工艺要求完成电路板装配与焊接，焊点牢固、布局合理、美观整洁。能够使用常用仪器设备（如万用表、示波器）进行电路测试与调试，保证电路功能实现。在项目实施过程中严格遵守操作规范和安全要求，具备初步的电子电路装调能力和工程素养。</w:t>
            </w:r>
          </w:p>
        </w:tc>
      </w:tr>
      <w:tr w14:paraId="7D7D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6CC598CB">
            <w:pPr>
              <w:pStyle w:val="7"/>
              <w:bidi w:val="0"/>
              <w:rPr>
                <w:rFonts w:hint="eastAsia" w:eastAsia="宋体"/>
                <w:highlight w:val="none"/>
                <w:lang w:val="en-US" w:eastAsia="zh-CN"/>
              </w:rPr>
            </w:pPr>
            <w:r>
              <w:rPr>
                <w:rFonts w:hint="eastAsia"/>
                <w:highlight w:val="none"/>
                <w:lang w:val="en-US" w:eastAsia="zh-CN"/>
              </w:rPr>
              <w:t>5</w:t>
            </w:r>
          </w:p>
        </w:tc>
        <w:tc>
          <w:tcPr>
            <w:tcW w:w="1090" w:type="dxa"/>
            <w:shd w:val="clear" w:color="auto" w:fill="auto"/>
            <w:vAlign w:val="center"/>
          </w:tcPr>
          <w:p w14:paraId="6D1701E4">
            <w:pPr>
              <w:pStyle w:val="7"/>
              <w:ind w:firstLine="0" w:firstLineChars="0"/>
              <w:rPr>
                <w:rFonts w:hint="eastAsia"/>
                <w:highlight w:val="none"/>
              </w:rPr>
            </w:pPr>
            <w:r>
              <w:rPr>
                <w:rFonts w:hint="default" w:ascii="宋体" w:hAnsi="宋体" w:eastAsia="宋体" w:cs="Times New Roman"/>
                <w:color w:val="auto"/>
                <w:sz w:val="21"/>
                <w:szCs w:val="21"/>
                <w:highlight w:val="none"/>
                <w:lang w:val="en-US" w:eastAsia="zh-CN" w:bidi="ar-SA"/>
              </w:rPr>
              <w:t>无人机影像数据处理</w:t>
            </w:r>
            <w:r>
              <w:rPr>
                <w:rFonts w:hint="eastAsia" w:cs="Times New Roman"/>
                <w:color w:val="auto"/>
                <w:sz w:val="21"/>
                <w:szCs w:val="21"/>
                <w:highlight w:val="none"/>
                <w:lang w:val="en-US" w:eastAsia="zh-CN" w:bidi="ar-SA"/>
              </w:rPr>
              <w:t>项目</w:t>
            </w:r>
          </w:p>
        </w:tc>
        <w:tc>
          <w:tcPr>
            <w:tcW w:w="3713" w:type="dxa"/>
            <w:shd w:val="clear" w:color="auto" w:fill="auto"/>
            <w:vAlign w:val="center"/>
          </w:tcPr>
          <w:p w14:paraId="7A48E23A">
            <w:pPr>
              <w:pStyle w:val="7"/>
              <w:ind w:firstLine="0" w:firstLineChars="0"/>
              <w:rPr>
                <w:rFonts w:hint="eastAsia"/>
                <w:highlight w:val="none"/>
                <w:lang w:val="en-US" w:eastAsia="zh-CN"/>
              </w:rPr>
            </w:pPr>
            <w:r>
              <w:rPr>
                <w:rFonts w:hint="eastAsia"/>
                <w:szCs w:val="21"/>
                <w:highlight w:val="none"/>
              </w:rPr>
              <w:t>通过实训，</w:t>
            </w:r>
            <w:r>
              <w:rPr>
                <w:rFonts w:hint="eastAsia"/>
                <w:highlight w:val="none"/>
              </w:rPr>
              <w:t>学生应具有：具备无人机影像处理实操能力</w:t>
            </w:r>
            <w:r>
              <w:rPr>
                <w:rFonts w:hint="eastAsia"/>
                <w:szCs w:val="21"/>
                <w:highlight w:val="none"/>
              </w:rPr>
              <w:t>，具备ArcGIS 软件数据处理与分析能力。</w:t>
            </w:r>
          </w:p>
        </w:tc>
        <w:tc>
          <w:tcPr>
            <w:tcW w:w="4552" w:type="dxa"/>
            <w:shd w:val="clear" w:color="auto" w:fill="auto"/>
            <w:vAlign w:val="top"/>
          </w:tcPr>
          <w:p w14:paraId="40ADA94E">
            <w:pPr>
              <w:pStyle w:val="7"/>
              <w:jc w:val="both"/>
              <w:rPr>
                <w:highlight w:val="none"/>
              </w:rPr>
            </w:pPr>
            <w:r>
              <w:rPr>
                <w:rFonts w:hint="eastAsia"/>
                <w:highlight w:val="none"/>
              </w:rPr>
              <w:t>教学内容：</w:t>
            </w:r>
            <w:r>
              <w:rPr>
                <w:rFonts w:hint="eastAsia"/>
                <w:szCs w:val="21"/>
                <w:highlight w:val="none"/>
              </w:rPr>
              <w:t>项目内容包括在机房模拟“新城区地形测绘”场景，提供待开发区域的无人机影像，并用的数据处理软件消除城市玻璃幕墙反光影响，优化建筑密集区域的特征匹配参数、模拟“城市主干道早高峰路况监测”，并进行动态目标检测与计数，对个车道进行车流量分析，标注拥堵路段起点与终点、对本校区进行数据采集，使用ArcGIS软件分析该区域的地形、现有建筑密度，并生成报告。</w:t>
            </w:r>
          </w:p>
          <w:p w14:paraId="70DD239F">
            <w:pPr>
              <w:pStyle w:val="7"/>
              <w:jc w:val="both"/>
              <w:rPr>
                <w:highlight w:val="none"/>
              </w:rPr>
            </w:pPr>
            <w:r>
              <w:rPr>
                <w:rFonts w:hint="eastAsia"/>
                <w:highlight w:val="none"/>
              </w:rPr>
              <w:t>教学环节：</w:t>
            </w:r>
            <w:r>
              <w:rPr>
                <w:rFonts w:hint="eastAsia"/>
                <w:szCs w:val="21"/>
                <w:highlight w:val="none"/>
              </w:rPr>
              <w:t>课程采用项目驱动模式，教师首先布置具体任务并讲解操作与安全规范；学生根据要求进行任务实施，在实施过程中，教师进行技术指导和答疑。</w:t>
            </w:r>
          </w:p>
          <w:p w14:paraId="7F4A0C91">
            <w:pPr>
              <w:pStyle w:val="7"/>
              <w:ind w:firstLine="0" w:firstLineChars="0"/>
              <w:rPr>
                <w:rFonts w:hint="eastAsia"/>
                <w:highlight w:val="none"/>
                <w:lang w:val="en-US" w:eastAsia="zh-CN"/>
              </w:rPr>
            </w:pPr>
            <w:r>
              <w:rPr>
                <w:rFonts w:hint="eastAsia"/>
                <w:highlight w:val="none"/>
              </w:rPr>
              <w:t>教学要求：</w:t>
            </w:r>
            <w:r>
              <w:rPr>
                <w:rFonts w:hint="eastAsia"/>
                <w:szCs w:val="21"/>
                <w:highlight w:val="none"/>
              </w:rPr>
              <w:t>学生持CAAC执照，能熟练操作大疆等主流无人机，根据场景需求规划飞行航线，完成复杂地形、动态目标区域的图像采集，能使用 ArcGIS 软件对校区采集数据进行空间分析；能独立撰写规范化项目报告，包含数据采集说明、处理流程（附关键参数截图）、成果展示（DOM 图、热力图、分析图表）及结论建议，报告需符合城市规划、交通管理等领域的文档规范。</w:t>
            </w:r>
          </w:p>
        </w:tc>
      </w:tr>
      <w:tr w14:paraId="050CC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7" w:hRule="atLeast"/>
          <w:jc w:val="center"/>
        </w:trPr>
        <w:tc>
          <w:tcPr>
            <w:tcW w:w="294" w:type="pct"/>
            <w:shd w:val="clear" w:color="auto" w:fill="auto"/>
            <w:vAlign w:val="center"/>
          </w:tcPr>
          <w:p w14:paraId="54E90F7F">
            <w:pPr>
              <w:pStyle w:val="7"/>
              <w:bidi w:val="0"/>
              <w:rPr>
                <w:rFonts w:hint="eastAsia" w:eastAsia="宋体"/>
                <w:highlight w:val="none"/>
                <w:lang w:val="en-US" w:eastAsia="zh-CN"/>
              </w:rPr>
            </w:pPr>
            <w:r>
              <w:rPr>
                <w:rFonts w:hint="eastAsia"/>
                <w:highlight w:val="none"/>
                <w:lang w:val="en-US" w:eastAsia="zh-CN"/>
              </w:rPr>
              <w:t>6</w:t>
            </w:r>
          </w:p>
        </w:tc>
        <w:tc>
          <w:tcPr>
            <w:tcW w:w="548" w:type="pct"/>
            <w:shd w:val="clear" w:color="auto" w:fill="auto"/>
            <w:vAlign w:val="center"/>
          </w:tcPr>
          <w:p w14:paraId="6AEA5732">
            <w:pPr>
              <w:pStyle w:val="7"/>
              <w:bidi w:val="0"/>
              <w:rPr>
                <w:rFonts w:hint="eastAsia"/>
                <w:highlight w:val="none"/>
              </w:rPr>
            </w:pPr>
            <w:r>
              <w:rPr>
                <w:rFonts w:hint="eastAsia"/>
                <w:highlight w:val="none"/>
                <w:lang w:val="en-US" w:eastAsia="zh-CN"/>
              </w:rPr>
              <w:t>ARM</w:t>
            </w:r>
            <w:r>
              <w:rPr>
                <w:rFonts w:hint="eastAsia"/>
                <w:highlight w:val="none"/>
              </w:rPr>
              <w:t>项目</w:t>
            </w:r>
          </w:p>
        </w:tc>
        <w:tc>
          <w:tcPr>
            <w:tcW w:w="3713" w:type="dxa"/>
            <w:shd w:val="clear" w:color="auto" w:fill="auto"/>
            <w:vAlign w:val="center"/>
          </w:tcPr>
          <w:p w14:paraId="173A1B85">
            <w:pPr>
              <w:pStyle w:val="7"/>
              <w:ind w:firstLine="0" w:firstLineChars="0"/>
              <w:rPr>
                <w:rFonts w:hint="eastAsia" w:eastAsia="宋体"/>
                <w:highlight w:val="none"/>
                <w:lang w:val="en-US" w:eastAsia="zh-CN"/>
              </w:rPr>
            </w:pPr>
            <w:r>
              <w:rPr>
                <w:rFonts w:hint="eastAsia"/>
                <w:highlight w:val="none"/>
              </w:rPr>
              <w:t>通过实训，学生应具备熟练的 ARM 架构核心组件识别与分析能力，具备程序调试、中断响应与异常处理能力，具备典型 ARM 嵌入式系统功能模块实现能力。</w:t>
            </w:r>
          </w:p>
        </w:tc>
        <w:tc>
          <w:tcPr>
            <w:tcW w:w="4552" w:type="dxa"/>
            <w:shd w:val="clear" w:color="auto" w:fill="auto"/>
            <w:vAlign w:val="top"/>
          </w:tcPr>
          <w:p w14:paraId="3DF9C8D5">
            <w:pPr>
              <w:pStyle w:val="7"/>
              <w:rPr>
                <w:highlight w:val="none"/>
              </w:rPr>
            </w:pPr>
            <w:r>
              <w:rPr>
                <w:rFonts w:hint="eastAsia"/>
                <w:highlight w:val="none"/>
              </w:rPr>
              <w:t>教学内容：项目内容包括 ARM 架构核心组件认知，嵌入式硬件电路设计与 PCB 布局，ARM 平台变量定义与外设对象绑定，寄存器参数配置与中断异常处理，以及典型 ARM 嵌入式系统功能模块实现。学生将通过具体项目任务完成 ARM 硬件电路设计、功能逻辑实现和系统联调测试。</w:t>
            </w:r>
          </w:p>
          <w:p w14:paraId="40639DD9">
            <w:pPr>
              <w:pStyle w:val="7"/>
              <w:rPr>
                <w:highlight w:val="none"/>
              </w:rPr>
            </w:pPr>
            <w:r>
              <w:rPr>
                <w:rFonts w:hint="eastAsia"/>
                <w:highlight w:val="none"/>
              </w:rPr>
              <w:t>教学环节：课程采用项目驱动模式，教师首先布置具体项目任务并讲解操作要求；学生根据任务书进行电路设计；在实施过程中，教师进行指导与问题答疑。</w:t>
            </w:r>
          </w:p>
          <w:p w14:paraId="3D12CA4F">
            <w:pPr>
              <w:pStyle w:val="7"/>
              <w:ind w:firstLine="0" w:firstLineChars="0"/>
              <w:rPr>
                <w:rFonts w:hint="eastAsia"/>
                <w:highlight w:val="none"/>
                <w:lang w:val="en-US" w:eastAsia="zh-CN"/>
              </w:rPr>
            </w:pPr>
            <w:r>
              <w:rPr>
                <w:rFonts w:hint="eastAsia"/>
                <w:highlight w:val="none"/>
              </w:rPr>
              <w:t>教学要求：学生应能够熟悉ARM常用外设组件及其功能，能够根据嵌入式系统需求完成硬件电路设计与外设配置；能够实现ARM平台外设的数据采集与处理、中断异常处理和简单控制逻辑；电路设计规范、控制逻辑清晰，系统功能完整；具备基本的软硬件联调能力和工程规范意识。</w:t>
            </w:r>
          </w:p>
        </w:tc>
      </w:tr>
      <w:tr w14:paraId="13B5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A7B96C0">
            <w:pPr>
              <w:pStyle w:val="7"/>
              <w:bidi w:val="0"/>
              <w:rPr>
                <w:rFonts w:hint="eastAsia" w:eastAsia="宋体"/>
                <w:highlight w:val="none"/>
                <w:lang w:val="en-US" w:eastAsia="zh-CN"/>
              </w:rPr>
            </w:pPr>
            <w:r>
              <w:rPr>
                <w:rFonts w:hint="eastAsia"/>
                <w:highlight w:val="none"/>
                <w:lang w:val="en-US" w:eastAsia="zh-CN"/>
              </w:rPr>
              <w:t>7</w:t>
            </w:r>
          </w:p>
        </w:tc>
        <w:tc>
          <w:tcPr>
            <w:tcW w:w="1090" w:type="dxa"/>
            <w:shd w:val="clear" w:color="auto" w:fill="auto"/>
            <w:vAlign w:val="center"/>
          </w:tcPr>
          <w:p w14:paraId="416049CD">
            <w:pPr>
              <w:pStyle w:val="7"/>
              <w:ind w:firstLine="0" w:firstLineChars="0"/>
              <w:rPr>
                <w:rFonts w:hint="eastAsia"/>
                <w:highlight w:val="none"/>
              </w:rPr>
            </w:pPr>
            <w:r>
              <w:rPr>
                <w:rFonts w:hint="eastAsia"/>
                <w:highlight w:val="none"/>
                <w:lang w:val="en-US" w:eastAsia="zh-CN"/>
              </w:rPr>
              <w:t>无人机组装与调试</w:t>
            </w:r>
            <w:r>
              <w:rPr>
                <w:rFonts w:hint="eastAsia"/>
                <w:highlight w:val="none"/>
              </w:rPr>
              <w:t>项目</w:t>
            </w:r>
          </w:p>
        </w:tc>
        <w:tc>
          <w:tcPr>
            <w:tcW w:w="3713" w:type="dxa"/>
            <w:shd w:val="clear" w:color="auto" w:fill="auto"/>
            <w:vAlign w:val="center"/>
          </w:tcPr>
          <w:p w14:paraId="2642FD0E">
            <w:pPr>
              <w:pStyle w:val="7"/>
              <w:ind w:firstLine="0" w:firstLineChars="0"/>
              <w:rPr>
                <w:rFonts w:hint="eastAsia"/>
                <w:highlight w:val="none"/>
                <w:lang w:val="en-US" w:eastAsia="zh-CN"/>
              </w:rPr>
            </w:pPr>
            <w:r>
              <w:rPr>
                <w:rFonts w:hint="eastAsia"/>
                <w:highlight w:val="none"/>
              </w:rPr>
              <w:t>通过实训，学生应具备熟练的无人机部件识别与工具操作能力，具备电气系统连接与布线实操能力，具备地面测试、试飞优化及故障诊断修复能力。</w:t>
            </w:r>
          </w:p>
        </w:tc>
        <w:tc>
          <w:tcPr>
            <w:tcW w:w="4552" w:type="dxa"/>
            <w:shd w:val="clear" w:color="auto" w:fill="auto"/>
            <w:vAlign w:val="top"/>
          </w:tcPr>
          <w:p w14:paraId="28E5E622">
            <w:pPr>
              <w:pStyle w:val="7"/>
              <w:rPr>
                <w:highlight w:val="none"/>
              </w:rPr>
            </w:pPr>
            <w:r>
              <w:rPr>
                <w:rFonts w:hint="eastAsia"/>
                <w:highlight w:val="none"/>
              </w:rPr>
              <w:t>教学内容：以无人机典型应用为主线，系统组织以下教学模块：</w:t>
            </w:r>
            <w:r>
              <w:rPr>
                <w:rFonts w:hint="eastAsia"/>
                <w:szCs w:val="21"/>
                <w:highlight w:val="none"/>
              </w:rPr>
              <w:t>部件认知与工具准备、机身框架与动力系统安装、电气系统连接与布线、系统调试与参数校准，以及地面测试与试飞优化和常见故障诊断与修复</w:t>
            </w:r>
            <w:r>
              <w:rPr>
                <w:rFonts w:hint="eastAsia"/>
                <w:highlight w:val="none"/>
              </w:rPr>
              <w:t>。</w:t>
            </w:r>
          </w:p>
          <w:p w14:paraId="515EFC00">
            <w:pPr>
              <w:pStyle w:val="7"/>
              <w:rPr>
                <w:highlight w:val="none"/>
              </w:rPr>
            </w:pPr>
            <w:r>
              <w:rPr>
                <w:rFonts w:hint="eastAsia"/>
                <w:highlight w:val="none"/>
              </w:rPr>
              <w:t>教学环节：无人机组装基础认知，装机工艺方案制定，整机调试优化。</w:t>
            </w:r>
          </w:p>
          <w:p w14:paraId="3DA8FFFD">
            <w:pPr>
              <w:pStyle w:val="7"/>
              <w:ind w:firstLine="0" w:firstLineChars="0"/>
              <w:rPr>
                <w:rFonts w:hint="eastAsia"/>
                <w:highlight w:val="none"/>
                <w:lang w:val="en-US" w:eastAsia="zh-CN"/>
              </w:rPr>
            </w:pPr>
            <w:r>
              <w:rPr>
                <w:rFonts w:hint="eastAsia"/>
                <w:highlight w:val="none"/>
              </w:rPr>
              <w:t>教学要求：</w:t>
            </w:r>
            <w:r>
              <w:rPr>
                <w:rFonts w:hint="eastAsia"/>
                <w:szCs w:val="21"/>
                <w:highlight w:val="none"/>
              </w:rPr>
              <w:t>学生应能够熟练掌握多旋翼、固定翼无人机的结构原理与组装调试全流程，能精准使用扭矩扳手、飞控校准、PID 参数调整等核心操作；具备“电机异响”“悬停漂移”等典型故障的快速诊断能力，具备基本的动手操作能力和工程规范意识。</w:t>
            </w:r>
          </w:p>
        </w:tc>
      </w:tr>
      <w:tr w14:paraId="474E9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268F2F14">
            <w:pPr>
              <w:pStyle w:val="7"/>
              <w:bidi w:val="0"/>
              <w:rPr>
                <w:rFonts w:hint="eastAsia" w:eastAsia="宋体"/>
                <w:highlight w:val="none"/>
                <w:lang w:val="en-US" w:eastAsia="zh-CN"/>
              </w:rPr>
            </w:pPr>
            <w:r>
              <w:rPr>
                <w:rFonts w:hint="eastAsia"/>
                <w:highlight w:val="none"/>
                <w:lang w:val="en-US" w:eastAsia="zh-CN"/>
              </w:rPr>
              <w:t>8</w:t>
            </w:r>
          </w:p>
        </w:tc>
        <w:tc>
          <w:tcPr>
            <w:tcW w:w="1090" w:type="dxa"/>
            <w:vAlign w:val="center"/>
          </w:tcPr>
          <w:p w14:paraId="55A63908">
            <w:pPr>
              <w:pStyle w:val="7"/>
              <w:ind w:firstLine="0" w:firstLineChars="0"/>
              <w:rPr>
                <w:rFonts w:hint="default"/>
                <w:highlight w:val="none"/>
              </w:rPr>
            </w:pPr>
            <w:r>
              <w:rPr>
                <w:rFonts w:hint="eastAsia"/>
                <w:highlight w:val="none"/>
              </w:rPr>
              <w:t>岗位实习</w:t>
            </w:r>
          </w:p>
        </w:tc>
        <w:tc>
          <w:tcPr>
            <w:tcW w:w="3713" w:type="dxa"/>
            <w:vAlign w:val="center"/>
          </w:tcPr>
          <w:p w14:paraId="11933D91">
            <w:pPr>
              <w:pStyle w:val="7"/>
              <w:ind w:firstLine="0" w:firstLineChars="0"/>
              <w:rPr>
                <w:rFonts w:hint="default"/>
                <w:highlight w:val="none"/>
              </w:rPr>
            </w:pPr>
            <w:r>
              <w:rPr>
                <w:rFonts w:hint="eastAsia"/>
                <w:highlight w:val="none"/>
              </w:rPr>
              <w:t>本课程旨在帮助学生全面了解企业文化、管理制度和岗位职责，树立正确职业观和劳动观，掌握岗位基本操作规范、安全操作规程及职业健康要求，提高岗位适应能力。通过培训，学生能够增强职业素养、劳动素养和工匠精神，形成良好的职业行为规范和工作态度，为进入企业岗位实习和就业做好准备。</w:t>
            </w:r>
          </w:p>
        </w:tc>
        <w:tc>
          <w:tcPr>
            <w:tcW w:w="4552" w:type="dxa"/>
            <w:vAlign w:val="top"/>
          </w:tcPr>
          <w:p w14:paraId="5681882B">
            <w:pPr>
              <w:pStyle w:val="7"/>
              <w:rPr>
                <w:highlight w:val="none"/>
              </w:rPr>
            </w:pPr>
            <w:r>
              <w:rPr>
                <w:rFonts w:hint="eastAsia"/>
                <w:highlight w:val="none"/>
              </w:rPr>
              <w:t>教学内容：主要包括企业文化与规章制度、岗位职责与行为规范、安全生产与职业健康、基本技能的培训；团队协作与沟通能力培养以及职业规划；顶岗操作。</w:t>
            </w:r>
          </w:p>
          <w:p w14:paraId="391AC0D8">
            <w:pPr>
              <w:pStyle w:val="7"/>
              <w:rPr>
                <w:highlight w:val="none"/>
              </w:rPr>
            </w:pPr>
            <w:r>
              <w:rPr>
                <w:rFonts w:hint="eastAsia"/>
                <w:highlight w:val="none"/>
              </w:rPr>
              <w:t>教学环节：采取理论讲授、案例分析、实操演练相结合的方式。理论讲授部分主要传授企业文化、规章制度、安全规范和岗位要求；案例分析部分通过典型岗位案例引导学生分析岗位风险和问题解决方法；最后通过学生顶岗操作，强化学生实践技能。确保学生具备岗位适应能力。</w:t>
            </w:r>
          </w:p>
          <w:p w14:paraId="5A442717">
            <w:pPr>
              <w:pStyle w:val="7"/>
              <w:ind w:firstLine="0" w:firstLineChars="0"/>
              <w:rPr>
                <w:rFonts w:hint="default"/>
                <w:highlight w:val="none"/>
              </w:rPr>
            </w:pPr>
            <w:r>
              <w:rPr>
                <w:rFonts w:hint="eastAsia"/>
                <w:highlight w:val="none"/>
              </w:rPr>
              <w:t>教学要求：岗前培训强调理论与实践结合，确保学生掌握企业行为规范和岗位操作技能；突出安全意识和职业健康，规范操作并注重自我保护；培养学生团队协作与沟通能力，使其能够在岗位中有效协作完成任务；重视职业素养和工匠精神的培养，使学生达到岗位适应和职业行为规范要求。</w:t>
            </w:r>
          </w:p>
        </w:tc>
      </w:tr>
      <w:tr w14:paraId="6291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8D146BC">
            <w:pPr>
              <w:pStyle w:val="7"/>
              <w:bidi w:val="0"/>
              <w:rPr>
                <w:rFonts w:hint="default" w:eastAsia="宋体"/>
                <w:highlight w:val="none"/>
                <w:lang w:val="en-US" w:eastAsia="zh-CN"/>
              </w:rPr>
            </w:pPr>
            <w:r>
              <w:rPr>
                <w:rFonts w:hint="eastAsia"/>
                <w:highlight w:val="none"/>
                <w:lang w:val="en-US" w:eastAsia="zh-CN"/>
              </w:rPr>
              <w:t>9</w:t>
            </w:r>
          </w:p>
        </w:tc>
        <w:tc>
          <w:tcPr>
            <w:tcW w:w="1090" w:type="dxa"/>
            <w:vAlign w:val="center"/>
          </w:tcPr>
          <w:p w14:paraId="0E4AA937">
            <w:pPr>
              <w:pStyle w:val="7"/>
              <w:ind w:firstLine="0" w:firstLineChars="0"/>
              <w:rPr>
                <w:rFonts w:hint="default"/>
                <w:highlight w:val="none"/>
              </w:rPr>
            </w:pPr>
            <w:r>
              <w:rPr>
                <w:rFonts w:hint="eastAsia"/>
                <w:highlight w:val="none"/>
              </w:rPr>
              <w:t>毕业设计</w:t>
            </w:r>
          </w:p>
        </w:tc>
        <w:tc>
          <w:tcPr>
            <w:tcW w:w="3713" w:type="dxa"/>
            <w:vAlign w:val="center"/>
          </w:tcPr>
          <w:p w14:paraId="6D48E54E">
            <w:pPr>
              <w:pStyle w:val="7"/>
              <w:ind w:firstLine="0" w:firstLineChars="0"/>
              <w:rPr>
                <w:rFonts w:hint="default"/>
                <w:highlight w:val="none"/>
              </w:rPr>
            </w:pPr>
            <w:r>
              <w:rPr>
                <w:rFonts w:hint="eastAsia"/>
                <w:highlight w:val="none"/>
              </w:rPr>
              <w:t>本课程旨培养学生综合运用所学知识，立足实际，独立完成工程项目的工作能力；旨在对学生的知识面、掌握知识的深度、运用理论结合实际处理问题的能力、实验能力、外语水平、计算机运用水平、书面及口头表达能力进行考核。</w:t>
            </w:r>
          </w:p>
        </w:tc>
        <w:tc>
          <w:tcPr>
            <w:tcW w:w="4552" w:type="dxa"/>
            <w:vAlign w:val="top"/>
          </w:tcPr>
          <w:p w14:paraId="045ED744">
            <w:pPr>
              <w:pStyle w:val="7"/>
              <w:ind w:firstLine="0" w:firstLineChars="0"/>
              <w:rPr>
                <w:rFonts w:hint="default"/>
                <w:highlight w:val="none"/>
              </w:rPr>
            </w:pPr>
            <w:r>
              <w:rPr>
                <w:rFonts w:hint="eastAsia"/>
                <w:highlight w:val="none"/>
              </w:rPr>
              <w:t>选题，撰写开题报告，查阅资料文献，撰写毕业设计的摘要、关键词、正文和结束语。</w:t>
            </w:r>
          </w:p>
        </w:tc>
      </w:tr>
    </w:tbl>
    <w:p w14:paraId="3AA9E69A">
      <w:pPr>
        <w:ind w:left="0" w:leftChars="0" w:firstLine="0" w:firstLineChars="0"/>
        <w:rPr>
          <w:rFonts w:hint="eastAsia"/>
          <w:highlight w:val="none"/>
          <w:lang w:val="en-US" w:eastAsia="zh-CN"/>
        </w:rPr>
      </w:pPr>
      <w:bookmarkStart w:id="52" w:name="_Toc11168"/>
    </w:p>
    <w:p w14:paraId="2FE3C2A0">
      <w:pPr>
        <w:pStyle w:val="2"/>
        <w:bidi w:val="0"/>
        <w:rPr>
          <w:rFonts w:hint="eastAsia"/>
          <w:highlight w:val="none"/>
          <w:lang w:val="en-US" w:eastAsia="zh-CN"/>
        </w:rPr>
      </w:pPr>
      <w:bookmarkStart w:id="53" w:name="_Toc14816"/>
      <w:r>
        <w:rPr>
          <w:rFonts w:hint="eastAsia"/>
          <w:highlight w:val="none"/>
          <w:lang w:val="en-US" w:eastAsia="zh-CN"/>
        </w:rPr>
        <w:t>七、学时安排</w:t>
      </w:r>
      <w:bookmarkEnd w:id="52"/>
      <w:bookmarkEnd w:id="53"/>
    </w:p>
    <w:p w14:paraId="1D237A37">
      <w:pPr>
        <w:bidi w:val="0"/>
        <w:rPr>
          <w:rFonts w:hint="eastAsia"/>
          <w:highlight w:val="none"/>
          <w:lang w:val="en-US" w:eastAsia="zh-CN"/>
        </w:rPr>
      </w:pPr>
      <w:r>
        <w:rPr>
          <w:rFonts w:hint="eastAsia"/>
          <w:highlight w:val="none"/>
          <w:lang w:val="en-US" w:eastAsia="zh-CN"/>
        </w:rPr>
        <w:t>（见附表4）</w:t>
      </w:r>
    </w:p>
    <w:p w14:paraId="57450814">
      <w:pPr>
        <w:pStyle w:val="2"/>
        <w:numPr>
          <w:ilvl w:val="0"/>
          <w:numId w:val="0"/>
        </w:numPr>
        <w:bidi w:val="0"/>
        <w:ind w:leftChars="0"/>
        <w:rPr>
          <w:rFonts w:hint="eastAsia"/>
          <w:highlight w:val="none"/>
          <w:lang w:val="en-US" w:eastAsia="zh-CN"/>
        </w:rPr>
      </w:pPr>
      <w:bookmarkStart w:id="54" w:name="_Toc22071"/>
      <w:bookmarkStart w:id="55" w:name="_Toc15353"/>
      <w:r>
        <w:rPr>
          <w:rFonts w:hint="eastAsia"/>
          <w:highlight w:val="none"/>
          <w:lang w:val="en-US" w:eastAsia="zh-CN"/>
        </w:rPr>
        <w:t>八、教学进程总体安排</w:t>
      </w:r>
      <w:bookmarkEnd w:id="54"/>
      <w:bookmarkEnd w:id="55"/>
    </w:p>
    <w:p w14:paraId="08570C06">
      <w:pPr>
        <w:bidi w:val="0"/>
        <w:rPr>
          <w:rFonts w:hint="eastAsia"/>
          <w:highlight w:val="none"/>
          <w:lang w:val="en-US" w:eastAsia="zh-CN"/>
        </w:rPr>
      </w:pPr>
      <w:r>
        <w:rPr>
          <w:rFonts w:hint="eastAsia"/>
          <w:highlight w:val="none"/>
          <w:lang w:val="en-US" w:eastAsia="zh-CN"/>
        </w:rPr>
        <w:t>（见附表2）</w:t>
      </w:r>
    </w:p>
    <w:p w14:paraId="63C58675">
      <w:pPr>
        <w:rPr>
          <w:highlight w:val="none"/>
        </w:rPr>
      </w:pPr>
      <w:r>
        <w:rPr>
          <w:highlight w:val="none"/>
        </w:rPr>
        <w:br w:type="page"/>
      </w:r>
    </w:p>
    <w:p w14:paraId="038E7479">
      <w:pPr>
        <w:pStyle w:val="2"/>
        <w:rPr>
          <w:highlight w:val="none"/>
        </w:rPr>
      </w:pPr>
      <w:bookmarkStart w:id="56" w:name="_Toc14425"/>
      <w:bookmarkStart w:id="57" w:name="_Toc1344"/>
      <w:r>
        <w:rPr>
          <w:rFonts w:hint="eastAsia"/>
          <w:highlight w:val="none"/>
          <w:lang w:val="en-US" w:eastAsia="zh-CN"/>
        </w:rPr>
        <w:t>九</w:t>
      </w:r>
      <w:r>
        <w:rPr>
          <w:rFonts w:hint="eastAsia"/>
          <w:highlight w:val="none"/>
        </w:rPr>
        <w:t>、实施保障</w:t>
      </w:r>
      <w:bookmarkEnd w:id="38"/>
      <w:bookmarkEnd w:id="39"/>
      <w:bookmarkEnd w:id="40"/>
      <w:bookmarkEnd w:id="41"/>
      <w:bookmarkEnd w:id="56"/>
      <w:bookmarkEnd w:id="57"/>
    </w:p>
    <w:p w14:paraId="74B92CAB">
      <w:pPr>
        <w:pStyle w:val="3"/>
        <w:rPr>
          <w:highlight w:val="none"/>
        </w:rPr>
      </w:pPr>
      <w:bookmarkStart w:id="58" w:name="_Toc516"/>
      <w:bookmarkStart w:id="59" w:name="_Toc29717"/>
      <w:bookmarkStart w:id="60" w:name="_Toc5802"/>
      <w:bookmarkStart w:id="61" w:name="_Toc1193"/>
      <w:bookmarkStart w:id="62" w:name="_Toc1761"/>
      <w:bookmarkStart w:id="63" w:name="_Toc29404"/>
      <w:r>
        <w:rPr>
          <w:highlight w:val="none"/>
        </w:rPr>
        <w:t>（一）师资队伍</w:t>
      </w:r>
      <w:bookmarkEnd w:id="58"/>
      <w:bookmarkEnd w:id="59"/>
      <w:bookmarkEnd w:id="60"/>
      <w:bookmarkEnd w:id="61"/>
      <w:bookmarkEnd w:id="62"/>
      <w:bookmarkEnd w:id="63"/>
    </w:p>
    <w:p w14:paraId="59A40899">
      <w:pPr>
        <w:rPr>
          <w:rFonts w:hint="eastAsia"/>
          <w:highlight w:val="none"/>
        </w:rPr>
      </w:pPr>
      <w:r>
        <w:rPr>
          <w:rFonts w:hint="eastAsia"/>
          <w:highlight w:val="none"/>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B5AC265">
      <w:pPr>
        <w:pStyle w:val="4"/>
        <w:bidi w:val="0"/>
        <w:rPr>
          <w:rFonts w:hint="eastAsia"/>
          <w:highlight w:val="none"/>
        </w:rPr>
      </w:pPr>
      <w:bookmarkStart w:id="64" w:name="_Toc20049"/>
      <w:bookmarkStart w:id="65" w:name="_Toc22226"/>
      <w:r>
        <w:rPr>
          <w:rFonts w:hint="eastAsia"/>
          <w:highlight w:val="none"/>
        </w:rPr>
        <w:t>1. 队伍结构</w:t>
      </w:r>
      <w:bookmarkEnd w:id="64"/>
      <w:bookmarkEnd w:id="65"/>
    </w:p>
    <w:p w14:paraId="23DA862C">
      <w:pPr>
        <w:rPr>
          <w:rFonts w:hint="eastAsia"/>
          <w:highlight w:val="none"/>
        </w:rPr>
      </w:pPr>
      <w:r>
        <w:rPr>
          <w:rFonts w:hint="eastAsia"/>
          <w:highlight w:val="none"/>
        </w:rPr>
        <w:t>智能制造学院</w:t>
      </w:r>
      <w:r>
        <w:rPr>
          <w:rFonts w:hint="eastAsia"/>
          <w:highlight w:val="none"/>
          <w:lang w:val="en-US" w:eastAsia="zh-CN"/>
        </w:rPr>
        <w:t>无人机应用</w:t>
      </w:r>
      <w:r>
        <w:rPr>
          <w:rFonts w:hint="eastAsia"/>
          <w:highlight w:val="none"/>
        </w:rPr>
        <w:t>技术专业现有专任教师</w:t>
      </w:r>
      <w:r>
        <w:rPr>
          <w:rFonts w:hint="eastAsia"/>
          <w:highlight w:val="none"/>
          <w:lang w:val="en-US" w:eastAsia="zh-CN"/>
        </w:rPr>
        <w:t>6</w:t>
      </w:r>
      <w:r>
        <w:rPr>
          <w:rFonts w:hint="eastAsia"/>
          <w:highlight w:val="none"/>
        </w:rPr>
        <w:t>人。其中，具有副高级及以上职称的教师</w:t>
      </w:r>
      <w:r>
        <w:rPr>
          <w:rFonts w:hint="eastAsia"/>
          <w:highlight w:val="none"/>
          <w:lang w:val="en-US" w:eastAsia="zh-CN"/>
        </w:rPr>
        <w:t>2</w:t>
      </w:r>
      <w:r>
        <w:rPr>
          <w:rFonts w:hint="eastAsia"/>
          <w:highlight w:val="none"/>
        </w:rPr>
        <w:t>人</w:t>
      </w:r>
      <w:r>
        <w:rPr>
          <w:rFonts w:hint="eastAsia" w:eastAsia="宋体"/>
          <w:highlight w:val="none"/>
          <w:lang w:eastAsia="zh-CN"/>
        </w:rPr>
        <w:t>，</w:t>
      </w:r>
      <w:r>
        <w:rPr>
          <w:rFonts w:hint="eastAsia" w:ascii="宋体" w:eastAsia="宋体"/>
          <w:highlight w:val="none"/>
          <w:lang w:val="en-US" w:eastAsia="zh-CN"/>
        </w:rPr>
        <w:t>占比30%；</w:t>
      </w:r>
      <w:r>
        <w:rPr>
          <w:rFonts w:hint="eastAsia"/>
          <w:highlight w:val="none"/>
        </w:rPr>
        <w:t>“双师型”教师</w:t>
      </w:r>
      <w:r>
        <w:rPr>
          <w:rFonts w:hint="eastAsia"/>
          <w:highlight w:val="none"/>
          <w:lang w:val="en-US" w:eastAsia="zh-CN"/>
        </w:rPr>
        <w:t>5</w:t>
      </w:r>
      <w:r>
        <w:rPr>
          <w:rFonts w:hint="eastAsia"/>
          <w:highlight w:val="none"/>
        </w:rPr>
        <w:t>人</w:t>
      </w:r>
      <w:r>
        <w:rPr>
          <w:rFonts w:hint="eastAsia" w:eastAsia="宋体"/>
          <w:highlight w:val="none"/>
          <w:lang w:eastAsia="zh-CN"/>
        </w:rPr>
        <w:t>，</w:t>
      </w:r>
      <w:r>
        <w:rPr>
          <w:rFonts w:hint="eastAsia" w:ascii="宋体" w:eastAsia="宋体"/>
          <w:highlight w:val="none"/>
          <w:lang w:val="en-US" w:eastAsia="zh-CN"/>
        </w:rPr>
        <w:t>占比</w:t>
      </w:r>
      <w:r>
        <w:rPr>
          <w:rFonts w:hint="eastAsia"/>
          <w:highlight w:val="none"/>
          <w:lang w:val="en-US" w:eastAsia="zh-CN"/>
        </w:rPr>
        <w:t>9</w:t>
      </w:r>
      <w:r>
        <w:rPr>
          <w:rFonts w:hint="eastAsia" w:ascii="宋体" w:eastAsia="宋体"/>
          <w:highlight w:val="none"/>
          <w:lang w:val="en-US" w:eastAsia="zh-CN"/>
        </w:rPr>
        <w:t>0%；硕士及以上</w:t>
      </w:r>
      <w:r>
        <w:rPr>
          <w:rFonts w:hint="eastAsia"/>
          <w:highlight w:val="none"/>
          <w:lang w:val="en-US" w:eastAsia="zh-CN"/>
        </w:rPr>
        <w:t>4</w:t>
      </w:r>
      <w:r>
        <w:rPr>
          <w:rFonts w:hint="eastAsia" w:ascii="宋体" w:eastAsia="宋体"/>
          <w:highlight w:val="none"/>
          <w:lang w:val="en-US" w:eastAsia="zh-CN"/>
        </w:rPr>
        <w:t>人，占比80%</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7EC3570A">
      <w:pPr>
        <w:pStyle w:val="4"/>
        <w:bidi w:val="0"/>
        <w:rPr>
          <w:rFonts w:hint="eastAsia"/>
          <w:highlight w:val="none"/>
        </w:rPr>
      </w:pPr>
      <w:bookmarkStart w:id="66" w:name="_Toc3477"/>
      <w:bookmarkStart w:id="67" w:name="_Toc19809"/>
      <w:r>
        <w:rPr>
          <w:rFonts w:hint="eastAsia"/>
          <w:highlight w:val="none"/>
        </w:rPr>
        <w:t>2. 专业带头人</w:t>
      </w:r>
      <w:bookmarkEnd w:id="66"/>
      <w:bookmarkEnd w:id="67"/>
    </w:p>
    <w:p w14:paraId="7D0320A7">
      <w:pPr>
        <w:rPr>
          <w:rFonts w:hint="eastAsia"/>
          <w:highlight w:val="none"/>
        </w:rPr>
      </w:pPr>
      <w:r>
        <w:rPr>
          <w:rFonts w:hint="eastAsia"/>
          <w:highlight w:val="none"/>
          <w:lang w:val="en-US" w:eastAsia="zh-CN"/>
        </w:rPr>
        <w:t>无人机应用</w:t>
      </w:r>
      <w:r>
        <w:rPr>
          <w:rFonts w:hint="eastAsia"/>
          <w:highlight w:val="none"/>
        </w:rPr>
        <w:t>技术专业现有专业带头人</w:t>
      </w:r>
      <w:r>
        <w:rPr>
          <w:rFonts w:hint="eastAsia" w:ascii="宋体" w:eastAsia="宋体"/>
          <w:highlight w:val="none"/>
          <w:lang w:val="en-US" w:eastAsia="zh-CN"/>
        </w:rPr>
        <w:t>2</w:t>
      </w:r>
      <w:r>
        <w:rPr>
          <w:rFonts w:hint="eastAsia"/>
          <w:highlight w:val="none"/>
        </w:rPr>
        <w:t>名，具备副高级职称并具有丰富的企业实践经验。专业带头人熟悉国内外智能制造与装备制造业的发展趋势，能够主持专业建设与教学改革工作，组织修订人才培养方案与课程标准，承担省级及以上科研与社会服务项目，带领团队建设校企协同育人平台。</w:t>
      </w:r>
      <w:r>
        <w:rPr>
          <w:rFonts w:hint="eastAsia" w:ascii="宋体" w:eastAsia="宋体"/>
          <w:highlight w:val="none"/>
          <w:lang w:val="en-US" w:eastAsia="zh-CN"/>
        </w:rPr>
        <w:t>参与</w:t>
      </w:r>
      <w:r>
        <w:rPr>
          <w:rFonts w:hint="eastAsia"/>
          <w:highlight w:val="none"/>
        </w:rPr>
        <w:t>河南省重点研发项目1项，在专业建设与改革中发挥了核心引领作用。</w:t>
      </w:r>
    </w:p>
    <w:p w14:paraId="0615F73A">
      <w:pPr>
        <w:pStyle w:val="4"/>
        <w:bidi w:val="0"/>
        <w:rPr>
          <w:rFonts w:hint="eastAsia"/>
          <w:highlight w:val="none"/>
        </w:rPr>
      </w:pPr>
      <w:bookmarkStart w:id="68" w:name="_Toc22034"/>
      <w:bookmarkStart w:id="69" w:name="_Toc18436"/>
      <w:r>
        <w:rPr>
          <w:rFonts w:hint="eastAsia"/>
          <w:highlight w:val="none"/>
        </w:rPr>
        <w:t>3. 专任教师</w:t>
      </w:r>
      <w:bookmarkEnd w:id="68"/>
      <w:bookmarkEnd w:id="69"/>
    </w:p>
    <w:p w14:paraId="0CF3F84F">
      <w:pPr>
        <w:rPr>
          <w:rFonts w:hint="eastAsia"/>
          <w:highlight w:val="none"/>
        </w:rPr>
      </w:pPr>
      <w:r>
        <w:rPr>
          <w:rFonts w:hint="eastAsia"/>
          <w:highlight w:val="none"/>
        </w:rPr>
        <w:t>现有专任教师</w:t>
      </w:r>
      <w:r>
        <w:rPr>
          <w:rFonts w:hint="eastAsia"/>
          <w:highlight w:val="none"/>
          <w:lang w:val="en-US" w:eastAsia="zh-CN"/>
        </w:rPr>
        <w:t>6</w:t>
      </w:r>
      <w:r>
        <w:rPr>
          <w:rFonts w:hint="eastAsia"/>
          <w:highlight w:val="none"/>
        </w:rPr>
        <w:t>人，全部具有高校教师资格，拥有企业工作或工程实践经验的教师</w:t>
      </w:r>
      <w:r>
        <w:rPr>
          <w:rFonts w:hint="eastAsia"/>
          <w:highlight w:val="none"/>
          <w:lang w:val="en-US" w:eastAsia="zh-CN"/>
        </w:rPr>
        <w:t>5</w:t>
      </w:r>
      <w:r>
        <w:rPr>
          <w:rFonts w:hint="eastAsia"/>
          <w:highlight w:val="none"/>
        </w:rPr>
        <w:t>人。教师专业背景涵盖机器人工程、智能制造工程、机械电子工程、自动化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303BC8">
      <w:pPr>
        <w:pStyle w:val="4"/>
        <w:bidi w:val="0"/>
        <w:rPr>
          <w:rFonts w:hint="eastAsia"/>
          <w:highlight w:val="none"/>
        </w:rPr>
      </w:pPr>
      <w:bookmarkStart w:id="70" w:name="_Toc11888"/>
      <w:bookmarkStart w:id="71" w:name="_Toc3291"/>
      <w:r>
        <w:rPr>
          <w:rFonts w:hint="eastAsia"/>
          <w:highlight w:val="none"/>
        </w:rPr>
        <w:t>4. 兼职教师</w:t>
      </w:r>
      <w:bookmarkEnd w:id="70"/>
      <w:bookmarkEnd w:id="71"/>
    </w:p>
    <w:p w14:paraId="1B13AA70">
      <w:pPr>
        <w:rPr>
          <w:highlight w:val="none"/>
        </w:rPr>
      </w:pPr>
      <w:r>
        <w:rPr>
          <w:rFonts w:hint="eastAsia"/>
          <w:highlight w:val="none"/>
        </w:rPr>
        <w:t>学院建立了稳定的兼职教师库，现有兼职教师1</w:t>
      </w:r>
      <w:r>
        <w:rPr>
          <w:rFonts w:hint="eastAsia" w:ascii="宋体" w:eastAsia="宋体"/>
          <w:highlight w:val="none"/>
          <w:lang w:val="en-US" w:eastAsia="zh-CN"/>
        </w:rPr>
        <w:t>3</w:t>
      </w:r>
      <w:r>
        <w:rPr>
          <w:rFonts w:hint="eastAsia"/>
          <w:highlight w:val="none"/>
        </w:rPr>
        <w:t>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04E42D09">
      <w:pPr>
        <w:rPr>
          <w:highlight w:val="none"/>
        </w:rPr>
      </w:pPr>
    </w:p>
    <w:p w14:paraId="4A7DA2D6">
      <w:pPr>
        <w:pStyle w:val="3"/>
        <w:rPr>
          <w:highlight w:val="none"/>
        </w:rPr>
      </w:pPr>
      <w:bookmarkStart w:id="72" w:name="_Toc5035"/>
      <w:bookmarkStart w:id="73" w:name="_Toc18743"/>
      <w:bookmarkStart w:id="74" w:name="_Toc16983"/>
      <w:bookmarkStart w:id="75" w:name="_Toc6641"/>
      <w:bookmarkStart w:id="76" w:name="_Toc28935"/>
      <w:bookmarkStart w:id="77" w:name="_Toc31550"/>
      <w:r>
        <w:rPr>
          <w:highlight w:val="none"/>
        </w:rPr>
        <w:t>（二）教学设施</w:t>
      </w:r>
      <w:bookmarkEnd w:id="72"/>
      <w:bookmarkEnd w:id="73"/>
      <w:bookmarkEnd w:id="74"/>
      <w:bookmarkEnd w:id="75"/>
      <w:bookmarkEnd w:id="76"/>
      <w:bookmarkEnd w:id="77"/>
    </w:p>
    <w:p w14:paraId="4FF8C39B">
      <w:pPr>
        <w:pStyle w:val="4"/>
        <w:ind w:left="400"/>
        <w:rPr>
          <w:highlight w:val="none"/>
          <w:lang w:eastAsia="zh-CN"/>
        </w:rPr>
      </w:pPr>
      <w:bookmarkStart w:id="78" w:name="_Toc31133"/>
      <w:bookmarkStart w:id="79" w:name="_Toc31710"/>
      <w:r>
        <w:rPr>
          <w:rFonts w:hint="eastAsia"/>
          <w:highlight w:val="none"/>
          <w:lang w:eastAsia="zh-CN"/>
        </w:rPr>
        <w:t>1.教室要求</w:t>
      </w:r>
      <w:bookmarkEnd w:id="78"/>
      <w:bookmarkEnd w:id="79"/>
    </w:p>
    <w:p w14:paraId="29DE2D11">
      <w:pPr>
        <w:rPr>
          <w:highlight w:val="none"/>
        </w:rPr>
      </w:pPr>
      <w:r>
        <w:rPr>
          <w:rFonts w:hint="eastAsia"/>
          <w:highlight w:val="none"/>
        </w:rPr>
        <w:t>（1）专业教室配备黑(白)板、多媒体计算机、投影设备、音响设备，互联网接入环境，并实施网络安全防护措施；</w:t>
      </w:r>
    </w:p>
    <w:p w14:paraId="07F2A990">
      <w:pPr>
        <w:rPr>
          <w:highlight w:val="none"/>
        </w:rPr>
      </w:pPr>
      <w:r>
        <w:rPr>
          <w:rFonts w:hint="eastAsia"/>
          <w:highlight w:val="none"/>
        </w:rPr>
        <w:t>（2）安装应急照明装置并保持良好状态，符合紧急疏散要求，标志明显，保持逃生通道畅通无阻。</w:t>
      </w:r>
    </w:p>
    <w:p w14:paraId="0F589644">
      <w:pPr>
        <w:rPr>
          <w:highlight w:val="none"/>
        </w:rPr>
      </w:pPr>
    </w:p>
    <w:p w14:paraId="1C5959CA">
      <w:pPr>
        <w:pStyle w:val="4"/>
        <w:ind w:left="400"/>
        <w:rPr>
          <w:highlight w:val="none"/>
          <w:lang w:eastAsia="zh-CN"/>
        </w:rPr>
      </w:pPr>
      <w:bookmarkStart w:id="80" w:name="_Toc6393"/>
      <w:bookmarkStart w:id="81" w:name="_Toc10263"/>
      <w:r>
        <w:rPr>
          <w:rFonts w:hint="eastAsia"/>
          <w:highlight w:val="none"/>
          <w:lang w:eastAsia="zh-CN"/>
        </w:rPr>
        <w:t>2.校内实训室要求</w:t>
      </w:r>
      <w:bookmarkEnd w:id="80"/>
      <w:bookmarkEnd w:id="81"/>
    </w:p>
    <w:p w14:paraId="65B013C3">
      <w:pPr>
        <w:pStyle w:val="42"/>
        <w:bidi w:val="0"/>
      </w:pPr>
      <w:r>
        <w:rPr>
          <w:rFonts w:hint="eastAsia"/>
        </w:rPr>
        <w:t>表</w:t>
      </w:r>
      <w:r>
        <w:rPr>
          <w:rFonts w:hint="eastAsia"/>
          <w:lang w:val="en-US" w:eastAsia="zh-CN"/>
        </w:rPr>
        <w:t>8</w:t>
      </w:r>
      <w:r>
        <w:rPr>
          <w:rFonts w:hint="eastAsia"/>
        </w:rPr>
        <w:t xml:space="preserve"> 实训教学场地与设施要求表</w:t>
      </w:r>
    </w:p>
    <w:tbl>
      <w:tblPr>
        <w:tblStyle w:val="1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1407"/>
        <w:gridCol w:w="4107"/>
        <w:gridCol w:w="3861"/>
      </w:tblGrid>
      <w:tr w14:paraId="6D14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9" w:type="pct"/>
            <w:vAlign w:val="center"/>
          </w:tcPr>
          <w:p w14:paraId="7033DAE7">
            <w:pPr>
              <w:pStyle w:val="7"/>
              <w:jc w:val="center"/>
              <w:rPr>
                <w:b/>
                <w:bCs/>
                <w:highlight w:val="none"/>
              </w:rPr>
            </w:pPr>
            <w:r>
              <w:rPr>
                <w:rFonts w:hint="eastAsia"/>
                <w:b/>
                <w:bCs/>
                <w:highlight w:val="none"/>
              </w:rPr>
              <w:t>序号</w:t>
            </w:r>
          </w:p>
        </w:tc>
        <w:tc>
          <w:tcPr>
            <w:tcW w:w="707" w:type="pct"/>
            <w:vAlign w:val="center"/>
          </w:tcPr>
          <w:p w14:paraId="24D5AA17">
            <w:pPr>
              <w:pStyle w:val="7"/>
              <w:jc w:val="center"/>
              <w:rPr>
                <w:b/>
                <w:bCs/>
                <w:highlight w:val="none"/>
              </w:rPr>
            </w:pPr>
            <w:r>
              <w:rPr>
                <w:rFonts w:hint="eastAsia"/>
                <w:b/>
                <w:bCs/>
                <w:highlight w:val="none"/>
              </w:rPr>
              <w:t>实训室</w:t>
            </w:r>
          </w:p>
        </w:tc>
        <w:tc>
          <w:tcPr>
            <w:tcW w:w="2063" w:type="pct"/>
            <w:vAlign w:val="center"/>
          </w:tcPr>
          <w:p w14:paraId="344593EF">
            <w:pPr>
              <w:pStyle w:val="7"/>
              <w:jc w:val="center"/>
              <w:rPr>
                <w:b/>
                <w:bCs/>
                <w:highlight w:val="none"/>
              </w:rPr>
            </w:pPr>
            <w:r>
              <w:rPr>
                <w:b/>
                <w:bCs/>
                <w:highlight w:val="none"/>
              </w:rPr>
              <w:t>主要设备</w:t>
            </w:r>
          </w:p>
        </w:tc>
        <w:tc>
          <w:tcPr>
            <w:tcW w:w="1939" w:type="pct"/>
            <w:vAlign w:val="center"/>
          </w:tcPr>
          <w:p w14:paraId="472177B7">
            <w:pPr>
              <w:pStyle w:val="7"/>
              <w:jc w:val="center"/>
              <w:rPr>
                <w:b/>
                <w:bCs/>
                <w:highlight w:val="none"/>
              </w:rPr>
            </w:pPr>
            <w:r>
              <w:rPr>
                <w:b/>
                <w:bCs/>
                <w:highlight w:val="none"/>
              </w:rPr>
              <w:t>职业能力培养</w:t>
            </w:r>
          </w:p>
        </w:tc>
      </w:tr>
      <w:tr w14:paraId="49BC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10B7AF81">
            <w:pPr>
              <w:pStyle w:val="7"/>
              <w:rPr>
                <w:highlight w:val="none"/>
              </w:rPr>
            </w:pPr>
            <w:r>
              <w:rPr>
                <w:rFonts w:hint="eastAsia"/>
                <w:highlight w:val="none"/>
              </w:rPr>
              <w:t>1</w:t>
            </w:r>
          </w:p>
        </w:tc>
        <w:tc>
          <w:tcPr>
            <w:tcW w:w="707" w:type="pct"/>
            <w:vAlign w:val="center"/>
          </w:tcPr>
          <w:p w14:paraId="3C9EC348">
            <w:pPr>
              <w:pStyle w:val="7"/>
              <w:ind w:firstLine="0" w:firstLineChars="0"/>
              <w:rPr>
                <w:highlight w:val="none"/>
              </w:rPr>
            </w:pPr>
            <w:r>
              <w:rPr>
                <w:rFonts w:hint="eastAsia"/>
                <w:highlight w:val="none"/>
              </w:rPr>
              <w:t>机械制图实训室</w:t>
            </w:r>
          </w:p>
        </w:tc>
        <w:tc>
          <w:tcPr>
            <w:tcW w:w="2063" w:type="pct"/>
            <w:vAlign w:val="center"/>
          </w:tcPr>
          <w:p w14:paraId="41C9156D">
            <w:pPr>
              <w:pStyle w:val="7"/>
              <w:ind w:firstLine="0" w:firstLineChars="0"/>
              <w:rPr>
                <w:highlight w:val="none"/>
              </w:rPr>
            </w:pPr>
            <w:r>
              <w:rPr>
                <w:rFonts w:hint="eastAsia"/>
                <w:highlight w:val="none"/>
              </w:rPr>
              <w:t>电脑60台、《AutoCAD》软件、《Solidworks》软件、减速器2</w:t>
            </w:r>
            <w:r>
              <w:rPr>
                <w:highlight w:val="none"/>
              </w:rPr>
              <w:t>0</w:t>
            </w:r>
            <w:r>
              <w:rPr>
                <w:rFonts w:hint="eastAsia"/>
                <w:highlight w:val="none"/>
              </w:rPr>
              <w:t>台</w:t>
            </w:r>
          </w:p>
        </w:tc>
        <w:tc>
          <w:tcPr>
            <w:tcW w:w="1939" w:type="pct"/>
            <w:vAlign w:val="center"/>
          </w:tcPr>
          <w:p w14:paraId="782E7DB6">
            <w:pPr>
              <w:pStyle w:val="7"/>
              <w:ind w:firstLine="0" w:firstLineChars="0"/>
              <w:rPr>
                <w:highlight w:val="none"/>
              </w:rPr>
            </w:pPr>
            <w:r>
              <w:rPr>
                <w:rFonts w:hint="eastAsia"/>
                <w:highlight w:val="none"/>
              </w:rPr>
              <w:t>工程识图及机械拆装</w:t>
            </w:r>
          </w:p>
        </w:tc>
      </w:tr>
      <w:tr w14:paraId="1F6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7DFE5B8B">
            <w:pPr>
              <w:pStyle w:val="7"/>
              <w:rPr>
                <w:highlight w:val="none"/>
              </w:rPr>
            </w:pPr>
            <w:r>
              <w:rPr>
                <w:rFonts w:hint="eastAsia"/>
                <w:highlight w:val="none"/>
              </w:rPr>
              <w:t>2</w:t>
            </w:r>
          </w:p>
        </w:tc>
        <w:tc>
          <w:tcPr>
            <w:tcW w:w="707" w:type="pct"/>
            <w:vAlign w:val="center"/>
          </w:tcPr>
          <w:p w14:paraId="60782D95">
            <w:pPr>
              <w:pStyle w:val="7"/>
              <w:ind w:firstLine="0" w:firstLineChars="0"/>
              <w:rPr>
                <w:highlight w:val="none"/>
              </w:rPr>
            </w:pPr>
            <w:r>
              <w:rPr>
                <w:rFonts w:hint="eastAsia"/>
                <w:highlight w:val="none"/>
              </w:rPr>
              <w:t>电工/电子实训室</w:t>
            </w:r>
          </w:p>
        </w:tc>
        <w:tc>
          <w:tcPr>
            <w:tcW w:w="2063" w:type="pct"/>
            <w:vAlign w:val="center"/>
          </w:tcPr>
          <w:p w14:paraId="0A7E19A4">
            <w:pPr>
              <w:pStyle w:val="7"/>
              <w:ind w:firstLine="0" w:firstLineChars="0"/>
              <w:rPr>
                <w:highlight w:val="none"/>
              </w:rPr>
            </w:pPr>
            <w:r>
              <w:rPr>
                <w:rFonts w:hint="eastAsia"/>
                <w:highlight w:val="none"/>
              </w:rPr>
              <w:t>电工电子实验装置1</w:t>
            </w:r>
            <w:r>
              <w:rPr>
                <w:highlight w:val="none"/>
              </w:rPr>
              <w:t>6</w:t>
            </w:r>
            <w:r>
              <w:rPr>
                <w:rFonts w:hint="eastAsia"/>
                <w:highlight w:val="none"/>
              </w:rPr>
              <w:t>套、电子电路焊接试验台2</w:t>
            </w:r>
            <w:r>
              <w:rPr>
                <w:highlight w:val="none"/>
              </w:rPr>
              <w:t>0</w:t>
            </w:r>
            <w:r>
              <w:rPr>
                <w:rFonts w:hint="eastAsia"/>
                <w:highlight w:val="none"/>
              </w:rPr>
              <w:t>台、车床控制柜1</w:t>
            </w:r>
            <w:r>
              <w:rPr>
                <w:highlight w:val="none"/>
              </w:rPr>
              <w:t>0</w:t>
            </w:r>
            <w:r>
              <w:rPr>
                <w:rFonts w:hint="eastAsia"/>
                <w:highlight w:val="none"/>
              </w:rPr>
              <w:t>套、照明电路配电盘2</w:t>
            </w:r>
            <w:r>
              <w:rPr>
                <w:highlight w:val="none"/>
              </w:rPr>
              <w:t>0</w:t>
            </w:r>
            <w:r>
              <w:rPr>
                <w:rFonts w:hint="eastAsia"/>
                <w:highlight w:val="none"/>
              </w:rPr>
              <w:t>套</w:t>
            </w:r>
          </w:p>
        </w:tc>
        <w:tc>
          <w:tcPr>
            <w:tcW w:w="1939" w:type="pct"/>
            <w:vAlign w:val="center"/>
          </w:tcPr>
          <w:p w14:paraId="1E7A8D43">
            <w:pPr>
              <w:pStyle w:val="7"/>
              <w:ind w:firstLine="0" w:firstLineChars="0"/>
              <w:rPr>
                <w:highlight w:val="none"/>
              </w:rPr>
            </w:pPr>
            <w:r>
              <w:rPr>
                <w:rFonts w:hint="eastAsia"/>
                <w:highlight w:val="none"/>
              </w:rPr>
              <w:t>电子电路识图、电子电路焊接；电气元器件识别、配电盘接线、电气识图、电动机的控制接线</w:t>
            </w:r>
          </w:p>
        </w:tc>
      </w:tr>
      <w:tr w14:paraId="092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385F36AE">
            <w:pPr>
              <w:pStyle w:val="7"/>
              <w:rPr>
                <w:highlight w:val="none"/>
              </w:rPr>
            </w:pPr>
            <w:r>
              <w:rPr>
                <w:rFonts w:hint="eastAsia"/>
                <w:highlight w:val="none"/>
              </w:rPr>
              <w:t>3</w:t>
            </w:r>
          </w:p>
        </w:tc>
        <w:tc>
          <w:tcPr>
            <w:tcW w:w="707" w:type="pct"/>
            <w:vAlign w:val="center"/>
          </w:tcPr>
          <w:p w14:paraId="4CEBD763">
            <w:pPr>
              <w:pStyle w:val="7"/>
              <w:ind w:firstLine="0" w:firstLineChars="0"/>
              <w:rPr>
                <w:highlight w:val="none"/>
              </w:rPr>
            </w:pPr>
            <w:r>
              <w:rPr>
                <w:rFonts w:hint="eastAsia"/>
                <w:highlight w:val="none"/>
              </w:rPr>
              <w:t>虚拟仿真技术实训室</w:t>
            </w:r>
          </w:p>
        </w:tc>
        <w:tc>
          <w:tcPr>
            <w:tcW w:w="2063" w:type="pct"/>
            <w:vAlign w:val="center"/>
          </w:tcPr>
          <w:p w14:paraId="0040CB19">
            <w:pPr>
              <w:pStyle w:val="7"/>
              <w:ind w:firstLine="0" w:firstLineChars="0"/>
              <w:rPr>
                <w:highlight w:val="none"/>
              </w:rPr>
            </w:pPr>
            <w:r>
              <w:rPr>
                <w:rFonts w:hint="eastAsia"/>
                <w:highlight w:val="none"/>
              </w:rPr>
              <w:t>电脑</w:t>
            </w:r>
            <w:r>
              <w:rPr>
                <w:highlight w:val="none"/>
              </w:rPr>
              <w:t>12</w:t>
            </w:r>
            <w:r>
              <w:rPr>
                <w:rFonts w:hint="eastAsia"/>
                <w:highlight w:val="none"/>
              </w:rPr>
              <w:t>0台、建模及</w:t>
            </w:r>
            <w:r>
              <w:rPr>
                <w:rFonts w:hint="eastAsia"/>
                <w:highlight w:val="none"/>
                <w:lang w:val="en-US" w:eastAsia="zh-CN"/>
              </w:rPr>
              <w:t>模拟飞行</w:t>
            </w:r>
            <w:r>
              <w:rPr>
                <w:rFonts w:hint="eastAsia"/>
                <w:highlight w:val="none"/>
              </w:rPr>
              <w:t>软件</w:t>
            </w:r>
          </w:p>
        </w:tc>
        <w:tc>
          <w:tcPr>
            <w:tcW w:w="1939" w:type="pct"/>
            <w:vAlign w:val="center"/>
          </w:tcPr>
          <w:p w14:paraId="325B221D">
            <w:pPr>
              <w:pStyle w:val="7"/>
              <w:ind w:firstLine="0" w:firstLineChars="0"/>
              <w:rPr>
                <w:rFonts w:hint="default" w:eastAsia="宋体"/>
                <w:highlight w:val="none"/>
                <w:lang w:val="en-US" w:eastAsia="zh-CN"/>
              </w:rPr>
            </w:pPr>
            <w:r>
              <w:rPr>
                <w:rFonts w:hint="default" w:eastAsia="宋体"/>
                <w:highlight w:val="none"/>
                <w:lang w:val="en-US" w:eastAsia="zh-CN"/>
              </w:rPr>
              <w:t>在无人机真实作业场景中，模拟其遭遇紧急情况时的应急处理能力</w:t>
            </w:r>
          </w:p>
        </w:tc>
      </w:tr>
      <w:tr w14:paraId="79EF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jc w:val="center"/>
        </w:trPr>
        <w:tc>
          <w:tcPr>
            <w:tcW w:w="289" w:type="pct"/>
            <w:vAlign w:val="center"/>
          </w:tcPr>
          <w:p w14:paraId="6CEC5C6B">
            <w:pPr>
              <w:pStyle w:val="7"/>
              <w:rPr>
                <w:highlight w:val="none"/>
              </w:rPr>
            </w:pPr>
            <w:r>
              <w:rPr>
                <w:rFonts w:hint="eastAsia"/>
                <w:highlight w:val="none"/>
              </w:rPr>
              <w:t>4</w:t>
            </w:r>
          </w:p>
        </w:tc>
        <w:tc>
          <w:tcPr>
            <w:tcW w:w="707" w:type="pct"/>
            <w:vAlign w:val="center"/>
          </w:tcPr>
          <w:p w14:paraId="043D7FC7">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lang w:val="en-US" w:eastAsia="zh-CN"/>
              </w:rPr>
              <w:t>无人机组装与调试</w:t>
            </w:r>
            <w:r>
              <w:rPr>
                <w:rFonts w:hint="eastAsia"/>
                <w:highlight w:val="none"/>
              </w:rPr>
              <w:t>实训</w:t>
            </w:r>
            <w:r>
              <w:rPr>
                <w:rFonts w:hint="eastAsia"/>
                <w:highlight w:val="none"/>
                <w:lang w:val="en-US" w:eastAsia="zh-CN"/>
              </w:rPr>
              <w:t>室</w:t>
            </w:r>
          </w:p>
        </w:tc>
        <w:tc>
          <w:tcPr>
            <w:tcW w:w="2063" w:type="pct"/>
            <w:vAlign w:val="center"/>
          </w:tcPr>
          <w:p w14:paraId="2FFCE18D">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lang w:val="en-US" w:eastAsia="zh-CN"/>
              </w:rPr>
              <w:t>多旋翼无人机60架、航模60架</w:t>
            </w:r>
          </w:p>
        </w:tc>
        <w:tc>
          <w:tcPr>
            <w:tcW w:w="1939" w:type="pct"/>
            <w:vAlign w:val="center"/>
          </w:tcPr>
          <w:p w14:paraId="44D37440">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rPr>
              <w:t>依据图纸完成无人机核心部件组装与功能调试的能力、快速检测并排查设备常见问题的能力、熟练操作相关软件进行参数配置与数据分析的能力</w:t>
            </w:r>
          </w:p>
        </w:tc>
      </w:tr>
      <w:tr w14:paraId="4A88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00C68971">
            <w:pPr>
              <w:pStyle w:val="7"/>
              <w:rPr>
                <w:highlight w:val="none"/>
              </w:rPr>
            </w:pPr>
            <w:r>
              <w:rPr>
                <w:rFonts w:hint="eastAsia"/>
                <w:highlight w:val="none"/>
              </w:rPr>
              <w:t>5</w:t>
            </w:r>
          </w:p>
        </w:tc>
        <w:tc>
          <w:tcPr>
            <w:tcW w:w="707" w:type="pct"/>
            <w:vAlign w:val="center"/>
          </w:tcPr>
          <w:p w14:paraId="1CF59668">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lang w:val="en-US" w:eastAsia="zh-CN"/>
              </w:rPr>
              <w:t>无人机数据处理实训室</w:t>
            </w:r>
          </w:p>
        </w:tc>
        <w:tc>
          <w:tcPr>
            <w:tcW w:w="2063" w:type="pct"/>
            <w:vAlign w:val="center"/>
          </w:tcPr>
          <w:p w14:paraId="0AF5F868">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lang w:val="en-US" w:eastAsia="zh-CN"/>
              </w:rPr>
              <w:t>大疆DJI AIR3S 2架、DJI Maric4Pro 2架、图像处理软件</w:t>
            </w:r>
          </w:p>
        </w:tc>
        <w:tc>
          <w:tcPr>
            <w:tcW w:w="1939" w:type="pct"/>
            <w:vAlign w:val="center"/>
          </w:tcPr>
          <w:p w14:paraId="7E2141AA">
            <w:pPr>
              <w:pStyle w:val="7"/>
              <w:keepNext w:val="0"/>
              <w:keepLines w:val="0"/>
              <w:widowControl/>
              <w:suppressLineNumbers w:val="0"/>
              <w:bidi w:val="0"/>
              <w:spacing w:before="0" w:beforeAutospacing="0" w:afterAutospacing="0"/>
              <w:ind w:left="0" w:leftChars="0" w:right="0" w:rightChars="0" w:firstLine="0" w:firstLineChars="0"/>
              <w:rPr>
                <w:highlight w:val="none"/>
              </w:rPr>
            </w:pPr>
            <w:r>
              <w:rPr>
                <w:rFonts w:hint="eastAsia"/>
                <w:highlight w:val="none"/>
                <w:lang w:val="en-US" w:eastAsia="zh-CN"/>
              </w:rPr>
              <w:t>无人机航设备精准操控能力、参数动态适配能力</w:t>
            </w:r>
          </w:p>
        </w:tc>
      </w:tr>
      <w:tr w14:paraId="6846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4BC216DA">
            <w:pPr>
              <w:pStyle w:val="7"/>
              <w:rPr>
                <w:highlight w:val="none"/>
              </w:rPr>
            </w:pPr>
            <w:r>
              <w:rPr>
                <w:rFonts w:hint="eastAsia"/>
                <w:highlight w:val="none"/>
              </w:rPr>
              <w:t>6</w:t>
            </w:r>
          </w:p>
        </w:tc>
        <w:tc>
          <w:tcPr>
            <w:tcW w:w="707" w:type="pct"/>
            <w:vAlign w:val="center"/>
          </w:tcPr>
          <w:p w14:paraId="7E6B0432">
            <w:pPr>
              <w:pStyle w:val="7"/>
              <w:ind w:firstLine="0" w:firstLineChars="0"/>
              <w:rPr>
                <w:highlight w:val="none"/>
              </w:rPr>
            </w:pPr>
            <w:r>
              <w:rPr>
                <w:rFonts w:hint="eastAsia"/>
                <w:highlight w:val="none"/>
                <w:lang w:val="en-US" w:eastAsia="zh-CN"/>
              </w:rPr>
              <w:t>3D打印实训室</w:t>
            </w:r>
          </w:p>
        </w:tc>
        <w:tc>
          <w:tcPr>
            <w:tcW w:w="2063" w:type="pct"/>
            <w:vAlign w:val="center"/>
          </w:tcPr>
          <w:p w14:paraId="68C17672">
            <w:pPr>
              <w:pStyle w:val="7"/>
              <w:ind w:firstLine="0" w:firstLineChars="0"/>
              <w:rPr>
                <w:highlight w:val="none"/>
              </w:rPr>
            </w:pPr>
            <w:r>
              <w:rPr>
                <w:rFonts w:hint="eastAsia"/>
                <w:highlight w:val="none"/>
                <w:lang w:val="en-US" w:eastAsia="zh-CN"/>
              </w:rPr>
              <w:t>3D打印机设备10套，电脑10台</w:t>
            </w:r>
          </w:p>
        </w:tc>
        <w:tc>
          <w:tcPr>
            <w:tcW w:w="1939" w:type="pct"/>
            <w:vAlign w:val="center"/>
          </w:tcPr>
          <w:p w14:paraId="12321079">
            <w:pPr>
              <w:pStyle w:val="7"/>
              <w:ind w:firstLine="0" w:firstLineChars="0"/>
              <w:rPr>
                <w:highlight w:val="none"/>
              </w:rPr>
            </w:pPr>
            <w:r>
              <w:rPr>
                <w:rFonts w:hint="eastAsia"/>
                <w:highlight w:val="none"/>
                <w:lang w:val="en-US" w:eastAsia="zh-CN"/>
              </w:rPr>
              <w:t>培养学生3D打印创新能力</w:t>
            </w:r>
          </w:p>
        </w:tc>
      </w:tr>
      <w:tr w14:paraId="4844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shd w:val="clear" w:color="auto" w:fill="auto"/>
            <w:vAlign w:val="center"/>
          </w:tcPr>
          <w:p w14:paraId="3EA0E09A">
            <w:pPr>
              <w:pStyle w:val="7"/>
              <w:rPr>
                <w:highlight w:val="none"/>
              </w:rPr>
            </w:pPr>
            <w:r>
              <w:rPr>
                <w:rFonts w:hint="eastAsia"/>
                <w:highlight w:val="none"/>
              </w:rPr>
              <w:t>7</w:t>
            </w:r>
          </w:p>
        </w:tc>
        <w:tc>
          <w:tcPr>
            <w:tcW w:w="707" w:type="pct"/>
            <w:shd w:val="clear" w:color="auto" w:fill="auto"/>
            <w:vAlign w:val="center"/>
          </w:tcPr>
          <w:p w14:paraId="7665ADC7">
            <w:pPr>
              <w:pStyle w:val="7"/>
              <w:ind w:firstLine="0" w:firstLineChars="0"/>
              <w:rPr>
                <w:highlight w:val="none"/>
              </w:rPr>
            </w:pPr>
            <w:r>
              <w:rPr>
                <w:rFonts w:hint="eastAsia"/>
                <w:highlight w:val="none"/>
                <w:lang w:val="en-US" w:eastAsia="zh-CN"/>
              </w:rPr>
              <w:t>ARM</w:t>
            </w:r>
            <w:r>
              <w:rPr>
                <w:rFonts w:hint="eastAsia"/>
                <w:highlight w:val="none"/>
              </w:rPr>
              <w:t>实训室</w:t>
            </w:r>
          </w:p>
        </w:tc>
        <w:tc>
          <w:tcPr>
            <w:tcW w:w="2063" w:type="pct"/>
            <w:shd w:val="clear" w:color="auto" w:fill="auto"/>
            <w:vAlign w:val="center"/>
          </w:tcPr>
          <w:p w14:paraId="554F934E">
            <w:pPr>
              <w:pStyle w:val="7"/>
              <w:ind w:firstLine="0" w:firstLineChars="0"/>
              <w:rPr>
                <w:highlight w:val="none"/>
              </w:rPr>
            </w:pPr>
            <w:r>
              <w:rPr>
                <w:rFonts w:hint="eastAsia"/>
                <w:highlight w:val="none"/>
                <w:lang w:val="en-US" w:eastAsia="zh-CN"/>
              </w:rPr>
              <w:t>电脑60台、</w:t>
            </w:r>
            <w:r>
              <w:rPr>
                <w:rFonts w:hint="eastAsia"/>
                <w:highlight w:val="none"/>
              </w:rPr>
              <w:t>组态软件、可调稳压电源、万用表</w:t>
            </w:r>
          </w:p>
        </w:tc>
        <w:tc>
          <w:tcPr>
            <w:tcW w:w="1939" w:type="pct"/>
            <w:shd w:val="clear" w:color="auto" w:fill="auto"/>
            <w:vAlign w:val="center"/>
          </w:tcPr>
          <w:p w14:paraId="50C5A42C">
            <w:pPr>
              <w:pStyle w:val="7"/>
              <w:ind w:firstLine="0" w:firstLineChars="0"/>
              <w:rPr>
                <w:highlight w:val="none"/>
              </w:rPr>
            </w:pPr>
            <w:r>
              <w:rPr>
                <w:rFonts w:hint="eastAsia"/>
                <w:highlight w:val="none"/>
                <w:lang w:val="en-US" w:eastAsia="zh-CN"/>
              </w:rPr>
              <w:t>无人机飞控程序设计、飞控</w:t>
            </w:r>
            <w:r>
              <w:rPr>
                <w:rFonts w:hint="eastAsia"/>
                <w:highlight w:val="none"/>
              </w:rPr>
              <w:t>接口应用</w:t>
            </w:r>
          </w:p>
        </w:tc>
      </w:tr>
    </w:tbl>
    <w:p w14:paraId="66FDB0B9">
      <w:pPr>
        <w:pStyle w:val="4"/>
        <w:ind w:left="400"/>
        <w:rPr>
          <w:rFonts w:hint="eastAsia"/>
          <w:highlight w:val="none"/>
          <w:lang w:eastAsia="zh-CN"/>
        </w:rPr>
      </w:pPr>
      <w:bookmarkStart w:id="82" w:name="_Toc11663"/>
    </w:p>
    <w:p w14:paraId="21E74D33">
      <w:pPr>
        <w:pStyle w:val="4"/>
        <w:ind w:left="400"/>
        <w:rPr>
          <w:highlight w:val="none"/>
          <w:lang w:eastAsia="zh-CN"/>
        </w:rPr>
      </w:pPr>
      <w:bookmarkStart w:id="83" w:name="_Toc17979"/>
      <w:r>
        <w:rPr>
          <w:rFonts w:hint="eastAsia"/>
          <w:highlight w:val="none"/>
          <w:lang w:eastAsia="zh-CN"/>
        </w:rPr>
        <w:t>3.校外实习基地要求</w:t>
      </w:r>
      <w:bookmarkEnd w:id="82"/>
      <w:bookmarkEnd w:id="83"/>
    </w:p>
    <w:p w14:paraId="42C7BDF7">
      <w:pPr>
        <w:rPr>
          <w:rFonts w:hint="eastAsia"/>
        </w:rPr>
      </w:pPr>
      <w:r>
        <w:rPr>
          <w:rFonts w:hint="eastAsia"/>
        </w:rPr>
        <w:t>校外实习基地应具备完善的生产或服务环境，拥有与实习岗位相关的设备设施和安全保障条件，能够为学生提供真实、典型且符合行业标准的工作任务和实践场景。基地需有健全的管理制度和培训体系，配备具有实践经验和指导能力的企业导师，能够与学校形成稳定的合作关系，共同制定实习计划、开展过程管理和效果评价。同时，应保证学生的基本生活与安全条件，依法依规为学生提供必要的劳动保护和人身保险，营造良好的学习与成长环境，确保实习目标的实现和人才培养质量的提升。</w:t>
      </w:r>
    </w:p>
    <w:p w14:paraId="23E1A510">
      <w:pPr>
        <w:pStyle w:val="42"/>
        <w:bidi w:val="0"/>
        <w:rPr>
          <w:rFonts w:hint="eastAsia"/>
          <w:highlight w:val="none"/>
        </w:rPr>
      </w:pPr>
      <w:r>
        <w:rPr>
          <w:rFonts w:hint="eastAsia"/>
          <w:highlight w:val="none"/>
        </w:rPr>
        <w:t>表</w:t>
      </w:r>
      <w:r>
        <w:rPr>
          <w:rFonts w:hint="eastAsia"/>
          <w:highlight w:val="none"/>
          <w:lang w:val="en-US" w:eastAsia="zh-CN"/>
        </w:rPr>
        <w:t>9</w:t>
      </w:r>
      <w:r>
        <w:rPr>
          <w:rFonts w:hint="eastAsia"/>
          <w:highlight w:val="none"/>
        </w:rPr>
        <w:t xml:space="preserve"> 校外实习基</w:t>
      </w:r>
      <w:r>
        <w:rPr>
          <w:rFonts w:hint="eastAsia"/>
          <w:highlight w:val="none"/>
          <w:lang w:val="en-US" w:eastAsia="zh-CN"/>
        </w:rPr>
        <w:t>地列</w:t>
      </w:r>
      <w:r>
        <w:rPr>
          <w:rFonts w:hint="eastAsia"/>
          <w:highlight w:val="none"/>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4185"/>
        <w:gridCol w:w="675"/>
        <w:gridCol w:w="4299"/>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1C1E084">
            <w:pPr>
              <w:pStyle w:val="7"/>
              <w:bidi w:val="0"/>
              <w:rPr>
                <w:rFonts w:hint="eastAsia"/>
                <w:b/>
                <w:bCs/>
                <w:highlight w:val="none"/>
                <w:lang w:val="en-US" w:eastAsia="zh-CN"/>
              </w:rPr>
            </w:pPr>
            <w:r>
              <w:rPr>
                <w:rFonts w:hint="eastAsia"/>
                <w:b/>
                <w:bCs/>
                <w:highlight w:val="none"/>
                <w:lang w:val="en-US" w:eastAsia="zh-CN"/>
              </w:rPr>
              <w:t>序号</w:t>
            </w:r>
          </w:p>
        </w:tc>
        <w:tc>
          <w:tcPr>
            <w:tcW w:w="4185" w:type="dxa"/>
          </w:tcPr>
          <w:p w14:paraId="6FD4EA52">
            <w:pPr>
              <w:pStyle w:val="7"/>
              <w:bidi w:val="0"/>
              <w:rPr>
                <w:rFonts w:hint="default"/>
                <w:b/>
                <w:bCs/>
                <w:highlight w:val="none"/>
                <w:lang w:val="en-US" w:eastAsia="zh-CN"/>
              </w:rPr>
            </w:pPr>
            <w:r>
              <w:rPr>
                <w:rFonts w:hint="eastAsia"/>
                <w:b/>
                <w:bCs/>
                <w:highlight w:val="none"/>
                <w:lang w:val="en-US" w:eastAsia="zh-CN"/>
              </w:rPr>
              <w:t>基地名称</w:t>
            </w:r>
          </w:p>
        </w:tc>
        <w:tc>
          <w:tcPr>
            <w:tcW w:w="675" w:type="dxa"/>
          </w:tcPr>
          <w:p w14:paraId="1D05B607">
            <w:pPr>
              <w:pStyle w:val="7"/>
              <w:bidi w:val="0"/>
              <w:rPr>
                <w:rFonts w:hint="default"/>
                <w:b/>
                <w:bCs/>
                <w:highlight w:val="none"/>
                <w:lang w:val="en-US" w:eastAsia="zh-CN"/>
              </w:rPr>
            </w:pPr>
            <w:r>
              <w:rPr>
                <w:rFonts w:hint="eastAsia"/>
                <w:b/>
                <w:bCs/>
                <w:highlight w:val="none"/>
                <w:lang w:val="en-US" w:eastAsia="zh-CN"/>
              </w:rPr>
              <w:t>序号</w:t>
            </w:r>
          </w:p>
        </w:tc>
        <w:tc>
          <w:tcPr>
            <w:tcW w:w="4299" w:type="dxa"/>
          </w:tcPr>
          <w:p w14:paraId="12EE1016">
            <w:pPr>
              <w:pStyle w:val="7"/>
              <w:bidi w:val="0"/>
              <w:rPr>
                <w:rFonts w:hint="default"/>
                <w:b/>
                <w:bCs/>
                <w:highlight w:val="none"/>
                <w:lang w:val="en-US" w:eastAsia="zh-CN"/>
              </w:rPr>
            </w:pPr>
            <w:r>
              <w:rPr>
                <w:rFonts w:hint="eastAsia"/>
                <w:b/>
                <w:bCs/>
                <w:highlight w:val="no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0C1C7FCA">
            <w:pPr>
              <w:pStyle w:val="7"/>
              <w:bidi w:val="0"/>
              <w:rPr>
                <w:rFonts w:hint="eastAsia"/>
                <w:highlight w:val="none"/>
                <w:lang w:val="en-US" w:eastAsia="zh-CN"/>
              </w:rPr>
            </w:pPr>
            <w:r>
              <w:rPr>
                <w:rFonts w:hint="eastAsia"/>
                <w:highlight w:val="none"/>
                <w:lang w:val="en-US" w:eastAsia="zh-CN"/>
              </w:rPr>
              <w:t>1</w:t>
            </w:r>
          </w:p>
        </w:tc>
        <w:tc>
          <w:tcPr>
            <w:tcW w:w="4185" w:type="dxa"/>
          </w:tcPr>
          <w:p w14:paraId="478EE4A9">
            <w:pPr>
              <w:pStyle w:val="7"/>
              <w:bidi w:val="0"/>
              <w:rPr>
                <w:rFonts w:hint="eastAsia"/>
                <w:highlight w:val="none"/>
              </w:rPr>
            </w:pPr>
            <w:r>
              <w:rPr>
                <w:rFonts w:hint="eastAsia"/>
                <w:highlight w:val="none"/>
              </w:rPr>
              <w:t>郑州博行大展汽车销售服务有限公司实训实习就业基地</w:t>
            </w:r>
          </w:p>
        </w:tc>
        <w:tc>
          <w:tcPr>
            <w:tcW w:w="675" w:type="dxa"/>
          </w:tcPr>
          <w:p w14:paraId="77C6EEC9">
            <w:pPr>
              <w:pStyle w:val="7"/>
              <w:bidi w:val="0"/>
              <w:rPr>
                <w:rFonts w:hint="eastAsia"/>
                <w:highlight w:val="none"/>
                <w:lang w:val="en-US" w:eastAsia="zh-CN"/>
              </w:rPr>
            </w:pPr>
            <w:r>
              <w:rPr>
                <w:rFonts w:hint="eastAsia"/>
                <w:highlight w:val="none"/>
                <w:lang w:val="en-US" w:eastAsia="zh-CN"/>
              </w:rPr>
              <w:t>4</w:t>
            </w:r>
          </w:p>
        </w:tc>
        <w:tc>
          <w:tcPr>
            <w:tcW w:w="4299" w:type="dxa"/>
          </w:tcPr>
          <w:p w14:paraId="3C16FDB5">
            <w:pPr>
              <w:pStyle w:val="7"/>
              <w:bidi w:val="0"/>
              <w:rPr>
                <w:rFonts w:hint="default" w:eastAsia="宋体"/>
                <w:highlight w:val="none"/>
                <w:lang w:val="en-US" w:eastAsia="zh-CN"/>
              </w:rPr>
            </w:pPr>
            <w:r>
              <w:rPr>
                <w:rFonts w:hint="eastAsia"/>
                <w:highlight w:val="none"/>
              </w:rPr>
              <w:t>河南三和航空工业有限公司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4BD1ABA">
            <w:pPr>
              <w:pStyle w:val="7"/>
              <w:bidi w:val="0"/>
              <w:rPr>
                <w:rFonts w:hint="eastAsia"/>
                <w:highlight w:val="none"/>
                <w:lang w:val="en-US" w:eastAsia="zh-CN"/>
              </w:rPr>
            </w:pPr>
            <w:r>
              <w:rPr>
                <w:rFonts w:hint="eastAsia"/>
                <w:highlight w:val="none"/>
                <w:lang w:val="en-US" w:eastAsia="zh-CN"/>
              </w:rPr>
              <w:t>2</w:t>
            </w:r>
          </w:p>
        </w:tc>
        <w:tc>
          <w:tcPr>
            <w:tcW w:w="4185" w:type="dxa"/>
          </w:tcPr>
          <w:p w14:paraId="5E7CC0CE">
            <w:pPr>
              <w:pStyle w:val="7"/>
              <w:bidi w:val="0"/>
              <w:rPr>
                <w:rFonts w:hint="default" w:eastAsia="宋体"/>
                <w:highlight w:val="none"/>
                <w:lang w:val="en-US" w:eastAsia="zh-CN"/>
              </w:rPr>
            </w:pPr>
            <w:r>
              <w:rPr>
                <w:rFonts w:hint="eastAsia"/>
                <w:highlight w:val="none"/>
                <w:lang w:val="en-US" w:eastAsia="zh-CN"/>
              </w:rPr>
              <w:t>河南翔龙航空科技有限公司</w:t>
            </w:r>
          </w:p>
        </w:tc>
        <w:tc>
          <w:tcPr>
            <w:tcW w:w="675" w:type="dxa"/>
          </w:tcPr>
          <w:p w14:paraId="5C63E310">
            <w:pPr>
              <w:pStyle w:val="7"/>
              <w:bidi w:val="0"/>
              <w:rPr>
                <w:rFonts w:hint="eastAsia"/>
                <w:highlight w:val="none"/>
                <w:lang w:val="en-US" w:eastAsia="zh-CN"/>
              </w:rPr>
            </w:pPr>
            <w:r>
              <w:rPr>
                <w:rFonts w:hint="eastAsia"/>
                <w:highlight w:val="none"/>
                <w:lang w:val="en-US" w:eastAsia="zh-CN"/>
              </w:rPr>
              <w:t>5</w:t>
            </w:r>
          </w:p>
        </w:tc>
        <w:tc>
          <w:tcPr>
            <w:tcW w:w="4299" w:type="dxa"/>
          </w:tcPr>
          <w:p w14:paraId="1B757632">
            <w:pPr>
              <w:pStyle w:val="7"/>
              <w:bidi w:val="0"/>
              <w:rPr>
                <w:rFonts w:hint="default" w:eastAsia="宋体"/>
                <w:highlight w:val="none"/>
                <w:lang w:val="en-US" w:eastAsia="zh-CN"/>
              </w:rPr>
            </w:pPr>
            <w:r>
              <w:rPr>
                <w:rFonts w:hint="eastAsia"/>
                <w:highlight w:val="none"/>
                <w:lang w:val="en-US" w:eastAsia="zh-CN"/>
              </w:rPr>
              <w:t>郑州科慧科技股份有限公司</w:t>
            </w:r>
          </w:p>
        </w:tc>
      </w:tr>
      <w:tr w14:paraId="5683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2A576CD8">
            <w:pPr>
              <w:pStyle w:val="7"/>
              <w:bidi w:val="0"/>
              <w:rPr>
                <w:rFonts w:hint="default"/>
                <w:highlight w:val="none"/>
                <w:lang w:val="en-US" w:eastAsia="zh-CN"/>
              </w:rPr>
            </w:pPr>
            <w:r>
              <w:rPr>
                <w:rFonts w:hint="eastAsia"/>
                <w:highlight w:val="none"/>
                <w:lang w:val="en-US" w:eastAsia="zh-CN"/>
              </w:rPr>
              <w:t>3</w:t>
            </w:r>
          </w:p>
        </w:tc>
        <w:tc>
          <w:tcPr>
            <w:tcW w:w="4185" w:type="dxa"/>
          </w:tcPr>
          <w:p w14:paraId="3AAF47A9">
            <w:pPr>
              <w:pStyle w:val="7"/>
              <w:bidi w:val="0"/>
              <w:rPr>
                <w:rFonts w:hint="eastAsia"/>
                <w:highlight w:val="none"/>
              </w:rPr>
            </w:pPr>
            <w:r>
              <w:rPr>
                <w:rFonts w:hint="eastAsia"/>
                <w:highlight w:val="none"/>
              </w:rPr>
              <w:t>翼飞智能科技（郑州）有限公司</w:t>
            </w:r>
          </w:p>
        </w:tc>
        <w:tc>
          <w:tcPr>
            <w:tcW w:w="675" w:type="dxa"/>
          </w:tcPr>
          <w:p w14:paraId="568313BD">
            <w:pPr>
              <w:pStyle w:val="7"/>
              <w:bidi w:val="0"/>
              <w:rPr>
                <w:rFonts w:hint="default"/>
                <w:highlight w:val="none"/>
                <w:lang w:val="en-US" w:eastAsia="zh-CN"/>
              </w:rPr>
            </w:pPr>
            <w:r>
              <w:rPr>
                <w:rFonts w:hint="eastAsia"/>
                <w:highlight w:val="none"/>
                <w:lang w:val="en-US" w:eastAsia="zh-CN"/>
              </w:rPr>
              <w:t>6</w:t>
            </w:r>
          </w:p>
        </w:tc>
        <w:tc>
          <w:tcPr>
            <w:tcW w:w="4299" w:type="dxa"/>
          </w:tcPr>
          <w:p w14:paraId="3D7A1B3C">
            <w:pPr>
              <w:pStyle w:val="7"/>
              <w:bidi w:val="0"/>
              <w:rPr>
                <w:rFonts w:hint="default" w:eastAsia="宋体"/>
                <w:highlight w:val="none"/>
                <w:lang w:val="en-US" w:eastAsia="zh-CN"/>
              </w:rPr>
            </w:pPr>
            <w:r>
              <w:rPr>
                <w:rFonts w:hint="eastAsia"/>
                <w:highlight w:val="none"/>
                <w:lang w:val="en-US" w:eastAsia="zh-CN"/>
              </w:rPr>
              <w:t>中国机械总院集团郑州机械研究所有限公司</w:t>
            </w:r>
          </w:p>
        </w:tc>
      </w:tr>
    </w:tbl>
    <w:p w14:paraId="1FDB21F5">
      <w:pPr>
        <w:rPr>
          <w:rFonts w:hint="eastAsia"/>
        </w:rPr>
      </w:pPr>
    </w:p>
    <w:p w14:paraId="6DCBD45F">
      <w:pPr>
        <w:pStyle w:val="3"/>
        <w:rPr>
          <w:highlight w:val="none"/>
        </w:rPr>
      </w:pPr>
      <w:bookmarkStart w:id="84" w:name="_Toc5005"/>
      <w:bookmarkStart w:id="85" w:name="_Toc14434"/>
      <w:bookmarkStart w:id="86" w:name="_Toc13565"/>
      <w:bookmarkStart w:id="87" w:name="_Toc16927"/>
      <w:bookmarkStart w:id="88" w:name="_Toc372"/>
      <w:bookmarkStart w:id="89" w:name="_Toc10420"/>
      <w:r>
        <w:rPr>
          <w:highlight w:val="none"/>
        </w:rPr>
        <w:t>（三）教学资源</w:t>
      </w:r>
      <w:bookmarkEnd w:id="84"/>
      <w:bookmarkEnd w:id="85"/>
      <w:bookmarkEnd w:id="86"/>
      <w:bookmarkEnd w:id="87"/>
      <w:bookmarkEnd w:id="88"/>
      <w:bookmarkEnd w:id="89"/>
    </w:p>
    <w:p w14:paraId="0E15CF23">
      <w:pPr>
        <w:pStyle w:val="4"/>
        <w:ind w:left="400"/>
        <w:rPr>
          <w:lang w:eastAsia="zh-CN"/>
        </w:rPr>
      </w:pPr>
      <w:bookmarkStart w:id="90" w:name="_Toc16980"/>
      <w:bookmarkStart w:id="91" w:name="_Toc24662"/>
      <w:bookmarkStart w:id="92" w:name="_Toc4299"/>
      <w:r>
        <w:rPr>
          <w:rFonts w:hint="eastAsia"/>
          <w:lang w:eastAsia="zh-CN"/>
        </w:rPr>
        <w:t>1.教材选用要求</w:t>
      </w:r>
      <w:bookmarkEnd w:id="90"/>
      <w:bookmarkEnd w:id="91"/>
      <w:bookmarkEnd w:id="92"/>
    </w:p>
    <w:p w14:paraId="433DEFD6">
      <w:r>
        <w:rPr>
          <w:rFonts w:hint="eastAsia"/>
        </w:rPr>
        <w:t>教材内容应体现以学生为主体、以就业为导向的原则，将知识与生产中的实际应用相结合。</w:t>
      </w:r>
    </w:p>
    <w:p w14:paraId="1821C473">
      <w:r>
        <w:rPr>
          <w:rFonts w:hint="eastAsia"/>
        </w:rPr>
        <w:t>（1）以项目（课题）为中心，突出实践动手能力培养。可以将课程分解成若干个项目（课题），按项目（课题）编写教材。</w:t>
      </w:r>
    </w:p>
    <w:p w14:paraId="37AB07EC">
      <w:r>
        <w:rPr>
          <w:rFonts w:hint="eastAsia"/>
        </w:rPr>
        <w:t>（2）教材应突出实用性、开放性和专业定向性，应避免把专业能力理解为纯粹的技能操作，应该注重理论与实用技术的兼顾，同时要具有前瞻性，把握本专业领域的发展趋势，将无人机领域的新技术、新方法和新理论及时补充进教材中。</w:t>
      </w:r>
    </w:p>
    <w:p w14:paraId="22451858">
      <w:r>
        <w:rPr>
          <w:rFonts w:hint="eastAsia"/>
        </w:rPr>
        <w:t>（3）教材应充分体现任务驱动、实践导向的教学思路，以完成典型工作任务来驱动，通过实际案例、情境模拟、资讯单、实施单、检查单、评价单等和课后拓展作业等多种手段，根据无人机作业过程的作业顺序和所需相应知识的深度及广度来组织编写，使学生在教学活动任务中感受到各知识点之间的连贯性和完整性。</w:t>
      </w:r>
    </w:p>
    <w:p w14:paraId="557300F3">
      <w:r>
        <w:rPr>
          <w:rFonts w:hint="eastAsia"/>
        </w:rPr>
        <w:t>（4）教材编排要求取材新颖，充分考虑到高职学生的特点，内容表述深入浅出，重点突出。</w:t>
      </w:r>
    </w:p>
    <w:p w14:paraId="6835B7BC">
      <w:r>
        <w:rPr>
          <w:rFonts w:hint="eastAsia"/>
        </w:rPr>
        <w:t>（5）教材应以学生为本，文字表述要简明扼要，内容展现应图文并茂，突出重点，重在提高学生学习的主动性和积极性。</w:t>
      </w:r>
    </w:p>
    <w:p w14:paraId="030ABE86">
      <w:pPr>
        <w:pStyle w:val="4"/>
        <w:ind w:left="400"/>
        <w:rPr>
          <w:lang w:eastAsia="zh-CN"/>
        </w:rPr>
      </w:pPr>
      <w:bookmarkStart w:id="93" w:name="_Toc23005"/>
      <w:bookmarkStart w:id="94" w:name="_Toc26803"/>
      <w:bookmarkStart w:id="95" w:name="_Toc23509"/>
      <w:r>
        <w:rPr>
          <w:rFonts w:hint="eastAsia"/>
          <w:lang w:eastAsia="zh-CN"/>
        </w:rPr>
        <w:t>2.图书文献配备要求</w:t>
      </w:r>
      <w:bookmarkEnd w:id="93"/>
      <w:bookmarkEnd w:id="94"/>
      <w:bookmarkEnd w:id="95"/>
    </w:p>
    <w:p w14:paraId="70F5F2E7">
      <w:r>
        <w:rPr>
          <w:rFonts w:hint="eastAsia"/>
        </w:rPr>
        <w:t>本校图书文献配备能满足人才培养、专业建设、教科研等工作的需要，方便师生查询、借阅。专业类图书文献包括：有关无人机应用技术专业理论、技术、方法、思维以及实务操作类图书和文献。</w:t>
      </w:r>
    </w:p>
    <w:p w14:paraId="75BFA503">
      <w:pPr>
        <w:pStyle w:val="4"/>
        <w:ind w:left="400"/>
        <w:rPr>
          <w:lang w:eastAsia="zh-CN"/>
        </w:rPr>
      </w:pPr>
      <w:bookmarkStart w:id="96" w:name="_Toc7332"/>
      <w:bookmarkStart w:id="97" w:name="_Toc4307"/>
      <w:bookmarkStart w:id="98" w:name="_Toc18612"/>
      <w:r>
        <w:rPr>
          <w:rFonts w:hint="eastAsia"/>
          <w:lang w:eastAsia="zh-CN"/>
        </w:rPr>
        <w:t>3.数字资源配备要求</w:t>
      </w:r>
      <w:bookmarkEnd w:id="96"/>
      <w:bookmarkEnd w:id="97"/>
      <w:bookmarkEnd w:id="98"/>
    </w:p>
    <w:p w14:paraId="00DD9210">
      <w:pPr>
        <w:rPr>
          <w:rFonts w:hint="eastAsia"/>
        </w:rPr>
      </w:pPr>
      <w:r>
        <w:rPr>
          <w:rFonts w:hint="eastAsia"/>
        </w:rPr>
        <w:t>建设、配备与本专业有关的音视频素材、教学课件、数字化教学案例库、虚拟仿真软件、数字教材等数字教学资源，种类丰富、形式多样、使用便捷、动态更新、满足教学。</w:t>
      </w:r>
    </w:p>
    <w:p w14:paraId="4709A0E2">
      <w:pPr>
        <w:rPr>
          <w:rFonts w:hint="eastAsia"/>
        </w:rPr>
      </w:pPr>
    </w:p>
    <w:p w14:paraId="5F4B0A57">
      <w:pPr>
        <w:pStyle w:val="3"/>
        <w:bidi w:val="0"/>
        <w:rPr>
          <w:rFonts w:hint="eastAsia"/>
          <w:highlight w:val="none"/>
          <w:lang w:val="en-US" w:eastAsia="zh-CN"/>
        </w:rPr>
      </w:pPr>
      <w:bookmarkStart w:id="99" w:name="_Toc843"/>
      <w:bookmarkStart w:id="100" w:name="_Toc28838"/>
      <w:r>
        <w:rPr>
          <w:rFonts w:hint="eastAsia"/>
          <w:highlight w:val="none"/>
          <w:lang w:val="en-US" w:eastAsia="zh-CN"/>
        </w:rPr>
        <w:t>（四）教学方法</w:t>
      </w:r>
      <w:bookmarkEnd w:id="99"/>
      <w:bookmarkEnd w:id="100"/>
    </w:p>
    <w:p w14:paraId="49434B3B">
      <w:pPr>
        <w:rPr>
          <w:highlight w:val="none"/>
        </w:rPr>
      </w:pPr>
      <w:r>
        <w:rPr>
          <w:highlight w:val="none"/>
        </w:rPr>
        <w:t>为全面提升教学效果，本专业将</w:t>
      </w:r>
      <w:r>
        <w:rPr>
          <w:rFonts w:hint="eastAsia"/>
          <w:highlight w:val="none"/>
        </w:rPr>
        <w:t>五</w:t>
      </w:r>
      <w:r>
        <w:rPr>
          <w:highlight w:val="none"/>
        </w:rPr>
        <w:t>种教学方法并行实施，形成互补融合的教学体系。</w:t>
      </w:r>
      <w:r>
        <w:rPr>
          <w:rFonts w:hint="eastAsia"/>
          <w:highlight w:val="none"/>
        </w:rPr>
        <w:t>五</w:t>
      </w:r>
      <w:r>
        <w:rPr>
          <w:highlight w:val="none"/>
        </w:rPr>
        <w:t>种方法既各自独立、发挥特色，又相互支撑、协同作用，共同服务于学生综合素养与岗位能力的培养。</w:t>
      </w:r>
    </w:p>
    <w:p w14:paraId="542B5B0A">
      <w:pPr>
        <w:pStyle w:val="4"/>
        <w:ind w:left="400"/>
        <w:rPr>
          <w:highlight w:val="none"/>
          <w:lang w:eastAsia="zh-CN"/>
        </w:rPr>
      </w:pPr>
      <w:bookmarkStart w:id="101" w:name="_Toc22879"/>
      <w:bookmarkStart w:id="102" w:name="_Toc30776"/>
      <w:bookmarkStart w:id="103" w:name="_Toc24656"/>
      <w:bookmarkStart w:id="104" w:name="_Toc5924"/>
      <w:r>
        <w:rPr>
          <w:rFonts w:hint="eastAsia"/>
          <w:highlight w:val="none"/>
          <w:lang w:eastAsia="zh-CN"/>
        </w:rPr>
        <w:t>1.理实一体化教学法</w:t>
      </w:r>
      <w:bookmarkEnd w:id="101"/>
      <w:bookmarkEnd w:id="102"/>
      <w:bookmarkEnd w:id="103"/>
      <w:bookmarkEnd w:id="104"/>
    </w:p>
    <w:p w14:paraId="04E152E1">
      <w:pPr>
        <w:rPr>
          <w:rFonts w:hint="eastAsia"/>
          <w:highlight w:val="none"/>
        </w:rPr>
      </w:pPr>
      <w:r>
        <w:rPr>
          <w:rFonts w:hint="eastAsia"/>
          <w:highlight w:val="none"/>
        </w:rPr>
        <w:t>本专业坚持理实一体化的教学模式，将理论知识与技能实践紧密结合。通过对典型</w:t>
      </w:r>
      <w:r>
        <w:rPr>
          <w:rFonts w:hint="eastAsia"/>
          <w:highlight w:val="none"/>
          <w:lang w:val="en-US" w:eastAsia="zh-CN"/>
        </w:rPr>
        <w:t>无人机</w:t>
      </w:r>
      <w:r>
        <w:rPr>
          <w:rFonts w:hint="eastAsia"/>
          <w:highlight w:val="none"/>
        </w:rPr>
        <w:t>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bidi w:val="0"/>
        <w:rPr>
          <w:highlight w:val="none"/>
          <w:lang w:eastAsia="zh-CN"/>
        </w:rPr>
      </w:pPr>
      <w:bookmarkStart w:id="105" w:name="_Toc23726"/>
      <w:bookmarkStart w:id="106" w:name="_Toc19329"/>
      <w:bookmarkStart w:id="107" w:name="_Toc15413"/>
      <w:bookmarkStart w:id="108" w:name="_Toc3758"/>
      <w:r>
        <w:rPr>
          <w:rFonts w:hint="eastAsia"/>
          <w:highlight w:val="none"/>
          <w:lang w:eastAsia="zh-CN"/>
        </w:rPr>
        <w:t>2.“双师结构”教师联合教学法</w:t>
      </w:r>
      <w:bookmarkEnd w:id="105"/>
      <w:bookmarkEnd w:id="106"/>
      <w:bookmarkEnd w:id="107"/>
      <w:bookmarkEnd w:id="108"/>
    </w:p>
    <w:p w14:paraId="0FB2F8DB">
      <w:pPr>
        <w:rPr>
          <w:rFonts w:hint="eastAsia"/>
          <w:highlight w:val="none"/>
          <w:lang w:eastAsia="zh-CN"/>
        </w:rPr>
      </w:pPr>
      <w:r>
        <w:rPr>
          <w:rFonts w:hint="eastAsia"/>
          <w:highlight w:val="none"/>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Start w:id="109" w:name="_Toc28301"/>
      <w:bookmarkStart w:id="110" w:name="_Toc22801"/>
      <w:bookmarkStart w:id="111" w:name="_Toc16806"/>
    </w:p>
    <w:p w14:paraId="02299E88">
      <w:pPr>
        <w:pStyle w:val="4"/>
        <w:ind w:left="400"/>
        <w:rPr>
          <w:highlight w:val="none"/>
          <w:lang w:eastAsia="zh-CN"/>
        </w:rPr>
      </w:pPr>
      <w:bookmarkStart w:id="112" w:name="_Toc6700"/>
      <w:r>
        <w:rPr>
          <w:rFonts w:hint="eastAsia"/>
          <w:highlight w:val="none"/>
          <w:lang w:eastAsia="zh-CN"/>
        </w:rPr>
        <w:t>3.运用信息技术开展混合式教学法</w:t>
      </w:r>
      <w:bookmarkEnd w:id="109"/>
      <w:bookmarkEnd w:id="110"/>
      <w:bookmarkEnd w:id="111"/>
      <w:bookmarkEnd w:id="112"/>
    </w:p>
    <w:p w14:paraId="13FBF5A1">
      <w:pPr>
        <w:rPr>
          <w:highlight w:val="none"/>
        </w:rPr>
      </w:pPr>
      <w:r>
        <w:rPr>
          <w:rFonts w:hint="eastAsia"/>
          <w:highlight w:val="none"/>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1C2D0610">
      <w:pPr>
        <w:pStyle w:val="4"/>
        <w:ind w:left="400"/>
        <w:rPr>
          <w:highlight w:val="none"/>
          <w:lang w:eastAsia="zh-CN"/>
        </w:rPr>
      </w:pPr>
      <w:bookmarkStart w:id="113" w:name="_Toc20490"/>
      <w:bookmarkStart w:id="114" w:name="_Toc19419"/>
      <w:bookmarkStart w:id="115" w:name="_Toc8131"/>
      <w:bookmarkStart w:id="116" w:name="_Toc18325"/>
      <w:r>
        <w:rPr>
          <w:rFonts w:hint="eastAsia"/>
          <w:highlight w:val="none"/>
          <w:lang w:eastAsia="zh-CN"/>
        </w:rPr>
        <w:t>4.运用AI+辅助教学法</w:t>
      </w:r>
      <w:bookmarkEnd w:id="113"/>
      <w:bookmarkEnd w:id="114"/>
      <w:bookmarkEnd w:id="115"/>
      <w:bookmarkEnd w:id="116"/>
    </w:p>
    <w:p w14:paraId="22DACC05">
      <w:pPr>
        <w:rPr>
          <w:rFonts w:hint="eastAsia"/>
        </w:rPr>
      </w:pPr>
      <w:r>
        <w:rPr>
          <w:rFonts w:hint="eastAsia"/>
          <w:highlight w:val="none"/>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7B71001">
      <w:pPr>
        <w:ind w:left="0" w:leftChars="0" w:firstLine="0" w:firstLineChars="0"/>
        <w:rPr>
          <w:highlight w:val="none"/>
        </w:rPr>
      </w:pPr>
    </w:p>
    <w:p w14:paraId="4D732380">
      <w:pPr>
        <w:pStyle w:val="3"/>
        <w:rPr>
          <w:highlight w:val="none"/>
        </w:rPr>
      </w:pPr>
      <w:bookmarkStart w:id="117" w:name="_Toc4113"/>
      <w:bookmarkStart w:id="118" w:name="_Toc23235"/>
      <w:bookmarkStart w:id="119" w:name="_Toc3871"/>
      <w:bookmarkStart w:id="120" w:name="_Toc3566"/>
      <w:bookmarkStart w:id="121" w:name="_Toc30394"/>
      <w:bookmarkStart w:id="122" w:name="_Toc12932"/>
      <w:r>
        <w:rPr>
          <w:highlight w:val="none"/>
        </w:rPr>
        <w:t>（</w:t>
      </w:r>
      <w:r>
        <w:rPr>
          <w:rFonts w:hint="eastAsia"/>
          <w:highlight w:val="none"/>
          <w:lang w:val="en-US" w:eastAsia="zh-CN"/>
        </w:rPr>
        <w:t>五</w:t>
      </w:r>
      <w:r>
        <w:rPr>
          <w:highlight w:val="none"/>
        </w:rPr>
        <w:t>）学习评价</w:t>
      </w:r>
      <w:bookmarkEnd w:id="117"/>
      <w:bookmarkEnd w:id="118"/>
      <w:bookmarkEnd w:id="119"/>
      <w:bookmarkEnd w:id="120"/>
      <w:bookmarkEnd w:id="121"/>
      <w:bookmarkEnd w:id="122"/>
    </w:p>
    <w:p w14:paraId="213BA346">
      <w:pPr>
        <w:rPr>
          <w:highlight w:val="none"/>
        </w:rPr>
      </w:pPr>
      <w:r>
        <w:rPr>
          <w:rFonts w:hint="eastAsia"/>
          <w:highlight w:val="none"/>
        </w:rPr>
        <w:t>建立能力本位的发展型、多元化、过程性的教学评价模式，重在评价学习方法的掌握和能力的发展，起到评价的引导与激励作用。</w:t>
      </w:r>
    </w:p>
    <w:p w14:paraId="505C11DB">
      <w:pPr>
        <w:pStyle w:val="4"/>
        <w:ind w:left="400"/>
        <w:rPr>
          <w:highlight w:val="none"/>
          <w:lang w:eastAsia="zh-CN"/>
        </w:rPr>
      </w:pPr>
      <w:bookmarkStart w:id="123" w:name="_Toc7384"/>
      <w:bookmarkStart w:id="124" w:name="_Toc23964"/>
      <w:r>
        <w:rPr>
          <w:rFonts w:hint="eastAsia"/>
          <w:highlight w:val="none"/>
          <w:lang w:eastAsia="zh-CN"/>
        </w:rPr>
        <w:t>1.基础课程评价</w:t>
      </w:r>
      <w:bookmarkEnd w:id="123"/>
      <w:bookmarkEnd w:id="124"/>
    </w:p>
    <w:p w14:paraId="57F83AD0">
      <w:pPr>
        <w:rPr>
          <w:highlight w:val="none"/>
        </w:rPr>
      </w:pPr>
      <w:r>
        <w:rPr>
          <w:rFonts w:hint="eastAsia"/>
          <w:highlight w:val="none"/>
        </w:rPr>
        <w:t>学生出勤占10%；课堂讨论占10%；课堂表现占10%；作业考评占10%；实验实训占10%；期末考试占50%。</w:t>
      </w:r>
    </w:p>
    <w:p w14:paraId="273B142F">
      <w:pPr>
        <w:rPr>
          <w:highlight w:val="none"/>
        </w:rPr>
      </w:pPr>
    </w:p>
    <w:p w14:paraId="4176ABFF">
      <w:pPr>
        <w:pStyle w:val="42"/>
        <w:bidi w:val="0"/>
      </w:pPr>
      <w:r>
        <w:rPr>
          <w:rFonts w:hint="eastAsia"/>
        </w:rPr>
        <w:t>表</w:t>
      </w:r>
      <w:r>
        <w:rPr>
          <w:rFonts w:hint="eastAsia"/>
          <w:lang w:val="en-US" w:eastAsia="zh-CN"/>
        </w:rPr>
        <w:t>10</w:t>
      </w:r>
      <w:r>
        <w:rPr>
          <w:rFonts w:hint="eastAsia"/>
        </w:rPr>
        <w:t xml:space="preserve"> 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7"/>
              <w:rPr>
                <w:highlight w:val="none"/>
              </w:rPr>
            </w:pPr>
            <w:r>
              <w:rPr>
                <w:rFonts w:hint="eastAsia"/>
                <w:b/>
                <w:bCs/>
                <w:highlight w:val="none"/>
              </w:rPr>
              <w:t>考评方式及占比</w:t>
            </w:r>
          </w:p>
        </w:tc>
        <w:tc>
          <w:tcPr>
            <w:tcW w:w="7613" w:type="dxa"/>
            <w:gridSpan w:val="5"/>
            <w:vAlign w:val="center"/>
          </w:tcPr>
          <w:p w14:paraId="7211A9C4">
            <w:pPr>
              <w:pStyle w:val="7"/>
              <w:jc w:val="center"/>
              <w:rPr>
                <w:b/>
                <w:bCs/>
                <w:highlight w:val="none"/>
              </w:rPr>
            </w:pPr>
            <w:r>
              <w:rPr>
                <w:rFonts w:hint="eastAsia"/>
                <w:b/>
                <w:bCs/>
                <w:highlight w:val="none"/>
              </w:rPr>
              <w:t>过程考评 50%</w:t>
            </w:r>
          </w:p>
        </w:tc>
        <w:tc>
          <w:tcPr>
            <w:tcW w:w="1522" w:type="dxa"/>
            <w:vMerge w:val="restart"/>
            <w:vAlign w:val="center"/>
          </w:tcPr>
          <w:p w14:paraId="1DE6B839">
            <w:pPr>
              <w:pStyle w:val="7"/>
              <w:jc w:val="center"/>
              <w:rPr>
                <w:b/>
                <w:bCs/>
                <w:highlight w:val="none"/>
              </w:rPr>
            </w:pPr>
            <w:r>
              <w:rPr>
                <w:rFonts w:hint="eastAsia"/>
                <w:b/>
                <w:bCs/>
                <w:highlight w:val="none"/>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7"/>
              <w:rPr>
                <w:highlight w:val="none"/>
              </w:rPr>
            </w:pPr>
          </w:p>
        </w:tc>
        <w:tc>
          <w:tcPr>
            <w:tcW w:w="1395" w:type="dxa"/>
            <w:vAlign w:val="center"/>
          </w:tcPr>
          <w:p w14:paraId="2D445438">
            <w:pPr>
              <w:pStyle w:val="7"/>
              <w:jc w:val="center"/>
              <w:rPr>
                <w:b/>
                <w:bCs/>
                <w:highlight w:val="none"/>
              </w:rPr>
            </w:pPr>
            <w:r>
              <w:rPr>
                <w:b/>
                <w:bCs/>
                <w:highlight w:val="none"/>
              </w:rPr>
              <w:t>出勤考评</w:t>
            </w:r>
          </w:p>
        </w:tc>
        <w:tc>
          <w:tcPr>
            <w:tcW w:w="1396" w:type="dxa"/>
            <w:vAlign w:val="center"/>
          </w:tcPr>
          <w:p w14:paraId="6700132C">
            <w:pPr>
              <w:pStyle w:val="7"/>
              <w:jc w:val="center"/>
              <w:rPr>
                <w:b/>
                <w:bCs/>
                <w:highlight w:val="none"/>
              </w:rPr>
            </w:pPr>
            <w:r>
              <w:rPr>
                <w:b/>
                <w:bCs/>
                <w:highlight w:val="none"/>
              </w:rPr>
              <w:t>课堂</w:t>
            </w:r>
            <w:r>
              <w:rPr>
                <w:rFonts w:hint="eastAsia"/>
                <w:b/>
                <w:bCs/>
                <w:highlight w:val="none"/>
              </w:rPr>
              <w:t>讨论</w:t>
            </w:r>
          </w:p>
        </w:tc>
        <w:tc>
          <w:tcPr>
            <w:tcW w:w="1649" w:type="dxa"/>
            <w:shd w:val="clear" w:color="auto" w:fill="auto"/>
            <w:vAlign w:val="center"/>
          </w:tcPr>
          <w:p w14:paraId="7DDAD7E2">
            <w:pPr>
              <w:pStyle w:val="7"/>
              <w:jc w:val="center"/>
              <w:rPr>
                <w:b/>
                <w:bCs/>
                <w:highlight w:val="none"/>
              </w:rPr>
            </w:pPr>
            <w:r>
              <w:rPr>
                <w:rFonts w:hint="eastAsia"/>
                <w:b/>
                <w:bCs/>
                <w:highlight w:val="none"/>
              </w:rPr>
              <w:t>课堂表现</w:t>
            </w:r>
          </w:p>
        </w:tc>
        <w:tc>
          <w:tcPr>
            <w:tcW w:w="1651" w:type="dxa"/>
            <w:vAlign w:val="center"/>
          </w:tcPr>
          <w:p w14:paraId="23D95416">
            <w:pPr>
              <w:pStyle w:val="7"/>
              <w:jc w:val="center"/>
              <w:rPr>
                <w:b/>
                <w:bCs/>
                <w:highlight w:val="none"/>
              </w:rPr>
            </w:pPr>
            <w:r>
              <w:rPr>
                <w:b/>
                <w:bCs/>
                <w:highlight w:val="none"/>
              </w:rPr>
              <w:t>作业考评</w:t>
            </w:r>
          </w:p>
        </w:tc>
        <w:tc>
          <w:tcPr>
            <w:tcW w:w="1522" w:type="dxa"/>
            <w:shd w:val="clear" w:color="auto" w:fill="auto"/>
            <w:vAlign w:val="center"/>
          </w:tcPr>
          <w:p w14:paraId="336FA0C9">
            <w:pPr>
              <w:pStyle w:val="7"/>
              <w:jc w:val="center"/>
              <w:rPr>
                <w:b/>
                <w:bCs/>
                <w:highlight w:val="none"/>
              </w:rPr>
            </w:pPr>
            <w:r>
              <w:rPr>
                <w:rFonts w:hint="eastAsia"/>
                <w:b/>
                <w:bCs/>
                <w:highlight w:val="none"/>
              </w:rPr>
              <w:t>实验实训</w:t>
            </w:r>
          </w:p>
        </w:tc>
        <w:tc>
          <w:tcPr>
            <w:tcW w:w="1522" w:type="dxa"/>
            <w:vMerge w:val="continue"/>
            <w:vAlign w:val="center"/>
          </w:tcPr>
          <w:p w14:paraId="286FC37A">
            <w:pPr>
              <w:pStyle w:val="7"/>
              <w:jc w:val="center"/>
              <w:rPr>
                <w:b/>
                <w:bCs/>
                <w:highlight w:val="none"/>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7"/>
              <w:rPr>
                <w:highlight w:val="none"/>
              </w:rPr>
            </w:pPr>
          </w:p>
        </w:tc>
        <w:tc>
          <w:tcPr>
            <w:tcW w:w="1395" w:type="dxa"/>
            <w:vAlign w:val="center"/>
          </w:tcPr>
          <w:p w14:paraId="12FE2B2B">
            <w:pPr>
              <w:pStyle w:val="7"/>
              <w:rPr>
                <w:highlight w:val="none"/>
              </w:rPr>
            </w:pPr>
            <w:r>
              <w:rPr>
                <w:rFonts w:hint="eastAsia"/>
                <w:highlight w:val="none"/>
              </w:rPr>
              <w:t>10%</w:t>
            </w:r>
          </w:p>
        </w:tc>
        <w:tc>
          <w:tcPr>
            <w:tcW w:w="1396" w:type="dxa"/>
            <w:vAlign w:val="center"/>
          </w:tcPr>
          <w:p w14:paraId="384A5B0E">
            <w:pPr>
              <w:pStyle w:val="7"/>
              <w:rPr>
                <w:highlight w:val="none"/>
              </w:rPr>
            </w:pPr>
            <w:r>
              <w:rPr>
                <w:rFonts w:hint="eastAsia"/>
                <w:highlight w:val="none"/>
              </w:rPr>
              <w:t>10%</w:t>
            </w:r>
          </w:p>
        </w:tc>
        <w:tc>
          <w:tcPr>
            <w:tcW w:w="1649" w:type="dxa"/>
            <w:shd w:val="clear" w:color="auto" w:fill="auto"/>
            <w:vAlign w:val="center"/>
          </w:tcPr>
          <w:p w14:paraId="1B95C613">
            <w:pPr>
              <w:pStyle w:val="7"/>
              <w:rPr>
                <w:highlight w:val="none"/>
              </w:rPr>
            </w:pPr>
            <w:r>
              <w:rPr>
                <w:rFonts w:hint="eastAsia"/>
                <w:highlight w:val="none"/>
              </w:rPr>
              <w:t>10%</w:t>
            </w:r>
          </w:p>
        </w:tc>
        <w:tc>
          <w:tcPr>
            <w:tcW w:w="1651" w:type="dxa"/>
            <w:vAlign w:val="center"/>
          </w:tcPr>
          <w:p w14:paraId="46AF616D">
            <w:pPr>
              <w:pStyle w:val="7"/>
              <w:rPr>
                <w:highlight w:val="none"/>
              </w:rPr>
            </w:pPr>
            <w:r>
              <w:rPr>
                <w:rFonts w:hint="eastAsia"/>
                <w:highlight w:val="none"/>
              </w:rPr>
              <w:t>10%</w:t>
            </w:r>
          </w:p>
        </w:tc>
        <w:tc>
          <w:tcPr>
            <w:tcW w:w="1522" w:type="dxa"/>
            <w:shd w:val="clear" w:color="auto" w:fill="auto"/>
            <w:vAlign w:val="center"/>
          </w:tcPr>
          <w:p w14:paraId="466F9CFE">
            <w:pPr>
              <w:pStyle w:val="7"/>
              <w:rPr>
                <w:highlight w:val="none"/>
              </w:rPr>
            </w:pPr>
            <w:r>
              <w:rPr>
                <w:rFonts w:hint="eastAsia"/>
                <w:highlight w:val="none"/>
              </w:rPr>
              <w:t>10%</w:t>
            </w:r>
          </w:p>
        </w:tc>
        <w:tc>
          <w:tcPr>
            <w:tcW w:w="1522" w:type="dxa"/>
            <w:vAlign w:val="center"/>
          </w:tcPr>
          <w:p w14:paraId="6E99AC2E">
            <w:pPr>
              <w:pStyle w:val="7"/>
              <w:rPr>
                <w:highlight w:val="none"/>
              </w:rPr>
            </w:pPr>
            <w:r>
              <w:rPr>
                <w:rFonts w:hint="eastAsia"/>
                <w:highlight w:val="none"/>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7"/>
              <w:rPr>
                <w:highlight w:val="none"/>
              </w:rPr>
            </w:pPr>
          </w:p>
        </w:tc>
        <w:tc>
          <w:tcPr>
            <w:tcW w:w="1395" w:type="dxa"/>
          </w:tcPr>
          <w:p w14:paraId="173550E8">
            <w:pPr>
              <w:pStyle w:val="7"/>
              <w:rPr>
                <w:highlight w:val="none"/>
              </w:rPr>
            </w:pPr>
            <w:r>
              <w:rPr>
                <w:rFonts w:hint="eastAsia"/>
                <w:highlight w:val="none"/>
              </w:rPr>
              <w:t>由任课教师根据学生课堂出勤进行考评</w:t>
            </w:r>
          </w:p>
        </w:tc>
        <w:tc>
          <w:tcPr>
            <w:tcW w:w="1396" w:type="dxa"/>
          </w:tcPr>
          <w:p w14:paraId="1307F97B">
            <w:pPr>
              <w:pStyle w:val="7"/>
              <w:rPr>
                <w:highlight w:val="none"/>
              </w:rPr>
            </w:pPr>
            <w:r>
              <w:rPr>
                <w:rFonts w:hint="eastAsia"/>
                <w:highlight w:val="none"/>
              </w:rPr>
              <w:t>由任课教师根据学生课堂的表现进行考评</w:t>
            </w:r>
          </w:p>
        </w:tc>
        <w:tc>
          <w:tcPr>
            <w:tcW w:w="1649" w:type="dxa"/>
            <w:shd w:val="clear" w:color="auto" w:fill="auto"/>
          </w:tcPr>
          <w:p w14:paraId="3B785528">
            <w:pPr>
              <w:pStyle w:val="7"/>
              <w:rPr>
                <w:highlight w:val="none"/>
              </w:rPr>
            </w:pPr>
            <w:r>
              <w:rPr>
                <w:rFonts w:hint="eastAsia"/>
                <w:highlight w:val="none"/>
              </w:rPr>
              <w:t>由任课教师根据学生课堂专注度、主动性进行考评</w:t>
            </w:r>
          </w:p>
        </w:tc>
        <w:tc>
          <w:tcPr>
            <w:tcW w:w="1651" w:type="dxa"/>
          </w:tcPr>
          <w:p w14:paraId="6ABEF1C8">
            <w:pPr>
              <w:pStyle w:val="7"/>
              <w:rPr>
                <w:highlight w:val="none"/>
              </w:rPr>
            </w:pPr>
            <w:r>
              <w:rPr>
                <w:rFonts w:hint="eastAsia"/>
                <w:highlight w:val="none"/>
              </w:rPr>
              <w:t>由任课教师根据学生作业完成情况进行考评</w:t>
            </w:r>
          </w:p>
        </w:tc>
        <w:tc>
          <w:tcPr>
            <w:tcW w:w="1522" w:type="dxa"/>
            <w:shd w:val="clear" w:color="auto" w:fill="auto"/>
          </w:tcPr>
          <w:p w14:paraId="53D57A48">
            <w:pPr>
              <w:pStyle w:val="7"/>
              <w:rPr>
                <w:highlight w:val="none"/>
              </w:rPr>
            </w:pPr>
            <w:r>
              <w:rPr>
                <w:rFonts w:hint="eastAsia"/>
                <w:highlight w:val="none"/>
              </w:rPr>
              <w:t>由实训实验课教师根据学生现场的测验进行考评</w:t>
            </w:r>
          </w:p>
        </w:tc>
        <w:tc>
          <w:tcPr>
            <w:tcW w:w="1522" w:type="dxa"/>
          </w:tcPr>
          <w:p w14:paraId="37800DB1">
            <w:pPr>
              <w:pStyle w:val="7"/>
              <w:rPr>
                <w:highlight w:val="none"/>
              </w:rPr>
            </w:pPr>
            <w:r>
              <w:rPr>
                <w:rFonts w:hint="eastAsia"/>
                <w:highlight w:val="none"/>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7"/>
              <w:rPr>
                <w:highlight w:val="none"/>
              </w:rPr>
            </w:pPr>
            <w:r>
              <w:rPr>
                <w:rFonts w:hint="eastAsia"/>
                <w:highlight w:val="none"/>
              </w:rPr>
              <w:t>注</w:t>
            </w:r>
          </w:p>
        </w:tc>
        <w:tc>
          <w:tcPr>
            <w:tcW w:w="7613" w:type="dxa"/>
            <w:gridSpan w:val="5"/>
            <w:vAlign w:val="center"/>
          </w:tcPr>
          <w:p w14:paraId="099EA58B">
            <w:pPr>
              <w:pStyle w:val="7"/>
              <w:rPr>
                <w:highlight w:val="none"/>
              </w:rPr>
            </w:pPr>
            <w:r>
              <w:rPr>
                <w:rFonts w:hint="eastAsia"/>
                <w:highlight w:val="none"/>
              </w:rPr>
              <w:t>出现严重违纪行为时，参照学院相关规定处理。</w:t>
            </w:r>
          </w:p>
        </w:tc>
        <w:tc>
          <w:tcPr>
            <w:tcW w:w="1522" w:type="dxa"/>
            <w:vAlign w:val="center"/>
          </w:tcPr>
          <w:p w14:paraId="3DE09A08">
            <w:pPr>
              <w:pStyle w:val="7"/>
              <w:rPr>
                <w:highlight w:val="none"/>
              </w:rPr>
            </w:pPr>
          </w:p>
        </w:tc>
      </w:tr>
    </w:tbl>
    <w:p w14:paraId="2994427B">
      <w:pPr>
        <w:pStyle w:val="4"/>
        <w:ind w:left="400"/>
        <w:rPr>
          <w:highlight w:val="none"/>
          <w:lang w:eastAsia="zh-CN"/>
        </w:rPr>
      </w:pPr>
      <w:bookmarkStart w:id="125" w:name="_Toc3743"/>
      <w:bookmarkStart w:id="126" w:name="_Toc15670"/>
      <w:r>
        <w:rPr>
          <w:rFonts w:hint="eastAsia"/>
          <w:highlight w:val="none"/>
          <w:lang w:eastAsia="zh-CN"/>
        </w:rPr>
        <w:t>2.专业课程评价</w:t>
      </w:r>
      <w:bookmarkEnd w:id="125"/>
      <w:bookmarkEnd w:id="126"/>
    </w:p>
    <w:p w14:paraId="1F35EDF3">
      <w:pPr>
        <w:rPr>
          <w:highlight w:val="none"/>
        </w:rPr>
      </w:pPr>
      <w:r>
        <w:rPr>
          <w:rFonts w:hint="eastAsia"/>
          <w:highlight w:val="none"/>
        </w:rPr>
        <w:t>因采用了理实一体化课堂，项目式教学，学生团队式学习模式，故评价内容包括以下四个方面：</w:t>
      </w:r>
    </w:p>
    <w:p w14:paraId="4C4D463E">
      <w:pPr>
        <w:rPr>
          <w:highlight w:val="none"/>
        </w:rPr>
      </w:pPr>
      <w:r>
        <w:rPr>
          <w:rFonts w:hint="eastAsia"/>
          <w:highlight w:val="none"/>
        </w:rPr>
        <w:t>（1）合作学习评价（10—20</w:t>
      </w:r>
      <w:r>
        <w:rPr>
          <w:highlight w:val="none"/>
        </w:rPr>
        <w:t>%</w:t>
      </w:r>
      <w:r>
        <w:rPr>
          <w:rFonts w:hint="eastAsia"/>
          <w:highlight w:val="none"/>
        </w:rPr>
        <w:t>）：合作技能、团队精神、沟通能力、信息获取和分析技能、知识学习能力、组织协调能力；</w:t>
      </w:r>
    </w:p>
    <w:p w14:paraId="60439318">
      <w:pPr>
        <w:rPr>
          <w:highlight w:val="none"/>
        </w:rPr>
      </w:pPr>
      <w:r>
        <w:rPr>
          <w:rFonts w:hint="eastAsia"/>
          <w:highlight w:val="none"/>
        </w:rPr>
        <w:t>（2）学习态度（10—20</w:t>
      </w:r>
      <w:r>
        <w:rPr>
          <w:highlight w:val="none"/>
        </w:rPr>
        <w:t>%</w:t>
      </w:r>
      <w:r>
        <w:rPr>
          <w:rFonts w:hint="eastAsia"/>
          <w:highlight w:val="none"/>
        </w:rPr>
        <w:t>）：良好的纪律性、自我管理能力、口头表达能力；</w:t>
      </w:r>
    </w:p>
    <w:p w14:paraId="146EF4AA">
      <w:pPr>
        <w:rPr>
          <w:highlight w:val="none"/>
        </w:rPr>
      </w:pPr>
      <w:r>
        <w:rPr>
          <w:rFonts w:hint="eastAsia"/>
          <w:highlight w:val="none"/>
        </w:rPr>
        <w:t>（3）课程论文评价（30—60</w:t>
      </w:r>
      <w:r>
        <w:rPr>
          <w:highlight w:val="none"/>
        </w:rPr>
        <w:t>%</w:t>
      </w:r>
      <w:r>
        <w:rPr>
          <w:rFonts w:hint="eastAsia"/>
          <w:highlight w:val="none"/>
        </w:rPr>
        <w:t>）：知识面与归整能力、分析与解决问题的能力、学习与论文写作、实验与分析；</w:t>
      </w:r>
    </w:p>
    <w:p w14:paraId="5232C4DD">
      <w:pPr>
        <w:rPr>
          <w:highlight w:val="none"/>
        </w:rPr>
      </w:pPr>
      <w:r>
        <w:rPr>
          <w:rFonts w:hint="eastAsia"/>
          <w:highlight w:val="none"/>
        </w:rPr>
        <w:t>（4）知识性测试（20—50</w:t>
      </w:r>
      <w:r>
        <w:rPr>
          <w:highlight w:val="none"/>
        </w:rPr>
        <w:t>%</w:t>
      </w:r>
      <w:r>
        <w:rPr>
          <w:rFonts w:hint="eastAsia"/>
          <w:highlight w:val="none"/>
        </w:rPr>
        <w:t>）：对专业知识的理解、知识运用技能、分析与判断能力。</w:t>
      </w:r>
    </w:p>
    <w:p w14:paraId="7E8EEB25">
      <w:pPr>
        <w:pStyle w:val="4"/>
        <w:ind w:left="400"/>
        <w:rPr>
          <w:highlight w:val="none"/>
          <w:lang w:eastAsia="zh-CN"/>
        </w:rPr>
      </w:pPr>
      <w:bookmarkStart w:id="127" w:name="_Toc1959"/>
      <w:bookmarkStart w:id="128" w:name="_Toc17396"/>
      <w:r>
        <w:rPr>
          <w:rFonts w:hint="eastAsia"/>
          <w:highlight w:val="none"/>
          <w:lang w:eastAsia="zh-CN"/>
        </w:rPr>
        <w:t>3.岗位实习评价</w:t>
      </w:r>
      <w:bookmarkEnd w:id="127"/>
      <w:bookmarkEnd w:id="128"/>
    </w:p>
    <w:p w14:paraId="67A882B1">
      <w:pPr>
        <w:rPr>
          <w:highlight w:val="none"/>
        </w:rPr>
      </w:pPr>
      <w:r>
        <w:rPr>
          <w:rFonts w:hint="eastAsia"/>
          <w:highlight w:val="none"/>
        </w:rPr>
        <w:t>（1）实习鉴定（40%）：实习鉴定表是实习单位对实习生的表现鉴定，包括实习考勤和业务能力等，要求有实习单位鉴定意见、分数和单位盖章。</w:t>
      </w:r>
    </w:p>
    <w:p w14:paraId="3210B5E0">
      <w:pPr>
        <w:rPr>
          <w:highlight w:val="none"/>
        </w:rPr>
      </w:pPr>
      <w:r>
        <w:rPr>
          <w:rFonts w:hint="eastAsia"/>
          <w:highlight w:val="none"/>
        </w:rPr>
        <w:t>（2）实习报告（60%）：包括实习日志、记录等，实习报告要符合实践报告一般规范，并体现顶岗实习特点，达到实习计划要求。</w:t>
      </w:r>
    </w:p>
    <w:p w14:paraId="73F697A8">
      <w:pPr>
        <w:rPr>
          <w:highlight w:val="none"/>
        </w:rPr>
      </w:pPr>
      <w:r>
        <w:rPr>
          <w:rFonts w:hint="eastAsia"/>
          <w:highlight w:val="none"/>
        </w:rPr>
        <w:t>A、实习报告内容要体现以下内容：</w:t>
      </w:r>
    </w:p>
    <w:p w14:paraId="1ADF1A5C">
      <w:pPr>
        <w:rPr>
          <w:highlight w:val="none"/>
        </w:rPr>
      </w:pPr>
      <w:r>
        <w:rPr>
          <w:rFonts w:hint="eastAsia"/>
          <w:highlight w:val="none"/>
        </w:rPr>
        <w:t>①实习单位的生产经营过程、管理模式、经营模式和企业文化介绍；</w:t>
      </w:r>
    </w:p>
    <w:p w14:paraId="3C301CC7">
      <w:pPr>
        <w:rPr>
          <w:highlight w:val="none"/>
        </w:rPr>
      </w:pPr>
      <w:r>
        <w:rPr>
          <w:rFonts w:hint="eastAsia"/>
          <w:highlight w:val="none"/>
        </w:rPr>
        <w:t>②实习的岗位和从事的主要工作，需提交两个故障处理案例；</w:t>
      </w:r>
    </w:p>
    <w:p w14:paraId="1699F7F9">
      <w:pPr>
        <w:rPr>
          <w:highlight w:val="none"/>
        </w:rPr>
      </w:pPr>
      <w:r>
        <w:rPr>
          <w:rFonts w:hint="eastAsia"/>
          <w:highlight w:val="none"/>
        </w:rPr>
        <w:t>③结合专业知识，总结实习岗位工作，提出自己的见解。</w:t>
      </w:r>
    </w:p>
    <w:p w14:paraId="713547C4">
      <w:pPr>
        <w:rPr>
          <w:highlight w:val="none"/>
        </w:rPr>
      </w:pPr>
      <w:r>
        <w:rPr>
          <w:rFonts w:hint="eastAsia"/>
          <w:highlight w:val="none"/>
        </w:rPr>
        <w:t>B、实习报告可附的其他佐证材料：</w:t>
      </w:r>
    </w:p>
    <w:p w14:paraId="02BE128F">
      <w:pPr>
        <w:rPr>
          <w:highlight w:val="none"/>
        </w:rPr>
      </w:pPr>
      <w:r>
        <w:rPr>
          <w:rFonts w:hint="eastAsia"/>
          <w:highlight w:val="none"/>
        </w:rPr>
        <w:t>①实习过程中参与组织实施并完成本岗位任务以外的工作（或项目）内容及其实习单位提供的证明。</w:t>
      </w:r>
    </w:p>
    <w:p w14:paraId="3EBF5223">
      <w:pPr>
        <w:rPr>
          <w:highlight w:val="none"/>
        </w:rPr>
      </w:pPr>
      <w:r>
        <w:rPr>
          <w:rFonts w:hint="eastAsia"/>
          <w:highlight w:val="none"/>
        </w:rPr>
        <w:t>②实习过程中因成绩显著而获取的实习（或就业）单位奖励及证明材料。</w:t>
      </w:r>
    </w:p>
    <w:p w14:paraId="029D3109">
      <w:pPr>
        <w:rPr>
          <w:highlight w:val="none"/>
        </w:rPr>
      </w:pPr>
      <w:r>
        <w:rPr>
          <w:rFonts w:hint="eastAsia"/>
          <w:highlight w:val="none"/>
        </w:rPr>
        <w:t>以上每项成绩由相应指导教师、实习单位分别按百分制评分，指导教师统计总评分。</w:t>
      </w:r>
    </w:p>
    <w:p w14:paraId="6A0835FF">
      <w:pPr>
        <w:pStyle w:val="4"/>
        <w:ind w:left="400"/>
        <w:rPr>
          <w:rFonts w:hint="eastAsia"/>
          <w:highlight w:val="none"/>
          <w:lang w:eastAsia="zh-CN"/>
        </w:rPr>
      </w:pPr>
      <w:bookmarkStart w:id="129" w:name="_Toc11153"/>
    </w:p>
    <w:p w14:paraId="2FB92A80">
      <w:pPr>
        <w:pStyle w:val="4"/>
        <w:ind w:left="400"/>
        <w:rPr>
          <w:highlight w:val="none"/>
          <w:lang w:eastAsia="zh-CN"/>
        </w:rPr>
      </w:pPr>
      <w:bookmarkStart w:id="130" w:name="_Toc27948"/>
      <w:r>
        <w:rPr>
          <w:rFonts w:hint="eastAsia"/>
          <w:highlight w:val="none"/>
          <w:lang w:val="en-US" w:eastAsia="zh-CN"/>
        </w:rPr>
        <w:t>4</w:t>
      </w:r>
      <w:r>
        <w:rPr>
          <w:rFonts w:hint="eastAsia"/>
          <w:highlight w:val="none"/>
          <w:lang w:eastAsia="zh-CN"/>
        </w:rPr>
        <w:t>.毕业设计评价</w:t>
      </w:r>
      <w:bookmarkEnd w:id="129"/>
      <w:bookmarkEnd w:id="130"/>
    </w:p>
    <w:p w14:paraId="540AFE0E">
      <w:pPr>
        <w:rPr>
          <w:highlight w:val="none"/>
        </w:rPr>
      </w:pPr>
      <w:r>
        <w:rPr>
          <w:rFonts w:hint="eastAsia"/>
          <w:highlight w:val="none"/>
        </w:rPr>
        <w:t>采用多维度加权综合评价法，总成绩由以下几个部分构成：</w:t>
      </w:r>
    </w:p>
    <w:p w14:paraId="7527A070">
      <w:pPr>
        <w:rPr>
          <w:highlight w:val="none"/>
        </w:rPr>
      </w:pPr>
    </w:p>
    <w:p w14:paraId="3197F444">
      <w:pPr>
        <w:pStyle w:val="42"/>
        <w:bidi w:val="0"/>
      </w:pPr>
      <w:r>
        <w:rPr>
          <w:rFonts w:hint="eastAsia"/>
        </w:rPr>
        <w:t>表</w:t>
      </w:r>
      <w:r>
        <w:rPr>
          <w:rFonts w:hint="eastAsia"/>
          <w:lang w:val="en-US" w:eastAsia="zh-CN"/>
        </w:rPr>
        <w:t>11</w:t>
      </w:r>
      <w:r>
        <w:rPr>
          <w:rFonts w:hint="eastAsia"/>
        </w:rPr>
        <w:t xml:space="preserve"> 综合评价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pStyle w:val="7"/>
              <w:jc w:val="center"/>
              <w:rPr>
                <w:b/>
                <w:bCs/>
                <w:highlight w:val="none"/>
              </w:rPr>
            </w:pPr>
            <w:r>
              <w:rPr>
                <w:rFonts w:hint="eastAsia"/>
                <w:b/>
                <w:bCs/>
                <w:highlight w:val="none"/>
              </w:rPr>
              <w:t>评价环节</w:t>
            </w:r>
          </w:p>
        </w:tc>
        <w:tc>
          <w:tcPr>
            <w:tcW w:w="1378" w:type="dxa"/>
            <w:vAlign w:val="center"/>
          </w:tcPr>
          <w:p w14:paraId="33886B90">
            <w:pPr>
              <w:pStyle w:val="7"/>
              <w:jc w:val="center"/>
              <w:rPr>
                <w:b/>
                <w:bCs/>
                <w:highlight w:val="none"/>
              </w:rPr>
            </w:pPr>
            <w:r>
              <w:rPr>
                <w:rFonts w:hint="eastAsia"/>
                <w:b/>
                <w:bCs/>
                <w:highlight w:val="none"/>
              </w:rPr>
              <w:t>建议权重</w:t>
            </w:r>
          </w:p>
        </w:tc>
        <w:tc>
          <w:tcPr>
            <w:tcW w:w="6351" w:type="dxa"/>
            <w:vAlign w:val="center"/>
          </w:tcPr>
          <w:p w14:paraId="13652659">
            <w:pPr>
              <w:pStyle w:val="7"/>
              <w:jc w:val="center"/>
              <w:rPr>
                <w:b/>
                <w:bCs/>
                <w:highlight w:val="none"/>
              </w:rPr>
            </w:pPr>
            <w:r>
              <w:rPr>
                <w:rFonts w:hint="eastAsia"/>
                <w:b/>
                <w:bCs/>
                <w:highlight w:val="none"/>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pStyle w:val="7"/>
              <w:rPr>
                <w:highlight w:val="none"/>
              </w:rPr>
            </w:pPr>
            <w:r>
              <w:rPr>
                <w:rFonts w:hint="eastAsia"/>
                <w:highlight w:val="none"/>
              </w:rPr>
              <w:t>A. 过程评价</w:t>
            </w:r>
          </w:p>
        </w:tc>
        <w:tc>
          <w:tcPr>
            <w:tcW w:w="1378" w:type="dxa"/>
            <w:vAlign w:val="center"/>
          </w:tcPr>
          <w:p w14:paraId="3337A11F">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63D99E9">
            <w:pPr>
              <w:pStyle w:val="7"/>
              <w:rPr>
                <w:highlight w:val="none"/>
              </w:rPr>
            </w:pPr>
            <w:r>
              <w:rPr>
                <w:rFonts w:hint="eastAsia"/>
                <w:highlight w:val="none"/>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pStyle w:val="7"/>
              <w:rPr>
                <w:highlight w:val="none"/>
              </w:rPr>
            </w:pPr>
            <w:r>
              <w:rPr>
                <w:rFonts w:hint="eastAsia"/>
                <w:highlight w:val="none"/>
              </w:rPr>
              <w:t>B. 成果质量评价</w:t>
            </w:r>
            <w:r>
              <w:rPr>
                <w:rFonts w:hint="eastAsia" w:ascii="MS Gothic" w:hAnsi="MS Gothic" w:eastAsia="MS Gothic" w:cs="MS Gothic"/>
                <w:highlight w:val="none"/>
              </w:rPr>
              <w:t>​</w:t>
            </w:r>
          </w:p>
        </w:tc>
        <w:tc>
          <w:tcPr>
            <w:tcW w:w="1378" w:type="dxa"/>
            <w:vAlign w:val="center"/>
          </w:tcPr>
          <w:p w14:paraId="27B97043">
            <w:pPr>
              <w:pStyle w:val="7"/>
              <w:rPr>
                <w:highlight w:val="none"/>
              </w:rPr>
            </w:pPr>
            <w:r>
              <w:rPr>
                <w:rFonts w:hint="eastAsia"/>
                <w:highlight w:val="none"/>
              </w:rPr>
              <w:t>40%</w:t>
            </w:r>
            <w:r>
              <w:rPr>
                <w:rFonts w:hint="eastAsia" w:ascii="MS Gothic" w:hAnsi="MS Gothic" w:eastAsia="MS Gothic" w:cs="MS Gothic"/>
                <w:highlight w:val="none"/>
              </w:rPr>
              <w:t>​​</w:t>
            </w:r>
          </w:p>
        </w:tc>
        <w:tc>
          <w:tcPr>
            <w:tcW w:w="6351" w:type="dxa"/>
            <w:vAlign w:val="center"/>
          </w:tcPr>
          <w:p w14:paraId="1861D7E3">
            <w:pPr>
              <w:pStyle w:val="7"/>
              <w:rPr>
                <w:highlight w:val="none"/>
              </w:rPr>
            </w:pPr>
            <w:r>
              <w:rPr>
                <w:rFonts w:hint="eastAsia"/>
                <w:highlight w:val="none"/>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pStyle w:val="7"/>
              <w:rPr>
                <w:highlight w:val="none"/>
              </w:rPr>
            </w:pPr>
            <w:r>
              <w:rPr>
                <w:rFonts w:hint="eastAsia"/>
                <w:highlight w:val="none"/>
              </w:rPr>
              <w:t>C. 答辩表现评价</w:t>
            </w:r>
            <w:r>
              <w:rPr>
                <w:rFonts w:hint="eastAsia" w:ascii="MS Gothic" w:hAnsi="MS Gothic" w:eastAsia="MS Gothic" w:cs="MS Gothic"/>
                <w:highlight w:val="none"/>
              </w:rPr>
              <w:t>​</w:t>
            </w:r>
          </w:p>
        </w:tc>
        <w:tc>
          <w:tcPr>
            <w:tcW w:w="1378" w:type="dxa"/>
            <w:vAlign w:val="center"/>
          </w:tcPr>
          <w:p w14:paraId="33E76157">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1B69FAB">
            <w:pPr>
              <w:pStyle w:val="7"/>
              <w:rPr>
                <w:highlight w:val="none"/>
              </w:rPr>
            </w:pPr>
            <w:r>
              <w:rPr>
                <w:rFonts w:hint="eastAsia"/>
                <w:highlight w:val="none"/>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pStyle w:val="7"/>
              <w:rPr>
                <w:highlight w:val="none"/>
              </w:rPr>
            </w:pPr>
            <w:r>
              <w:rPr>
                <w:rFonts w:hint="eastAsia" w:ascii="MS Gothic" w:hAnsi="MS Gothic" w:eastAsia="MS Gothic"/>
                <w:highlight w:val="none"/>
              </w:rPr>
              <w:t>​</w:t>
            </w:r>
            <w:r>
              <w:rPr>
                <w:rFonts w:hint="eastAsia" w:cs="宋体"/>
                <w:highlight w:val="none"/>
              </w:rPr>
              <w:t>总分</w:t>
            </w:r>
            <w:r>
              <w:rPr>
                <w:rFonts w:hint="eastAsia" w:ascii="MS Gothic" w:hAnsi="MS Gothic" w:eastAsia="MS Gothic"/>
                <w:highlight w:val="none"/>
              </w:rPr>
              <w:t>​</w:t>
            </w:r>
          </w:p>
        </w:tc>
        <w:tc>
          <w:tcPr>
            <w:tcW w:w="1378" w:type="dxa"/>
            <w:vAlign w:val="center"/>
          </w:tcPr>
          <w:p w14:paraId="4ED87A8D">
            <w:pPr>
              <w:pStyle w:val="7"/>
              <w:rPr>
                <w:highlight w:val="none"/>
              </w:rPr>
            </w:pPr>
            <w:r>
              <w:rPr>
                <w:rFonts w:hint="eastAsia" w:ascii="MS Gothic" w:hAnsi="MS Gothic" w:eastAsia="MS Gothic" w:cs="MS Gothic"/>
                <w:highlight w:val="none"/>
              </w:rPr>
              <w:t>​</w:t>
            </w:r>
            <w:r>
              <w:rPr>
                <w:rFonts w:hint="eastAsia"/>
                <w:highlight w:val="none"/>
              </w:rPr>
              <w:t>100%</w:t>
            </w:r>
            <w:r>
              <w:rPr>
                <w:rFonts w:hint="eastAsia" w:ascii="MS Gothic" w:hAnsi="MS Gothic" w:eastAsia="MS Gothic" w:cs="MS Gothic"/>
                <w:highlight w:val="none"/>
              </w:rPr>
              <w:t>​​</w:t>
            </w:r>
          </w:p>
        </w:tc>
        <w:tc>
          <w:tcPr>
            <w:tcW w:w="6351" w:type="dxa"/>
            <w:vAlign w:val="center"/>
          </w:tcPr>
          <w:p w14:paraId="04A363FB">
            <w:pPr>
              <w:pStyle w:val="7"/>
              <w:rPr>
                <w:highlight w:val="none"/>
              </w:rPr>
            </w:pPr>
          </w:p>
        </w:tc>
      </w:tr>
    </w:tbl>
    <w:p w14:paraId="08E4F3F9">
      <w:pPr>
        <w:rPr>
          <w:highlight w:val="none"/>
        </w:rPr>
      </w:pPr>
    </w:p>
    <w:p w14:paraId="0F4580A6">
      <w:pPr>
        <w:rPr>
          <w:highlight w:val="none"/>
        </w:rPr>
      </w:pPr>
    </w:p>
    <w:p w14:paraId="0EE1C73E">
      <w:pPr>
        <w:pStyle w:val="3"/>
        <w:rPr>
          <w:highlight w:val="none"/>
        </w:rPr>
      </w:pPr>
      <w:bookmarkStart w:id="131" w:name="_Toc26991"/>
      <w:bookmarkStart w:id="132" w:name="_Toc12321"/>
      <w:bookmarkStart w:id="133" w:name="_Toc27427"/>
      <w:bookmarkStart w:id="134" w:name="_Toc6736"/>
      <w:bookmarkStart w:id="135" w:name="_Toc18479"/>
      <w:bookmarkStart w:id="136" w:name="_Toc14674"/>
      <w:r>
        <w:rPr>
          <w:highlight w:val="none"/>
        </w:rPr>
        <w:t>（</w:t>
      </w:r>
      <w:r>
        <w:rPr>
          <w:rFonts w:hint="eastAsia"/>
          <w:highlight w:val="none"/>
          <w:lang w:val="en-US" w:eastAsia="zh-CN"/>
        </w:rPr>
        <w:t>六</w:t>
      </w:r>
      <w:r>
        <w:rPr>
          <w:highlight w:val="none"/>
        </w:rPr>
        <w:t>）质量管理</w:t>
      </w:r>
      <w:bookmarkEnd w:id="131"/>
      <w:bookmarkEnd w:id="132"/>
      <w:bookmarkEnd w:id="133"/>
      <w:bookmarkEnd w:id="134"/>
      <w:bookmarkEnd w:id="135"/>
      <w:bookmarkEnd w:id="136"/>
    </w:p>
    <w:p w14:paraId="0501A8B4">
      <w:pPr>
        <w:rPr>
          <w:highlight w:val="none"/>
        </w:rPr>
      </w:pPr>
      <w:r>
        <w:rPr>
          <w:rFonts w:hint="eastAsia"/>
          <w:highlight w:val="none"/>
        </w:rPr>
        <w:t>1.按照O</w:t>
      </w:r>
      <w:r>
        <w:rPr>
          <w:highlight w:val="none"/>
        </w:rPr>
        <w:t>BE</w:t>
      </w:r>
      <w:r>
        <w:rPr>
          <w:rFonts w:hint="eastAsia"/>
          <w:highlight w:val="none"/>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rPr>
          <w:highlight w:val="none"/>
        </w:rPr>
      </w:pPr>
      <w:r>
        <w:rPr>
          <w:rFonts w:hint="eastAsia"/>
          <w:highlight w:val="none"/>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rPr>
          <w:highlight w:val="none"/>
        </w:rPr>
      </w:pPr>
      <w:r>
        <w:rPr>
          <w:rFonts w:hint="eastAsia"/>
          <w:highlight w:val="none"/>
        </w:rPr>
        <w:t>3.建立毕业生跟踪反馈机制及社会评价机制，并对生源情况、在校生学业水平、毕业生就业情况等进行分析，定期评价人才培养质量和培养目标达成情况。</w:t>
      </w:r>
    </w:p>
    <w:p w14:paraId="4AA10245">
      <w:pPr>
        <w:rPr>
          <w:highlight w:val="none"/>
        </w:rPr>
      </w:pPr>
      <w:r>
        <w:rPr>
          <w:rFonts w:hint="eastAsia"/>
          <w:highlight w:val="none"/>
        </w:rPr>
        <w:t>4.专业教研组织充分利用评价分析结果，从人才培养方案的优化、教学仪器设备的有效利用、教学方法的有效改进、A</w:t>
      </w:r>
      <w:r>
        <w:rPr>
          <w:highlight w:val="none"/>
        </w:rPr>
        <w:t>I+</w:t>
      </w:r>
      <w:r>
        <w:rPr>
          <w:rFonts w:hint="eastAsia"/>
          <w:highlight w:val="none"/>
        </w:rPr>
        <w:t>的创新应用等方面持续努力，提高人才培养质量。</w:t>
      </w:r>
    </w:p>
    <w:p w14:paraId="3438607C">
      <w:pPr>
        <w:ind w:left="0" w:leftChars="0" w:firstLine="0" w:firstLineChars="0"/>
        <w:rPr>
          <w:highlight w:val="none"/>
        </w:rPr>
      </w:pPr>
      <w:r>
        <w:rPr>
          <w:rFonts w:hint="eastAsia"/>
          <w:highlight w:val="none"/>
        </w:rPr>
        <w:br w:type="page"/>
      </w:r>
    </w:p>
    <w:p w14:paraId="329C8F4B">
      <w:pPr>
        <w:pStyle w:val="2"/>
        <w:rPr>
          <w:highlight w:val="none"/>
        </w:rPr>
      </w:pPr>
      <w:bookmarkStart w:id="137" w:name="_Toc11672"/>
      <w:bookmarkStart w:id="138" w:name="_Toc14114"/>
      <w:bookmarkStart w:id="139" w:name="_Toc7876"/>
      <w:bookmarkStart w:id="140" w:name="_Toc13047"/>
      <w:bookmarkStart w:id="141" w:name="_Toc10848"/>
      <w:bookmarkStart w:id="142" w:name="_Toc19244"/>
      <w:r>
        <w:rPr>
          <w:rFonts w:hint="eastAsia"/>
          <w:highlight w:val="none"/>
          <w:lang w:val="en-US" w:eastAsia="zh-CN"/>
        </w:rPr>
        <w:t>十</w:t>
      </w:r>
      <w:r>
        <w:rPr>
          <w:rFonts w:hint="eastAsia"/>
          <w:highlight w:val="none"/>
        </w:rPr>
        <w:t>、毕业要求</w:t>
      </w:r>
      <w:bookmarkEnd w:id="137"/>
      <w:bookmarkEnd w:id="138"/>
      <w:bookmarkEnd w:id="139"/>
      <w:bookmarkEnd w:id="140"/>
      <w:bookmarkEnd w:id="141"/>
      <w:bookmarkEnd w:id="142"/>
    </w:p>
    <w:p w14:paraId="7847EDD4">
      <w:pPr>
        <w:pStyle w:val="3"/>
        <w:rPr>
          <w:highlight w:val="none"/>
        </w:rPr>
      </w:pPr>
      <w:bookmarkStart w:id="143" w:name="_Toc18091"/>
      <w:bookmarkStart w:id="144" w:name="_Toc25769"/>
      <w:bookmarkStart w:id="145" w:name="_Toc28990"/>
      <w:bookmarkStart w:id="146" w:name="_Toc19125"/>
      <w:bookmarkStart w:id="147" w:name="_Toc11989"/>
      <w:bookmarkStart w:id="148" w:name="_Toc14254"/>
      <w:r>
        <w:rPr>
          <w:highlight w:val="none"/>
        </w:rPr>
        <w:t>（一）毕业要求与课程对应关系</w:t>
      </w:r>
      <w:bookmarkEnd w:id="143"/>
      <w:bookmarkEnd w:id="144"/>
      <w:bookmarkEnd w:id="145"/>
      <w:bookmarkEnd w:id="146"/>
      <w:bookmarkEnd w:id="147"/>
      <w:bookmarkEnd w:id="148"/>
    </w:p>
    <w:p w14:paraId="673689D9">
      <w:pPr>
        <w:pStyle w:val="42"/>
        <w:bidi w:val="0"/>
      </w:pPr>
      <w:r>
        <w:t>表</w:t>
      </w:r>
      <w:r>
        <w:rPr>
          <w:rFonts w:hint="eastAsia"/>
          <w:lang w:val="en-US" w:eastAsia="zh-CN"/>
        </w:rPr>
        <w:t>12</w:t>
      </w:r>
      <w:r>
        <w:rPr>
          <w:rFonts w:hint="eastAsia"/>
        </w:rPr>
        <w:t xml:space="preserve"> </w:t>
      </w:r>
      <w: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D08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64740B6C">
            <w:pPr>
              <w:pStyle w:val="7"/>
              <w:jc w:val="center"/>
              <w:rPr>
                <w:b/>
                <w:bCs/>
                <w:highlight w:val="none"/>
              </w:rPr>
            </w:pPr>
            <w:r>
              <w:rPr>
                <w:b/>
                <w:bCs/>
                <w:highlight w:val="none"/>
              </w:rPr>
              <w:t>序号</w:t>
            </w:r>
          </w:p>
        </w:tc>
        <w:tc>
          <w:tcPr>
            <w:tcW w:w="1702" w:type="dxa"/>
            <w:vAlign w:val="center"/>
          </w:tcPr>
          <w:p w14:paraId="66FB05DF">
            <w:pPr>
              <w:pStyle w:val="7"/>
              <w:jc w:val="center"/>
              <w:rPr>
                <w:b/>
                <w:bCs/>
                <w:highlight w:val="none"/>
              </w:rPr>
            </w:pPr>
            <w:r>
              <w:rPr>
                <w:b/>
                <w:bCs/>
                <w:highlight w:val="none"/>
              </w:rPr>
              <w:t>毕业要求</w:t>
            </w:r>
          </w:p>
        </w:tc>
        <w:tc>
          <w:tcPr>
            <w:tcW w:w="4136" w:type="dxa"/>
            <w:vAlign w:val="center"/>
          </w:tcPr>
          <w:p w14:paraId="620ED5B0">
            <w:pPr>
              <w:pStyle w:val="7"/>
              <w:jc w:val="center"/>
              <w:rPr>
                <w:b/>
                <w:bCs/>
                <w:highlight w:val="none"/>
              </w:rPr>
            </w:pPr>
            <w:r>
              <w:rPr>
                <w:b/>
                <w:bCs/>
                <w:highlight w:val="none"/>
              </w:rPr>
              <w:t>对应的培养目标和规格</w:t>
            </w:r>
          </w:p>
        </w:tc>
        <w:tc>
          <w:tcPr>
            <w:tcW w:w="2334" w:type="dxa"/>
            <w:vAlign w:val="center"/>
          </w:tcPr>
          <w:p w14:paraId="225D79E6">
            <w:pPr>
              <w:pStyle w:val="7"/>
              <w:jc w:val="center"/>
              <w:rPr>
                <w:b/>
                <w:bCs/>
                <w:highlight w:val="none"/>
              </w:rPr>
            </w:pPr>
            <w:r>
              <w:rPr>
                <w:b/>
                <w:bCs/>
                <w:highlight w:val="none"/>
              </w:rPr>
              <w:t>对应课程或环节</w:t>
            </w:r>
          </w:p>
        </w:tc>
      </w:tr>
      <w:tr w14:paraId="30D9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59014A1A">
            <w:pPr>
              <w:pStyle w:val="7"/>
              <w:rPr>
                <w:highlight w:val="none"/>
              </w:rPr>
            </w:pPr>
            <w:r>
              <w:rPr>
                <w:highlight w:val="none"/>
              </w:rPr>
              <w:t>1</w:t>
            </w:r>
          </w:p>
        </w:tc>
        <w:tc>
          <w:tcPr>
            <w:tcW w:w="1702" w:type="dxa"/>
            <w:vAlign w:val="center"/>
          </w:tcPr>
          <w:p w14:paraId="1466F704">
            <w:pPr>
              <w:pStyle w:val="7"/>
              <w:ind w:firstLine="0" w:firstLineChars="0"/>
              <w:rPr>
                <w:highlight w:val="none"/>
              </w:rPr>
            </w:pPr>
            <w:r>
              <w:rPr>
                <w:rFonts w:hint="eastAsia"/>
              </w:rPr>
              <w:t>基本素质</w:t>
            </w:r>
            <w:r>
              <w:t>能力</w:t>
            </w:r>
          </w:p>
        </w:tc>
        <w:tc>
          <w:tcPr>
            <w:tcW w:w="4136" w:type="dxa"/>
            <w:vAlign w:val="top"/>
          </w:tcPr>
          <w:p w14:paraId="33925670">
            <w:pPr>
              <w:pStyle w:val="7"/>
            </w:pPr>
            <w:r>
              <w:rPr>
                <w:rFonts w:hint="eastAsia"/>
              </w:rPr>
              <w:t>（1）坚定拥护中国共产党领导和中国特色社会主义制度，全面贯彻习近平新时代中国特色社会主义思想，践行社会主义核心价值观，具备坚定的理想信念、爱国情怀和社会责任感。</w:t>
            </w:r>
          </w:p>
          <w:p w14:paraId="06ABBF91">
            <w:pPr>
              <w:pStyle w:val="7"/>
            </w:pPr>
            <w:r>
              <w:rPr>
                <w:rFonts w:hint="eastAsia"/>
              </w:rPr>
              <w:t>（2）掌握无人机专业相关的国家法律法规和行业标准，熟悉安全生产、绿色制造、环境保护、职业健康与质量管理等知识，具备良好的职业道德、敬业精神和工匠精神。</w:t>
            </w:r>
          </w:p>
          <w:p w14:paraId="376DD5D4">
            <w:pPr>
              <w:pStyle w:val="7"/>
            </w:pPr>
            <w:r>
              <w:rPr>
                <w:rFonts w:hint="eastAsia"/>
              </w:rPr>
              <w:t>（3）掌握语文、数学、英语、信息技术等文化基础知识，具备较强的学习能力、逻辑思维能力和人文素养，能够科学规划职业发展。</w:t>
            </w:r>
          </w:p>
          <w:p w14:paraId="4334E621">
            <w:pPr>
              <w:pStyle w:val="7"/>
              <w:ind w:firstLine="0" w:firstLineChars="0"/>
              <w:rPr>
                <w:highlight w:val="none"/>
              </w:rPr>
            </w:pPr>
            <w:r>
              <w:rPr>
                <w:rFonts w:hint="eastAsia"/>
              </w:rPr>
              <w:t>（4）具备较强的语言表达、技术文档撰写和沟通合作能力，能够在团队环境中有效协作，适应跨专业、多岗位的工作要求。</w:t>
            </w:r>
          </w:p>
        </w:tc>
        <w:tc>
          <w:tcPr>
            <w:tcW w:w="2334" w:type="dxa"/>
            <w:vAlign w:val="top"/>
          </w:tcPr>
          <w:p w14:paraId="5A88BAA4">
            <w:pPr>
              <w:pStyle w:val="7"/>
            </w:pPr>
            <w:r>
              <w:rPr>
                <w:rFonts w:hint="eastAsia"/>
              </w:rPr>
              <w:t>习近平新时代中国特色社会主义思想概论；</w:t>
            </w:r>
          </w:p>
          <w:p w14:paraId="2EF5BBDA">
            <w:pPr>
              <w:pStyle w:val="7"/>
            </w:pPr>
            <w:r>
              <w:rPr>
                <w:rFonts w:hint="eastAsia"/>
              </w:rPr>
              <w:t>毛泽东思想和中国特色社会主义理论体系概论；</w:t>
            </w:r>
          </w:p>
          <w:p w14:paraId="3ACE9E55">
            <w:pPr>
              <w:pStyle w:val="7"/>
            </w:pPr>
            <w:r>
              <w:rPr>
                <w:rFonts w:hint="eastAsia"/>
              </w:rPr>
              <w:t>思想道德与法治；</w:t>
            </w:r>
          </w:p>
          <w:p w14:paraId="67649E9F">
            <w:pPr>
              <w:pStyle w:val="7"/>
            </w:pPr>
            <w:r>
              <w:rPr>
                <w:rFonts w:hint="eastAsia"/>
              </w:rPr>
              <w:t>形势与政策；</w:t>
            </w:r>
          </w:p>
          <w:p w14:paraId="02B50C26">
            <w:pPr>
              <w:pStyle w:val="7"/>
            </w:pPr>
            <w:r>
              <w:rPr>
                <w:rFonts w:hint="eastAsia"/>
              </w:rPr>
              <w:t>大学英语；</w:t>
            </w:r>
          </w:p>
          <w:p w14:paraId="73AF04D9">
            <w:pPr>
              <w:pStyle w:val="7"/>
            </w:pPr>
            <w:r>
              <w:rPr>
                <w:rFonts w:hint="eastAsia"/>
              </w:rPr>
              <w:t>信息技术；</w:t>
            </w:r>
          </w:p>
          <w:p w14:paraId="045AF4BE">
            <w:pPr>
              <w:pStyle w:val="7"/>
            </w:pPr>
            <w:r>
              <w:rPr>
                <w:rFonts w:hint="eastAsia"/>
              </w:rPr>
              <w:t>人工智能通识；</w:t>
            </w:r>
          </w:p>
          <w:p w14:paraId="1F7BBA42">
            <w:pPr>
              <w:pStyle w:val="7"/>
            </w:pPr>
            <w:r>
              <w:rPr>
                <w:rFonts w:hint="eastAsia"/>
              </w:rPr>
              <w:t>高等数学；</w:t>
            </w:r>
          </w:p>
          <w:p w14:paraId="7294CFB3">
            <w:pPr>
              <w:pStyle w:val="7"/>
            </w:pPr>
            <w:r>
              <w:rPr>
                <w:rFonts w:hint="eastAsia"/>
              </w:rPr>
              <w:t>大学语文；</w:t>
            </w:r>
          </w:p>
          <w:p w14:paraId="504BD71B">
            <w:pPr>
              <w:pStyle w:val="7"/>
            </w:pPr>
            <w:r>
              <w:rPr>
                <w:rFonts w:hint="eastAsia"/>
              </w:rPr>
              <w:t>职业规划；</w:t>
            </w:r>
          </w:p>
          <w:p w14:paraId="027058D4">
            <w:pPr>
              <w:pStyle w:val="7"/>
            </w:pPr>
            <w:r>
              <w:rPr>
                <w:rFonts w:hint="eastAsia"/>
              </w:rPr>
              <w:t>无人机导论与飞行法规；</w:t>
            </w:r>
          </w:p>
          <w:p w14:paraId="5DDFB657">
            <w:pPr>
              <w:pStyle w:val="7"/>
              <w:ind w:firstLine="0" w:firstLineChars="0"/>
              <w:rPr>
                <w:rFonts w:hint="eastAsia" w:eastAsia="宋体"/>
                <w:highlight w:val="none"/>
                <w:lang w:eastAsia="zh-CN"/>
              </w:rPr>
            </w:pPr>
            <w:r>
              <w:rPr>
                <w:rFonts w:hint="eastAsia"/>
              </w:rPr>
              <w:t>第二课堂</w:t>
            </w:r>
          </w:p>
        </w:tc>
      </w:tr>
      <w:tr w14:paraId="7F4AF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69AC4CE4">
            <w:pPr>
              <w:pStyle w:val="7"/>
              <w:rPr>
                <w:highlight w:val="none"/>
              </w:rPr>
            </w:pPr>
            <w:r>
              <w:rPr>
                <w:highlight w:val="none"/>
              </w:rPr>
              <w:t>2</w:t>
            </w:r>
          </w:p>
        </w:tc>
        <w:tc>
          <w:tcPr>
            <w:tcW w:w="1702" w:type="dxa"/>
            <w:vAlign w:val="center"/>
          </w:tcPr>
          <w:p w14:paraId="213FE6D5">
            <w:pPr>
              <w:pStyle w:val="7"/>
              <w:ind w:firstLine="0" w:firstLineChars="0"/>
              <w:rPr>
                <w:highlight w:val="none"/>
              </w:rPr>
            </w:pPr>
            <w:r>
              <w:rPr>
                <w:rFonts w:hint="eastAsia"/>
              </w:rPr>
              <w:t>专业技术</w:t>
            </w:r>
            <w:r>
              <w:t>能力</w:t>
            </w:r>
          </w:p>
        </w:tc>
        <w:tc>
          <w:tcPr>
            <w:tcW w:w="4136" w:type="dxa"/>
            <w:vAlign w:val="top"/>
          </w:tcPr>
          <w:p w14:paraId="3A5EE531">
            <w:pPr>
              <w:pStyle w:val="7"/>
            </w:pPr>
            <w:r>
              <w:rPr>
                <w:rFonts w:hint="eastAsia"/>
              </w:rPr>
              <w:t>（1）机械制图识图及机械装配能力：掌握机械基础、机械制图与CAD、常用检测及拆装工具等相关知识，能够正确识读机械图纸，具备零部件装配与调试的基本能力。</w:t>
            </w:r>
          </w:p>
          <w:p w14:paraId="29B24AAB">
            <w:pPr>
              <w:pStyle w:val="7"/>
            </w:pPr>
            <w:r>
              <w:rPr>
                <w:rFonts w:hint="eastAsia"/>
              </w:rPr>
              <w:t>（2）工业控制电路图识读及3D打印能力：具有常用低压电器与电气控制电路的识读与接线能力，具备电气元件安装、控制电路接线与调试、3D打印机打印零部件等能力，照图能够完成典型电气控制系统的搭建。</w:t>
            </w:r>
          </w:p>
          <w:p w14:paraId="3A862457">
            <w:pPr>
              <w:pStyle w:val="7"/>
            </w:pPr>
            <w:r>
              <w:rPr>
                <w:rFonts w:hint="eastAsia"/>
              </w:rPr>
              <w:t>（3）电子技术基础认知及焊接与拆焊能力：认知电子元器件并了解其基本原理，识读基本的电子电路图，掌握几种典型电子电路的焊接、拆焊技能。</w:t>
            </w:r>
          </w:p>
          <w:p w14:paraId="570F91B0">
            <w:pPr>
              <w:pStyle w:val="7"/>
            </w:pPr>
            <w:r>
              <w:rPr>
                <w:rFonts w:hint="eastAsia"/>
              </w:rPr>
              <w:t>（4）无人机组装与调试能力：掌握无人机的结构、性能及工作原理，具备无人机设备安装、调试、运行与维护的基本能力；具备无人机运行维护、故障诊断与排除、能够独立分析并解决行业应用中的常见问题的基本能力。</w:t>
            </w:r>
          </w:p>
          <w:p w14:paraId="2CDC51B7">
            <w:pPr>
              <w:pStyle w:val="7"/>
            </w:pPr>
            <w:r>
              <w:rPr>
                <w:rFonts w:hint="eastAsia"/>
              </w:rPr>
              <w:t>（5）无人机飞控开发与调试能力：学生应基本掌握运用嵌入式开发工具设计ARM系统程序的原理，具备简易场景下ARM嵌入式功能模块开发能力，照图完成 ARM 硬件电路的搭建与外设连接，熟悉ARM嵌入式系统的软硬件联调</w:t>
            </w:r>
          </w:p>
          <w:p w14:paraId="72F4468D">
            <w:pPr>
              <w:pStyle w:val="7"/>
              <w:ind w:firstLine="0" w:firstLineChars="0"/>
              <w:rPr>
                <w:highlight w:val="none"/>
              </w:rPr>
            </w:pPr>
            <w:r>
              <w:rPr>
                <w:rFonts w:hint="eastAsia"/>
              </w:rPr>
              <w:t>（6）无人机影像数据处理能力：具备运用 Pix4D 软件对无人机现场采集的影像数据开展标准化处理，可独立结合三维建模软件完成地形、建筑等场景的三维模型构建。同时掌握无人机常见数据格式的特性，能根据项目需求完成格式适配与转换的能力；</w:t>
            </w:r>
          </w:p>
        </w:tc>
        <w:tc>
          <w:tcPr>
            <w:tcW w:w="2334" w:type="dxa"/>
            <w:vAlign w:val="top"/>
          </w:tcPr>
          <w:p w14:paraId="6F63E340">
            <w:pPr>
              <w:pStyle w:val="7"/>
            </w:pPr>
            <w:r>
              <w:rPr>
                <w:rFonts w:hint="eastAsia"/>
              </w:rPr>
              <w:t>无人机导论与飞行法规；</w:t>
            </w:r>
          </w:p>
          <w:p w14:paraId="6F0B03C2">
            <w:pPr>
              <w:pStyle w:val="7"/>
            </w:pPr>
            <w:r>
              <w:rPr>
                <w:rFonts w:hint="eastAsia"/>
              </w:rPr>
              <w:t>机械基础；</w:t>
            </w:r>
          </w:p>
          <w:p w14:paraId="00113552">
            <w:pPr>
              <w:pStyle w:val="7"/>
            </w:pPr>
            <w:r>
              <w:rPr>
                <w:rFonts w:hint="eastAsia"/>
              </w:rPr>
              <w:t>机械制图与CAD；</w:t>
            </w:r>
          </w:p>
          <w:p w14:paraId="152C4F95">
            <w:pPr>
              <w:pStyle w:val="7"/>
            </w:pPr>
            <w:r>
              <w:rPr>
                <w:rFonts w:hint="eastAsia"/>
              </w:rPr>
              <w:t>电工技术；</w:t>
            </w:r>
          </w:p>
          <w:p w14:paraId="683082DC">
            <w:pPr>
              <w:pStyle w:val="7"/>
            </w:pPr>
            <w:r>
              <w:rPr>
                <w:rFonts w:hint="eastAsia"/>
              </w:rPr>
              <w:t>电子技术；</w:t>
            </w:r>
          </w:p>
          <w:p w14:paraId="7D28132C">
            <w:pPr>
              <w:pStyle w:val="7"/>
            </w:pPr>
            <w:r>
              <w:rPr>
                <w:rFonts w:hint="eastAsia"/>
              </w:rPr>
              <w:t>传感器与检测技术；</w:t>
            </w:r>
          </w:p>
          <w:p w14:paraId="4767CE9F">
            <w:pPr>
              <w:pStyle w:val="7"/>
            </w:pPr>
            <w:r>
              <w:rPr>
                <w:rFonts w:hint="eastAsia"/>
              </w:rPr>
              <w:t>3D打印设备与增材制造技术；</w:t>
            </w:r>
          </w:p>
          <w:p w14:paraId="32893B96">
            <w:pPr>
              <w:pStyle w:val="7"/>
            </w:pPr>
            <w:r>
              <w:rPr>
                <w:rFonts w:hint="eastAsia"/>
              </w:rPr>
              <w:t>无人机结构与系统；</w:t>
            </w:r>
          </w:p>
          <w:p w14:paraId="44AB89CC">
            <w:pPr>
              <w:pStyle w:val="7"/>
            </w:pPr>
            <w:r>
              <w:rPr>
                <w:rFonts w:hint="eastAsia"/>
              </w:rPr>
              <w:t>ARM技术；</w:t>
            </w:r>
          </w:p>
          <w:p w14:paraId="1D59C398">
            <w:pPr>
              <w:pStyle w:val="7"/>
            </w:pPr>
            <w:r>
              <w:rPr>
                <w:rFonts w:hint="eastAsia"/>
              </w:rPr>
              <w:t>无人机任务规划与作业；</w:t>
            </w:r>
          </w:p>
          <w:p w14:paraId="795A0A5F">
            <w:pPr>
              <w:pStyle w:val="7"/>
            </w:pPr>
            <w:r>
              <w:rPr>
                <w:rFonts w:hint="eastAsia"/>
              </w:rPr>
              <w:t>机械制图项目；</w:t>
            </w:r>
          </w:p>
          <w:p w14:paraId="067A7919">
            <w:pPr>
              <w:pStyle w:val="7"/>
            </w:pPr>
            <w:r>
              <w:rPr>
                <w:rFonts w:hint="eastAsia"/>
              </w:rPr>
              <w:t>常用低压电器认知与接线项目；</w:t>
            </w:r>
          </w:p>
          <w:p w14:paraId="1F5893AC">
            <w:pPr>
              <w:pStyle w:val="7"/>
            </w:pPr>
            <w:r>
              <w:rPr>
                <w:rFonts w:hint="eastAsia"/>
              </w:rPr>
              <w:t>3D增材实训项目；</w:t>
            </w:r>
          </w:p>
          <w:p w14:paraId="52CF4980">
            <w:pPr>
              <w:pStyle w:val="7"/>
            </w:pPr>
            <w:r>
              <w:rPr>
                <w:rFonts w:hint="eastAsia"/>
              </w:rPr>
              <w:t>电子电路装调项目；</w:t>
            </w:r>
          </w:p>
          <w:p w14:paraId="05C248D5">
            <w:pPr>
              <w:pStyle w:val="7"/>
            </w:pPr>
            <w:r>
              <w:rPr>
                <w:szCs w:val="21"/>
              </w:rPr>
              <w:t>无人机影像数据处理</w:t>
            </w:r>
            <w:r>
              <w:rPr>
                <w:rFonts w:hint="eastAsia"/>
                <w:szCs w:val="21"/>
              </w:rPr>
              <w:t>项目</w:t>
            </w:r>
            <w:r>
              <w:rPr>
                <w:rFonts w:hint="eastAsia"/>
              </w:rPr>
              <w:t>；</w:t>
            </w:r>
          </w:p>
          <w:p w14:paraId="260D05F1">
            <w:pPr>
              <w:pStyle w:val="7"/>
            </w:pPr>
            <w:r>
              <w:rPr>
                <w:rFonts w:hint="eastAsia"/>
              </w:rPr>
              <w:t>ARM项目；</w:t>
            </w:r>
          </w:p>
          <w:p w14:paraId="72098590">
            <w:pPr>
              <w:pStyle w:val="7"/>
            </w:pPr>
            <w:r>
              <w:rPr>
                <w:rFonts w:hint="eastAsia"/>
              </w:rPr>
              <w:t>无人机组装与调试项目；</w:t>
            </w:r>
          </w:p>
          <w:p w14:paraId="189979C8">
            <w:pPr>
              <w:ind w:firstLine="0" w:firstLineChars="0"/>
              <w:rPr>
                <w:rFonts w:hint="eastAsia" w:eastAsia="宋体"/>
                <w:highlight w:val="none"/>
                <w:lang w:eastAsia="zh-CN"/>
              </w:rPr>
            </w:pPr>
            <w:r>
              <w:rPr>
                <w:rFonts w:hint="eastAsia"/>
                <w:lang w:bidi="ar"/>
              </w:rPr>
              <w:t>第二课堂</w:t>
            </w:r>
          </w:p>
        </w:tc>
      </w:tr>
      <w:tr w14:paraId="59A02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2" w:hRule="atLeast"/>
        </w:trPr>
        <w:tc>
          <w:tcPr>
            <w:tcW w:w="701" w:type="dxa"/>
            <w:vAlign w:val="center"/>
          </w:tcPr>
          <w:p w14:paraId="1386FD39">
            <w:pPr>
              <w:pStyle w:val="7"/>
              <w:rPr>
                <w:highlight w:val="none"/>
              </w:rPr>
            </w:pPr>
            <w:r>
              <w:rPr>
                <w:highlight w:val="none"/>
              </w:rPr>
              <w:t>3</w:t>
            </w:r>
          </w:p>
        </w:tc>
        <w:tc>
          <w:tcPr>
            <w:tcW w:w="1702" w:type="dxa"/>
            <w:vAlign w:val="center"/>
          </w:tcPr>
          <w:p w14:paraId="3AD9E4D3">
            <w:pPr>
              <w:pStyle w:val="7"/>
              <w:ind w:firstLine="0" w:firstLineChars="0"/>
              <w:rPr>
                <w:highlight w:val="none"/>
              </w:rPr>
            </w:pPr>
            <w:r>
              <w:rPr>
                <w:rFonts w:hint="eastAsia"/>
              </w:rPr>
              <w:t>行业职业</w:t>
            </w:r>
            <w:r>
              <w:t>能力</w:t>
            </w:r>
          </w:p>
        </w:tc>
        <w:tc>
          <w:tcPr>
            <w:tcW w:w="4136" w:type="dxa"/>
            <w:vAlign w:val="top"/>
          </w:tcPr>
          <w:p w14:paraId="051C3E62">
            <w:pPr>
              <w:pStyle w:val="7"/>
            </w:pPr>
            <w:r>
              <w:rPr>
                <w:rFonts w:hint="eastAsia"/>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5DCADABE">
            <w:pPr>
              <w:pStyle w:val="7"/>
            </w:pPr>
            <w:r>
              <w:rPr>
                <w:rFonts w:hint="eastAsia"/>
              </w:rPr>
              <w:t>（2）能够在“无人机影像数据处理、无人机物流配送、无人机设备安装调试与运维”等岗位，从事无人机整机装配，飞控参数校准，任务载荷适配安装，飞行系统调试，日常维护保养及故障排查等工作。</w:t>
            </w:r>
          </w:p>
          <w:p w14:paraId="26C678FC">
            <w:pPr>
              <w:pStyle w:val="7"/>
            </w:pPr>
            <w:r>
              <w:rPr>
                <w:rFonts w:hint="eastAsia"/>
              </w:rPr>
              <w:t>（3）能够严格遵守岗位操作规程、安全生产、职业健康及环保要求，规范使用劳动防护用品和操作工具，确保生产安全、环境保护和工作质量符合行业标准。</w:t>
            </w:r>
          </w:p>
          <w:p w14:paraId="7CCDDD8F">
            <w:pPr>
              <w:pStyle w:val="7"/>
              <w:ind w:firstLine="0" w:firstLineChars="0"/>
              <w:rPr>
                <w:highlight w:val="none"/>
              </w:rPr>
            </w:pPr>
            <w:r>
              <w:rPr>
                <w:rFonts w:hint="eastAsia"/>
              </w:rPr>
              <w:t>（4）具有低压电工证及无人机类技能等级证（四级）证书或CAAC执照。</w:t>
            </w:r>
          </w:p>
        </w:tc>
        <w:tc>
          <w:tcPr>
            <w:tcW w:w="2334" w:type="dxa"/>
            <w:vAlign w:val="top"/>
          </w:tcPr>
          <w:p w14:paraId="7EC55A4A">
            <w:pPr>
              <w:pStyle w:val="7"/>
            </w:pPr>
            <w:r>
              <w:rPr>
                <w:rFonts w:hint="eastAsia"/>
              </w:rPr>
              <w:t>公共基础课；</w:t>
            </w:r>
          </w:p>
          <w:p w14:paraId="30F59018">
            <w:pPr>
              <w:pStyle w:val="7"/>
            </w:pPr>
            <w:r>
              <w:rPr>
                <w:rFonts w:hint="eastAsia"/>
              </w:rPr>
              <w:t>专业基础课；</w:t>
            </w:r>
          </w:p>
          <w:p w14:paraId="1BB9DCAA">
            <w:pPr>
              <w:pStyle w:val="7"/>
            </w:pPr>
            <w:r>
              <w:rPr>
                <w:rFonts w:hint="eastAsia"/>
                <w:lang w:eastAsia="zh-CN"/>
              </w:rPr>
              <w:t>专业核心课</w:t>
            </w:r>
            <w:r>
              <w:rPr>
                <w:rFonts w:hint="eastAsia"/>
              </w:rPr>
              <w:t>；</w:t>
            </w:r>
          </w:p>
          <w:p w14:paraId="6D29991E">
            <w:pPr>
              <w:pStyle w:val="7"/>
            </w:pPr>
            <w:r>
              <w:rPr>
                <w:rFonts w:hint="eastAsia"/>
                <w:lang w:eastAsia="zh-CN"/>
              </w:rPr>
              <w:t>专业实践课</w:t>
            </w:r>
            <w:r>
              <w:rPr>
                <w:rFonts w:hint="eastAsia"/>
              </w:rPr>
              <w:t>；</w:t>
            </w:r>
          </w:p>
          <w:p w14:paraId="1CF75FC0">
            <w:pPr>
              <w:pStyle w:val="7"/>
            </w:pPr>
            <w:r>
              <w:rPr>
                <w:rFonts w:hint="eastAsia"/>
              </w:rPr>
              <w:t>专业拓展课</w:t>
            </w:r>
          </w:p>
          <w:p w14:paraId="49A2E8C5">
            <w:pPr>
              <w:pStyle w:val="7"/>
            </w:pPr>
            <w:r>
              <w:rPr>
                <w:rFonts w:hint="eastAsia"/>
              </w:rPr>
              <w:t>岗位实习；</w:t>
            </w:r>
          </w:p>
          <w:p w14:paraId="12F18959">
            <w:pPr>
              <w:pStyle w:val="7"/>
            </w:pPr>
            <w:r>
              <w:rPr>
                <w:rFonts w:hint="eastAsia"/>
              </w:rPr>
              <w:t>毕业设计；</w:t>
            </w:r>
          </w:p>
          <w:p w14:paraId="2FA97E1B">
            <w:pPr>
              <w:pStyle w:val="7"/>
              <w:rPr>
                <w:rFonts w:hint="eastAsia" w:eastAsia="宋体"/>
                <w:highlight w:val="none"/>
                <w:lang w:eastAsia="zh-CN"/>
              </w:rPr>
            </w:pPr>
            <w:r>
              <w:rPr>
                <w:rFonts w:hint="eastAsia"/>
              </w:rPr>
              <w:t>第二课堂</w:t>
            </w:r>
          </w:p>
        </w:tc>
      </w:tr>
      <w:tr w14:paraId="5ADF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0" w:hRule="atLeast"/>
        </w:trPr>
        <w:tc>
          <w:tcPr>
            <w:tcW w:w="701" w:type="dxa"/>
            <w:shd w:val="clear" w:color="auto" w:fill="auto"/>
            <w:vAlign w:val="center"/>
          </w:tcPr>
          <w:p w14:paraId="0511D7EA">
            <w:pPr>
              <w:pStyle w:val="7"/>
              <w:rPr>
                <w:highlight w:val="none"/>
              </w:rPr>
            </w:pPr>
            <w:r>
              <w:rPr>
                <w:rFonts w:hint="eastAsia"/>
                <w:highlight w:val="none"/>
              </w:rPr>
              <w:t>4</w:t>
            </w:r>
          </w:p>
        </w:tc>
        <w:tc>
          <w:tcPr>
            <w:tcW w:w="1702" w:type="dxa"/>
            <w:shd w:val="clear" w:color="auto" w:fill="auto"/>
            <w:vAlign w:val="center"/>
          </w:tcPr>
          <w:p w14:paraId="13ADD481">
            <w:pPr>
              <w:pStyle w:val="7"/>
              <w:rPr>
                <w:highlight w:val="none"/>
              </w:rPr>
            </w:pPr>
            <w:r>
              <w:rPr>
                <w:rFonts w:hint="eastAsia"/>
                <w:highlight w:val="none"/>
              </w:rPr>
              <w:t>可持续发展能力</w:t>
            </w:r>
          </w:p>
        </w:tc>
        <w:tc>
          <w:tcPr>
            <w:tcW w:w="4136" w:type="dxa"/>
            <w:shd w:val="clear" w:color="auto" w:fill="auto"/>
            <w:vAlign w:val="center"/>
          </w:tcPr>
          <w:p w14:paraId="51F36AEA">
            <w:pPr>
              <w:pStyle w:val="7"/>
              <w:rPr>
                <w:highlight w:val="none"/>
              </w:rPr>
            </w:pPr>
            <w:r>
              <w:rPr>
                <w:rFonts w:hint="eastAsia"/>
                <w:highlight w:val="none"/>
              </w:rPr>
              <w:t>具有终身学习的意识；具有文献资料的检索与获取等方面内容</w:t>
            </w:r>
          </w:p>
        </w:tc>
        <w:tc>
          <w:tcPr>
            <w:tcW w:w="2334" w:type="dxa"/>
            <w:shd w:val="clear" w:color="auto" w:fill="auto"/>
            <w:vAlign w:val="center"/>
          </w:tcPr>
          <w:p w14:paraId="661BC15F">
            <w:pPr>
              <w:pStyle w:val="7"/>
              <w:rPr>
                <w:highlight w:val="none"/>
              </w:rPr>
            </w:pPr>
            <w:r>
              <w:rPr>
                <w:rFonts w:hint="eastAsia"/>
                <w:highlight w:val="none"/>
              </w:rPr>
              <w:t>职业规划、第二课堂</w:t>
            </w:r>
          </w:p>
        </w:tc>
      </w:tr>
      <w:tr w14:paraId="722F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trPr>
        <w:tc>
          <w:tcPr>
            <w:tcW w:w="701" w:type="dxa"/>
            <w:shd w:val="clear" w:color="auto" w:fill="auto"/>
            <w:vAlign w:val="center"/>
          </w:tcPr>
          <w:p w14:paraId="1D568875">
            <w:pPr>
              <w:pStyle w:val="7"/>
              <w:rPr>
                <w:highlight w:val="none"/>
              </w:rPr>
            </w:pPr>
            <w:r>
              <w:rPr>
                <w:rFonts w:hint="eastAsia"/>
                <w:highlight w:val="none"/>
              </w:rPr>
              <w:t>5</w:t>
            </w:r>
          </w:p>
        </w:tc>
        <w:tc>
          <w:tcPr>
            <w:tcW w:w="1702" w:type="dxa"/>
            <w:shd w:val="clear" w:color="auto" w:fill="auto"/>
            <w:vAlign w:val="center"/>
          </w:tcPr>
          <w:p w14:paraId="6ED561FE">
            <w:pPr>
              <w:pStyle w:val="7"/>
              <w:rPr>
                <w:highlight w:val="none"/>
              </w:rPr>
            </w:pPr>
            <w:r>
              <w:rPr>
                <w:rFonts w:hint="eastAsia"/>
                <w:highlight w:val="none"/>
              </w:rPr>
              <w:t>创新与创业能力</w:t>
            </w:r>
          </w:p>
        </w:tc>
        <w:tc>
          <w:tcPr>
            <w:tcW w:w="4136" w:type="dxa"/>
            <w:shd w:val="clear" w:color="auto" w:fill="auto"/>
            <w:vAlign w:val="center"/>
          </w:tcPr>
          <w:p w14:paraId="182481D9">
            <w:pPr>
              <w:pStyle w:val="7"/>
              <w:rPr>
                <w:highlight w:val="none"/>
              </w:rPr>
            </w:pPr>
            <w:r>
              <w:rPr>
                <w:rFonts w:hint="eastAsia"/>
                <w:highlight w:val="none"/>
              </w:rPr>
              <w:t>具有创新能力，具备使用专业知识和技能，主动满足经济社会发展的能力</w:t>
            </w:r>
          </w:p>
        </w:tc>
        <w:tc>
          <w:tcPr>
            <w:tcW w:w="2334" w:type="dxa"/>
            <w:shd w:val="clear" w:color="auto" w:fill="auto"/>
            <w:vAlign w:val="center"/>
          </w:tcPr>
          <w:p w14:paraId="40468D61">
            <w:pPr>
              <w:pStyle w:val="7"/>
              <w:rPr>
                <w:highlight w:val="none"/>
              </w:rPr>
            </w:pPr>
            <w:r>
              <w:rPr>
                <w:rFonts w:hint="eastAsia"/>
                <w:highlight w:val="none"/>
              </w:rPr>
              <w:t>创新创业教育、第二课堂</w:t>
            </w:r>
          </w:p>
        </w:tc>
      </w:tr>
    </w:tbl>
    <w:p w14:paraId="49BFFCE0">
      <w:pPr>
        <w:rPr>
          <w:highlight w:val="none"/>
        </w:rPr>
      </w:pPr>
    </w:p>
    <w:p w14:paraId="61C03BAB">
      <w:pPr>
        <w:pStyle w:val="3"/>
        <w:rPr>
          <w:highlight w:val="none"/>
        </w:rPr>
      </w:pPr>
      <w:bookmarkStart w:id="149" w:name="_Toc15642"/>
      <w:bookmarkStart w:id="150" w:name="_Toc552"/>
      <w:bookmarkStart w:id="151" w:name="_Toc1978"/>
      <w:bookmarkStart w:id="152" w:name="_Toc9507"/>
      <w:bookmarkStart w:id="153" w:name="_Toc19924"/>
      <w:bookmarkStart w:id="154" w:name="_Toc7589"/>
      <w:r>
        <w:rPr>
          <w:highlight w:val="none"/>
        </w:rPr>
        <w:t>（二）毕业学分及证书要求</w:t>
      </w:r>
      <w:bookmarkEnd w:id="149"/>
      <w:bookmarkEnd w:id="150"/>
      <w:bookmarkEnd w:id="151"/>
      <w:bookmarkEnd w:id="152"/>
      <w:bookmarkEnd w:id="153"/>
      <w:bookmarkEnd w:id="154"/>
    </w:p>
    <w:p w14:paraId="2D8237EE">
      <w:pPr>
        <w:pStyle w:val="42"/>
        <w:bidi w:val="0"/>
      </w:pPr>
      <w:r>
        <w:t>表</w:t>
      </w:r>
      <w:r>
        <w:rPr>
          <w:rFonts w:hint="eastAsia"/>
          <w:lang w:val="en-US" w:eastAsia="zh-CN"/>
        </w:rPr>
        <w:t>13</w:t>
      </w:r>
      <w:r>
        <w:rPr>
          <w:rFonts w:hint="eastAsia"/>
        </w:rPr>
        <w:t xml:space="preserve"> </w:t>
      </w:r>
      <w: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841"/>
        <w:gridCol w:w="3168"/>
      </w:tblGrid>
      <w:tr w14:paraId="01D0B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0BB81C47">
            <w:pPr>
              <w:pStyle w:val="7"/>
              <w:jc w:val="center"/>
              <w:rPr>
                <w:b/>
                <w:bCs/>
                <w:highlight w:val="none"/>
              </w:rPr>
            </w:pPr>
            <w:r>
              <w:rPr>
                <w:rFonts w:hint="eastAsia"/>
                <w:b/>
                <w:bCs/>
                <w:highlight w:val="none"/>
              </w:rPr>
              <w:t>设置</w:t>
            </w:r>
            <w:r>
              <w:rPr>
                <w:b/>
                <w:bCs/>
                <w:highlight w:val="none"/>
              </w:rPr>
              <w:t>学分</w:t>
            </w:r>
          </w:p>
        </w:tc>
        <w:tc>
          <w:tcPr>
            <w:tcW w:w="7009" w:type="dxa"/>
            <w:gridSpan w:val="2"/>
            <w:tcBorders>
              <w:left w:val="single" w:color="000000" w:sz="4" w:space="0"/>
            </w:tcBorders>
            <w:vAlign w:val="center"/>
          </w:tcPr>
          <w:p w14:paraId="2F057662">
            <w:pPr>
              <w:pStyle w:val="7"/>
              <w:jc w:val="center"/>
              <w:rPr>
                <w:b/>
                <w:bCs/>
                <w:highlight w:val="none"/>
              </w:rPr>
            </w:pPr>
            <w:r>
              <w:rPr>
                <w:b/>
                <w:bCs/>
                <w:highlight w:val="none"/>
              </w:rPr>
              <w:t>应取得的证书</w:t>
            </w:r>
          </w:p>
        </w:tc>
      </w:tr>
      <w:tr w14:paraId="25D2BA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3FFD2437">
            <w:pPr>
              <w:pStyle w:val="7"/>
              <w:keepNext w:val="0"/>
              <w:keepLines w:val="0"/>
              <w:pageBreakBefore w:val="0"/>
              <w:widowControl/>
              <w:kinsoku/>
              <w:wordWrap/>
              <w:overflowPunct/>
              <w:topLinePunct w:val="0"/>
              <w:autoSpaceDE/>
              <w:autoSpaceDN/>
              <w:bidi w:val="0"/>
              <w:adjustRightInd/>
              <w:snapToGrid/>
              <w:spacing w:after="0"/>
              <w:jc w:val="center"/>
              <w:textAlignment w:val="center"/>
              <w:rPr>
                <w:highlight w:val="none"/>
              </w:rPr>
            </w:pPr>
            <w:r>
              <w:rPr>
                <w:rFonts w:hint="eastAsia"/>
                <w:highlight w:val="none"/>
              </w:rPr>
              <w:t>公共基础课</w:t>
            </w:r>
          </w:p>
        </w:tc>
        <w:tc>
          <w:tcPr>
            <w:tcW w:w="851" w:type="dxa"/>
            <w:tcBorders>
              <w:left w:val="single" w:color="000000" w:sz="4" w:space="0"/>
              <w:bottom w:val="single" w:color="000000" w:sz="4" w:space="0"/>
              <w:right w:val="single" w:color="000000" w:sz="4" w:space="0"/>
            </w:tcBorders>
            <w:vAlign w:val="center"/>
          </w:tcPr>
          <w:p w14:paraId="488797EA">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eastAsia="宋体"/>
                <w:highlight w:val="none"/>
                <w:lang w:val="en-US" w:eastAsia="zh-CN"/>
              </w:rPr>
            </w:pPr>
            <w:r>
              <w:rPr>
                <w:rFonts w:hint="eastAsia"/>
                <w:lang w:val="en-US" w:eastAsia="zh-CN"/>
              </w:rPr>
              <w:t>48</w:t>
            </w:r>
          </w:p>
        </w:tc>
        <w:tc>
          <w:tcPr>
            <w:tcW w:w="3841" w:type="dxa"/>
            <w:tcBorders>
              <w:left w:val="single" w:color="000000" w:sz="4" w:space="0"/>
              <w:bottom w:val="single" w:color="auto" w:sz="4" w:space="0"/>
              <w:right w:val="single" w:color="000000" w:sz="4" w:space="0"/>
            </w:tcBorders>
            <w:vAlign w:val="center"/>
          </w:tcPr>
          <w:p w14:paraId="0EEEDBC5">
            <w:pPr>
              <w:pStyle w:val="7"/>
              <w:rPr>
                <w:highlight w:val="none"/>
              </w:rPr>
            </w:pPr>
            <w:r>
              <w:rPr>
                <w:highlight w:val="none"/>
              </w:rPr>
              <w:t>证书名称</w:t>
            </w:r>
          </w:p>
        </w:tc>
        <w:tc>
          <w:tcPr>
            <w:tcW w:w="3168" w:type="dxa"/>
            <w:tcBorders>
              <w:left w:val="single" w:color="000000" w:sz="4" w:space="0"/>
              <w:bottom w:val="single" w:color="auto" w:sz="4" w:space="0"/>
            </w:tcBorders>
            <w:vAlign w:val="center"/>
          </w:tcPr>
          <w:p w14:paraId="00848602">
            <w:pPr>
              <w:pStyle w:val="7"/>
              <w:rPr>
                <w:highlight w:val="none"/>
              </w:rPr>
            </w:pPr>
            <w:r>
              <w:rPr>
                <w:highlight w:val="none"/>
              </w:rPr>
              <w:t>发证机构</w:t>
            </w:r>
          </w:p>
        </w:tc>
      </w:tr>
      <w:tr w14:paraId="7D3BFB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2454B703">
            <w:pPr>
              <w:pStyle w:val="7"/>
              <w:keepNext w:val="0"/>
              <w:keepLines w:val="0"/>
              <w:pageBreakBefore w:val="0"/>
              <w:widowControl/>
              <w:kinsoku/>
              <w:wordWrap/>
              <w:overflowPunct/>
              <w:topLinePunct w:val="0"/>
              <w:autoSpaceDE/>
              <w:autoSpaceDN/>
              <w:bidi w:val="0"/>
              <w:adjustRightInd/>
              <w:snapToGrid/>
              <w:spacing w:after="0"/>
              <w:jc w:val="center"/>
              <w:textAlignment w:val="center"/>
              <w:rPr>
                <w:highlight w:val="none"/>
              </w:rPr>
            </w:pPr>
            <w:r>
              <w:rPr>
                <w:rFonts w:hint="eastAsia"/>
                <w:highlight w:val="none"/>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7026D081">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highlight w:val="none"/>
              </w:rPr>
            </w:pPr>
            <w:r>
              <w:t>2</w:t>
            </w:r>
          </w:p>
        </w:tc>
        <w:tc>
          <w:tcPr>
            <w:tcW w:w="3841" w:type="dxa"/>
            <w:vMerge w:val="restart"/>
            <w:tcBorders>
              <w:top w:val="single" w:color="auto" w:sz="4" w:space="0"/>
              <w:left w:val="single" w:color="auto" w:sz="4" w:space="0"/>
              <w:bottom w:val="single" w:color="auto" w:sz="4" w:space="0"/>
              <w:right w:val="single" w:color="auto" w:sz="4" w:space="0"/>
            </w:tcBorders>
            <w:vAlign w:val="top"/>
          </w:tcPr>
          <w:p w14:paraId="0D694601">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全国大学生英语应用能力考试A级证书</w:t>
            </w:r>
          </w:p>
          <w:p w14:paraId="3E133385">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全国计算机等级考试一级</w:t>
            </w:r>
          </w:p>
          <w:p w14:paraId="67E36E14">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全国普通话等级考试三级甲等</w:t>
            </w:r>
          </w:p>
          <w:p w14:paraId="6FEF5D29">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低压电工证</w:t>
            </w:r>
          </w:p>
          <w:p w14:paraId="556E7776">
            <w:pPr>
              <w:pStyle w:val="7"/>
              <w:keepNext w:val="0"/>
              <w:keepLines w:val="0"/>
              <w:pageBreakBefore w:val="0"/>
              <w:widowControl/>
              <w:kinsoku/>
              <w:wordWrap/>
              <w:overflowPunct/>
              <w:topLinePunct w:val="0"/>
              <w:autoSpaceDE/>
              <w:autoSpaceDN/>
              <w:bidi w:val="0"/>
              <w:adjustRightInd/>
              <w:snapToGrid/>
              <w:spacing w:line="320" w:lineRule="exact"/>
              <w:textAlignment w:val="center"/>
              <w:rPr>
                <w:rFonts w:hint="eastAsia"/>
                <w:sz w:val="21"/>
                <w:szCs w:val="21"/>
                <w:highlight w:val="none"/>
                <w:lang w:val="en-US" w:eastAsia="zh-CN"/>
              </w:rPr>
            </w:pPr>
            <w:r>
              <w:rPr>
                <w:rFonts w:hint="eastAsia"/>
                <w:highlight w:val="none"/>
                <w:lang w:val="en-US" w:eastAsia="zh-CN"/>
              </w:rPr>
              <w:t>无人机装调检修工</w:t>
            </w:r>
            <w:r>
              <w:rPr>
                <w:rFonts w:hint="eastAsia"/>
                <w:highlight w:val="none"/>
              </w:rPr>
              <w:t>（四级）</w:t>
            </w:r>
          </w:p>
          <w:p w14:paraId="37223775">
            <w:pPr>
              <w:keepNext w:val="0"/>
              <w:keepLines w:val="0"/>
              <w:pageBreakBefore w:val="0"/>
              <w:widowControl/>
              <w:kinsoku/>
              <w:wordWrap/>
              <w:overflowPunct/>
              <w:topLinePunct w:val="0"/>
              <w:autoSpaceDE/>
              <w:autoSpaceDN/>
              <w:bidi w:val="0"/>
              <w:adjustRightInd/>
              <w:snapToGrid/>
              <w:spacing w:line="320" w:lineRule="exact"/>
              <w:ind w:left="0" w:leftChars="0" w:firstLine="0" w:firstLineChars="0"/>
              <w:textAlignment w:val="center"/>
              <w:rPr>
                <w:rFonts w:hint="eastAsia"/>
                <w:sz w:val="21"/>
                <w:szCs w:val="21"/>
                <w:highlight w:val="none"/>
              </w:rPr>
            </w:pPr>
            <w:r>
              <w:rPr>
                <w:rFonts w:hint="eastAsia"/>
                <w:sz w:val="21"/>
                <w:szCs w:val="21"/>
                <w:highlight w:val="none"/>
                <w:lang w:val="en-US" w:eastAsia="zh-CN"/>
              </w:rPr>
              <w:t>无人机驾驶员</w:t>
            </w:r>
            <w:r>
              <w:rPr>
                <w:rFonts w:hint="eastAsia"/>
                <w:sz w:val="21"/>
                <w:szCs w:val="21"/>
                <w:highlight w:val="none"/>
              </w:rPr>
              <w:t>（四级）</w:t>
            </w:r>
          </w:p>
          <w:p w14:paraId="7D95B8A5">
            <w:pPr>
              <w:keepNext w:val="0"/>
              <w:keepLines w:val="0"/>
              <w:pageBreakBefore w:val="0"/>
              <w:widowControl/>
              <w:kinsoku/>
              <w:wordWrap/>
              <w:overflowPunct/>
              <w:topLinePunct w:val="0"/>
              <w:autoSpaceDE/>
              <w:autoSpaceDN/>
              <w:bidi w:val="0"/>
              <w:adjustRightInd/>
              <w:snapToGrid/>
              <w:spacing w:line="320" w:lineRule="exact"/>
              <w:ind w:left="0" w:leftChars="0" w:firstLine="0" w:firstLineChars="0"/>
              <w:textAlignment w:val="center"/>
              <w:rPr>
                <w:highlight w:val="none"/>
              </w:rPr>
            </w:pPr>
            <w:r>
              <w:rPr>
                <w:rFonts w:hint="eastAsia"/>
                <w:sz w:val="21"/>
                <w:szCs w:val="21"/>
                <w:highlight w:val="none"/>
                <w:lang w:val="en-US" w:eastAsia="zh-CN"/>
              </w:rPr>
              <w:t>CAAC执照</w:t>
            </w:r>
          </w:p>
        </w:tc>
        <w:tc>
          <w:tcPr>
            <w:tcW w:w="3168" w:type="dxa"/>
            <w:vMerge w:val="restart"/>
            <w:tcBorders>
              <w:top w:val="single" w:color="auto" w:sz="4" w:space="0"/>
              <w:left w:val="single" w:color="auto" w:sz="4" w:space="0"/>
              <w:bottom w:val="single" w:color="auto" w:sz="4" w:space="0"/>
              <w:right w:val="single" w:color="auto" w:sz="4" w:space="0"/>
            </w:tcBorders>
            <w:vAlign w:val="top"/>
          </w:tcPr>
          <w:p w14:paraId="5C810BA2">
            <w:pPr>
              <w:pStyle w:val="7"/>
              <w:keepNext w:val="0"/>
              <w:keepLines w:val="0"/>
              <w:pageBreakBefore w:val="0"/>
              <w:widowControl/>
              <w:kinsoku/>
              <w:wordWrap/>
              <w:overflowPunct/>
              <w:topLinePunct w:val="0"/>
              <w:autoSpaceDE/>
              <w:autoSpaceDN/>
              <w:bidi w:val="0"/>
              <w:adjustRightInd/>
              <w:snapToGrid/>
              <w:spacing w:line="320" w:lineRule="exact"/>
              <w:textAlignment w:val="center"/>
              <w:rPr>
                <w:rFonts w:hint="eastAsia"/>
                <w:highlight w:val="none"/>
              </w:rPr>
            </w:pPr>
            <w:r>
              <w:rPr>
                <w:rFonts w:hint="eastAsia"/>
                <w:highlight w:val="none"/>
              </w:rPr>
              <w:t>教育部考试中心</w:t>
            </w:r>
          </w:p>
          <w:p w14:paraId="3CA856B0">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教育部考试中心</w:t>
            </w:r>
          </w:p>
          <w:p w14:paraId="32685A15">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国家语言文字工作委员会</w:t>
            </w:r>
          </w:p>
          <w:p w14:paraId="6D17E30E">
            <w:pPr>
              <w:pStyle w:val="7"/>
              <w:keepNext w:val="0"/>
              <w:keepLines w:val="0"/>
              <w:pageBreakBefore w:val="0"/>
              <w:widowControl/>
              <w:kinsoku/>
              <w:wordWrap/>
              <w:overflowPunct/>
              <w:topLinePunct w:val="0"/>
              <w:autoSpaceDE/>
              <w:autoSpaceDN/>
              <w:bidi w:val="0"/>
              <w:adjustRightInd/>
              <w:snapToGrid/>
              <w:spacing w:line="320" w:lineRule="exact"/>
              <w:textAlignment w:val="center"/>
              <w:rPr>
                <w:highlight w:val="none"/>
              </w:rPr>
            </w:pPr>
            <w:r>
              <w:rPr>
                <w:rFonts w:hint="eastAsia"/>
                <w:highlight w:val="none"/>
              </w:rPr>
              <w:t>应急管理厅（安监局）</w:t>
            </w:r>
          </w:p>
          <w:p w14:paraId="42659346">
            <w:pPr>
              <w:pStyle w:val="7"/>
              <w:keepNext w:val="0"/>
              <w:keepLines w:val="0"/>
              <w:pageBreakBefore w:val="0"/>
              <w:widowControl/>
              <w:kinsoku/>
              <w:wordWrap/>
              <w:overflowPunct/>
              <w:topLinePunct w:val="0"/>
              <w:autoSpaceDE/>
              <w:autoSpaceDN/>
              <w:bidi w:val="0"/>
              <w:adjustRightInd/>
              <w:snapToGrid/>
              <w:spacing w:line="320" w:lineRule="exact"/>
              <w:textAlignment w:val="center"/>
              <w:rPr>
                <w:rFonts w:hint="eastAsia"/>
                <w:highlight w:val="none"/>
              </w:rPr>
            </w:pPr>
            <w:r>
              <w:rPr>
                <w:rFonts w:hint="eastAsia"/>
                <w:highlight w:val="none"/>
              </w:rPr>
              <w:t>国家批准的</w:t>
            </w:r>
            <w:r>
              <w:rPr>
                <w:rFonts w:hint="eastAsia"/>
                <w:highlight w:val="none"/>
              </w:rPr>
              <w:fldChar w:fldCharType="begin"/>
            </w:r>
            <w:r>
              <w:rPr>
                <w:rFonts w:hint="eastAsia"/>
                <w:highlight w:val="none"/>
              </w:rPr>
              <w:instrText xml:space="preserve"> HYPERLINK "https://zhida.zhihu.com/search?content_id=156457730&amp;content_type=Article&amp;match_order=1&amp;q=%E7%AC%AC%E4%B8%89%E6%96%B9%E8%AF%84%E4%BB%B7%E6%9C%BA%E6%9E%84&amp;zd_token=eyJhbGciOiJIUzI1NiIsInR5cCI6IkpXVCJ9.eyJpc3MiOiJ6aGlkYV9zZXJ2ZXIiLCJleHAiOjE3NjAyMzA2MjQsInEiOiLnrKzkuInmlrnor4Tku7fmnLrmnoQiLCJ6aGlkYV9zb3VyY2UiOiJlbnRpdHkiLCJjb250ZW50X2lkIjoxNTY0NTc3MzAsImNvbnRlbnRfdHlwZSI6IkFydGljbGUiLCJtYXRjaF9vcmRlciI6MSwiemRfdG9rZW4iOm51bGx9.GPYfEJ5qP9tod_g6R248RHfKWkaPAluwnMkh9Jg4GP8&amp;zhida_source=entity" \t "https://zhuanlan.zhihu.com/p/_blank" </w:instrText>
            </w:r>
            <w:r>
              <w:rPr>
                <w:rFonts w:hint="eastAsia"/>
                <w:highlight w:val="none"/>
              </w:rPr>
              <w:fldChar w:fldCharType="separate"/>
            </w:r>
            <w:r>
              <w:rPr>
                <w:rFonts w:hint="eastAsia"/>
                <w:highlight w:val="none"/>
              </w:rPr>
              <w:t>第三方评价机构</w:t>
            </w:r>
            <w:r>
              <w:rPr>
                <w:rFonts w:hint="eastAsia"/>
                <w:highlight w:val="none"/>
              </w:rPr>
              <w:fldChar w:fldCharType="end"/>
            </w:r>
            <w:r>
              <w:rPr>
                <w:rFonts w:hint="eastAsia"/>
                <w:highlight w:val="none"/>
              </w:rPr>
              <w:t>技能等级认定机构</w:t>
            </w:r>
          </w:p>
          <w:p w14:paraId="684EA599">
            <w:pPr>
              <w:pStyle w:val="7"/>
              <w:keepNext w:val="0"/>
              <w:keepLines w:val="0"/>
              <w:pageBreakBefore w:val="0"/>
              <w:widowControl/>
              <w:kinsoku/>
              <w:wordWrap/>
              <w:overflowPunct/>
              <w:topLinePunct w:val="0"/>
              <w:autoSpaceDE/>
              <w:autoSpaceDN/>
              <w:bidi w:val="0"/>
              <w:adjustRightInd/>
              <w:snapToGrid/>
              <w:spacing w:line="320" w:lineRule="exact"/>
              <w:ind w:firstLine="0" w:firstLineChars="0"/>
              <w:textAlignment w:val="center"/>
              <w:rPr>
                <w:highlight w:val="none"/>
              </w:rPr>
            </w:pPr>
            <w:r>
              <w:rPr>
                <w:rFonts w:hint="eastAsia"/>
                <w:highlight w:val="none"/>
                <w:lang w:val="en-US" w:eastAsia="zh-CN"/>
              </w:rPr>
              <w:t>民航局</w:t>
            </w:r>
          </w:p>
        </w:tc>
      </w:tr>
      <w:tr w14:paraId="1C5533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44D495C">
            <w:pPr>
              <w:pStyle w:val="7"/>
              <w:keepNext w:val="0"/>
              <w:keepLines w:val="0"/>
              <w:pageBreakBefore w:val="0"/>
              <w:widowControl/>
              <w:kinsoku/>
              <w:wordWrap/>
              <w:overflowPunct/>
              <w:topLinePunct w:val="0"/>
              <w:autoSpaceDE/>
              <w:autoSpaceDN/>
              <w:bidi w:val="0"/>
              <w:adjustRightInd/>
              <w:snapToGrid/>
              <w:spacing w:after="0"/>
              <w:jc w:val="center"/>
              <w:textAlignment w:val="center"/>
              <w:rPr>
                <w:highlight w:val="none"/>
              </w:rPr>
            </w:pPr>
            <w:r>
              <w:rPr>
                <w:rFonts w:hint="eastAsia"/>
                <w:highlight w:val="none"/>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7B1B7892">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eastAsia="宋体"/>
                <w:highlight w:val="none"/>
                <w:lang w:val="en-US" w:eastAsia="zh-CN"/>
              </w:rPr>
            </w:pPr>
            <w:r>
              <w:rPr>
                <w:rFonts w:hint="eastAsia"/>
                <w:lang w:val="en-US" w:eastAsia="zh-CN"/>
              </w:rPr>
              <w:t>11</w:t>
            </w:r>
          </w:p>
        </w:tc>
        <w:tc>
          <w:tcPr>
            <w:tcW w:w="3841" w:type="dxa"/>
            <w:vMerge w:val="continue"/>
            <w:tcBorders>
              <w:top w:val="single" w:color="auto" w:sz="4" w:space="0"/>
              <w:left w:val="single" w:color="auto" w:sz="4" w:space="0"/>
              <w:bottom w:val="single" w:color="auto" w:sz="4" w:space="0"/>
              <w:right w:val="single" w:color="000000" w:sz="4" w:space="0"/>
            </w:tcBorders>
          </w:tcPr>
          <w:p w14:paraId="2B261622">
            <w:pPr>
              <w:pStyle w:val="7"/>
              <w:rPr>
                <w:highlight w:val="none"/>
              </w:rPr>
            </w:pPr>
          </w:p>
        </w:tc>
        <w:tc>
          <w:tcPr>
            <w:tcW w:w="3168" w:type="dxa"/>
            <w:vMerge w:val="continue"/>
            <w:tcBorders>
              <w:top w:val="single" w:color="auto" w:sz="4" w:space="0"/>
              <w:left w:val="single" w:color="000000" w:sz="4" w:space="0"/>
              <w:bottom w:val="single" w:color="auto" w:sz="4" w:space="0"/>
              <w:right w:val="single" w:color="auto" w:sz="4" w:space="0"/>
            </w:tcBorders>
          </w:tcPr>
          <w:p w14:paraId="0D3A10D9">
            <w:pPr>
              <w:pStyle w:val="7"/>
              <w:rPr>
                <w:highlight w:val="none"/>
              </w:rPr>
            </w:pPr>
          </w:p>
        </w:tc>
      </w:tr>
      <w:tr w14:paraId="3CD1D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1EF9213">
            <w:pPr>
              <w:pStyle w:val="7"/>
              <w:keepNext w:val="0"/>
              <w:keepLines w:val="0"/>
              <w:pageBreakBefore w:val="0"/>
              <w:widowControl/>
              <w:kinsoku/>
              <w:wordWrap/>
              <w:overflowPunct/>
              <w:topLinePunct w:val="0"/>
              <w:autoSpaceDE/>
              <w:autoSpaceDN/>
              <w:bidi w:val="0"/>
              <w:adjustRightInd/>
              <w:snapToGrid/>
              <w:spacing w:after="0"/>
              <w:jc w:val="center"/>
              <w:textAlignment w:val="center"/>
              <w:rPr>
                <w:rFonts w:hint="default" w:eastAsia="宋体"/>
                <w:highlight w:val="none"/>
                <w:lang w:val="en-US" w:eastAsia="zh-CN"/>
              </w:rPr>
            </w:pPr>
            <w:r>
              <w:rPr>
                <w:rFonts w:hint="eastAsia"/>
                <w:highlight w:val="none"/>
                <w:lang w:val="en-US" w:eastAsia="zh-CN"/>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3BDC393E">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eastAsia="宋体"/>
                <w:highlight w:val="none"/>
                <w:lang w:val="en-US" w:eastAsia="zh-CN"/>
              </w:rPr>
            </w:pPr>
            <w:r>
              <w:rPr>
                <w:rFonts w:hint="eastAsia"/>
                <w:lang w:val="en-US" w:eastAsia="zh-CN"/>
              </w:rPr>
              <w:t>16</w:t>
            </w:r>
          </w:p>
        </w:tc>
        <w:tc>
          <w:tcPr>
            <w:tcW w:w="3841" w:type="dxa"/>
            <w:vMerge w:val="continue"/>
            <w:tcBorders>
              <w:top w:val="single" w:color="auto" w:sz="4" w:space="0"/>
              <w:left w:val="single" w:color="auto" w:sz="4" w:space="0"/>
              <w:bottom w:val="single" w:color="auto" w:sz="4" w:space="0"/>
              <w:right w:val="single" w:color="000000" w:sz="4" w:space="0"/>
            </w:tcBorders>
          </w:tcPr>
          <w:p w14:paraId="6DDFD207">
            <w:pPr>
              <w:pStyle w:val="7"/>
              <w:rPr>
                <w:highlight w:val="none"/>
              </w:rPr>
            </w:pPr>
          </w:p>
        </w:tc>
        <w:tc>
          <w:tcPr>
            <w:tcW w:w="3168" w:type="dxa"/>
            <w:vMerge w:val="continue"/>
            <w:tcBorders>
              <w:top w:val="single" w:color="auto" w:sz="4" w:space="0"/>
              <w:left w:val="single" w:color="000000" w:sz="4" w:space="0"/>
              <w:bottom w:val="single" w:color="auto" w:sz="4" w:space="0"/>
              <w:right w:val="single" w:color="auto" w:sz="4" w:space="0"/>
            </w:tcBorders>
          </w:tcPr>
          <w:p w14:paraId="40832C6C">
            <w:pPr>
              <w:pStyle w:val="7"/>
              <w:rPr>
                <w:highlight w:val="none"/>
              </w:rPr>
            </w:pPr>
          </w:p>
        </w:tc>
      </w:tr>
      <w:tr w14:paraId="5DE10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2B792184">
            <w:pPr>
              <w:pStyle w:val="7"/>
              <w:keepNext w:val="0"/>
              <w:keepLines w:val="0"/>
              <w:pageBreakBefore w:val="0"/>
              <w:widowControl/>
              <w:kinsoku/>
              <w:wordWrap/>
              <w:overflowPunct/>
              <w:topLinePunct w:val="0"/>
              <w:autoSpaceDE/>
              <w:autoSpaceDN/>
              <w:bidi w:val="0"/>
              <w:adjustRightInd/>
              <w:snapToGrid/>
              <w:spacing w:after="0"/>
              <w:jc w:val="center"/>
              <w:textAlignment w:val="center"/>
              <w:rPr>
                <w:rFonts w:hint="eastAsia" w:eastAsia="宋体"/>
                <w:highlight w:val="none"/>
                <w:lang w:eastAsia="zh-CN"/>
              </w:rPr>
            </w:pPr>
            <w:r>
              <w:rPr>
                <w:rFonts w:hint="eastAsia"/>
                <w:highlight w:val="none"/>
                <w:lang w:val="en-US" w:eastAsia="zh-CN"/>
              </w:rPr>
              <w:t>专业实践课</w:t>
            </w:r>
          </w:p>
        </w:tc>
        <w:tc>
          <w:tcPr>
            <w:tcW w:w="851" w:type="dxa"/>
            <w:tcBorders>
              <w:top w:val="single" w:color="000000" w:sz="4" w:space="0"/>
              <w:left w:val="single" w:color="000000" w:sz="4" w:space="0"/>
              <w:bottom w:val="single" w:color="000000" w:sz="4" w:space="0"/>
              <w:right w:val="single" w:color="auto" w:sz="4" w:space="0"/>
            </w:tcBorders>
            <w:vAlign w:val="center"/>
          </w:tcPr>
          <w:p w14:paraId="5319E3AE">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highlight w:val="none"/>
                <w:lang w:val="en-US"/>
              </w:rPr>
            </w:pPr>
            <w:r>
              <w:rPr>
                <w:rFonts w:hint="eastAsia"/>
                <w:lang w:val="en-US" w:eastAsia="zh-CN"/>
              </w:rPr>
              <w:t>68</w:t>
            </w:r>
          </w:p>
        </w:tc>
        <w:tc>
          <w:tcPr>
            <w:tcW w:w="3841" w:type="dxa"/>
            <w:vMerge w:val="continue"/>
            <w:tcBorders>
              <w:top w:val="single" w:color="auto" w:sz="4" w:space="0"/>
              <w:left w:val="single" w:color="auto" w:sz="4" w:space="0"/>
              <w:bottom w:val="single" w:color="auto" w:sz="4" w:space="0"/>
              <w:right w:val="single" w:color="000000" w:sz="4" w:space="0"/>
            </w:tcBorders>
          </w:tcPr>
          <w:p w14:paraId="1A11DEAA">
            <w:pPr>
              <w:pStyle w:val="7"/>
              <w:rPr>
                <w:highlight w:val="none"/>
              </w:rPr>
            </w:pPr>
          </w:p>
        </w:tc>
        <w:tc>
          <w:tcPr>
            <w:tcW w:w="3168" w:type="dxa"/>
            <w:vMerge w:val="continue"/>
            <w:tcBorders>
              <w:top w:val="single" w:color="auto" w:sz="4" w:space="0"/>
              <w:left w:val="single" w:color="000000" w:sz="4" w:space="0"/>
              <w:bottom w:val="single" w:color="auto" w:sz="4" w:space="0"/>
              <w:right w:val="single" w:color="auto" w:sz="4" w:space="0"/>
            </w:tcBorders>
          </w:tcPr>
          <w:p w14:paraId="671FD11B">
            <w:pPr>
              <w:pStyle w:val="7"/>
              <w:rPr>
                <w:highlight w:val="none"/>
              </w:rPr>
            </w:pPr>
          </w:p>
        </w:tc>
      </w:tr>
      <w:tr w14:paraId="51A1E9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777EB588">
            <w:pPr>
              <w:pStyle w:val="7"/>
              <w:keepNext w:val="0"/>
              <w:keepLines w:val="0"/>
              <w:pageBreakBefore w:val="0"/>
              <w:widowControl/>
              <w:kinsoku/>
              <w:wordWrap/>
              <w:overflowPunct/>
              <w:topLinePunct w:val="0"/>
              <w:autoSpaceDE/>
              <w:autoSpaceDN/>
              <w:bidi w:val="0"/>
              <w:adjustRightInd/>
              <w:snapToGrid/>
              <w:spacing w:after="0"/>
              <w:jc w:val="center"/>
              <w:textAlignment w:val="center"/>
              <w:rPr>
                <w:highlight w:val="none"/>
              </w:rPr>
            </w:pPr>
            <w:r>
              <w:rPr>
                <w:rFonts w:hint="eastAsia"/>
                <w:highlight w:val="none"/>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22C98817">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eastAsia" w:eastAsia="宋体"/>
                <w:highlight w:val="none"/>
                <w:lang w:eastAsia="zh-CN"/>
              </w:rPr>
            </w:pPr>
            <w:r>
              <w:t>1</w:t>
            </w:r>
            <w:r>
              <w:rPr>
                <w:rFonts w:hint="eastAsia"/>
                <w:lang w:val="en-US" w:eastAsia="zh-CN"/>
              </w:rPr>
              <w:t>6</w:t>
            </w:r>
          </w:p>
        </w:tc>
        <w:tc>
          <w:tcPr>
            <w:tcW w:w="3841" w:type="dxa"/>
            <w:vMerge w:val="continue"/>
            <w:tcBorders>
              <w:top w:val="single" w:color="auto" w:sz="4" w:space="0"/>
              <w:left w:val="single" w:color="auto" w:sz="4" w:space="0"/>
              <w:bottom w:val="single" w:color="auto" w:sz="4" w:space="0"/>
              <w:right w:val="single" w:color="000000" w:sz="4" w:space="0"/>
            </w:tcBorders>
          </w:tcPr>
          <w:p w14:paraId="7C94E773">
            <w:pPr>
              <w:pStyle w:val="7"/>
              <w:rPr>
                <w:highlight w:val="none"/>
              </w:rPr>
            </w:pPr>
          </w:p>
        </w:tc>
        <w:tc>
          <w:tcPr>
            <w:tcW w:w="3168" w:type="dxa"/>
            <w:vMerge w:val="continue"/>
            <w:tcBorders>
              <w:top w:val="single" w:color="auto" w:sz="4" w:space="0"/>
              <w:left w:val="single" w:color="000000" w:sz="4" w:space="0"/>
              <w:bottom w:val="single" w:color="auto" w:sz="4" w:space="0"/>
              <w:right w:val="single" w:color="auto" w:sz="4" w:space="0"/>
            </w:tcBorders>
          </w:tcPr>
          <w:p w14:paraId="10E515C3">
            <w:pPr>
              <w:pStyle w:val="7"/>
              <w:rPr>
                <w:highlight w:val="none"/>
              </w:rPr>
            </w:pPr>
          </w:p>
        </w:tc>
      </w:tr>
      <w:tr w14:paraId="62BBC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0C327F2B">
            <w:pPr>
              <w:pStyle w:val="7"/>
              <w:keepNext w:val="0"/>
              <w:keepLines w:val="0"/>
              <w:pageBreakBefore w:val="0"/>
              <w:widowControl/>
              <w:kinsoku/>
              <w:wordWrap/>
              <w:overflowPunct/>
              <w:topLinePunct w:val="0"/>
              <w:autoSpaceDE/>
              <w:autoSpaceDN/>
              <w:bidi w:val="0"/>
              <w:adjustRightInd/>
              <w:snapToGrid/>
              <w:spacing w:after="0"/>
              <w:jc w:val="center"/>
              <w:textAlignment w:val="center"/>
              <w:rPr>
                <w:highlight w:val="none"/>
              </w:rPr>
            </w:pPr>
            <w:r>
              <w:rPr>
                <w:highlight w:val="none"/>
              </w:rPr>
              <w:t>合计</w:t>
            </w:r>
          </w:p>
        </w:tc>
        <w:tc>
          <w:tcPr>
            <w:tcW w:w="851" w:type="dxa"/>
            <w:tcBorders>
              <w:top w:val="single" w:color="000000" w:sz="4" w:space="0"/>
              <w:left w:val="single" w:color="000000" w:sz="4" w:space="0"/>
              <w:bottom w:val="single" w:color="000000" w:sz="4" w:space="0"/>
              <w:right w:val="single" w:color="auto" w:sz="4" w:space="0"/>
            </w:tcBorders>
            <w:vAlign w:val="center"/>
          </w:tcPr>
          <w:p w14:paraId="0E07E209">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highlight w:val="none"/>
                <w:lang w:val="en-US"/>
              </w:rPr>
            </w:pPr>
            <w:r>
              <w:rPr>
                <w:rFonts w:hint="eastAsia"/>
                <w:lang w:val="en-US" w:eastAsia="zh-CN"/>
              </w:rPr>
              <w:t>161</w:t>
            </w:r>
          </w:p>
        </w:tc>
        <w:tc>
          <w:tcPr>
            <w:tcW w:w="3841" w:type="dxa"/>
            <w:vMerge w:val="continue"/>
            <w:tcBorders>
              <w:top w:val="single" w:color="auto" w:sz="4" w:space="0"/>
              <w:left w:val="single" w:color="auto" w:sz="4" w:space="0"/>
              <w:bottom w:val="single" w:color="auto" w:sz="4" w:space="0"/>
              <w:right w:val="single" w:color="000000" w:sz="4" w:space="0"/>
            </w:tcBorders>
          </w:tcPr>
          <w:p w14:paraId="135FA8DF">
            <w:pPr>
              <w:pStyle w:val="7"/>
              <w:rPr>
                <w:highlight w:val="none"/>
              </w:rPr>
            </w:pPr>
          </w:p>
        </w:tc>
        <w:tc>
          <w:tcPr>
            <w:tcW w:w="3168" w:type="dxa"/>
            <w:vMerge w:val="continue"/>
            <w:tcBorders>
              <w:top w:val="single" w:color="auto" w:sz="4" w:space="0"/>
              <w:left w:val="single" w:color="000000" w:sz="4" w:space="0"/>
              <w:bottom w:val="single" w:color="auto" w:sz="4" w:space="0"/>
              <w:right w:val="single" w:color="auto" w:sz="4" w:space="0"/>
            </w:tcBorders>
          </w:tcPr>
          <w:p w14:paraId="15F2BDED">
            <w:pPr>
              <w:pStyle w:val="7"/>
              <w:rPr>
                <w:highlight w:val="none"/>
              </w:rPr>
            </w:pPr>
          </w:p>
        </w:tc>
      </w:tr>
      <w:tr w14:paraId="1FE257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237" w:type="dxa"/>
            <w:gridSpan w:val="4"/>
            <w:tcBorders>
              <w:top w:val="single" w:color="000000" w:sz="4" w:space="0"/>
              <w:bottom w:val="single" w:color="000000" w:sz="4" w:space="0"/>
              <w:right w:val="single" w:color="auto" w:sz="4" w:space="0"/>
            </w:tcBorders>
            <w:vAlign w:val="center"/>
          </w:tcPr>
          <w:p w14:paraId="0AC50870">
            <w:pPr>
              <w:pStyle w:val="7"/>
              <w:rPr>
                <w:highlight w:val="none"/>
              </w:rPr>
            </w:pPr>
            <w:r>
              <w:rPr>
                <w:rFonts w:hint="eastAsia"/>
                <w:highlight w:val="none"/>
              </w:rPr>
              <w:t>毕业学分要求：</w:t>
            </w:r>
          </w:p>
          <w:p w14:paraId="2F2FC499">
            <w:pPr>
              <w:pStyle w:val="7"/>
              <w:rPr>
                <w:highlight w:val="none"/>
              </w:rPr>
            </w:pPr>
            <w:r>
              <w:rPr>
                <w:rFonts w:hint="eastAsia"/>
                <w:highlight w:val="none"/>
              </w:rPr>
              <w:t>学生修读的课程学分总数不得少</w:t>
            </w:r>
            <w:r>
              <w:rPr>
                <w:rFonts w:hint="eastAsia"/>
                <w:highlight w:val="none"/>
                <w:lang w:val="en-US" w:eastAsia="zh-CN"/>
              </w:rPr>
              <w:t>于</w:t>
            </w:r>
            <w:r>
              <w:rPr>
                <w:rFonts w:hint="eastAsia"/>
                <w:highlight w:val="none"/>
              </w:rPr>
              <w:t>1</w:t>
            </w:r>
            <w:r>
              <w:rPr>
                <w:highlight w:val="none"/>
              </w:rPr>
              <w:t>5</w:t>
            </w:r>
            <w:r>
              <w:rPr>
                <w:rFonts w:hint="eastAsia"/>
                <w:highlight w:val="none"/>
                <w:lang w:val="en-US" w:eastAsia="zh-CN"/>
              </w:rPr>
              <w:t>3</w:t>
            </w:r>
            <w:r>
              <w:rPr>
                <w:rFonts w:hint="eastAsia"/>
                <w:highlight w:val="none"/>
              </w:rPr>
              <w:t>学分，方可满足毕业要求。</w:t>
            </w:r>
          </w:p>
        </w:tc>
      </w:tr>
      <w:tr w14:paraId="775D7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237" w:type="dxa"/>
            <w:gridSpan w:val="4"/>
            <w:tcBorders>
              <w:top w:val="single" w:color="000000" w:sz="4" w:space="0"/>
              <w:bottom w:val="single" w:color="000000" w:sz="4" w:space="0"/>
              <w:right w:val="single" w:color="auto" w:sz="4" w:space="0"/>
            </w:tcBorders>
            <w:vAlign w:val="center"/>
          </w:tcPr>
          <w:p w14:paraId="7B11D4DA">
            <w:pPr>
              <w:pStyle w:val="7"/>
              <w:rPr>
                <w:highlight w:val="none"/>
              </w:rPr>
            </w:pPr>
            <w:r>
              <w:rPr>
                <w:rFonts w:hint="eastAsia"/>
                <w:highlight w:val="none"/>
              </w:rPr>
              <w:t>学分置换说明：</w:t>
            </w:r>
          </w:p>
          <w:p w14:paraId="34B768B6">
            <w:pPr>
              <w:pStyle w:val="7"/>
              <w:rPr>
                <w:highlight w:val="none"/>
              </w:rPr>
            </w:pPr>
            <w:r>
              <w:rPr>
                <w:rFonts w:hint="eastAsia"/>
                <w:highlight w:val="none"/>
              </w:rPr>
              <w:t>1.学生获得与专业相关的职业技能等级证书、行业认证证书等，可凭有效证书申请置换相关或相近课程的学分；</w:t>
            </w:r>
          </w:p>
          <w:p w14:paraId="0736B6A9">
            <w:pPr>
              <w:pStyle w:val="7"/>
              <w:rPr>
                <w:highlight w:val="none"/>
              </w:rPr>
            </w:pPr>
            <w:r>
              <w:rPr>
                <w:rFonts w:hint="eastAsia"/>
                <w:highlight w:val="none"/>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625EE74">
            <w:pPr>
              <w:pStyle w:val="7"/>
              <w:rPr>
                <w:highlight w:val="none"/>
              </w:rPr>
            </w:pPr>
            <w:r>
              <w:rPr>
                <w:rFonts w:hint="eastAsia"/>
                <w:highlight w:val="none"/>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1A8478C">
      <w:pPr>
        <w:ind w:left="0" w:leftChars="0" w:firstLine="0" w:firstLineChars="0"/>
        <w:rPr>
          <w:highlight w:val="none"/>
        </w:rPr>
      </w:pPr>
      <w:r>
        <w:rPr>
          <w:highlight w:val="none"/>
        </w:rPr>
        <w:br w:type="page"/>
      </w:r>
    </w:p>
    <w:p w14:paraId="4A4A4BB2">
      <w:pPr>
        <w:pStyle w:val="2"/>
        <w:bidi w:val="0"/>
        <w:rPr>
          <w:highlight w:val="none"/>
        </w:rPr>
      </w:pPr>
      <w:bookmarkStart w:id="155" w:name="_Toc13166"/>
      <w:r>
        <w:rPr>
          <w:rFonts w:hint="eastAsia"/>
          <w:highlight w:val="none"/>
          <w:lang w:val="en-US" w:eastAsia="zh-CN"/>
        </w:rPr>
        <w:t>十一、附教学进程安排表</w:t>
      </w:r>
      <w:bookmarkEnd w:id="155"/>
    </w:p>
    <w:p w14:paraId="5DA52F20">
      <w:pPr>
        <w:ind w:firstLine="0" w:firstLineChars="0"/>
        <w:outlineLvl w:val="0"/>
        <w:rPr>
          <w:highlight w:val="none"/>
        </w:rPr>
      </w:pPr>
      <w:bookmarkStart w:id="156" w:name="_Toc18013"/>
      <w:r>
        <w:rPr>
          <w:rFonts w:hint="eastAsia"/>
          <w:highlight w:val="none"/>
        </w:rPr>
        <w:t>附表1：各学期教学环节周数具体安排表</w:t>
      </w:r>
      <w:bookmarkEnd w:id="156"/>
    </w:p>
    <w:p w14:paraId="2D9C2892">
      <w:pPr>
        <w:pStyle w:val="5"/>
        <w:rPr>
          <w:highlight w:val="none"/>
        </w:rPr>
      </w:pPr>
      <w:r>
        <w:rPr>
          <w:rFonts w:hint="eastAsia"/>
          <w:highlight w:val="none"/>
        </w:rPr>
        <w:t>各学期教学环节周数具体安排表</w:t>
      </w:r>
    </w:p>
    <w:tbl>
      <w:tblPr>
        <w:tblStyle w:val="17"/>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6"/>
        <w:gridCol w:w="464"/>
        <w:gridCol w:w="462"/>
        <w:gridCol w:w="464"/>
        <w:gridCol w:w="465"/>
        <w:gridCol w:w="465"/>
        <w:gridCol w:w="465"/>
        <w:gridCol w:w="465"/>
        <w:gridCol w:w="467"/>
        <w:gridCol w:w="462"/>
        <w:gridCol w:w="464"/>
        <w:gridCol w:w="464"/>
        <w:gridCol w:w="464"/>
        <w:gridCol w:w="462"/>
        <w:gridCol w:w="464"/>
        <w:gridCol w:w="464"/>
        <w:gridCol w:w="465"/>
        <w:gridCol w:w="475"/>
        <w:gridCol w:w="470"/>
        <w:gridCol w:w="464"/>
        <w:gridCol w:w="464"/>
      </w:tblGrid>
      <w:tr w14:paraId="47BAB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6" w:type="dxa"/>
            <w:tcBorders>
              <w:bottom w:val="single" w:color="000000" w:sz="8" w:space="0"/>
              <w:right w:val="single" w:color="000000" w:sz="8" w:space="0"/>
            </w:tcBorders>
            <w:vAlign w:val="center"/>
          </w:tcPr>
          <w:p w14:paraId="2752D57B">
            <w:pPr>
              <w:pStyle w:val="7"/>
              <w:jc w:val="center"/>
              <w:rPr>
                <w:b/>
                <w:bCs/>
                <w:highlight w:val="none"/>
              </w:rPr>
            </w:pPr>
            <w:r>
              <w:rPr>
                <w:rFonts w:hint="eastAsia"/>
                <w:b/>
                <w:bCs/>
                <w:highlight w:val="none"/>
              </w:rPr>
              <w:t>周次</w:t>
            </w:r>
          </w:p>
          <w:p w14:paraId="17D77E21">
            <w:pPr>
              <w:pStyle w:val="7"/>
              <w:jc w:val="center"/>
              <w:rPr>
                <w:b/>
                <w:bCs/>
                <w:highlight w:val="none"/>
              </w:rPr>
            </w:pPr>
            <w:r>
              <w:rPr>
                <w:rFonts w:hint="eastAsia"/>
                <w:b/>
                <w:bCs/>
                <w:highlight w:val="none"/>
              </w:rPr>
              <w:t>学期</w:t>
            </w:r>
          </w:p>
        </w:tc>
        <w:tc>
          <w:tcPr>
            <w:tcW w:w="464" w:type="dxa"/>
            <w:tcBorders>
              <w:left w:val="single" w:color="000000" w:sz="8" w:space="0"/>
              <w:bottom w:val="single" w:color="000000" w:sz="8" w:space="0"/>
              <w:right w:val="single" w:color="000000" w:sz="8" w:space="0"/>
            </w:tcBorders>
            <w:vAlign w:val="center"/>
          </w:tcPr>
          <w:p w14:paraId="2F3AD7B7">
            <w:pPr>
              <w:pStyle w:val="7"/>
              <w:jc w:val="center"/>
              <w:rPr>
                <w:b/>
                <w:bCs/>
                <w:highlight w:val="none"/>
              </w:rPr>
            </w:pPr>
            <w:r>
              <w:rPr>
                <w:rFonts w:hint="eastAsia"/>
                <w:b/>
                <w:bCs/>
                <w:highlight w:val="none"/>
              </w:rPr>
              <w:t>1</w:t>
            </w:r>
          </w:p>
        </w:tc>
        <w:tc>
          <w:tcPr>
            <w:tcW w:w="462" w:type="dxa"/>
            <w:tcBorders>
              <w:left w:val="single" w:color="000000" w:sz="8" w:space="0"/>
              <w:bottom w:val="single" w:color="000000" w:sz="8" w:space="0"/>
              <w:right w:val="single" w:color="000000" w:sz="8" w:space="0"/>
            </w:tcBorders>
            <w:vAlign w:val="center"/>
          </w:tcPr>
          <w:p w14:paraId="7E1B363C">
            <w:pPr>
              <w:pStyle w:val="7"/>
              <w:jc w:val="center"/>
              <w:rPr>
                <w:b/>
                <w:bCs/>
                <w:highlight w:val="none"/>
              </w:rPr>
            </w:pPr>
            <w:r>
              <w:rPr>
                <w:rFonts w:hint="eastAsia"/>
                <w:b/>
                <w:bCs/>
                <w:highlight w:val="none"/>
              </w:rPr>
              <w:t>2</w:t>
            </w:r>
          </w:p>
        </w:tc>
        <w:tc>
          <w:tcPr>
            <w:tcW w:w="464" w:type="dxa"/>
            <w:tcBorders>
              <w:left w:val="single" w:color="000000" w:sz="8" w:space="0"/>
              <w:bottom w:val="single" w:color="000000" w:sz="8" w:space="0"/>
              <w:right w:val="single" w:color="000000" w:sz="8" w:space="0"/>
            </w:tcBorders>
            <w:vAlign w:val="center"/>
          </w:tcPr>
          <w:p w14:paraId="1FBFD00B">
            <w:pPr>
              <w:pStyle w:val="7"/>
              <w:jc w:val="center"/>
              <w:rPr>
                <w:b/>
                <w:bCs/>
                <w:highlight w:val="none"/>
              </w:rPr>
            </w:pPr>
            <w:r>
              <w:rPr>
                <w:rFonts w:hint="eastAsia"/>
                <w:b/>
                <w:bCs/>
                <w:highlight w:val="none"/>
              </w:rPr>
              <w:t>3</w:t>
            </w:r>
          </w:p>
        </w:tc>
        <w:tc>
          <w:tcPr>
            <w:tcW w:w="465" w:type="dxa"/>
            <w:tcBorders>
              <w:left w:val="single" w:color="000000" w:sz="8" w:space="0"/>
              <w:bottom w:val="single" w:color="000000" w:sz="8" w:space="0"/>
              <w:right w:val="single" w:color="000000" w:sz="8" w:space="0"/>
            </w:tcBorders>
            <w:vAlign w:val="center"/>
          </w:tcPr>
          <w:p w14:paraId="2C55B7AE">
            <w:pPr>
              <w:pStyle w:val="7"/>
              <w:jc w:val="center"/>
              <w:rPr>
                <w:b/>
                <w:bCs/>
                <w:highlight w:val="none"/>
              </w:rPr>
            </w:pPr>
            <w:r>
              <w:rPr>
                <w:rFonts w:hint="eastAsia"/>
                <w:b/>
                <w:bCs/>
                <w:highlight w:val="none"/>
              </w:rPr>
              <w:t>4</w:t>
            </w:r>
          </w:p>
        </w:tc>
        <w:tc>
          <w:tcPr>
            <w:tcW w:w="465" w:type="dxa"/>
            <w:tcBorders>
              <w:left w:val="single" w:color="000000" w:sz="8" w:space="0"/>
              <w:bottom w:val="single" w:color="000000" w:sz="8" w:space="0"/>
              <w:right w:val="single" w:color="000000" w:sz="8" w:space="0"/>
            </w:tcBorders>
            <w:vAlign w:val="center"/>
          </w:tcPr>
          <w:p w14:paraId="083C82AE">
            <w:pPr>
              <w:pStyle w:val="7"/>
              <w:jc w:val="center"/>
              <w:rPr>
                <w:b/>
                <w:bCs/>
                <w:highlight w:val="none"/>
              </w:rPr>
            </w:pPr>
            <w:r>
              <w:rPr>
                <w:rFonts w:hint="eastAsia"/>
                <w:b/>
                <w:bCs/>
                <w:highlight w:val="none"/>
              </w:rPr>
              <w:t>5</w:t>
            </w:r>
          </w:p>
        </w:tc>
        <w:tc>
          <w:tcPr>
            <w:tcW w:w="465" w:type="dxa"/>
            <w:tcBorders>
              <w:left w:val="single" w:color="000000" w:sz="8" w:space="0"/>
              <w:bottom w:val="single" w:color="000000" w:sz="8" w:space="0"/>
              <w:right w:val="single" w:color="000000" w:sz="8" w:space="0"/>
            </w:tcBorders>
            <w:vAlign w:val="center"/>
          </w:tcPr>
          <w:p w14:paraId="77619A07">
            <w:pPr>
              <w:pStyle w:val="7"/>
              <w:jc w:val="center"/>
              <w:rPr>
                <w:b/>
                <w:bCs/>
                <w:highlight w:val="none"/>
              </w:rPr>
            </w:pPr>
            <w:r>
              <w:rPr>
                <w:rFonts w:hint="eastAsia"/>
                <w:b/>
                <w:bCs/>
                <w:highlight w:val="none"/>
              </w:rPr>
              <w:t>6</w:t>
            </w:r>
          </w:p>
        </w:tc>
        <w:tc>
          <w:tcPr>
            <w:tcW w:w="465" w:type="dxa"/>
            <w:tcBorders>
              <w:left w:val="single" w:color="000000" w:sz="8" w:space="0"/>
              <w:bottom w:val="single" w:color="000000" w:sz="8" w:space="0"/>
              <w:right w:val="single" w:color="000000" w:sz="8" w:space="0"/>
            </w:tcBorders>
            <w:vAlign w:val="center"/>
          </w:tcPr>
          <w:p w14:paraId="4F1119FC">
            <w:pPr>
              <w:pStyle w:val="7"/>
              <w:jc w:val="center"/>
              <w:rPr>
                <w:b/>
                <w:bCs/>
                <w:highlight w:val="none"/>
              </w:rPr>
            </w:pPr>
            <w:r>
              <w:rPr>
                <w:rFonts w:hint="eastAsia"/>
                <w:b/>
                <w:bCs/>
                <w:highlight w:val="none"/>
              </w:rPr>
              <w:t>7</w:t>
            </w:r>
          </w:p>
        </w:tc>
        <w:tc>
          <w:tcPr>
            <w:tcW w:w="467" w:type="dxa"/>
            <w:tcBorders>
              <w:left w:val="single" w:color="000000" w:sz="8" w:space="0"/>
              <w:bottom w:val="single" w:color="000000" w:sz="8" w:space="0"/>
              <w:right w:val="single" w:color="000000" w:sz="8" w:space="0"/>
            </w:tcBorders>
            <w:vAlign w:val="center"/>
          </w:tcPr>
          <w:p w14:paraId="7379E6CF">
            <w:pPr>
              <w:pStyle w:val="7"/>
              <w:jc w:val="center"/>
              <w:rPr>
                <w:b/>
                <w:bCs/>
                <w:highlight w:val="none"/>
              </w:rPr>
            </w:pPr>
            <w:r>
              <w:rPr>
                <w:rFonts w:hint="eastAsia"/>
                <w:b/>
                <w:bCs/>
                <w:highlight w:val="none"/>
              </w:rPr>
              <w:t>8</w:t>
            </w:r>
          </w:p>
        </w:tc>
        <w:tc>
          <w:tcPr>
            <w:tcW w:w="462" w:type="dxa"/>
            <w:tcBorders>
              <w:left w:val="single" w:color="000000" w:sz="8" w:space="0"/>
              <w:bottom w:val="single" w:color="000000" w:sz="8" w:space="0"/>
              <w:right w:val="single" w:color="000000" w:sz="8" w:space="0"/>
            </w:tcBorders>
            <w:vAlign w:val="center"/>
          </w:tcPr>
          <w:p w14:paraId="7C12002B">
            <w:pPr>
              <w:pStyle w:val="7"/>
              <w:jc w:val="center"/>
              <w:rPr>
                <w:b/>
                <w:bCs/>
                <w:highlight w:val="none"/>
              </w:rPr>
            </w:pPr>
            <w:r>
              <w:rPr>
                <w:rFonts w:hint="eastAsia"/>
                <w:b/>
                <w:bCs/>
                <w:highlight w:val="none"/>
              </w:rPr>
              <w:t>9</w:t>
            </w:r>
          </w:p>
        </w:tc>
        <w:tc>
          <w:tcPr>
            <w:tcW w:w="464" w:type="dxa"/>
            <w:tcBorders>
              <w:left w:val="single" w:color="000000" w:sz="8" w:space="0"/>
              <w:bottom w:val="single" w:color="000000" w:sz="8" w:space="0"/>
              <w:right w:val="single" w:color="000000" w:sz="8" w:space="0"/>
            </w:tcBorders>
            <w:vAlign w:val="center"/>
          </w:tcPr>
          <w:p w14:paraId="66E3289D">
            <w:pPr>
              <w:pStyle w:val="7"/>
              <w:jc w:val="center"/>
              <w:rPr>
                <w:b/>
                <w:bCs/>
                <w:highlight w:val="none"/>
              </w:rPr>
            </w:pPr>
            <w:r>
              <w:rPr>
                <w:rFonts w:hint="eastAsia"/>
                <w:b/>
                <w:bCs/>
                <w:highlight w:val="none"/>
              </w:rPr>
              <w:t>10</w:t>
            </w:r>
          </w:p>
        </w:tc>
        <w:tc>
          <w:tcPr>
            <w:tcW w:w="464" w:type="dxa"/>
            <w:tcBorders>
              <w:left w:val="single" w:color="000000" w:sz="8" w:space="0"/>
              <w:bottom w:val="single" w:color="000000" w:sz="8" w:space="0"/>
              <w:right w:val="single" w:color="000000" w:sz="8" w:space="0"/>
            </w:tcBorders>
            <w:vAlign w:val="center"/>
          </w:tcPr>
          <w:p w14:paraId="55984EC3">
            <w:pPr>
              <w:pStyle w:val="7"/>
              <w:jc w:val="center"/>
              <w:rPr>
                <w:b/>
                <w:bCs/>
                <w:highlight w:val="none"/>
              </w:rPr>
            </w:pPr>
            <w:r>
              <w:rPr>
                <w:rFonts w:hint="eastAsia"/>
                <w:b/>
                <w:bCs/>
                <w:highlight w:val="none"/>
              </w:rPr>
              <w:t>11</w:t>
            </w:r>
          </w:p>
        </w:tc>
        <w:tc>
          <w:tcPr>
            <w:tcW w:w="464" w:type="dxa"/>
            <w:tcBorders>
              <w:left w:val="single" w:color="000000" w:sz="8" w:space="0"/>
              <w:bottom w:val="single" w:color="000000" w:sz="8" w:space="0"/>
              <w:right w:val="single" w:color="000000" w:sz="8" w:space="0"/>
            </w:tcBorders>
            <w:vAlign w:val="center"/>
          </w:tcPr>
          <w:p w14:paraId="13DD3ADF">
            <w:pPr>
              <w:pStyle w:val="7"/>
              <w:jc w:val="center"/>
              <w:rPr>
                <w:b/>
                <w:bCs/>
                <w:highlight w:val="none"/>
              </w:rPr>
            </w:pPr>
            <w:r>
              <w:rPr>
                <w:rFonts w:hint="eastAsia"/>
                <w:b/>
                <w:bCs/>
                <w:highlight w:val="none"/>
              </w:rPr>
              <w:t>12</w:t>
            </w:r>
          </w:p>
        </w:tc>
        <w:tc>
          <w:tcPr>
            <w:tcW w:w="462" w:type="dxa"/>
            <w:tcBorders>
              <w:left w:val="single" w:color="000000" w:sz="8" w:space="0"/>
              <w:bottom w:val="single" w:color="000000" w:sz="8" w:space="0"/>
              <w:right w:val="single" w:color="000000" w:sz="8" w:space="0"/>
            </w:tcBorders>
            <w:vAlign w:val="center"/>
          </w:tcPr>
          <w:p w14:paraId="685A792B">
            <w:pPr>
              <w:pStyle w:val="7"/>
              <w:jc w:val="center"/>
              <w:rPr>
                <w:b/>
                <w:bCs/>
                <w:highlight w:val="none"/>
              </w:rPr>
            </w:pPr>
            <w:r>
              <w:rPr>
                <w:rFonts w:hint="eastAsia"/>
                <w:b/>
                <w:bCs/>
                <w:highlight w:val="none"/>
              </w:rPr>
              <w:t>13</w:t>
            </w:r>
          </w:p>
        </w:tc>
        <w:tc>
          <w:tcPr>
            <w:tcW w:w="464" w:type="dxa"/>
            <w:tcBorders>
              <w:left w:val="single" w:color="000000" w:sz="8" w:space="0"/>
              <w:bottom w:val="single" w:color="000000" w:sz="8" w:space="0"/>
              <w:right w:val="single" w:color="000000" w:sz="8" w:space="0"/>
            </w:tcBorders>
            <w:vAlign w:val="center"/>
          </w:tcPr>
          <w:p w14:paraId="2D98EB1E">
            <w:pPr>
              <w:pStyle w:val="7"/>
              <w:jc w:val="center"/>
              <w:rPr>
                <w:b/>
                <w:bCs/>
                <w:highlight w:val="none"/>
              </w:rPr>
            </w:pPr>
            <w:r>
              <w:rPr>
                <w:rFonts w:hint="eastAsia"/>
                <w:b/>
                <w:bCs/>
                <w:highlight w:val="none"/>
              </w:rPr>
              <w:t>14</w:t>
            </w:r>
          </w:p>
        </w:tc>
        <w:tc>
          <w:tcPr>
            <w:tcW w:w="464" w:type="dxa"/>
            <w:tcBorders>
              <w:left w:val="single" w:color="000000" w:sz="8" w:space="0"/>
              <w:bottom w:val="single" w:color="000000" w:sz="8" w:space="0"/>
              <w:right w:val="single" w:color="000000" w:sz="8" w:space="0"/>
            </w:tcBorders>
            <w:vAlign w:val="center"/>
          </w:tcPr>
          <w:p w14:paraId="271D75D1">
            <w:pPr>
              <w:pStyle w:val="7"/>
              <w:jc w:val="center"/>
              <w:rPr>
                <w:b/>
                <w:bCs/>
                <w:highlight w:val="none"/>
              </w:rPr>
            </w:pPr>
            <w:r>
              <w:rPr>
                <w:rFonts w:hint="eastAsia"/>
                <w:b/>
                <w:bCs/>
                <w:highlight w:val="none"/>
              </w:rPr>
              <w:t>15</w:t>
            </w:r>
          </w:p>
        </w:tc>
        <w:tc>
          <w:tcPr>
            <w:tcW w:w="465" w:type="dxa"/>
            <w:tcBorders>
              <w:left w:val="single" w:color="000000" w:sz="8" w:space="0"/>
              <w:bottom w:val="single" w:color="000000" w:sz="8" w:space="0"/>
              <w:right w:val="single" w:color="000000" w:sz="8" w:space="0"/>
            </w:tcBorders>
            <w:vAlign w:val="center"/>
          </w:tcPr>
          <w:p w14:paraId="316AB411">
            <w:pPr>
              <w:pStyle w:val="7"/>
              <w:jc w:val="center"/>
              <w:rPr>
                <w:b/>
                <w:bCs/>
                <w:highlight w:val="none"/>
              </w:rPr>
            </w:pPr>
            <w:r>
              <w:rPr>
                <w:rFonts w:hint="eastAsia"/>
                <w:b/>
                <w:bCs/>
                <w:highlight w:val="none"/>
              </w:rPr>
              <w:t>16</w:t>
            </w:r>
          </w:p>
        </w:tc>
        <w:tc>
          <w:tcPr>
            <w:tcW w:w="475" w:type="dxa"/>
            <w:tcBorders>
              <w:left w:val="single" w:color="000000" w:sz="8" w:space="0"/>
              <w:bottom w:val="single" w:color="000000" w:sz="8" w:space="0"/>
              <w:right w:val="single" w:color="000000" w:sz="8" w:space="0"/>
            </w:tcBorders>
            <w:vAlign w:val="center"/>
          </w:tcPr>
          <w:p w14:paraId="2B9421D2">
            <w:pPr>
              <w:pStyle w:val="7"/>
              <w:jc w:val="center"/>
              <w:rPr>
                <w:b/>
                <w:bCs/>
                <w:highlight w:val="none"/>
              </w:rPr>
            </w:pPr>
            <w:r>
              <w:rPr>
                <w:rFonts w:hint="eastAsia"/>
                <w:b/>
                <w:bCs/>
                <w:highlight w:val="none"/>
              </w:rPr>
              <w:t>17</w:t>
            </w:r>
          </w:p>
        </w:tc>
        <w:tc>
          <w:tcPr>
            <w:tcW w:w="470" w:type="dxa"/>
            <w:tcBorders>
              <w:left w:val="single" w:color="000000" w:sz="8" w:space="0"/>
              <w:bottom w:val="single" w:color="000000" w:sz="8" w:space="0"/>
              <w:right w:val="single" w:color="000000" w:sz="8" w:space="0"/>
            </w:tcBorders>
            <w:vAlign w:val="center"/>
          </w:tcPr>
          <w:p w14:paraId="7F4CED9A">
            <w:pPr>
              <w:pStyle w:val="7"/>
              <w:jc w:val="center"/>
              <w:rPr>
                <w:b/>
                <w:bCs/>
                <w:highlight w:val="none"/>
              </w:rPr>
            </w:pPr>
            <w:r>
              <w:rPr>
                <w:rFonts w:hint="eastAsia"/>
                <w:b/>
                <w:bCs/>
                <w:highlight w:val="none"/>
              </w:rPr>
              <w:t>18</w:t>
            </w:r>
          </w:p>
        </w:tc>
        <w:tc>
          <w:tcPr>
            <w:tcW w:w="464" w:type="dxa"/>
            <w:tcBorders>
              <w:left w:val="single" w:color="000000" w:sz="8" w:space="0"/>
              <w:bottom w:val="single" w:color="000000" w:sz="8" w:space="0"/>
              <w:right w:val="single" w:color="000000" w:sz="8" w:space="0"/>
            </w:tcBorders>
            <w:vAlign w:val="center"/>
          </w:tcPr>
          <w:p w14:paraId="7CFAD7DF">
            <w:pPr>
              <w:pStyle w:val="7"/>
              <w:jc w:val="center"/>
              <w:rPr>
                <w:b/>
                <w:bCs/>
                <w:highlight w:val="none"/>
              </w:rPr>
            </w:pPr>
            <w:r>
              <w:rPr>
                <w:rFonts w:hint="eastAsia"/>
                <w:b/>
                <w:bCs/>
                <w:highlight w:val="none"/>
              </w:rPr>
              <w:t>19</w:t>
            </w:r>
          </w:p>
        </w:tc>
        <w:tc>
          <w:tcPr>
            <w:tcW w:w="464" w:type="dxa"/>
            <w:tcBorders>
              <w:left w:val="single" w:color="000000" w:sz="8" w:space="0"/>
              <w:bottom w:val="single" w:color="000000" w:sz="8" w:space="0"/>
            </w:tcBorders>
            <w:vAlign w:val="center"/>
          </w:tcPr>
          <w:p w14:paraId="1056B6B8">
            <w:pPr>
              <w:pStyle w:val="7"/>
              <w:jc w:val="center"/>
              <w:rPr>
                <w:b/>
                <w:bCs/>
                <w:highlight w:val="none"/>
              </w:rPr>
            </w:pPr>
            <w:r>
              <w:rPr>
                <w:rFonts w:hint="eastAsia"/>
                <w:b/>
                <w:bCs/>
                <w:highlight w:val="none"/>
              </w:rPr>
              <w:t>20</w:t>
            </w:r>
          </w:p>
        </w:tc>
      </w:tr>
      <w:tr w14:paraId="47A42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30431D05">
            <w:pPr>
              <w:pStyle w:val="7"/>
              <w:rPr>
                <w:highlight w:val="none"/>
              </w:rPr>
            </w:pPr>
            <w:r>
              <w:rPr>
                <w:rFonts w:hint="eastAsia"/>
                <w:highlight w:val="none"/>
              </w:rPr>
              <w:t>一</w:t>
            </w:r>
          </w:p>
        </w:tc>
        <w:tc>
          <w:tcPr>
            <w:tcW w:w="926" w:type="dxa"/>
            <w:gridSpan w:val="2"/>
            <w:tcBorders>
              <w:top w:val="single" w:color="000000" w:sz="8" w:space="0"/>
              <w:left w:val="single" w:color="000000" w:sz="8" w:space="0"/>
              <w:bottom w:val="single" w:color="000000" w:sz="8" w:space="0"/>
              <w:right w:val="single" w:color="000000" w:sz="8" w:space="0"/>
            </w:tcBorders>
            <w:vAlign w:val="center"/>
          </w:tcPr>
          <w:p w14:paraId="7F98602C">
            <w:pPr>
              <w:pStyle w:val="7"/>
              <w:jc w:val="center"/>
              <w:rPr>
                <w:highlight w:val="none"/>
              </w:rPr>
            </w:pPr>
            <w:r>
              <w:rPr>
                <w:rFonts w:hint="eastAsia"/>
                <w:highlight w:val="none"/>
              </w:rPr>
              <w:t>军事技能训练2周</w:t>
            </w:r>
          </w:p>
        </w:tc>
        <w:tc>
          <w:tcPr>
            <w:tcW w:w="7445" w:type="dxa"/>
            <w:gridSpan w:val="16"/>
            <w:tcBorders>
              <w:top w:val="single" w:color="000000" w:sz="8" w:space="0"/>
              <w:left w:val="single" w:color="000000" w:sz="8" w:space="0"/>
              <w:bottom w:val="single" w:color="000000" w:sz="8" w:space="0"/>
              <w:right w:val="single" w:color="000000" w:sz="8" w:space="0"/>
            </w:tcBorders>
            <w:vAlign w:val="center"/>
          </w:tcPr>
          <w:p w14:paraId="4A0E65E5">
            <w:pPr>
              <w:pStyle w:val="7"/>
              <w:jc w:val="center"/>
              <w:rPr>
                <w:highlight w:val="none"/>
              </w:rPr>
            </w:pPr>
            <w:r>
              <w:rPr>
                <w:rFonts w:hint="eastAsia"/>
                <w:highlight w:val="none"/>
              </w:rPr>
              <w:t>16周教学</w:t>
            </w:r>
          </w:p>
        </w:tc>
        <w:tc>
          <w:tcPr>
            <w:tcW w:w="464" w:type="dxa"/>
            <w:tcBorders>
              <w:top w:val="single" w:color="000000" w:sz="8" w:space="0"/>
              <w:left w:val="single" w:color="000000" w:sz="8" w:space="0"/>
              <w:bottom w:val="single" w:color="000000" w:sz="8" w:space="0"/>
              <w:right w:val="single" w:color="000000" w:sz="8" w:space="0"/>
            </w:tcBorders>
            <w:vAlign w:val="center"/>
          </w:tcPr>
          <w:p w14:paraId="702BA5D7">
            <w:pPr>
              <w:pStyle w:val="7"/>
              <w:jc w:val="center"/>
              <w:rPr>
                <w:rFonts w:hint="eastAsia" w:eastAsia="宋体"/>
                <w:highlight w:val="none"/>
                <w:lang w:val="en-US" w:eastAsia="zh-CN"/>
              </w:rPr>
            </w:pPr>
            <w:r>
              <w:rPr>
                <w:rFonts w:hint="eastAsia"/>
                <w:highlight w:val="none"/>
                <w:lang w:val="en-US" w:eastAsia="zh-CN"/>
              </w:rPr>
              <w:t>复习</w:t>
            </w:r>
          </w:p>
        </w:tc>
        <w:tc>
          <w:tcPr>
            <w:tcW w:w="464" w:type="dxa"/>
            <w:tcBorders>
              <w:top w:val="single" w:color="000000" w:sz="8" w:space="0"/>
              <w:left w:val="single" w:color="000000" w:sz="8" w:space="0"/>
              <w:bottom w:val="single" w:color="000000" w:sz="8" w:space="0"/>
            </w:tcBorders>
            <w:vAlign w:val="center"/>
          </w:tcPr>
          <w:p w14:paraId="7AA22F27">
            <w:pPr>
              <w:pStyle w:val="7"/>
              <w:jc w:val="center"/>
              <w:rPr>
                <w:highlight w:val="none"/>
              </w:rPr>
            </w:pPr>
            <w:r>
              <w:rPr>
                <w:rFonts w:hint="eastAsia"/>
                <w:highlight w:val="none"/>
                <w:lang w:val="en-US" w:eastAsia="zh-CN"/>
              </w:rPr>
              <w:t>学业</w:t>
            </w:r>
            <w:r>
              <w:rPr>
                <w:rFonts w:hint="eastAsia"/>
                <w:highlight w:val="none"/>
              </w:rPr>
              <w:t>考核</w:t>
            </w:r>
          </w:p>
        </w:tc>
      </w:tr>
      <w:tr w14:paraId="640E87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6" w:type="dxa"/>
            <w:tcBorders>
              <w:top w:val="single" w:color="000000" w:sz="8" w:space="0"/>
              <w:bottom w:val="single" w:color="000000" w:sz="8" w:space="0"/>
              <w:right w:val="single" w:color="000000" w:sz="8" w:space="0"/>
            </w:tcBorders>
            <w:vAlign w:val="center"/>
          </w:tcPr>
          <w:p w14:paraId="5A1B9030">
            <w:pPr>
              <w:pStyle w:val="7"/>
              <w:rPr>
                <w:highlight w:val="none"/>
              </w:rPr>
            </w:pPr>
            <w:r>
              <w:rPr>
                <w:rFonts w:hint="eastAsia"/>
                <w:highlight w:val="none"/>
              </w:rPr>
              <w:t>二</w:t>
            </w:r>
          </w:p>
        </w:tc>
        <w:tc>
          <w:tcPr>
            <w:tcW w:w="8371" w:type="dxa"/>
            <w:gridSpan w:val="18"/>
            <w:tcBorders>
              <w:top w:val="single" w:color="000000" w:sz="8" w:space="0"/>
              <w:left w:val="single" w:color="000000" w:sz="8" w:space="0"/>
              <w:bottom w:val="single" w:color="000000" w:sz="8" w:space="0"/>
              <w:right w:val="single" w:color="000000" w:sz="8" w:space="0"/>
            </w:tcBorders>
            <w:vAlign w:val="center"/>
          </w:tcPr>
          <w:p w14:paraId="53A77AF5">
            <w:pPr>
              <w:pStyle w:val="7"/>
              <w:jc w:val="center"/>
              <w:rPr>
                <w:highlight w:val="none"/>
              </w:rPr>
            </w:pPr>
            <w:r>
              <w:rPr>
                <w:rFonts w:hint="eastAsia"/>
                <w:highlight w:val="none"/>
              </w:rPr>
              <w:t>18周教学</w:t>
            </w:r>
          </w:p>
        </w:tc>
        <w:tc>
          <w:tcPr>
            <w:tcW w:w="464" w:type="dxa"/>
            <w:tcBorders>
              <w:top w:val="single" w:color="000000" w:sz="8" w:space="0"/>
              <w:left w:val="single" w:color="000000" w:sz="8" w:space="0"/>
              <w:bottom w:val="single" w:color="000000" w:sz="8" w:space="0"/>
              <w:right w:val="single" w:color="000000" w:sz="8" w:space="0"/>
            </w:tcBorders>
            <w:vAlign w:val="center"/>
          </w:tcPr>
          <w:p w14:paraId="4945F01C">
            <w:pPr>
              <w:pStyle w:val="7"/>
              <w:jc w:val="center"/>
              <w:rPr>
                <w:highlight w:val="none"/>
              </w:rPr>
            </w:pPr>
            <w:r>
              <w:rPr>
                <w:rFonts w:hint="eastAsia"/>
                <w:highlight w:val="none"/>
              </w:rPr>
              <w:t>复习</w:t>
            </w:r>
          </w:p>
        </w:tc>
        <w:tc>
          <w:tcPr>
            <w:tcW w:w="464" w:type="dxa"/>
            <w:tcBorders>
              <w:top w:val="single" w:color="000000" w:sz="8" w:space="0"/>
              <w:left w:val="single" w:color="000000" w:sz="8" w:space="0"/>
              <w:bottom w:val="single" w:color="000000" w:sz="8" w:space="0"/>
            </w:tcBorders>
            <w:vAlign w:val="center"/>
          </w:tcPr>
          <w:p w14:paraId="5FD37E7F">
            <w:pPr>
              <w:pStyle w:val="7"/>
              <w:jc w:val="center"/>
              <w:rPr>
                <w:rFonts w:hint="default" w:eastAsia="宋体"/>
                <w:highlight w:val="none"/>
                <w:lang w:val="en-US" w:eastAsia="zh-CN"/>
              </w:rPr>
            </w:pPr>
            <w:r>
              <w:rPr>
                <w:rFonts w:hint="eastAsia"/>
                <w:highlight w:val="none"/>
                <w:lang w:val="en-US" w:eastAsia="zh-CN"/>
              </w:rPr>
              <w:t>学业考核</w:t>
            </w:r>
          </w:p>
        </w:tc>
      </w:tr>
      <w:tr w14:paraId="6B695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6" w:type="dxa"/>
            <w:tcBorders>
              <w:top w:val="single" w:color="000000" w:sz="8" w:space="0"/>
              <w:bottom w:val="single" w:color="000000" w:sz="8" w:space="0"/>
              <w:right w:val="single" w:color="000000" w:sz="8" w:space="0"/>
            </w:tcBorders>
            <w:vAlign w:val="center"/>
          </w:tcPr>
          <w:p w14:paraId="386F9BB9">
            <w:pPr>
              <w:pStyle w:val="7"/>
              <w:rPr>
                <w:highlight w:val="none"/>
              </w:rPr>
            </w:pPr>
            <w:r>
              <w:rPr>
                <w:rFonts w:hint="eastAsia"/>
                <w:highlight w:val="none"/>
              </w:rPr>
              <w:t>三</w:t>
            </w:r>
          </w:p>
        </w:tc>
        <w:tc>
          <w:tcPr>
            <w:tcW w:w="8371" w:type="dxa"/>
            <w:gridSpan w:val="18"/>
            <w:tcBorders>
              <w:top w:val="single" w:color="000000" w:sz="8" w:space="0"/>
              <w:left w:val="single" w:color="000000" w:sz="8" w:space="0"/>
              <w:bottom w:val="single" w:color="000000" w:sz="8" w:space="0"/>
              <w:right w:val="single" w:color="000000" w:sz="8" w:space="0"/>
            </w:tcBorders>
            <w:vAlign w:val="center"/>
          </w:tcPr>
          <w:p w14:paraId="2EE1D4CE">
            <w:pPr>
              <w:pStyle w:val="7"/>
              <w:jc w:val="center"/>
              <w:rPr>
                <w:highlight w:val="none"/>
              </w:rPr>
            </w:pPr>
            <w:r>
              <w:rPr>
                <w:highlight w:val="none"/>
              </w:rPr>
              <w:t>1</w:t>
            </w:r>
            <w:r>
              <w:rPr>
                <w:rFonts w:hint="eastAsia"/>
                <w:highlight w:val="none"/>
              </w:rPr>
              <w:t>8周教学</w:t>
            </w:r>
          </w:p>
        </w:tc>
        <w:tc>
          <w:tcPr>
            <w:tcW w:w="464" w:type="dxa"/>
            <w:tcBorders>
              <w:top w:val="single" w:color="000000" w:sz="8" w:space="0"/>
              <w:left w:val="single" w:color="000000" w:sz="8" w:space="0"/>
              <w:bottom w:val="single" w:color="000000" w:sz="8" w:space="0"/>
              <w:right w:val="single" w:color="000000" w:sz="8" w:space="0"/>
            </w:tcBorders>
            <w:vAlign w:val="center"/>
          </w:tcPr>
          <w:p w14:paraId="5297EE05">
            <w:pPr>
              <w:pStyle w:val="7"/>
              <w:jc w:val="center"/>
              <w:rPr>
                <w:highlight w:val="none"/>
              </w:rPr>
            </w:pPr>
            <w:r>
              <w:rPr>
                <w:rFonts w:hint="eastAsia"/>
                <w:highlight w:val="none"/>
              </w:rPr>
              <w:t>复习</w:t>
            </w:r>
          </w:p>
        </w:tc>
        <w:tc>
          <w:tcPr>
            <w:tcW w:w="464" w:type="dxa"/>
            <w:tcBorders>
              <w:top w:val="single" w:color="000000" w:sz="8" w:space="0"/>
              <w:left w:val="single" w:color="000000" w:sz="8" w:space="0"/>
              <w:bottom w:val="single" w:color="000000" w:sz="8" w:space="0"/>
            </w:tcBorders>
            <w:vAlign w:val="center"/>
          </w:tcPr>
          <w:p w14:paraId="38E95741">
            <w:pPr>
              <w:pStyle w:val="7"/>
              <w:jc w:val="center"/>
              <w:rPr>
                <w:rFonts w:hint="default" w:eastAsia="宋体"/>
                <w:highlight w:val="none"/>
                <w:lang w:val="en-US" w:eastAsia="zh-CN"/>
              </w:rPr>
            </w:pPr>
            <w:r>
              <w:rPr>
                <w:rFonts w:hint="eastAsia"/>
                <w:highlight w:val="none"/>
                <w:lang w:val="en-US" w:eastAsia="zh-CN"/>
              </w:rPr>
              <w:t>学业考核</w:t>
            </w:r>
          </w:p>
        </w:tc>
      </w:tr>
      <w:tr w14:paraId="71D36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1" w:hRule="atLeast"/>
        </w:trPr>
        <w:tc>
          <w:tcPr>
            <w:tcW w:w="746" w:type="dxa"/>
            <w:tcBorders>
              <w:top w:val="single" w:color="000000" w:sz="8" w:space="0"/>
              <w:bottom w:val="single" w:color="000000" w:sz="8" w:space="0"/>
              <w:right w:val="single" w:color="000000" w:sz="8" w:space="0"/>
            </w:tcBorders>
            <w:vAlign w:val="center"/>
          </w:tcPr>
          <w:p w14:paraId="79CFF5BE">
            <w:pPr>
              <w:pStyle w:val="7"/>
              <w:rPr>
                <w:highlight w:val="none"/>
              </w:rPr>
            </w:pPr>
            <w:r>
              <w:rPr>
                <w:rFonts w:hint="eastAsia"/>
                <w:highlight w:val="none"/>
              </w:rPr>
              <w:t>四</w:t>
            </w:r>
          </w:p>
        </w:tc>
        <w:tc>
          <w:tcPr>
            <w:tcW w:w="8371" w:type="dxa"/>
            <w:gridSpan w:val="18"/>
            <w:tcBorders>
              <w:top w:val="single" w:color="000000" w:sz="8" w:space="0"/>
              <w:left w:val="single" w:color="000000" w:sz="8" w:space="0"/>
              <w:bottom w:val="single" w:color="000000" w:sz="8" w:space="0"/>
              <w:right w:val="single" w:color="000000" w:sz="8" w:space="0"/>
            </w:tcBorders>
            <w:vAlign w:val="center"/>
          </w:tcPr>
          <w:p w14:paraId="3DD1899C">
            <w:pPr>
              <w:pStyle w:val="7"/>
              <w:jc w:val="center"/>
              <w:rPr>
                <w:rFonts w:hint="eastAsia" w:eastAsia="宋体"/>
                <w:highlight w:val="none"/>
                <w:lang w:eastAsia="zh-CN" w:bidi="ar"/>
              </w:rPr>
            </w:pPr>
            <w:r>
              <w:rPr>
                <w:highlight w:val="none"/>
              </w:rPr>
              <w:t>1</w:t>
            </w:r>
            <w:r>
              <w:rPr>
                <w:rFonts w:hint="eastAsia"/>
                <w:highlight w:val="none"/>
                <w:lang w:val="en-US" w:eastAsia="zh-CN"/>
              </w:rPr>
              <w:t>8</w:t>
            </w:r>
            <w:r>
              <w:rPr>
                <w:rFonts w:hint="eastAsia"/>
                <w:highlight w:val="none"/>
              </w:rPr>
              <w:t>周教学</w:t>
            </w:r>
          </w:p>
        </w:tc>
        <w:tc>
          <w:tcPr>
            <w:tcW w:w="464" w:type="dxa"/>
            <w:tcBorders>
              <w:top w:val="single" w:color="000000" w:sz="8" w:space="0"/>
              <w:left w:val="single" w:color="000000" w:sz="8" w:space="0"/>
              <w:bottom w:val="single" w:color="000000" w:sz="8" w:space="0"/>
              <w:right w:val="single" w:color="000000" w:sz="8" w:space="0"/>
            </w:tcBorders>
          </w:tcPr>
          <w:p w14:paraId="4675B7C1">
            <w:pPr>
              <w:ind w:left="0" w:leftChars="0" w:firstLine="0" w:firstLineChars="0"/>
              <w:jc w:val="center"/>
              <w:rPr>
                <w:rFonts w:hint="eastAsia"/>
                <w:highlight w:val="none"/>
                <w:lang w:bidi="ar"/>
              </w:rPr>
            </w:pPr>
            <w:r>
              <w:rPr>
                <w:rFonts w:hint="eastAsia"/>
                <w:highlight w:val="none"/>
                <w:lang w:val="en-US" w:eastAsia="zh-CN" w:bidi="ar"/>
              </w:rPr>
              <w:t>复习</w:t>
            </w:r>
          </w:p>
        </w:tc>
        <w:tc>
          <w:tcPr>
            <w:tcW w:w="464" w:type="dxa"/>
            <w:tcBorders>
              <w:top w:val="single" w:color="000000" w:sz="8" w:space="0"/>
              <w:left w:val="single" w:color="000000" w:sz="8" w:space="0"/>
              <w:bottom w:val="single" w:color="000000" w:sz="8" w:space="0"/>
            </w:tcBorders>
          </w:tcPr>
          <w:p w14:paraId="0A48B9B9">
            <w:pPr>
              <w:ind w:left="0" w:leftChars="0" w:firstLine="0" w:firstLineChars="0"/>
              <w:jc w:val="both"/>
              <w:rPr>
                <w:rFonts w:hint="default" w:eastAsia="宋体"/>
                <w:highlight w:val="none"/>
                <w:lang w:val="en-US" w:eastAsia="zh-CN"/>
              </w:rPr>
            </w:pPr>
            <w:r>
              <w:rPr>
                <w:rFonts w:hint="eastAsia"/>
                <w:highlight w:val="none"/>
                <w:lang w:val="en-US" w:eastAsia="zh-CN" w:bidi="ar"/>
              </w:rPr>
              <w:t>学业考核</w:t>
            </w:r>
          </w:p>
        </w:tc>
      </w:tr>
      <w:tr w14:paraId="48E3F5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17B3339B">
            <w:pPr>
              <w:pStyle w:val="7"/>
              <w:rPr>
                <w:highlight w:val="none"/>
              </w:rPr>
            </w:pPr>
            <w:r>
              <w:rPr>
                <w:rFonts w:hint="eastAsia"/>
                <w:highlight w:val="none"/>
              </w:rPr>
              <w:t>五</w:t>
            </w:r>
          </w:p>
        </w:tc>
        <w:tc>
          <w:tcPr>
            <w:tcW w:w="9299" w:type="dxa"/>
            <w:gridSpan w:val="20"/>
            <w:tcBorders>
              <w:top w:val="single" w:color="000000" w:sz="8" w:space="0"/>
              <w:left w:val="single" w:color="000000" w:sz="8" w:space="0"/>
              <w:bottom w:val="single" w:color="000000" w:sz="8" w:space="0"/>
            </w:tcBorders>
            <w:vAlign w:val="center"/>
          </w:tcPr>
          <w:p w14:paraId="7B20E1B2">
            <w:pPr>
              <w:pStyle w:val="7"/>
              <w:jc w:val="center"/>
              <w:rPr>
                <w:highlight w:val="none"/>
              </w:rPr>
            </w:pPr>
            <w:r>
              <w:rPr>
                <w:highlight w:val="none"/>
              </w:rPr>
              <w:t>岗位实习</w:t>
            </w:r>
            <w:r>
              <w:rPr>
                <w:rFonts w:hint="eastAsia"/>
                <w:highlight w:val="none"/>
                <w:lang w:val="en-US" w:eastAsia="zh-CN"/>
              </w:rPr>
              <w:t>20</w:t>
            </w:r>
            <w:r>
              <w:rPr>
                <w:highlight w:val="none"/>
              </w:rPr>
              <w:t>周</w:t>
            </w:r>
          </w:p>
        </w:tc>
      </w:tr>
      <w:tr w14:paraId="280DD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right w:val="single" w:color="000000" w:sz="8" w:space="0"/>
            </w:tcBorders>
            <w:vAlign w:val="center"/>
          </w:tcPr>
          <w:p w14:paraId="7B477469">
            <w:pPr>
              <w:pStyle w:val="7"/>
              <w:rPr>
                <w:highlight w:val="none"/>
              </w:rPr>
            </w:pPr>
            <w:r>
              <w:rPr>
                <w:rFonts w:hint="eastAsia"/>
                <w:highlight w:val="none"/>
              </w:rPr>
              <w:t>六</w:t>
            </w:r>
          </w:p>
        </w:tc>
        <w:tc>
          <w:tcPr>
            <w:tcW w:w="4643" w:type="dxa"/>
            <w:gridSpan w:val="10"/>
            <w:tcBorders>
              <w:top w:val="single" w:color="000000" w:sz="8" w:space="0"/>
              <w:left w:val="single" w:color="000000" w:sz="8" w:space="0"/>
              <w:right w:val="single" w:color="000000" w:sz="8" w:space="0"/>
            </w:tcBorders>
            <w:vAlign w:val="center"/>
          </w:tcPr>
          <w:p w14:paraId="25E5B443">
            <w:pPr>
              <w:pStyle w:val="7"/>
              <w:jc w:val="center"/>
              <w:rPr>
                <w:highlight w:val="none"/>
              </w:rPr>
            </w:pPr>
            <w:r>
              <w:rPr>
                <w:rFonts w:hint="eastAsia"/>
                <w:highlight w:val="none"/>
              </w:rPr>
              <w:t>岗位实习</w:t>
            </w:r>
            <w:r>
              <w:rPr>
                <w:highlight w:val="none"/>
              </w:rPr>
              <w:t>10</w:t>
            </w:r>
            <w:r>
              <w:rPr>
                <w:rFonts w:hint="eastAsia"/>
                <w:highlight w:val="none"/>
              </w:rPr>
              <w:t>周</w:t>
            </w:r>
          </w:p>
        </w:tc>
        <w:tc>
          <w:tcPr>
            <w:tcW w:w="4656" w:type="dxa"/>
            <w:gridSpan w:val="10"/>
            <w:tcBorders>
              <w:top w:val="single" w:color="000000" w:sz="8" w:space="0"/>
              <w:left w:val="single" w:color="000000" w:sz="8" w:space="0"/>
            </w:tcBorders>
            <w:vAlign w:val="center"/>
          </w:tcPr>
          <w:p w14:paraId="59BDAA53">
            <w:pPr>
              <w:pStyle w:val="7"/>
              <w:jc w:val="center"/>
              <w:rPr>
                <w:highlight w:val="none"/>
              </w:rPr>
            </w:pPr>
            <w:r>
              <w:rPr>
                <w:rFonts w:hint="eastAsia"/>
                <w:highlight w:val="none"/>
              </w:rPr>
              <w:t>毕业设计</w:t>
            </w:r>
            <w:r>
              <w:rPr>
                <w:highlight w:val="none"/>
              </w:rPr>
              <w:t>10</w:t>
            </w:r>
            <w:r>
              <w:rPr>
                <w:rFonts w:hint="eastAsia"/>
                <w:highlight w:val="none"/>
              </w:rPr>
              <w:t>周</w:t>
            </w:r>
          </w:p>
        </w:tc>
      </w:tr>
    </w:tbl>
    <w:p w14:paraId="2D1CC632">
      <w:pPr>
        <w:rPr>
          <w:highlight w:val="none"/>
        </w:rPr>
      </w:pPr>
    </w:p>
    <w:p w14:paraId="3C0E3AF5">
      <w:pPr>
        <w:rPr>
          <w:highlight w:val="none"/>
        </w:rPr>
      </w:pPr>
    </w:p>
    <w:p w14:paraId="357458EC">
      <w:pPr>
        <w:rPr>
          <w:highlight w:val="none"/>
        </w:rPr>
      </w:pPr>
    </w:p>
    <w:p w14:paraId="3970E180">
      <w:pPr>
        <w:rPr>
          <w:highlight w:val="none"/>
        </w:rPr>
      </w:pPr>
    </w:p>
    <w:p w14:paraId="6B3847AA">
      <w:pPr>
        <w:rPr>
          <w:highlight w:val="none"/>
        </w:rPr>
      </w:pPr>
      <w:r>
        <w:rPr>
          <w:rFonts w:hint="eastAsia"/>
          <w:highlight w:val="none"/>
        </w:rPr>
        <w:br w:type="page"/>
      </w:r>
    </w:p>
    <w:p w14:paraId="6F11BE1C">
      <w:pPr>
        <w:ind w:firstLine="0" w:firstLineChars="0"/>
        <w:outlineLvl w:val="0"/>
        <w:rPr>
          <w:highlight w:val="none"/>
        </w:rPr>
      </w:pPr>
      <w:bookmarkStart w:id="157" w:name="_Toc20155"/>
      <w:r>
        <w:rPr>
          <w:rFonts w:hint="eastAsia"/>
          <w:highlight w:val="none"/>
        </w:rPr>
        <w:t>附表2：教学进程总体安排表</w:t>
      </w:r>
      <w:bookmarkEnd w:id="157"/>
    </w:p>
    <w:p w14:paraId="427D3DC9">
      <w:pPr>
        <w:pStyle w:val="5"/>
        <w:rPr>
          <w:highlight w:val="none"/>
        </w:rPr>
      </w:pPr>
      <w:r>
        <w:rPr>
          <w:rFonts w:hint="eastAsia"/>
          <w:highlight w:val="none"/>
        </w:rPr>
        <w:t>教学进程总体安排表</w:t>
      </w:r>
    </w:p>
    <w:tbl>
      <w:tblPr>
        <w:tblStyle w:val="17"/>
        <w:tblW w:w="11211" w:type="dxa"/>
        <w:tblInd w:w="-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0"/>
        <w:gridCol w:w="700"/>
        <w:gridCol w:w="515"/>
        <w:gridCol w:w="885"/>
        <w:gridCol w:w="1466"/>
        <w:gridCol w:w="667"/>
        <w:gridCol w:w="583"/>
        <w:gridCol w:w="532"/>
        <w:gridCol w:w="469"/>
        <w:gridCol w:w="482"/>
        <w:gridCol w:w="482"/>
        <w:gridCol w:w="630"/>
        <w:gridCol w:w="630"/>
        <w:gridCol w:w="630"/>
        <w:gridCol w:w="630"/>
        <w:gridCol w:w="630"/>
        <w:gridCol w:w="630"/>
      </w:tblGrid>
      <w:tr w14:paraId="4CEC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5" w:hRule="atLeast"/>
        </w:trPr>
        <w:tc>
          <w:tcPr>
            <w:tcW w:w="650"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1D3FD114">
            <w:pPr>
              <w:pStyle w:val="7"/>
              <w:jc w:val="center"/>
              <w:rPr>
                <w:b/>
                <w:bCs/>
                <w:highlight w:val="none"/>
              </w:rPr>
            </w:pPr>
            <w:r>
              <w:rPr>
                <w:b/>
                <w:bCs/>
                <w:highlight w:val="none"/>
              </w:rPr>
              <w:t>课程类别</w:t>
            </w:r>
          </w:p>
        </w:tc>
        <w:tc>
          <w:tcPr>
            <w:tcW w:w="700"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2BC45210">
            <w:pPr>
              <w:pStyle w:val="7"/>
              <w:jc w:val="center"/>
              <w:rPr>
                <w:b/>
                <w:bCs/>
                <w:highlight w:val="none"/>
              </w:rPr>
            </w:pPr>
            <w:r>
              <w:rPr>
                <w:b/>
                <w:bCs/>
                <w:highlight w:val="none"/>
              </w:rPr>
              <w:t>序号</w:t>
            </w:r>
          </w:p>
        </w:tc>
        <w:tc>
          <w:tcPr>
            <w:tcW w:w="1400" w:type="dxa"/>
            <w:gridSpan w:val="2"/>
            <w:vMerge w:val="restart"/>
            <w:tcBorders>
              <w:top w:val="single" w:color="auto" w:sz="8" w:space="0"/>
              <w:left w:val="single" w:color="auto" w:sz="8" w:space="0"/>
              <w:right w:val="single" w:color="auto" w:sz="8" w:space="0"/>
            </w:tcBorders>
            <w:tcMar>
              <w:top w:w="15" w:type="dxa"/>
              <w:left w:w="15" w:type="dxa"/>
              <w:bottom w:w="0" w:type="dxa"/>
              <w:right w:w="15" w:type="dxa"/>
            </w:tcMar>
            <w:vAlign w:val="center"/>
          </w:tcPr>
          <w:p w14:paraId="7A6708FA">
            <w:pPr>
              <w:pStyle w:val="7"/>
              <w:jc w:val="center"/>
              <w:rPr>
                <w:rFonts w:hint="default" w:eastAsia="宋体"/>
                <w:b/>
                <w:bCs/>
                <w:highlight w:val="none"/>
                <w:lang w:val="en-US" w:eastAsia="zh-CN"/>
              </w:rPr>
            </w:pPr>
            <w:r>
              <w:rPr>
                <w:rFonts w:hint="eastAsia"/>
                <w:b/>
                <w:bCs/>
                <w:highlight w:val="none"/>
                <w:lang w:val="en-US" w:eastAsia="zh-CN"/>
              </w:rPr>
              <w:t>课程代码</w:t>
            </w:r>
          </w:p>
        </w:tc>
        <w:tc>
          <w:tcPr>
            <w:tcW w:w="1466"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87006C">
            <w:pPr>
              <w:pStyle w:val="7"/>
              <w:jc w:val="center"/>
              <w:rPr>
                <w:b/>
                <w:bCs/>
                <w:highlight w:val="none"/>
              </w:rPr>
            </w:pPr>
            <w:r>
              <w:rPr>
                <w:b/>
                <w:bCs/>
                <w:highlight w:val="none"/>
              </w:rPr>
              <w:t>课程名称</w:t>
            </w:r>
          </w:p>
        </w:tc>
        <w:tc>
          <w:tcPr>
            <w:tcW w:w="667"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6A181153">
            <w:pPr>
              <w:pStyle w:val="7"/>
              <w:jc w:val="center"/>
              <w:rPr>
                <w:b/>
                <w:bCs/>
                <w:highlight w:val="none"/>
              </w:rPr>
            </w:pPr>
            <w:r>
              <w:rPr>
                <w:b/>
                <w:bCs/>
                <w:highlight w:val="none"/>
              </w:rPr>
              <w:t>学分</w:t>
            </w:r>
          </w:p>
        </w:tc>
        <w:tc>
          <w:tcPr>
            <w:tcW w:w="583"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3B90117">
            <w:pPr>
              <w:pStyle w:val="7"/>
              <w:jc w:val="center"/>
              <w:rPr>
                <w:b/>
                <w:bCs/>
                <w:highlight w:val="none"/>
              </w:rPr>
            </w:pPr>
            <w:r>
              <w:rPr>
                <w:b/>
                <w:bCs/>
                <w:highlight w:val="none"/>
              </w:rPr>
              <w:t>总学时</w:t>
            </w:r>
          </w:p>
        </w:tc>
        <w:tc>
          <w:tcPr>
            <w:tcW w:w="1001"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5A1A24">
            <w:pPr>
              <w:pStyle w:val="7"/>
              <w:jc w:val="center"/>
              <w:rPr>
                <w:b/>
                <w:bCs/>
                <w:highlight w:val="none"/>
              </w:rPr>
            </w:pPr>
            <w:r>
              <w:rPr>
                <w:b/>
                <w:bCs/>
                <w:highlight w:val="none"/>
              </w:rPr>
              <w:t>其  中</w:t>
            </w:r>
          </w:p>
        </w:tc>
        <w:tc>
          <w:tcPr>
            <w:tcW w:w="964" w:type="dxa"/>
            <w:gridSpan w:val="2"/>
            <w:tcBorders>
              <w:top w:val="single" w:color="auto" w:sz="8" w:space="0"/>
              <w:left w:val="single" w:color="auto" w:sz="8" w:space="0"/>
              <w:bottom w:val="single" w:color="auto" w:sz="8" w:space="0"/>
              <w:right w:val="single" w:color="auto" w:sz="8" w:space="0"/>
            </w:tcBorders>
            <w:vAlign w:val="center"/>
          </w:tcPr>
          <w:p w14:paraId="4A2650BD">
            <w:pPr>
              <w:pStyle w:val="7"/>
              <w:jc w:val="center"/>
              <w:rPr>
                <w:b/>
                <w:bCs/>
                <w:highlight w:val="none"/>
              </w:rPr>
            </w:pPr>
            <w:r>
              <w:rPr>
                <w:b/>
                <w:bCs/>
                <w:highlight w:val="none"/>
              </w:rPr>
              <w:t>考试</w:t>
            </w:r>
            <w:r>
              <w:rPr>
                <w:b/>
                <w:bCs/>
                <w:highlight w:val="none"/>
              </w:rPr>
              <w:br w:type="textWrapping"/>
            </w:r>
            <w:r>
              <w:rPr>
                <w:b/>
                <w:bCs/>
                <w:highlight w:val="none"/>
              </w:rPr>
              <w:t>方式</w:t>
            </w:r>
          </w:p>
        </w:tc>
        <w:tc>
          <w:tcPr>
            <w:tcW w:w="3780" w:type="dxa"/>
            <w:gridSpan w:val="6"/>
            <w:tcBorders>
              <w:top w:val="single" w:color="auto" w:sz="8" w:space="0"/>
              <w:left w:val="single" w:color="auto" w:sz="8" w:space="0"/>
              <w:bottom w:val="single" w:color="auto" w:sz="8" w:space="0"/>
              <w:right w:val="single" w:color="auto" w:sz="8" w:space="0"/>
            </w:tcBorders>
            <w:tcMar>
              <w:top w:w="0" w:type="dxa"/>
              <w:left w:w="15" w:type="dxa"/>
              <w:bottom w:w="0" w:type="dxa"/>
              <w:right w:w="15" w:type="dxa"/>
            </w:tcMar>
            <w:vAlign w:val="center"/>
          </w:tcPr>
          <w:p w14:paraId="19DA354D">
            <w:pPr>
              <w:pStyle w:val="7"/>
              <w:jc w:val="center"/>
              <w:rPr>
                <w:b/>
                <w:bCs/>
                <w:highlight w:val="none"/>
              </w:rPr>
            </w:pPr>
            <w:r>
              <w:rPr>
                <w:b/>
                <w:bCs/>
                <w:highlight w:val="none"/>
              </w:rPr>
              <w:t>各学期周学时分配</w:t>
            </w:r>
          </w:p>
        </w:tc>
      </w:tr>
      <w:tr w14:paraId="38DF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9"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046BE92">
            <w:pPr>
              <w:pStyle w:val="7"/>
              <w:jc w:val="center"/>
              <w:rPr>
                <w:b/>
                <w:bCs/>
                <w:highlight w:val="none"/>
              </w:rPr>
            </w:pPr>
          </w:p>
        </w:tc>
        <w:tc>
          <w:tcPr>
            <w:tcW w:w="70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AC17D9">
            <w:pPr>
              <w:pStyle w:val="7"/>
              <w:jc w:val="center"/>
              <w:rPr>
                <w:b/>
                <w:bCs/>
                <w:highlight w:val="none"/>
              </w:rPr>
            </w:pPr>
          </w:p>
        </w:tc>
        <w:tc>
          <w:tcPr>
            <w:tcW w:w="1400" w:type="dxa"/>
            <w:gridSpan w:val="2"/>
            <w:vMerge w:val="continue"/>
            <w:tcBorders>
              <w:left w:val="single" w:color="auto" w:sz="8" w:space="0"/>
              <w:bottom w:val="single" w:color="auto" w:sz="8" w:space="0"/>
              <w:right w:val="single" w:color="auto" w:sz="8" w:space="0"/>
            </w:tcBorders>
            <w:vAlign w:val="center"/>
          </w:tcPr>
          <w:p w14:paraId="16C36BAD">
            <w:pPr>
              <w:pStyle w:val="7"/>
              <w:jc w:val="center"/>
              <w:rPr>
                <w:b/>
                <w:bCs/>
                <w:highlight w:val="none"/>
              </w:rPr>
            </w:pPr>
          </w:p>
        </w:tc>
        <w:tc>
          <w:tcPr>
            <w:tcW w:w="1466" w:type="dxa"/>
            <w:vMerge w:val="continue"/>
            <w:tcBorders>
              <w:top w:val="single" w:color="auto" w:sz="8" w:space="0"/>
              <w:left w:val="single" w:color="auto" w:sz="8" w:space="0"/>
              <w:bottom w:val="single" w:color="auto" w:sz="8" w:space="0"/>
              <w:right w:val="single" w:color="auto" w:sz="8" w:space="0"/>
            </w:tcBorders>
            <w:vAlign w:val="center"/>
          </w:tcPr>
          <w:p w14:paraId="7B92731E">
            <w:pPr>
              <w:pStyle w:val="7"/>
              <w:jc w:val="center"/>
              <w:rPr>
                <w:b/>
                <w:bCs/>
                <w:highlight w:val="none"/>
              </w:rPr>
            </w:pPr>
          </w:p>
        </w:tc>
        <w:tc>
          <w:tcPr>
            <w:tcW w:w="667"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B759AAE">
            <w:pPr>
              <w:pStyle w:val="7"/>
              <w:jc w:val="center"/>
              <w:rPr>
                <w:b/>
                <w:bCs/>
                <w:highlight w:val="none"/>
              </w:rPr>
            </w:pPr>
          </w:p>
        </w:tc>
        <w:tc>
          <w:tcPr>
            <w:tcW w:w="583"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CDD0B8A">
            <w:pPr>
              <w:pStyle w:val="7"/>
              <w:jc w:val="center"/>
              <w:rPr>
                <w:b/>
                <w:bCs/>
                <w:highlight w:val="none"/>
              </w:rPr>
            </w:pP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91744D">
            <w:pPr>
              <w:pStyle w:val="7"/>
              <w:jc w:val="center"/>
              <w:rPr>
                <w:b/>
                <w:bCs/>
                <w:highlight w:val="none"/>
              </w:rPr>
            </w:pPr>
            <w:r>
              <w:rPr>
                <w:b/>
                <w:bCs/>
                <w:highlight w:val="none"/>
              </w:rPr>
              <w:t>理论</w:t>
            </w:r>
            <w:r>
              <w:rPr>
                <w:b/>
                <w:bCs/>
                <w:highlight w:val="none"/>
              </w:rPr>
              <w:br w:type="textWrapping"/>
            </w:r>
            <w:r>
              <w:rPr>
                <w:b/>
                <w:bCs/>
                <w:highlight w:val="none"/>
              </w:rPr>
              <w:t>学时</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1149DE">
            <w:pPr>
              <w:pStyle w:val="7"/>
              <w:jc w:val="center"/>
              <w:rPr>
                <w:b/>
                <w:bCs/>
                <w:highlight w:val="none"/>
              </w:rPr>
            </w:pPr>
            <w:r>
              <w:rPr>
                <w:b/>
                <w:bCs/>
                <w:highlight w:val="none"/>
              </w:rPr>
              <w:t>实践</w:t>
            </w:r>
            <w:r>
              <w:rPr>
                <w:b/>
                <w:bCs/>
                <w:highlight w:val="none"/>
              </w:rPr>
              <w:br w:type="textWrapping"/>
            </w:r>
            <w:r>
              <w:rPr>
                <w:b/>
                <w:bCs/>
                <w:highlight w:val="none"/>
              </w:rPr>
              <w:t>学时</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1413B64D">
            <w:pPr>
              <w:pStyle w:val="7"/>
              <w:jc w:val="center"/>
              <w:rPr>
                <w:b/>
                <w:bCs/>
                <w:highlight w:val="none"/>
              </w:rPr>
            </w:pPr>
            <w:r>
              <w:rPr>
                <w:b/>
                <w:bCs/>
                <w:highlight w:val="none"/>
              </w:rPr>
              <w:t>考试</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3DB4AF2E">
            <w:pPr>
              <w:pStyle w:val="7"/>
              <w:jc w:val="center"/>
              <w:rPr>
                <w:b/>
                <w:bCs/>
                <w:highlight w:val="none"/>
              </w:rPr>
            </w:pPr>
            <w:r>
              <w:rPr>
                <w:b/>
                <w:bCs/>
                <w:highlight w:val="none"/>
              </w:rPr>
              <w:t>考查</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7EB9E1">
            <w:pPr>
              <w:pStyle w:val="7"/>
              <w:jc w:val="center"/>
              <w:rPr>
                <w:b/>
                <w:bCs/>
                <w:highlight w:val="none"/>
              </w:rPr>
            </w:pPr>
            <w:r>
              <w:rPr>
                <w:b/>
                <w:bCs/>
                <w:highlight w:val="none"/>
              </w:rPr>
              <w:t>第一学期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F45854">
            <w:pPr>
              <w:pStyle w:val="7"/>
              <w:jc w:val="center"/>
              <w:rPr>
                <w:b/>
                <w:bCs/>
                <w:highlight w:val="none"/>
              </w:rPr>
            </w:pPr>
            <w:r>
              <w:rPr>
                <w:b/>
                <w:bCs/>
                <w:highlight w:val="none"/>
              </w:rPr>
              <w:t>第二学期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C942F9">
            <w:pPr>
              <w:pStyle w:val="7"/>
              <w:jc w:val="center"/>
              <w:rPr>
                <w:b/>
                <w:bCs/>
                <w:highlight w:val="none"/>
              </w:rPr>
            </w:pPr>
            <w:r>
              <w:rPr>
                <w:b/>
                <w:bCs/>
                <w:highlight w:val="none"/>
              </w:rPr>
              <w:t>第三学期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79C106">
            <w:pPr>
              <w:pStyle w:val="7"/>
              <w:jc w:val="center"/>
              <w:rPr>
                <w:b/>
                <w:bCs/>
                <w:highlight w:val="none"/>
              </w:rPr>
            </w:pPr>
            <w:r>
              <w:rPr>
                <w:b/>
                <w:bCs/>
                <w:highlight w:val="none"/>
              </w:rPr>
              <w:t>第四学期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412358C">
            <w:pPr>
              <w:pStyle w:val="7"/>
              <w:jc w:val="center"/>
              <w:rPr>
                <w:b/>
                <w:bCs/>
                <w:highlight w:val="none"/>
              </w:rPr>
            </w:pPr>
            <w:r>
              <w:rPr>
                <w:b/>
                <w:bCs/>
                <w:highlight w:val="none"/>
              </w:rPr>
              <w:t>第五学期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88AB42">
            <w:pPr>
              <w:pStyle w:val="7"/>
              <w:jc w:val="center"/>
              <w:rPr>
                <w:b/>
                <w:bCs/>
                <w:highlight w:val="none"/>
              </w:rPr>
            </w:pPr>
            <w:r>
              <w:rPr>
                <w:b/>
                <w:bCs/>
                <w:highlight w:val="none"/>
              </w:rPr>
              <w:t>第六学期</w:t>
            </w:r>
          </w:p>
        </w:tc>
      </w:tr>
      <w:tr w14:paraId="1789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1" w:hRule="atLeast"/>
        </w:trPr>
        <w:tc>
          <w:tcPr>
            <w:tcW w:w="65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0305F72B">
            <w:pPr>
              <w:pStyle w:val="7"/>
              <w:jc w:val="center"/>
              <w:rPr>
                <w:b/>
                <w:bCs/>
                <w:highlight w:val="none"/>
              </w:rPr>
            </w:pPr>
            <w:r>
              <w:rPr>
                <w:b/>
                <w:bCs/>
                <w:highlight w:val="none"/>
              </w:rPr>
              <w:t>公共基础课</w:t>
            </w:r>
          </w:p>
        </w:tc>
        <w:tc>
          <w:tcPr>
            <w:tcW w:w="700" w:type="dxa"/>
            <w:tcBorders>
              <w:top w:val="single" w:color="auto" w:sz="8" w:space="0"/>
              <w:left w:val="single" w:color="auto" w:sz="8" w:space="0"/>
              <w:bottom w:val="single" w:color="auto" w:sz="8" w:space="0"/>
              <w:right w:val="single" w:color="auto" w:sz="8" w:space="0"/>
            </w:tcBorders>
            <w:vAlign w:val="center"/>
          </w:tcPr>
          <w:p w14:paraId="147BA0E1">
            <w:pPr>
              <w:pStyle w:val="7"/>
              <w:keepNext w:val="0"/>
              <w:keepLines w:val="0"/>
              <w:pageBreakBefore w:val="0"/>
              <w:widowControl/>
              <w:wordWrap/>
              <w:overflowPunct/>
              <w:topLinePunct w:val="0"/>
              <w:bidi w:val="0"/>
              <w:spacing w:line="240" w:lineRule="auto"/>
              <w:jc w:val="center"/>
              <w:rPr>
                <w:highlight w:val="none"/>
              </w:rPr>
            </w:pPr>
            <w:r>
              <w:rPr>
                <w:highlight w:val="none"/>
              </w:rPr>
              <w:t>1</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49FD020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0000000103</w:t>
            </w:r>
          </w:p>
        </w:tc>
        <w:tc>
          <w:tcPr>
            <w:tcW w:w="1466" w:type="dxa"/>
            <w:tcBorders>
              <w:top w:val="single" w:color="auto" w:sz="8" w:space="0"/>
              <w:left w:val="single" w:color="auto" w:sz="8" w:space="0"/>
              <w:bottom w:val="single" w:color="auto" w:sz="8" w:space="0"/>
              <w:right w:val="single" w:color="auto" w:sz="8" w:space="0"/>
            </w:tcBorders>
            <w:vAlign w:val="center"/>
          </w:tcPr>
          <w:p w14:paraId="2455056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1"/>
                <w:sz w:val="21"/>
                <w:szCs w:val="21"/>
              </w:rPr>
              <w:t>形势与政策1</w:t>
            </w:r>
          </w:p>
        </w:tc>
        <w:tc>
          <w:tcPr>
            <w:tcW w:w="667" w:type="dxa"/>
            <w:tcBorders>
              <w:top w:val="single" w:color="auto" w:sz="8" w:space="0"/>
              <w:left w:val="single" w:color="auto" w:sz="8" w:space="0"/>
              <w:bottom w:val="single" w:color="auto" w:sz="8" w:space="0"/>
              <w:right w:val="single" w:color="auto" w:sz="8" w:space="0"/>
            </w:tcBorders>
            <w:vAlign w:val="center"/>
          </w:tcPr>
          <w:p w14:paraId="4737B8B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13"/>
                <w:position w:val="2"/>
                <w:sz w:val="21"/>
                <w:szCs w:val="21"/>
              </w:rPr>
              <w:t>0.5</w:t>
            </w:r>
          </w:p>
        </w:tc>
        <w:tc>
          <w:tcPr>
            <w:tcW w:w="583" w:type="dxa"/>
            <w:tcBorders>
              <w:top w:val="single" w:color="auto" w:sz="8" w:space="0"/>
              <w:left w:val="single" w:color="auto" w:sz="8" w:space="0"/>
              <w:bottom w:val="single" w:color="auto" w:sz="8" w:space="0"/>
              <w:right w:val="single" w:color="auto" w:sz="8" w:space="0"/>
            </w:tcBorders>
            <w:vAlign w:val="center"/>
          </w:tcPr>
          <w:p w14:paraId="7CC069A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8</w:t>
            </w:r>
          </w:p>
        </w:tc>
        <w:tc>
          <w:tcPr>
            <w:tcW w:w="532" w:type="dxa"/>
            <w:tcBorders>
              <w:top w:val="single" w:color="auto" w:sz="8" w:space="0"/>
              <w:left w:val="single" w:color="auto" w:sz="8" w:space="0"/>
              <w:bottom w:val="single" w:color="auto" w:sz="8" w:space="0"/>
              <w:right w:val="single" w:color="auto" w:sz="8" w:space="0"/>
            </w:tcBorders>
            <w:vAlign w:val="center"/>
          </w:tcPr>
          <w:p w14:paraId="75B67479">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w:t>
            </w:r>
          </w:p>
        </w:tc>
        <w:tc>
          <w:tcPr>
            <w:tcW w:w="469" w:type="dxa"/>
            <w:tcBorders>
              <w:top w:val="single" w:color="auto" w:sz="8" w:space="0"/>
              <w:left w:val="single" w:color="auto" w:sz="8" w:space="0"/>
              <w:bottom w:val="single" w:color="auto" w:sz="8" w:space="0"/>
              <w:right w:val="single" w:color="auto" w:sz="8" w:space="0"/>
            </w:tcBorders>
            <w:vAlign w:val="center"/>
          </w:tcPr>
          <w:p w14:paraId="55F537A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vAlign w:val="center"/>
          </w:tcPr>
          <w:p w14:paraId="56E9B9F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vAlign w:val="center"/>
          </w:tcPr>
          <w:p w14:paraId="2CC3A149">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vAlign w:val="center"/>
          </w:tcPr>
          <w:p w14:paraId="35E24A4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2/4</w:t>
            </w:r>
          </w:p>
        </w:tc>
        <w:tc>
          <w:tcPr>
            <w:tcW w:w="630" w:type="dxa"/>
            <w:tcBorders>
              <w:top w:val="single" w:color="auto" w:sz="8" w:space="0"/>
              <w:left w:val="single" w:color="auto" w:sz="8" w:space="0"/>
              <w:bottom w:val="single" w:color="auto" w:sz="8" w:space="0"/>
              <w:right w:val="single" w:color="auto" w:sz="8" w:space="0"/>
            </w:tcBorders>
            <w:vAlign w:val="center"/>
          </w:tcPr>
          <w:p w14:paraId="7124FED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57F1C67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433162B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6F8D203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2B6B8AF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1BC1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7" w:hRule="atLeast"/>
        </w:trPr>
        <w:tc>
          <w:tcPr>
            <w:tcW w:w="650"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CA366CD">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2A444B">
            <w:pPr>
              <w:pStyle w:val="7"/>
              <w:keepNext w:val="0"/>
              <w:keepLines w:val="0"/>
              <w:pageBreakBefore w:val="0"/>
              <w:widowControl/>
              <w:wordWrap/>
              <w:overflowPunct/>
              <w:topLinePunct w:val="0"/>
              <w:bidi w:val="0"/>
              <w:spacing w:line="240" w:lineRule="auto"/>
              <w:jc w:val="center"/>
              <w:rPr>
                <w:highlight w:val="none"/>
              </w:rPr>
            </w:pPr>
            <w:r>
              <w:rPr>
                <w:highlight w:val="none"/>
              </w:rPr>
              <w:t>2</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13D56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0000000117</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4B6BB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1"/>
                <w:sz w:val="21"/>
                <w:szCs w:val="21"/>
              </w:rPr>
              <w:t>大学英语1</w:t>
            </w:r>
          </w:p>
        </w:tc>
        <w:tc>
          <w:tcPr>
            <w:tcW w:w="667" w:type="dxa"/>
            <w:tcBorders>
              <w:top w:val="single" w:color="auto" w:sz="8" w:space="0"/>
              <w:left w:val="single" w:color="auto" w:sz="8" w:space="0"/>
              <w:bottom w:val="single" w:color="auto" w:sz="8" w:space="0"/>
              <w:right w:val="single" w:color="auto" w:sz="8" w:space="0"/>
            </w:tcBorders>
            <w:vAlign w:val="center"/>
          </w:tcPr>
          <w:p w14:paraId="42F656E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16"/>
                <w:position w:val="2"/>
                <w:sz w:val="21"/>
                <w:szCs w:val="21"/>
              </w:rPr>
              <w:t>1.5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E2701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2"/>
                <w:sz w:val="21"/>
                <w:szCs w:val="21"/>
              </w:rPr>
              <w:t>28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87469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25</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B740C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3</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67340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7EB5E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63F0C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3583B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9711101">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7A6A6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CD80F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1BA66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071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8DD493">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84F05B">
            <w:pPr>
              <w:pStyle w:val="7"/>
              <w:keepNext w:val="0"/>
              <w:keepLines w:val="0"/>
              <w:pageBreakBefore w:val="0"/>
              <w:widowControl/>
              <w:wordWrap/>
              <w:overflowPunct/>
              <w:topLinePunct w:val="0"/>
              <w:bidi w:val="0"/>
              <w:spacing w:line="240" w:lineRule="auto"/>
              <w:jc w:val="center"/>
              <w:rPr>
                <w:highlight w:val="none"/>
              </w:rPr>
            </w:pPr>
            <w:r>
              <w:rPr>
                <w:highlight w:val="none"/>
              </w:rPr>
              <w:t>3</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0CF67E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0000000128</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18FC8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1"/>
                <w:sz w:val="21"/>
                <w:szCs w:val="21"/>
              </w:rPr>
              <w:t>高等数学</w:t>
            </w:r>
          </w:p>
        </w:tc>
        <w:tc>
          <w:tcPr>
            <w:tcW w:w="667" w:type="dxa"/>
            <w:tcBorders>
              <w:top w:val="single" w:color="auto" w:sz="8" w:space="0"/>
              <w:left w:val="single" w:color="auto" w:sz="8" w:space="0"/>
              <w:bottom w:val="single" w:color="auto" w:sz="8" w:space="0"/>
              <w:right w:val="single" w:color="auto" w:sz="8" w:space="0"/>
            </w:tcBorders>
            <w:vAlign w:val="center"/>
          </w:tcPr>
          <w:p w14:paraId="49A026C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3</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8E8E5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2"/>
                <w:sz w:val="21"/>
                <w:szCs w:val="21"/>
              </w:rPr>
              <w:t>48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37552A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3C575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7049D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3BF9C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BA6AE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E49B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3/16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A1556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FAEC5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A1570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B8800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0C3F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9C1FA37">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BB1F0F">
            <w:pPr>
              <w:pStyle w:val="7"/>
              <w:keepNext w:val="0"/>
              <w:keepLines w:val="0"/>
              <w:pageBreakBefore w:val="0"/>
              <w:widowControl/>
              <w:wordWrap/>
              <w:overflowPunct/>
              <w:topLinePunct w:val="0"/>
              <w:bidi w:val="0"/>
              <w:spacing w:line="240" w:lineRule="auto"/>
              <w:jc w:val="center"/>
              <w:rPr>
                <w:highlight w:val="none"/>
              </w:rPr>
            </w:pPr>
            <w:r>
              <w:rPr>
                <w:highlight w:val="none"/>
              </w:rPr>
              <w:t>4</w:t>
            </w:r>
          </w:p>
        </w:tc>
        <w:tc>
          <w:tcPr>
            <w:tcW w:w="1400" w:type="dxa"/>
            <w:gridSpan w:val="2"/>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54C528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0000000101</w:t>
            </w:r>
          </w:p>
        </w:tc>
        <w:tc>
          <w:tcPr>
            <w:tcW w:w="1466"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5B9F879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3"/>
                <w:position w:val="1"/>
                <w:sz w:val="21"/>
                <w:szCs w:val="21"/>
              </w:rPr>
              <w:t>军事训练</w:t>
            </w:r>
          </w:p>
        </w:tc>
        <w:tc>
          <w:tcPr>
            <w:tcW w:w="667" w:type="dxa"/>
            <w:tcBorders>
              <w:top w:val="single" w:color="auto" w:sz="8" w:space="0"/>
              <w:left w:val="single" w:color="auto" w:sz="8" w:space="0"/>
              <w:bottom w:val="single" w:color="auto" w:sz="8" w:space="0"/>
              <w:right w:val="single" w:color="auto" w:sz="8" w:space="0"/>
            </w:tcBorders>
            <w:vAlign w:val="center"/>
          </w:tcPr>
          <w:p w14:paraId="0C7135B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FE09A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lang w:val="en-US" w:eastAsia="zh-CN"/>
              </w:rPr>
              <w:t>12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426D2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04" w:leftChars="0" w:firstLine="420" w:firstLineChars="20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0A024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C5A7A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1EEEC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69842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前两周</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E451F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7D680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908761">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9480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24BFE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2981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60C055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42CEF">
            <w:pPr>
              <w:pStyle w:val="7"/>
              <w:keepNext w:val="0"/>
              <w:keepLines w:val="0"/>
              <w:pageBreakBefore w:val="0"/>
              <w:widowControl/>
              <w:wordWrap/>
              <w:overflowPunct/>
              <w:topLinePunct w:val="0"/>
              <w:bidi w:val="0"/>
              <w:spacing w:line="240" w:lineRule="auto"/>
              <w:jc w:val="center"/>
              <w:rPr>
                <w:highlight w:val="none"/>
              </w:rPr>
            </w:pPr>
            <w:r>
              <w:rPr>
                <w:highlight w:val="none"/>
              </w:rPr>
              <w:t>5</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D11A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B673C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3"/>
                <w:position w:val="1"/>
                <w:sz w:val="21"/>
                <w:szCs w:val="21"/>
                <w:lang w:val="en-US" w:eastAsia="zh-CN"/>
              </w:rPr>
              <w:t>军事理论</w:t>
            </w:r>
          </w:p>
        </w:tc>
        <w:tc>
          <w:tcPr>
            <w:tcW w:w="667" w:type="dxa"/>
            <w:tcBorders>
              <w:top w:val="single" w:color="auto" w:sz="8" w:space="0"/>
              <w:left w:val="single" w:color="auto" w:sz="8" w:space="0"/>
              <w:bottom w:val="single" w:color="auto" w:sz="8" w:space="0"/>
              <w:right w:val="single" w:color="auto" w:sz="8" w:space="0"/>
            </w:tcBorders>
            <w:vAlign w:val="center"/>
          </w:tcPr>
          <w:p w14:paraId="0BABD30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2805A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lang w:val="en-US" w:eastAsia="zh-CN"/>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15698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lang w:val="en-US" w:eastAsia="zh-CN"/>
              </w:rPr>
              <w:t>32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9FFE09">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38D4F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1435A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70AD4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9B9CD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9183F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61156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B4564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D42C2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5DEE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220C1DB">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65C3BC">
            <w:pPr>
              <w:pStyle w:val="7"/>
              <w:keepNext w:val="0"/>
              <w:keepLines w:val="0"/>
              <w:pageBreakBefore w:val="0"/>
              <w:widowControl/>
              <w:wordWrap/>
              <w:overflowPunct/>
              <w:topLinePunct w:val="0"/>
              <w:bidi w:val="0"/>
              <w:spacing w:line="240" w:lineRule="auto"/>
              <w:jc w:val="center"/>
              <w:rPr>
                <w:highlight w:val="none"/>
              </w:rPr>
            </w:pPr>
            <w:r>
              <w:rPr>
                <w:highlight w:val="none"/>
              </w:rPr>
              <w:t>6</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EBDC7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35039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8"/>
                <w:position w:val="1"/>
                <w:sz w:val="21"/>
                <w:szCs w:val="21"/>
              </w:rPr>
              <w:t>体育1</w:t>
            </w:r>
          </w:p>
        </w:tc>
        <w:tc>
          <w:tcPr>
            <w:tcW w:w="667" w:type="dxa"/>
            <w:tcBorders>
              <w:top w:val="single" w:color="auto" w:sz="8" w:space="0"/>
              <w:left w:val="single" w:color="auto" w:sz="8" w:space="0"/>
              <w:bottom w:val="single" w:color="auto" w:sz="8" w:space="0"/>
              <w:right w:val="single" w:color="auto" w:sz="8" w:space="0"/>
            </w:tcBorders>
            <w:vAlign w:val="center"/>
          </w:tcPr>
          <w:p w14:paraId="487436C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1EF0D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2"/>
                <w:sz w:val="21"/>
                <w:szCs w:val="21"/>
                <w:lang w:val="en-US" w:eastAsia="zh-CN"/>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61D16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AF999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32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8A6D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CBF7D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DD872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9A8FFC">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9DE163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E89A0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77D60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5B20C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6508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E4AD6F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BC9321">
            <w:pPr>
              <w:pStyle w:val="7"/>
              <w:keepNext w:val="0"/>
              <w:keepLines w:val="0"/>
              <w:pageBreakBefore w:val="0"/>
              <w:widowControl/>
              <w:wordWrap/>
              <w:overflowPunct/>
              <w:topLinePunct w:val="0"/>
              <w:bidi w:val="0"/>
              <w:spacing w:line="240" w:lineRule="auto"/>
              <w:jc w:val="center"/>
              <w:rPr>
                <w:highlight w:val="none"/>
              </w:rPr>
            </w:pPr>
            <w:r>
              <w:rPr>
                <w:highlight w:val="none"/>
              </w:rPr>
              <w:t>7</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970B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0000000116</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C84C1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4"/>
                <w:position w:val="1"/>
                <w:sz w:val="21"/>
                <w:szCs w:val="21"/>
              </w:rPr>
              <w:t>创新创业教育</w:t>
            </w:r>
          </w:p>
        </w:tc>
        <w:tc>
          <w:tcPr>
            <w:tcW w:w="667" w:type="dxa"/>
            <w:tcBorders>
              <w:top w:val="single" w:color="auto" w:sz="8" w:space="0"/>
              <w:left w:val="single" w:color="auto" w:sz="8" w:space="0"/>
              <w:bottom w:val="single" w:color="auto" w:sz="8" w:space="0"/>
              <w:right w:val="single" w:color="auto" w:sz="8" w:space="0"/>
            </w:tcBorders>
            <w:vAlign w:val="center"/>
          </w:tcPr>
          <w:p w14:paraId="611C762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9FF68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D4ACC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24</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9C6917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1D9FD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FC49D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7196B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3FDB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4D597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A673F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8684A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3F85C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B46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5B9B46E">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ADD09">
            <w:pPr>
              <w:pStyle w:val="7"/>
              <w:keepNext w:val="0"/>
              <w:keepLines w:val="0"/>
              <w:pageBreakBefore w:val="0"/>
              <w:widowControl/>
              <w:wordWrap/>
              <w:overflowPunct/>
              <w:topLinePunct w:val="0"/>
              <w:bidi w:val="0"/>
              <w:spacing w:line="240" w:lineRule="auto"/>
              <w:jc w:val="center"/>
              <w:rPr>
                <w:highlight w:val="none"/>
              </w:rPr>
            </w:pPr>
            <w:r>
              <w:rPr>
                <w:highlight w:val="none"/>
              </w:rPr>
              <w:t>8</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DEB0DC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0000000120</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A6F14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1"/>
                <w:sz w:val="21"/>
                <w:szCs w:val="21"/>
              </w:rPr>
              <w:t>美术鉴赏</w:t>
            </w:r>
          </w:p>
        </w:tc>
        <w:tc>
          <w:tcPr>
            <w:tcW w:w="667" w:type="dxa"/>
            <w:tcBorders>
              <w:top w:val="single" w:color="auto" w:sz="8" w:space="0"/>
              <w:left w:val="single" w:color="auto" w:sz="8" w:space="0"/>
              <w:bottom w:val="single" w:color="auto" w:sz="8" w:space="0"/>
              <w:right w:val="single" w:color="auto" w:sz="8" w:space="0"/>
            </w:tcBorders>
            <w:vAlign w:val="center"/>
          </w:tcPr>
          <w:p w14:paraId="5A1E563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904B6C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rPr>
              <w:t>16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83518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420" w:firstLineChars="20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C622C3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420" w:firstLineChars="20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35EE1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360" w:firstLineChars="20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CBAD5C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420" w:firstLineChars="20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61F3B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11E33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E7C95C">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EC01A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A4B28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F9759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8CD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CF2A7D1">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847E9C">
            <w:pPr>
              <w:pStyle w:val="7"/>
              <w:keepNext w:val="0"/>
              <w:keepLines w:val="0"/>
              <w:pageBreakBefore w:val="0"/>
              <w:widowControl/>
              <w:wordWrap/>
              <w:overflowPunct/>
              <w:topLinePunct w:val="0"/>
              <w:bidi w:val="0"/>
              <w:spacing w:line="240" w:lineRule="auto"/>
              <w:jc w:val="center"/>
              <w:rPr>
                <w:highlight w:val="none"/>
              </w:rPr>
            </w:pPr>
            <w:r>
              <w:rPr>
                <w:highlight w:val="none"/>
              </w:rPr>
              <w:t>9</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C9AC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0000000107</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0D8AC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4"/>
                <w:position w:val="1"/>
                <w:sz w:val="21"/>
                <w:szCs w:val="21"/>
              </w:rPr>
              <w:t>思想道德与法治</w:t>
            </w:r>
          </w:p>
        </w:tc>
        <w:tc>
          <w:tcPr>
            <w:tcW w:w="667" w:type="dxa"/>
            <w:tcBorders>
              <w:top w:val="single" w:color="auto" w:sz="8" w:space="0"/>
              <w:left w:val="single" w:color="auto" w:sz="8" w:space="0"/>
              <w:bottom w:val="single" w:color="auto" w:sz="8" w:space="0"/>
              <w:right w:val="single" w:color="auto" w:sz="8" w:space="0"/>
            </w:tcBorders>
            <w:vAlign w:val="center"/>
          </w:tcPr>
          <w:p w14:paraId="57D969F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3</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F8F90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lang w:val="en-US" w:eastAsia="zh-CN"/>
              </w:rPr>
              <w:t>48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5C33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5D841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2" w:leftChars="0" w:firstLine="420" w:firstLineChars="20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DA715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C75B8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C5B59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8A765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E0253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D256C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05EFB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52C201">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25C5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09DFE7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2213A4">
            <w:pPr>
              <w:pStyle w:val="7"/>
              <w:keepNext w:val="0"/>
              <w:keepLines w:val="0"/>
              <w:pageBreakBefore w:val="0"/>
              <w:widowControl/>
              <w:wordWrap/>
              <w:overflowPunct/>
              <w:topLinePunct w:val="0"/>
              <w:bidi w:val="0"/>
              <w:spacing w:line="240" w:lineRule="auto"/>
              <w:jc w:val="center"/>
              <w:rPr>
                <w:highlight w:val="none"/>
              </w:rPr>
            </w:pPr>
            <w:r>
              <w:rPr>
                <w:highlight w:val="none"/>
              </w:rPr>
              <w:t>10</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CDE7D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0000000127</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9357D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sz w:val="21"/>
                <w:szCs w:val="21"/>
              </w:rPr>
              <w:t>应用文写作</w:t>
            </w:r>
          </w:p>
        </w:tc>
        <w:tc>
          <w:tcPr>
            <w:tcW w:w="667" w:type="dxa"/>
            <w:tcBorders>
              <w:top w:val="single" w:color="auto" w:sz="8" w:space="0"/>
              <w:left w:val="single" w:color="auto" w:sz="8" w:space="0"/>
              <w:bottom w:val="single" w:color="auto" w:sz="8" w:space="0"/>
              <w:right w:val="single" w:color="auto" w:sz="8" w:space="0"/>
            </w:tcBorders>
            <w:vAlign w:val="center"/>
          </w:tcPr>
          <w:p w14:paraId="77B1D63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BD362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sz w:val="21"/>
                <w:szCs w:val="21"/>
                <w:lang w:val="en-US" w:eastAsia="zh-CN"/>
              </w:rPr>
              <w:t>16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6E974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B973E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420" w:firstLineChars="20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E314C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CB7A7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2AFE2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4EE32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2B1C6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BF616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E6B55C">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8A503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6D9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A224101">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690884">
            <w:pPr>
              <w:pStyle w:val="7"/>
              <w:keepNext w:val="0"/>
              <w:keepLines w:val="0"/>
              <w:pageBreakBefore w:val="0"/>
              <w:widowControl/>
              <w:wordWrap/>
              <w:overflowPunct/>
              <w:topLinePunct w:val="0"/>
              <w:bidi w:val="0"/>
              <w:spacing w:line="240" w:lineRule="auto"/>
              <w:jc w:val="center"/>
              <w:rPr>
                <w:highlight w:val="none"/>
              </w:rPr>
            </w:pPr>
            <w:r>
              <w:rPr>
                <w:highlight w:val="none"/>
              </w:rPr>
              <w:t>11</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F011C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0000000108</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31504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38" w:rightChars="0" w:firstLine="0" w:firstLineChars="0"/>
              <w:jc w:val="center"/>
              <w:textAlignment w:val="baseline"/>
              <w:rPr>
                <w:highlight w:val="none"/>
              </w:rPr>
            </w:pPr>
            <w:r>
              <w:rPr>
                <w:rFonts w:hint="eastAsia" w:asciiTheme="minorEastAsia" w:hAnsiTheme="minorEastAsia" w:eastAsiaTheme="minorEastAsia" w:cstheme="minorEastAsia"/>
                <w:color w:val="auto"/>
                <w:spacing w:val="-6"/>
                <w:sz w:val="21"/>
                <w:szCs w:val="21"/>
              </w:rPr>
              <w:t>中华民族共同体概</w:t>
            </w:r>
            <w:r>
              <w:rPr>
                <w:rFonts w:hint="eastAsia" w:asciiTheme="minorEastAsia" w:hAnsiTheme="minorEastAsia" w:eastAsiaTheme="minorEastAsia" w:cstheme="minorEastAsia"/>
                <w:color w:val="auto"/>
                <w:sz w:val="21"/>
                <w:szCs w:val="21"/>
              </w:rPr>
              <w:t>论</w:t>
            </w:r>
          </w:p>
        </w:tc>
        <w:tc>
          <w:tcPr>
            <w:tcW w:w="667" w:type="dxa"/>
            <w:tcBorders>
              <w:top w:val="single" w:color="auto" w:sz="8" w:space="0"/>
              <w:left w:val="single" w:color="auto" w:sz="8" w:space="0"/>
              <w:bottom w:val="single" w:color="auto" w:sz="8" w:space="0"/>
              <w:right w:val="single" w:color="auto" w:sz="8" w:space="0"/>
            </w:tcBorders>
            <w:vAlign w:val="center"/>
          </w:tcPr>
          <w:p w14:paraId="72D5311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120BA9">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rPr>
              <w:t>1</w:t>
            </w:r>
            <w:r>
              <w:rPr>
                <w:rFonts w:hint="eastAsia" w:asciiTheme="minorEastAsia" w:hAnsiTheme="minorEastAsia" w:eastAsiaTheme="minorEastAsia" w:cstheme="minorEastAsia"/>
                <w:color w:val="auto"/>
                <w:spacing w:val="-9"/>
                <w:position w:val="2"/>
                <w:sz w:val="21"/>
                <w:szCs w:val="21"/>
                <w:lang w:val="en-US" w:eastAsia="zh-CN"/>
              </w:rPr>
              <w:t>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FD25B0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12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BAD9C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420" w:firstLineChars="20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7602E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D8FAA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281BC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34" w:leftChars="0" w:firstLine="36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647AE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095A0C">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016AC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D20A5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305B05">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16D4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4A3288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454CE9">
            <w:pPr>
              <w:pStyle w:val="7"/>
              <w:keepNext w:val="0"/>
              <w:keepLines w:val="0"/>
              <w:pageBreakBefore w:val="0"/>
              <w:widowControl/>
              <w:wordWrap/>
              <w:overflowPunct/>
              <w:topLinePunct w:val="0"/>
              <w:bidi w:val="0"/>
              <w:spacing w:line="240" w:lineRule="auto"/>
              <w:jc w:val="center"/>
              <w:rPr>
                <w:highlight w:val="none"/>
              </w:rPr>
            </w:pPr>
            <w:r>
              <w:rPr>
                <w:highlight w:val="none"/>
              </w:rPr>
              <w:t>12</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B02A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0000000130</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567F3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sz w:val="21"/>
                <w:szCs w:val="21"/>
              </w:rPr>
              <w:t>信息技术</w:t>
            </w:r>
          </w:p>
        </w:tc>
        <w:tc>
          <w:tcPr>
            <w:tcW w:w="667" w:type="dxa"/>
            <w:tcBorders>
              <w:top w:val="single" w:color="auto" w:sz="8" w:space="0"/>
              <w:left w:val="single" w:color="auto" w:sz="8" w:space="0"/>
              <w:bottom w:val="single" w:color="auto" w:sz="8" w:space="0"/>
              <w:right w:val="single" w:color="auto" w:sz="8" w:space="0"/>
            </w:tcBorders>
            <w:vAlign w:val="center"/>
          </w:tcPr>
          <w:p w14:paraId="106B725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07E12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DAD19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8B243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86CBA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016FE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619D0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9DA9F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B8BF6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807AE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F7476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69A80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1B7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16C5668">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A930CC">
            <w:pPr>
              <w:pStyle w:val="7"/>
              <w:keepNext w:val="0"/>
              <w:keepLines w:val="0"/>
              <w:pageBreakBefore w:val="0"/>
              <w:widowControl/>
              <w:wordWrap/>
              <w:overflowPunct/>
              <w:topLinePunct w:val="0"/>
              <w:bidi w:val="0"/>
              <w:spacing w:line="240" w:lineRule="auto"/>
              <w:jc w:val="center"/>
              <w:rPr>
                <w:highlight w:val="none"/>
              </w:rPr>
            </w:pPr>
            <w:r>
              <w:rPr>
                <w:highlight w:val="none"/>
              </w:rPr>
              <w:t>13</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12DAB9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0000000104</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0D94C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1"/>
                <w:sz w:val="21"/>
                <w:szCs w:val="21"/>
              </w:rPr>
              <w:t>形势与政策2</w:t>
            </w:r>
          </w:p>
        </w:tc>
        <w:tc>
          <w:tcPr>
            <w:tcW w:w="667" w:type="dxa"/>
            <w:tcBorders>
              <w:top w:val="single" w:color="auto" w:sz="8" w:space="0"/>
              <w:left w:val="single" w:color="auto" w:sz="8" w:space="0"/>
              <w:bottom w:val="single" w:color="auto" w:sz="8" w:space="0"/>
              <w:right w:val="single" w:color="auto" w:sz="8" w:space="0"/>
            </w:tcBorders>
            <w:vAlign w:val="center"/>
          </w:tcPr>
          <w:p w14:paraId="0FD245D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13"/>
                <w:position w:val="2"/>
                <w:sz w:val="21"/>
                <w:szCs w:val="21"/>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74628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6EB4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4</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956A7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18566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06E7B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8ED4E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29C0E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58E90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EEBEA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02FD5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A24725">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99B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786C8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718657">
            <w:pPr>
              <w:pStyle w:val="7"/>
              <w:keepNext w:val="0"/>
              <w:keepLines w:val="0"/>
              <w:pageBreakBefore w:val="0"/>
              <w:widowControl/>
              <w:wordWrap/>
              <w:overflowPunct/>
              <w:topLinePunct w:val="0"/>
              <w:bidi w:val="0"/>
              <w:spacing w:line="240" w:lineRule="auto"/>
              <w:jc w:val="center"/>
              <w:rPr>
                <w:highlight w:val="none"/>
              </w:rPr>
            </w:pPr>
            <w:r>
              <w:rPr>
                <w:highlight w:val="none"/>
              </w:rPr>
              <w:t>14</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8C63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0000000118</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8CB79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1"/>
                <w:sz w:val="21"/>
                <w:szCs w:val="21"/>
              </w:rPr>
              <w:t>大学英语2</w:t>
            </w:r>
          </w:p>
        </w:tc>
        <w:tc>
          <w:tcPr>
            <w:tcW w:w="667" w:type="dxa"/>
            <w:tcBorders>
              <w:top w:val="single" w:color="auto" w:sz="8" w:space="0"/>
              <w:left w:val="single" w:color="auto" w:sz="8" w:space="0"/>
              <w:bottom w:val="single" w:color="auto" w:sz="8" w:space="0"/>
              <w:right w:val="single" w:color="auto" w:sz="8" w:space="0"/>
            </w:tcBorders>
            <w:vAlign w:val="center"/>
          </w:tcPr>
          <w:p w14:paraId="49194A7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16"/>
                <w:position w:val="2"/>
                <w:sz w:val="21"/>
                <w:szCs w:val="21"/>
              </w:rPr>
              <w:t>1.5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FF9E4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lang w:val="en-US" w:eastAsia="zh-CN"/>
              </w:rPr>
              <w:t>28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671B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25</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3B763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3</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E9963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DD4395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8024A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C2253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8C678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35E56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97F9F1">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28568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7C00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A839F46">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51E102">
            <w:pPr>
              <w:pStyle w:val="7"/>
              <w:keepNext w:val="0"/>
              <w:keepLines w:val="0"/>
              <w:pageBreakBefore w:val="0"/>
              <w:widowControl/>
              <w:wordWrap/>
              <w:overflowPunct/>
              <w:topLinePunct w:val="0"/>
              <w:bidi w:val="0"/>
              <w:spacing w:line="240" w:lineRule="auto"/>
              <w:jc w:val="center"/>
              <w:rPr>
                <w:highlight w:val="none"/>
              </w:rPr>
            </w:pPr>
            <w:r>
              <w:rPr>
                <w:highlight w:val="none"/>
              </w:rPr>
              <w:t>15</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3D837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0000000113</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2B216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1"/>
                <w:sz w:val="21"/>
                <w:szCs w:val="21"/>
              </w:rPr>
              <w:t>体育2</w:t>
            </w:r>
          </w:p>
        </w:tc>
        <w:tc>
          <w:tcPr>
            <w:tcW w:w="667" w:type="dxa"/>
            <w:tcBorders>
              <w:top w:val="single" w:color="auto" w:sz="8" w:space="0"/>
              <w:left w:val="single" w:color="auto" w:sz="8" w:space="0"/>
              <w:bottom w:val="single" w:color="auto" w:sz="8" w:space="0"/>
              <w:right w:val="single" w:color="auto" w:sz="8" w:space="0"/>
            </w:tcBorders>
            <w:vAlign w:val="center"/>
          </w:tcPr>
          <w:p w14:paraId="1667D1A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CA4F7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5147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A6629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32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3EE6B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1832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C7055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11EBB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0CDF3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66366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89028D">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57D90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6DF6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E39C9B7">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5BC976">
            <w:pPr>
              <w:pStyle w:val="7"/>
              <w:keepNext w:val="0"/>
              <w:keepLines w:val="0"/>
              <w:pageBreakBefore w:val="0"/>
              <w:widowControl/>
              <w:wordWrap/>
              <w:overflowPunct/>
              <w:topLinePunct w:val="0"/>
              <w:bidi w:val="0"/>
              <w:spacing w:line="240" w:lineRule="auto"/>
              <w:jc w:val="center"/>
              <w:rPr>
                <w:highlight w:val="none"/>
              </w:rPr>
            </w:pPr>
            <w:r>
              <w:rPr>
                <w:highlight w:val="none"/>
              </w:rPr>
              <w:t>16</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551F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0000000111</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C0B10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1"/>
                <w:sz w:val="21"/>
                <w:szCs w:val="21"/>
              </w:rPr>
              <w:t>心理健康教育</w:t>
            </w:r>
          </w:p>
        </w:tc>
        <w:tc>
          <w:tcPr>
            <w:tcW w:w="667" w:type="dxa"/>
            <w:tcBorders>
              <w:top w:val="single" w:color="auto" w:sz="8" w:space="0"/>
              <w:left w:val="single" w:color="auto" w:sz="8" w:space="0"/>
              <w:bottom w:val="single" w:color="auto" w:sz="8" w:space="0"/>
              <w:right w:val="single" w:color="auto" w:sz="8" w:space="0"/>
            </w:tcBorders>
            <w:vAlign w:val="center"/>
          </w:tcPr>
          <w:p w14:paraId="5931507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1BA78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945B4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ABC0C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B6A79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D034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6F3A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50044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43" w:leftChars="0" w:firstLine="36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BB637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D93FB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DCD27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27F72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4FEA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C257047">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11E2FF8">
            <w:pPr>
              <w:pStyle w:val="7"/>
              <w:keepNext w:val="0"/>
              <w:keepLines w:val="0"/>
              <w:pageBreakBefore w:val="0"/>
              <w:widowControl/>
              <w:wordWrap/>
              <w:overflowPunct/>
              <w:topLinePunct w:val="0"/>
              <w:bidi w:val="0"/>
              <w:spacing w:line="240" w:lineRule="auto"/>
              <w:jc w:val="center"/>
              <w:rPr>
                <w:highlight w:val="none"/>
              </w:rPr>
            </w:pPr>
            <w:r>
              <w:rPr>
                <w:highlight w:val="none"/>
              </w:rPr>
              <w:t>17</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4A2CF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0000000119</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2E7FD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2" w:leftChars="0" w:right="38" w:rightChars="0" w:firstLine="45" w:firstLineChars="0"/>
              <w:jc w:val="center"/>
              <w:textAlignment w:val="baseline"/>
              <w:rPr>
                <w:highlight w:val="none"/>
              </w:rPr>
            </w:pPr>
            <w:r>
              <w:rPr>
                <w:rFonts w:hint="eastAsia" w:asciiTheme="minorEastAsia" w:hAnsiTheme="minorEastAsia" w:eastAsiaTheme="minorEastAsia" w:cstheme="minorEastAsia"/>
                <w:color w:val="auto"/>
                <w:spacing w:val="-5"/>
                <w:sz w:val="21"/>
                <w:szCs w:val="21"/>
              </w:rPr>
              <w:t>职业</w:t>
            </w:r>
            <w:r>
              <w:rPr>
                <w:rFonts w:hint="eastAsia" w:asciiTheme="minorEastAsia" w:hAnsiTheme="minorEastAsia" w:eastAsiaTheme="minorEastAsia" w:cstheme="minorEastAsia"/>
                <w:color w:val="auto"/>
                <w:spacing w:val="-5"/>
                <w:sz w:val="21"/>
                <w:szCs w:val="21"/>
                <w:lang w:val="en-US" w:eastAsia="zh-CN"/>
              </w:rPr>
              <w:t>生涯规划</w:t>
            </w:r>
          </w:p>
        </w:tc>
        <w:tc>
          <w:tcPr>
            <w:tcW w:w="667" w:type="dxa"/>
            <w:tcBorders>
              <w:top w:val="single" w:color="auto" w:sz="8" w:space="0"/>
              <w:left w:val="single" w:color="auto" w:sz="8" w:space="0"/>
              <w:bottom w:val="single" w:color="auto" w:sz="8" w:space="0"/>
              <w:right w:val="single" w:color="auto" w:sz="8" w:space="0"/>
            </w:tcBorders>
            <w:vAlign w:val="center"/>
          </w:tcPr>
          <w:p w14:paraId="7195DC2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D8222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rPr>
              <w:t>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1B8B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26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6928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9787F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34149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DDF7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19A53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43" w:leftChars="0" w:firstLine="36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B8EC4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0AEA8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4CEF7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51F65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6E6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1C510D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0C3AEF">
            <w:pPr>
              <w:pStyle w:val="7"/>
              <w:keepNext w:val="0"/>
              <w:keepLines w:val="0"/>
              <w:pageBreakBefore w:val="0"/>
              <w:widowControl/>
              <w:wordWrap/>
              <w:overflowPunct/>
              <w:topLinePunct w:val="0"/>
              <w:bidi w:val="0"/>
              <w:spacing w:line="240" w:lineRule="auto"/>
              <w:jc w:val="center"/>
              <w:rPr>
                <w:highlight w:val="none"/>
              </w:rPr>
            </w:pPr>
            <w:r>
              <w:rPr>
                <w:rFonts w:hint="eastAsia"/>
                <w:highlight w:val="none"/>
              </w:rPr>
              <w:t>18</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CFA98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0000000126</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871EF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6"/>
                <w:position w:val="1"/>
                <w:sz w:val="21"/>
                <w:szCs w:val="21"/>
              </w:rPr>
              <w:t>礼仪与沟通</w:t>
            </w:r>
          </w:p>
        </w:tc>
        <w:tc>
          <w:tcPr>
            <w:tcW w:w="667" w:type="dxa"/>
            <w:tcBorders>
              <w:top w:val="single" w:color="auto" w:sz="8" w:space="0"/>
              <w:left w:val="single" w:color="auto" w:sz="8" w:space="0"/>
              <w:bottom w:val="single" w:color="auto" w:sz="8" w:space="0"/>
              <w:right w:val="single" w:color="auto" w:sz="8" w:space="0"/>
            </w:tcBorders>
            <w:vAlign w:val="center"/>
          </w:tcPr>
          <w:p w14:paraId="5EB306D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37D67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2"/>
                <w:sz w:val="21"/>
                <w:szCs w:val="21"/>
                <w:lang w:val="en-US" w:eastAsia="zh-CN"/>
              </w:rPr>
              <w:t>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308B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12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CF708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C2D2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7988A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F5A07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A88A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84A4E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51E93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13B21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B10FF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641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25D44A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6FFEFB9B">
            <w:pPr>
              <w:pStyle w:val="7"/>
              <w:keepNext w:val="0"/>
              <w:keepLines w:val="0"/>
              <w:pageBreakBefore w:val="0"/>
              <w:widowControl/>
              <w:wordWrap/>
              <w:overflowPunct/>
              <w:topLinePunct w:val="0"/>
              <w:bidi w:val="0"/>
              <w:spacing w:line="240" w:lineRule="auto"/>
              <w:jc w:val="center"/>
              <w:rPr>
                <w:highlight w:val="none"/>
              </w:rPr>
            </w:pPr>
            <w:r>
              <w:rPr>
                <w:rFonts w:hint="eastAsia"/>
                <w:highlight w:val="none"/>
              </w:rPr>
              <w:t>19</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7051F04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0000000109</w:t>
            </w:r>
          </w:p>
        </w:tc>
        <w:tc>
          <w:tcPr>
            <w:tcW w:w="1466" w:type="dxa"/>
            <w:tcBorders>
              <w:top w:val="single" w:color="auto" w:sz="8" w:space="0"/>
              <w:left w:val="single" w:color="auto" w:sz="8" w:space="0"/>
              <w:bottom w:val="single" w:color="auto" w:sz="8" w:space="0"/>
              <w:right w:val="single" w:color="auto" w:sz="8" w:space="0"/>
            </w:tcBorders>
            <w:vAlign w:val="center"/>
          </w:tcPr>
          <w:p w14:paraId="6CA43EC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8" w:leftChars="0" w:right="38" w:rightChars="0" w:firstLine="50" w:firstLineChars="0"/>
              <w:jc w:val="center"/>
              <w:textAlignment w:val="baseline"/>
              <w:rPr>
                <w:highlight w:val="none"/>
              </w:rPr>
            </w:pPr>
            <w:r>
              <w:rPr>
                <w:rFonts w:hint="eastAsia" w:asciiTheme="minorEastAsia" w:hAnsiTheme="minorEastAsia" w:eastAsiaTheme="minorEastAsia" w:cstheme="minorEastAsia"/>
                <w:color w:val="auto"/>
                <w:spacing w:val="-6"/>
                <w:sz w:val="21"/>
                <w:szCs w:val="21"/>
              </w:rPr>
              <w:t>习近平新时代中国</w:t>
            </w:r>
            <w:r>
              <w:rPr>
                <w:rFonts w:hint="eastAsia" w:asciiTheme="minorEastAsia" w:hAnsiTheme="minorEastAsia" w:eastAsiaTheme="minorEastAsia" w:cstheme="minorEastAsia"/>
                <w:color w:val="auto"/>
                <w:spacing w:val="-1"/>
                <w:sz w:val="21"/>
                <w:szCs w:val="21"/>
              </w:rPr>
              <w:t>特色社会主义思想概</w:t>
            </w:r>
            <w:r>
              <w:rPr>
                <w:rFonts w:hint="eastAsia" w:asciiTheme="minorEastAsia" w:hAnsiTheme="minorEastAsia" w:eastAsiaTheme="minorEastAsia" w:cstheme="minorEastAsia"/>
                <w:color w:val="auto"/>
                <w:sz w:val="21"/>
                <w:szCs w:val="21"/>
              </w:rPr>
              <w:t>论</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5C371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3</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9A2B0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2"/>
                <w:sz w:val="21"/>
                <w:szCs w:val="21"/>
              </w:rPr>
              <w:t>48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9556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40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DA188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137586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41D9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42A72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7D505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DDFC6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C3B9C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C876D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50CB4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594B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CB4080">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12F683">
            <w:pPr>
              <w:pStyle w:val="7"/>
              <w:keepNext w:val="0"/>
              <w:keepLines w:val="0"/>
              <w:pageBreakBefore w:val="0"/>
              <w:widowControl/>
              <w:wordWrap/>
              <w:overflowPunct/>
              <w:topLinePunct w:val="0"/>
              <w:bidi w:val="0"/>
              <w:spacing w:line="240" w:lineRule="auto"/>
              <w:jc w:val="center"/>
              <w:rPr>
                <w:highlight w:val="none"/>
              </w:rPr>
            </w:pPr>
            <w:r>
              <w:rPr>
                <w:highlight w:val="none"/>
              </w:rPr>
              <w:t>20</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9DFE4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0000000121</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5B507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1"/>
                <w:sz w:val="21"/>
                <w:szCs w:val="21"/>
              </w:rPr>
              <w:t>音乐欣赏</w:t>
            </w:r>
          </w:p>
        </w:tc>
        <w:tc>
          <w:tcPr>
            <w:tcW w:w="667" w:type="dxa"/>
            <w:tcBorders>
              <w:top w:val="single" w:color="auto" w:sz="8" w:space="0"/>
              <w:left w:val="single" w:color="auto" w:sz="8" w:space="0"/>
              <w:bottom w:val="single" w:color="auto" w:sz="8" w:space="0"/>
              <w:right w:val="single" w:color="auto" w:sz="8" w:space="0"/>
            </w:tcBorders>
            <w:vAlign w:val="center"/>
          </w:tcPr>
          <w:p w14:paraId="6647AE1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78050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rPr>
              <w:t>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66DE6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F5264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78E9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CA61B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CB6D7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E6B52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4091E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CF186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494AAA">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34FBD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1E96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B8906A7">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19CA7C">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21</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738DF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0000000110</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7A6D6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8" w:leftChars="0" w:right="38" w:rightChars="0" w:firstLine="39" w:firstLineChars="0"/>
              <w:jc w:val="center"/>
              <w:textAlignment w:val="baseline"/>
              <w:rPr>
                <w:highlight w:val="none"/>
              </w:rPr>
            </w:pPr>
            <w:r>
              <w:rPr>
                <w:rFonts w:hint="eastAsia" w:asciiTheme="minorEastAsia" w:hAnsiTheme="minorEastAsia" w:eastAsiaTheme="minorEastAsia" w:cstheme="minorEastAsia"/>
                <w:color w:val="auto"/>
                <w:spacing w:val="-4"/>
                <w:sz w:val="21"/>
                <w:szCs w:val="21"/>
              </w:rPr>
              <w:t>毛泽东思想和中国</w:t>
            </w:r>
            <w:r>
              <w:rPr>
                <w:rFonts w:hint="eastAsia" w:asciiTheme="minorEastAsia" w:hAnsiTheme="minorEastAsia" w:eastAsiaTheme="minorEastAsia" w:cstheme="minorEastAsia"/>
                <w:color w:val="auto"/>
                <w:spacing w:val="-1"/>
                <w:sz w:val="21"/>
                <w:szCs w:val="21"/>
              </w:rPr>
              <w:t>特色社会主义理论体</w:t>
            </w:r>
            <w:r>
              <w:rPr>
                <w:rFonts w:hint="eastAsia" w:asciiTheme="minorEastAsia" w:hAnsiTheme="minorEastAsia" w:eastAsiaTheme="minorEastAsia" w:cstheme="minorEastAsia"/>
                <w:color w:val="auto"/>
                <w:spacing w:val="-2"/>
                <w:sz w:val="21"/>
                <w:szCs w:val="21"/>
              </w:rPr>
              <w:t>系概论</w:t>
            </w:r>
          </w:p>
        </w:tc>
        <w:tc>
          <w:tcPr>
            <w:tcW w:w="667" w:type="dxa"/>
            <w:tcBorders>
              <w:top w:val="single" w:color="auto" w:sz="8" w:space="0"/>
              <w:left w:val="single" w:color="auto" w:sz="8" w:space="0"/>
              <w:bottom w:val="single" w:color="auto" w:sz="8" w:space="0"/>
              <w:right w:val="single" w:color="auto" w:sz="8" w:space="0"/>
            </w:tcBorders>
            <w:vAlign w:val="center"/>
          </w:tcPr>
          <w:p w14:paraId="5A3D873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B4372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392" w:firstLineChars="200"/>
              <w:jc w:val="center"/>
              <w:textAlignment w:val="baseline"/>
              <w:rPr>
                <w:highlight w:val="none"/>
                <w:lang w:val="en-US" w:eastAsia="zh-CN"/>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F015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28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00B01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5DE7D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B924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599D7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21096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43" w:leftChars="0" w:firstLine="360" w:firstLineChars="20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73CCE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47FE6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F4AF5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616F85">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7E3B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38196C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29C81B">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22</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2B212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0000000129</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18A6E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4"/>
                <w:sz w:val="21"/>
                <w:szCs w:val="21"/>
              </w:rPr>
              <w:t>人工智能通识</w:t>
            </w:r>
          </w:p>
        </w:tc>
        <w:tc>
          <w:tcPr>
            <w:tcW w:w="667" w:type="dxa"/>
            <w:tcBorders>
              <w:top w:val="single" w:color="auto" w:sz="8" w:space="0"/>
              <w:left w:val="single" w:color="auto" w:sz="8" w:space="0"/>
              <w:bottom w:val="single" w:color="auto" w:sz="8" w:space="0"/>
              <w:right w:val="single" w:color="auto" w:sz="8" w:space="0"/>
            </w:tcBorders>
            <w:vAlign w:val="center"/>
          </w:tcPr>
          <w:p w14:paraId="3A5EAA89">
            <w:pPr>
              <w:pStyle w:val="41"/>
              <w:keepNext w:val="0"/>
              <w:keepLines w:val="0"/>
              <w:pageBreakBefore w:val="0"/>
              <w:widowControl/>
              <w:tabs>
                <w:tab w:val="center" w:pos="226"/>
              </w:tabs>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94124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color w:val="auto"/>
                <w:spacing w:val="-7"/>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D6852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16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49773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16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CD831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E7CA8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B5CE4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3331A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B2E4A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17491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32686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BF2CCC">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5A03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6B99AE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B80CC9">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23</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BCC0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0000000105</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D669A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1"/>
                <w:sz w:val="21"/>
                <w:szCs w:val="21"/>
              </w:rPr>
              <w:t>形势与政策3</w:t>
            </w:r>
          </w:p>
        </w:tc>
        <w:tc>
          <w:tcPr>
            <w:tcW w:w="667" w:type="dxa"/>
            <w:tcBorders>
              <w:top w:val="single" w:color="auto" w:sz="8" w:space="0"/>
              <w:left w:val="single" w:color="auto" w:sz="8" w:space="0"/>
              <w:bottom w:val="single" w:color="auto" w:sz="8" w:space="0"/>
              <w:right w:val="single" w:color="auto" w:sz="8" w:space="0"/>
            </w:tcBorders>
            <w:vAlign w:val="center"/>
          </w:tcPr>
          <w:p w14:paraId="7F3C664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pacing w:val="-13"/>
                <w:position w:val="2"/>
                <w:sz w:val="21"/>
                <w:szCs w:val="21"/>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C587A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color w:val="auto"/>
                <w:position w:val="2"/>
                <w:sz w:val="21"/>
                <w:szCs w:val="21"/>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4AC9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4</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B406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3A042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07A91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FC87F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096E1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84FC08">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B2466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CD8EF7">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24607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3D94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F623FB">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676CB4">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24</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3B0DD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0000000114</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72C17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1"/>
                <w:sz w:val="21"/>
                <w:szCs w:val="21"/>
              </w:rPr>
              <w:t>体育3</w:t>
            </w:r>
          </w:p>
        </w:tc>
        <w:tc>
          <w:tcPr>
            <w:tcW w:w="667" w:type="dxa"/>
            <w:tcBorders>
              <w:top w:val="single" w:color="auto" w:sz="8" w:space="0"/>
              <w:left w:val="single" w:color="auto" w:sz="8" w:space="0"/>
              <w:bottom w:val="single" w:color="auto" w:sz="8" w:space="0"/>
              <w:right w:val="single" w:color="auto" w:sz="8" w:space="0"/>
            </w:tcBorders>
            <w:vAlign w:val="center"/>
          </w:tcPr>
          <w:p w14:paraId="7BFB9F7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F2A25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BA0A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24671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32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6B75A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83731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C073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3BD3E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D25F40">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68C02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2EB06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7A4A2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0EE8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D2B7084">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D43672">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25</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814B6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0000000106</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C345D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1"/>
                <w:sz w:val="21"/>
                <w:szCs w:val="21"/>
              </w:rPr>
              <w:t>形势与政策4</w:t>
            </w:r>
          </w:p>
        </w:tc>
        <w:tc>
          <w:tcPr>
            <w:tcW w:w="667" w:type="dxa"/>
            <w:tcBorders>
              <w:top w:val="single" w:color="auto" w:sz="8" w:space="0"/>
              <w:left w:val="single" w:color="auto" w:sz="8" w:space="0"/>
              <w:bottom w:val="single" w:color="auto" w:sz="8" w:space="0"/>
              <w:right w:val="single" w:color="auto" w:sz="8" w:space="0"/>
            </w:tcBorders>
            <w:vAlign w:val="center"/>
          </w:tcPr>
          <w:p w14:paraId="1A7A3E5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pacing w:val="-13"/>
                <w:position w:val="2"/>
                <w:sz w:val="21"/>
                <w:szCs w:val="21"/>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ED020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color w:val="auto"/>
                <w:position w:val="2"/>
                <w:sz w:val="21"/>
                <w:szCs w:val="21"/>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C1A8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4</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67EBA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FFFD8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27F8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155BB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CC5FB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EEC91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84034D">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08FE9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3DDE3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7982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9EDAA9B">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AC665">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26</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9645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0000000115</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AA91E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7"/>
                <w:position w:val="1"/>
                <w:sz w:val="21"/>
                <w:szCs w:val="21"/>
              </w:rPr>
              <w:t>体育4</w:t>
            </w:r>
          </w:p>
        </w:tc>
        <w:tc>
          <w:tcPr>
            <w:tcW w:w="667" w:type="dxa"/>
            <w:tcBorders>
              <w:top w:val="single" w:color="auto" w:sz="8" w:space="0"/>
              <w:left w:val="single" w:color="auto" w:sz="8" w:space="0"/>
              <w:bottom w:val="single" w:color="auto" w:sz="8" w:space="0"/>
              <w:right w:val="single" w:color="auto" w:sz="8" w:space="0"/>
            </w:tcBorders>
            <w:vAlign w:val="center"/>
          </w:tcPr>
          <w:p w14:paraId="4E755E63">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73E7F9">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74B2D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7B730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32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30764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5A83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0F9D4E">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A345E9">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76521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37ADEA">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8E8E72">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2529B0">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center"/>
              <w:textAlignment w:val="baseline"/>
              <w:rPr>
                <w:highlight w:val="none"/>
              </w:rPr>
            </w:pPr>
          </w:p>
        </w:tc>
      </w:tr>
      <w:tr w14:paraId="5CE5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0191D5D">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95E05C">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27</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4AEB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C82E2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spacing w:val="-5"/>
                <w:kern w:val="0"/>
                <w:position w:val="1"/>
                <w:sz w:val="21"/>
                <w:szCs w:val="21"/>
                <w:lang w:val="en-US" w:eastAsia="zh-CN" w:bidi="ar-SA"/>
              </w:rPr>
              <w:t>劳动教育1</w:t>
            </w:r>
          </w:p>
        </w:tc>
        <w:tc>
          <w:tcPr>
            <w:tcW w:w="667" w:type="dxa"/>
            <w:tcBorders>
              <w:top w:val="single" w:color="auto" w:sz="8" w:space="0"/>
              <w:left w:val="single" w:color="auto" w:sz="8" w:space="0"/>
              <w:bottom w:val="single" w:color="auto" w:sz="8" w:space="0"/>
              <w:right w:val="single" w:color="auto" w:sz="8" w:space="0"/>
            </w:tcBorders>
            <w:vAlign w:val="center"/>
          </w:tcPr>
          <w:p w14:paraId="5F1772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49543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B3AEE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CF68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84B4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65D39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58E3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380EE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E1075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2A142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ABCC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ECA3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r>
      <w:tr w14:paraId="1536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BA3E3A8">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154FC23">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28</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E6039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0000000123</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E0E3B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spacing w:val="-5"/>
                <w:kern w:val="0"/>
                <w:position w:val="1"/>
                <w:sz w:val="21"/>
                <w:szCs w:val="21"/>
                <w:lang w:val="en-US" w:eastAsia="zh-CN" w:bidi="ar-SA"/>
              </w:rPr>
              <w:t>劳动教育2</w:t>
            </w:r>
          </w:p>
        </w:tc>
        <w:tc>
          <w:tcPr>
            <w:tcW w:w="667" w:type="dxa"/>
            <w:tcBorders>
              <w:top w:val="single" w:color="auto" w:sz="8" w:space="0"/>
              <w:left w:val="single" w:color="auto" w:sz="8" w:space="0"/>
              <w:bottom w:val="single" w:color="auto" w:sz="8" w:space="0"/>
              <w:right w:val="single" w:color="auto" w:sz="8" w:space="0"/>
            </w:tcBorders>
            <w:vAlign w:val="center"/>
          </w:tcPr>
          <w:p w14:paraId="30DF36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86EE0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B524E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D513A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CB1EB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2BA31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F67A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1E5F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sz w:val="21"/>
                <w:szCs w:val="21"/>
                <w:lang w:val="en-US" w:eastAsia="zh-CN" w:bidi="ar-SA"/>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E9DB8C">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ACFEB9">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7CCDE9">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84D363">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r>
      <w:tr w14:paraId="626E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EEF7705">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6715BC">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29</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78376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0000000124</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9EEFA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spacing w:val="-5"/>
                <w:kern w:val="0"/>
                <w:position w:val="1"/>
                <w:sz w:val="21"/>
                <w:szCs w:val="21"/>
                <w:lang w:val="en-US" w:eastAsia="zh-CN" w:bidi="ar-SA"/>
              </w:rPr>
              <w:t>劳动教育3</w:t>
            </w:r>
          </w:p>
        </w:tc>
        <w:tc>
          <w:tcPr>
            <w:tcW w:w="667" w:type="dxa"/>
            <w:tcBorders>
              <w:top w:val="single" w:color="auto" w:sz="8" w:space="0"/>
              <w:left w:val="single" w:color="auto" w:sz="8" w:space="0"/>
              <w:bottom w:val="single" w:color="auto" w:sz="8" w:space="0"/>
              <w:right w:val="single" w:color="auto" w:sz="8" w:space="0"/>
            </w:tcBorders>
            <w:vAlign w:val="center"/>
          </w:tcPr>
          <w:p w14:paraId="553C66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6313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F140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C4B9F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D6A5F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52B23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68C10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484FBF">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9199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7F4C43">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3E223A">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772952">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r>
      <w:tr w14:paraId="023F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89AD924">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50D6CD">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30</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FB613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0000000125</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FCBB9A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spacing w:val="-5"/>
                <w:kern w:val="0"/>
                <w:position w:val="1"/>
                <w:sz w:val="21"/>
                <w:szCs w:val="21"/>
                <w:lang w:val="en-US" w:eastAsia="zh-CN" w:bidi="ar-SA"/>
              </w:rPr>
              <w:t>劳动教育4</w:t>
            </w:r>
          </w:p>
        </w:tc>
        <w:tc>
          <w:tcPr>
            <w:tcW w:w="667" w:type="dxa"/>
            <w:tcBorders>
              <w:top w:val="single" w:color="auto" w:sz="8" w:space="0"/>
              <w:left w:val="single" w:color="auto" w:sz="8" w:space="0"/>
              <w:bottom w:val="single" w:color="auto" w:sz="8" w:space="0"/>
              <w:right w:val="single" w:color="auto" w:sz="8" w:space="0"/>
            </w:tcBorders>
            <w:vAlign w:val="center"/>
          </w:tcPr>
          <w:p w14:paraId="7791D43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0.5</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291D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r>
              <w:rPr>
                <w:rFonts w:hint="eastAsia" w:asciiTheme="minorEastAsia" w:hAnsiTheme="minorEastAsia" w:eastAsiaTheme="minorEastAsia" w:cstheme="minorEastAsia"/>
                <w:snapToGrid w:val="0"/>
                <w:color w:val="auto"/>
                <w:kern w:val="0"/>
                <w:position w:val="2"/>
                <w:sz w:val="21"/>
                <w:szCs w:val="21"/>
                <w:lang w:val="en-US" w:eastAsia="zh-CN" w:bidi="ar-SA"/>
              </w:rPr>
              <w:t>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AF816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BFE8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4AAE9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D0412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highlight w:val="none"/>
                <w:lang w:val="en-US" w:eastAsia="zh-CN"/>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6691E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144D3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9A664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C7833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57BB78">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96D33F">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480" w:firstLineChars="200"/>
              <w:jc w:val="center"/>
              <w:textAlignment w:val="baseline"/>
              <w:rPr>
                <w:highlight w:val="none"/>
              </w:rPr>
            </w:pPr>
          </w:p>
        </w:tc>
      </w:tr>
      <w:tr w14:paraId="786B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0DB884F">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C66C43">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31</w:t>
            </w:r>
          </w:p>
        </w:tc>
        <w:tc>
          <w:tcPr>
            <w:tcW w:w="1400" w:type="dxa"/>
            <w:gridSpan w:val="2"/>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238F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snapToGrid w:val="0"/>
                <w:color w:val="auto"/>
                <w:kern w:val="0"/>
                <w:sz w:val="21"/>
                <w:szCs w:val="21"/>
                <w:lang w:val="en-US" w:eastAsia="zh-CN" w:bidi="ar-SA"/>
              </w:rPr>
              <w:t>0000000131</w:t>
            </w:r>
          </w:p>
        </w:tc>
        <w:tc>
          <w:tcPr>
            <w:tcW w:w="146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225D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5"/>
                <w:kern w:val="0"/>
                <w:position w:val="1"/>
                <w:sz w:val="21"/>
                <w:szCs w:val="21"/>
                <w:lang w:val="en-US" w:eastAsia="zh-CN" w:bidi="ar-SA"/>
              </w:rPr>
            </w:pPr>
            <w:r>
              <w:rPr>
                <w:rFonts w:hint="eastAsia" w:asciiTheme="minorEastAsia" w:hAnsiTheme="minorEastAsia" w:eastAsiaTheme="minorEastAsia" w:cstheme="minorEastAsia"/>
                <w:snapToGrid w:val="0"/>
                <w:color w:val="auto"/>
                <w:spacing w:val="-5"/>
                <w:kern w:val="0"/>
                <w:position w:val="1"/>
                <w:sz w:val="21"/>
                <w:szCs w:val="21"/>
                <w:lang w:val="en-US" w:eastAsia="zh-CN" w:bidi="ar-SA"/>
              </w:rPr>
              <w:t>汽车文化</w:t>
            </w:r>
          </w:p>
        </w:tc>
        <w:tc>
          <w:tcPr>
            <w:tcW w:w="667" w:type="dxa"/>
            <w:tcBorders>
              <w:top w:val="single" w:color="auto" w:sz="8" w:space="0"/>
              <w:left w:val="single" w:color="auto" w:sz="8" w:space="0"/>
              <w:bottom w:val="single" w:color="auto" w:sz="8" w:space="0"/>
              <w:right w:val="single" w:color="auto" w:sz="8" w:space="0"/>
            </w:tcBorders>
            <w:shd w:val="clear" w:color="auto" w:fill="auto"/>
            <w:vAlign w:val="center"/>
          </w:tcPr>
          <w:p w14:paraId="5842334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r>
              <w:rPr>
                <w:rFonts w:hint="eastAsia" w:asciiTheme="minorEastAsia" w:hAnsiTheme="minorEastAsia" w:eastAsiaTheme="minorEastAsia" w:cstheme="minorEastAsia"/>
                <w:snapToGrid w:val="0"/>
                <w:color w:val="auto"/>
                <w:kern w:val="0"/>
                <w:position w:val="2"/>
                <w:sz w:val="21"/>
                <w:szCs w:val="21"/>
                <w:lang w:val="en-US" w:eastAsia="zh-CN" w:bidi="ar-SA"/>
              </w:rPr>
              <w:t>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6E8AC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r>
              <w:rPr>
                <w:rFonts w:hint="eastAsia" w:asciiTheme="minorEastAsia" w:hAnsiTheme="minorEastAsia" w:eastAsiaTheme="minorEastAsia" w:cstheme="minorEastAsia"/>
                <w:snapToGrid w:val="0"/>
                <w:color w:val="auto"/>
                <w:kern w:val="0"/>
                <w:position w:val="2"/>
                <w:sz w:val="21"/>
                <w:szCs w:val="21"/>
                <w:lang w:val="en-US" w:eastAsia="zh-CN" w:bidi="ar-SA"/>
              </w:rPr>
              <w:t>16</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97097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6</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7B2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snapToGrid w:val="0"/>
                <w:color w:val="auto"/>
                <w:spacing w:val="-7"/>
                <w:kern w:val="0"/>
                <w:position w:val="2"/>
                <w:sz w:val="21"/>
                <w:szCs w:val="21"/>
                <w:lang w:val="en-US" w:eastAsia="zh-CN" w:bidi="ar-SA"/>
              </w:rPr>
              <w:t>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FC4C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105B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303FB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A09706">
            <w:pPr>
              <w:keepNext w:val="0"/>
              <w:keepLines w:val="0"/>
              <w:pageBreakBefore w:val="0"/>
              <w:widowControl/>
              <w:kinsoku w:val="0"/>
              <w:wordWrap/>
              <w:overflowPunct/>
              <w:topLinePunct w:val="0"/>
              <w:autoSpaceDE w:val="0"/>
              <w:autoSpaceDN w:val="0"/>
              <w:bidi w:val="0"/>
              <w:adjustRightInd w:val="0"/>
              <w:snapToGrid w:val="0"/>
              <w:spacing w:line="240" w:lineRule="auto"/>
              <w:ind w:left="89" w:leftChars="0" w:firstLine="392" w:firstLineChars="20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7784C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A9429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BA915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2DDB3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p>
        </w:tc>
      </w:tr>
      <w:tr w14:paraId="657E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65F6F8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373BC0">
            <w:pPr>
              <w:pStyle w:val="7"/>
              <w:keepNext w:val="0"/>
              <w:keepLines w:val="0"/>
              <w:pageBreakBefore w:val="0"/>
              <w:widowControl/>
              <w:wordWrap/>
              <w:overflowPunct/>
              <w:topLinePunct w:val="0"/>
              <w:bidi w:val="0"/>
              <w:spacing w:line="240" w:lineRule="auto"/>
              <w:jc w:val="center"/>
              <w:rPr>
                <w:rFonts w:hint="default" w:eastAsia="宋体"/>
                <w:highlight w:val="none"/>
                <w:lang w:val="en-US" w:eastAsia="zh-CN"/>
              </w:rPr>
            </w:pPr>
            <w:r>
              <w:rPr>
                <w:rFonts w:hint="eastAsia"/>
                <w:highlight w:val="none"/>
                <w:lang w:val="en-US" w:eastAsia="zh-CN"/>
              </w:rPr>
              <w:t>32</w:t>
            </w:r>
          </w:p>
        </w:tc>
        <w:tc>
          <w:tcPr>
            <w:tcW w:w="1400" w:type="dxa"/>
            <w:gridSpan w:val="2"/>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E8ABA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snapToGrid w:val="0"/>
                <w:color w:val="auto"/>
                <w:kern w:val="0"/>
                <w:sz w:val="21"/>
                <w:szCs w:val="21"/>
                <w:lang w:val="en-US" w:eastAsia="zh-CN" w:bidi="ar-SA"/>
              </w:rPr>
              <w:t>0000000132</w:t>
            </w:r>
          </w:p>
        </w:tc>
        <w:tc>
          <w:tcPr>
            <w:tcW w:w="146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BBE8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5"/>
                <w:kern w:val="0"/>
                <w:position w:val="1"/>
                <w:sz w:val="21"/>
                <w:szCs w:val="21"/>
                <w:lang w:val="en-US" w:eastAsia="zh-CN" w:bidi="ar-SA"/>
              </w:rPr>
            </w:pPr>
            <w:r>
              <w:rPr>
                <w:rFonts w:hint="eastAsia" w:asciiTheme="minorEastAsia" w:hAnsiTheme="minorEastAsia" w:eastAsiaTheme="minorEastAsia" w:cstheme="minorEastAsia"/>
                <w:color w:val="auto"/>
                <w:spacing w:val="-5"/>
                <w:sz w:val="21"/>
                <w:szCs w:val="21"/>
                <w:lang w:val="en-US" w:eastAsia="zh-CN"/>
              </w:rPr>
              <w:t>大学生</w:t>
            </w:r>
            <w:r>
              <w:rPr>
                <w:rFonts w:hint="eastAsia" w:asciiTheme="minorEastAsia" w:hAnsiTheme="minorEastAsia" w:eastAsiaTheme="minorEastAsia" w:cstheme="minorEastAsia"/>
                <w:color w:val="auto"/>
                <w:spacing w:val="-5"/>
                <w:sz w:val="21"/>
                <w:szCs w:val="21"/>
              </w:rPr>
              <w:t>就业指</w:t>
            </w:r>
            <w:r>
              <w:rPr>
                <w:rFonts w:hint="eastAsia" w:asciiTheme="minorEastAsia" w:hAnsiTheme="minorEastAsia" w:eastAsiaTheme="minorEastAsia" w:cstheme="minorEastAsia"/>
                <w:color w:val="auto"/>
                <w:sz w:val="21"/>
                <w:szCs w:val="21"/>
              </w:rPr>
              <w:t>导</w:t>
            </w:r>
          </w:p>
        </w:tc>
        <w:tc>
          <w:tcPr>
            <w:tcW w:w="667" w:type="dxa"/>
            <w:tcBorders>
              <w:top w:val="single" w:color="auto" w:sz="8" w:space="0"/>
              <w:left w:val="single" w:color="auto" w:sz="8" w:space="0"/>
              <w:bottom w:val="single" w:color="auto" w:sz="8" w:space="0"/>
              <w:right w:val="single" w:color="auto" w:sz="8" w:space="0"/>
            </w:tcBorders>
            <w:shd w:val="clear" w:color="auto" w:fill="auto"/>
            <w:vAlign w:val="center"/>
          </w:tcPr>
          <w:p w14:paraId="4FEF2A2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r>
              <w:rPr>
                <w:rFonts w:hint="eastAsia" w:asciiTheme="minorEastAsia" w:hAnsiTheme="minorEastAsia" w:eastAsiaTheme="minorEastAsia" w:cstheme="minorEastAsia"/>
                <w:color w:val="auto"/>
                <w:position w:val="2"/>
                <w:sz w:val="21"/>
                <w:szCs w:val="21"/>
              </w:rPr>
              <w:t>2</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79AD8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r>
              <w:rPr>
                <w:rFonts w:hint="eastAsia" w:asciiTheme="minorEastAsia" w:hAnsiTheme="minorEastAsia" w:eastAsiaTheme="minorEastAsia" w:cstheme="minorEastAsia"/>
                <w:color w:val="auto"/>
                <w:spacing w:val="-7"/>
                <w:position w:val="2"/>
                <w:sz w:val="21"/>
                <w:szCs w:val="21"/>
              </w:rPr>
              <w:t>32</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9F228C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26</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7D16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6</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32A44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A9E3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F9AF31">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A9E306">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143" w:leftChars="0" w:firstLine="392" w:firstLineChars="20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8CF1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position w:val="2"/>
                <w:sz w:val="21"/>
                <w:szCs w:val="21"/>
                <w:lang w:val="en-US" w:eastAsia="zh-CN" w:bidi="ar-SA"/>
              </w:rPr>
            </w:pPr>
            <w:r>
              <w:rPr>
                <w:rFonts w:hint="eastAsia" w:asciiTheme="minorEastAsia" w:hAnsiTheme="minorEastAsia" w:eastAsiaTheme="minorEastAsia" w:cstheme="minorEastAsia"/>
                <w:snapToGrid w:val="0"/>
                <w:color w:val="auto"/>
                <w:kern w:val="0"/>
                <w:sz w:val="21"/>
                <w:szCs w:val="21"/>
                <w:lang w:val="en-US" w:eastAsia="zh-CN" w:bidi="ar-SA"/>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355EA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69D13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518D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position w:val="2"/>
                <w:sz w:val="21"/>
                <w:szCs w:val="21"/>
                <w:lang w:val="en-US" w:eastAsia="zh-CN" w:bidi="ar-SA"/>
              </w:rPr>
            </w:pPr>
          </w:p>
        </w:tc>
      </w:tr>
      <w:tr w14:paraId="2FEF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D0DBD44">
            <w:pPr>
              <w:pStyle w:val="7"/>
              <w:jc w:val="center"/>
              <w:rPr>
                <w:b/>
                <w:bCs/>
                <w:highlight w:val="none"/>
              </w:rPr>
            </w:pPr>
          </w:p>
        </w:tc>
        <w:tc>
          <w:tcPr>
            <w:tcW w:w="3566" w:type="dxa"/>
            <w:gridSpan w:val="4"/>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BE1B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5"/>
                <w:kern w:val="0"/>
                <w:position w:val="1"/>
                <w:sz w:val="21"/>
                <w:szCs w:val="21"/>
                <w:lang w:val="en-US" w:eastAsia="zh-CN" w:bidi="ar-SA"/>
              </w:rPr>
            </w:pPr>
            <w:r>
              <w:rPr>
                <w:rFonts w:hint="eastAsia" w:asciiTheme="minorEastAsia" w:hAnsiTheme="minorEastAsia" w:eastAsiaTheme="minorEastAsia" w:cstheme="minorEastAsia"/>
                <w:color w:val="auto"/>
                <w:spacing w:val="-5"/>
                <w:sz w:val="21"/>
                <w:szCs w:val="21"/>
                <w:lang w:val="en-US" w:eastAsia="zh-CN"/>
              </w:rPr>
              <w:t>公共基础课小计</w:t>
            </w:r>
          </w:p>
        </w:tc>
        <w:tc>
          <w:tcPr>
            <w:tcW w:w="667" w:type="dxa"/>
            <w:tcBorders>
              <w:top w:val="single" w:color="auto" w:sz="8" w:space="0"/>
              <w:left w:val="single" w:color="auto" w:sz="8" w:space="0"/>
              <w:bottom w:val="single" w:color="auto" w:sz="8" w:space="0"/>
              <w:right w:val="single" w:color="auto" w:sz="8" w:space="0"/>
            </w:tcBorders>
            <w:shd w:val="clear" w:color="auto" w:fill="auto"/>
            <w:vAlign w:val="center"/>
          </w:tcPr>
          <w:p w14:paraId="4442A4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48</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1C350C">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pacing w:val="-7"/>
                <w:sz w:val="21"/>
                <w:szCs w:val="21"/>
                <w:lang w:val="en-US" w:eastAsia="zh-CN"/>
              </w:rPr>
              <w:t>856</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28B4B1">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default" w:asciiTheme="minorEastAsia" w:hAnsiTheme="minorEastAsia" w:eastAsiaTheme="minorEastAsia" w:cstheme="minorEastAsia"/>
                <w:snapToGrid w:val="0"/>
                <w:color w:val="auto"/>
                <w:spacing w:val="-7"/>
                <w:kern w:val="0"/>
                <w:sz w:val="21"/>
                <w:szCs w:val="21"/>
                <w:lang w:val="en-US" w:eastAsia="zh-CN" w:bidi="ar-SA"/>
              </w:rPr>
            </w:pPr>
            <w:r>
              <w:rPr>
                <w:rFonts w:hint="eastAsia" w:asciiTheme="minorEastAsia" w:hAnsiTheme="minorEastAsia" w:eastAsiaTheme="minorEastAsia" w:cstheme="minorEastAsia"/>
                <w:color w:val="auto"/>
                <w:spacing w:val="-7"/>
                <w:sz w:val="21"/>
                <w:szCs w:val="21"/>
                <w:lang w:val="en-US" w:eastAsia="zh-CN"/>
              </w:rPr>
              <w:t>444</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6A5E87">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sz w:val="21"/>
                <w:szCs w:val="21"/>
                <w:lang w:val="en-US" w:eastAsia="zh-CN" w:bidi="ar-SA"/>
              </w:rPr>
            </w:pPr>
            <w:r>
              <w:rPr>
                <w:rFonts w:hint="eastAsia" w:asciiTheme="minorEastAsia" w:hAnsiTheme="minorEastAsia" w:eastAsiaTheme="minorEastAsia" w:cstheme="minorEastAsia"/>
                <w:color w:val="auto"/>
                <w:spacing w:val="-7"/>
                <w:sz w:val="21"/>
                <w:szCs w:val="21"/>
                <w:lang w:val="en-US" w:eastAsia="zh-CN"/>
              </w:rPr>
              <w:t>412</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9798D4">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sz w:val="21"/>
                <w:szCs w:val="21"/>
                <w:lang w:val="en-US" w:eastAsia="zh-CN" w:bidi="ar-SA"/>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B879D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spacing w:val="-7"/>
                <w:kern w:val="0"/>
                <w:sz w:val="21"/>
                <w:szCs w:val="21"/>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873C6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pacing w:val="-7"/>
                <w:sz w:val="21"/>
                <w:szCs w:val="21"/>
                <w:lang w:val="en-US" w:eastAsia="zh-CN"/>
              </w:rPr>
              <w:t>444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3EB9DB">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284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D39CA2">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pacing w:val="-5"/>
                <w:sz w:val="21"/>
                <w:szCs w:val="21"/>
                <w:lang w:val="en-US" w:eastAsia="zh-CN"/>
              </w:rPr>
              <w:t>80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6A6265">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pacing w:val="-5"/>
                <w:sz w:val="21"/>
                <w:szCs w:val="21"/>
              </w:rPr>
              <w:t>4</w:t>
            </w:r>
            <w:r>
              <w:rPr>
                <w:rFonts w:hint="eastAsia" w:asciiTheme="minorEastAsia" w:hAnsiTheme="minorEastAsia" w:eastAsiaTheme="minorEastAsia" w:cstheme="minorEastAsia"/>
                <w:color w:val="auto"/>
                <w:spacing w:val="-5"/>
                <w:sz w:val="21"/>
                <w:szCs w:val="21"/>
                <w:lang w:val="en-US" w:eastAsia="zh-CN"/>
              </w:rPr>
              <w:t>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44C85E">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DBBC2F">
            <w:pPr>
              <w:pStyle w:val="41"/>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snapToGrid w:val="0"/>
                <w:color w:val="auto"/>
                <w:kern w:val="0"/>
                <w:sz w:val="21"/>
                <w:szCs w:val="21"/>
                <w:lang w:val="en-US" w:eastAsia="zh-CN" w:bidi="ar-SA"/>
              </w:rPr>
            </w:pPr>
            <w:r>
              <w:rPr>
                <w:rFonts w:hint="eastAsia" w:asciiTheme="minorEastAsia" w:hAnsiTheme="minorEastAsia" w:eastAsiaTheme="minorEastAsia" w:cstheme="minorEastAsia"/>
                <w:color w:val="auto"/>
                <w:sz w:val="21"/>
                <w:szCs w:val="21"/>
              </w:rPr>
              <w:t>0</w:t>
            </w:r>
          </w:p>
        </w:tc>
      </w:tr>
      <w:tr w14:paraId="4D18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7" w:hRule="atLeast"/>
        </w:trPr>
        <w:tc>
          <w:tcPr>
            <w:tcW w:w="65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77F6C0C8">
            <w:pPr>
              <w:pStyle w:val="7"/>
              <w:jc w:val="center"/>
              <w:rPr>
                <w:b/>
                <w:bCs/>
                <w:highlight w:val="none"/>
              </w:rPr>
            </w:pPr>
            <w:r>
              <w:rPr>
                <w:b/>
                <w:bCs/>
                <w:highlight w:val="none"/>
              </w:rPr>
              <w:t>公共限选课</w:t>
            </w: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20C029">
            <w:pPr>
              <w:pStyle w:val="7"/>
              <w:jc w:val="center"/>
              <w:rPr>
                <w:highlight w:val="none"/>
              </w:rPr>
            </w:pPr>
            <w:r>
              <w:rPr>
                <w:rFonts w:hint="eastAsia"/>
                <w:highlight w:val="none"/>
              </w:rPr>
              <w:t>21</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1E8802A">
            <w:pPr>
              <w:pStyle w:val="41"/>
              <w:keepNext w:val="0"/>
              <w:keepLines w:val="0"/>
              <w:pageBreakBefore w:val="0"/>
              <w:widowControl/>
              <w:kinsoku w:val="0"/>
              <w:wordWrap/>
              <w:overflowPunct/>
              <w:topLinePunct w:val="0"/>
              <w:autoSpaceDE w:val="0"/>
              <w:autoSpaceDN w:val="0"/>
              <w:bidi w:val="0"/>
              <w:adjustRightInd w:val="0"/>
              <w:snapToGrid w:val="0"/>
              <w:spacing w:line="202" w:lineRule="auto"/>
              <w:ind w:left="0" w:leftChars="0" w:firstLine="0" w:firstLineChars="0"/>
              <w:jc w:val="center"/>
              <w:textAlignment w:val="baseline"/>
              <w:rPr>
                <w:rFonts w:hint="eastAsia"/>
                <w:highlight w:val="none"/>
              </w:rPr>
            </w:pPr>
            <w:r>
              <w:rPr>
                <w:rFonts w:hint="eastAsia" w:asciiTheme="minorEastAsia" w:hAnsiTheme="minorEastAsia" w:eastAsiaTheme="minorEastAsia" w:cstheme="minorEastAsia"/>
                <w:color w:val="auto"/>
                <w:sz w:val="21"/>
                <w:szCs w:val="21"/>
                <w:lang w:val="en-US" w:eastAsia="zh-CN"/>
              </w:rPr>
              <w:t>0000000202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8E5901">
            <w:pPr>
              <w:pStyle w:val="41"/>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1"/>
                <w:sz w:val="21"/>
                <w:szCs w:val="21"/>
              </w:rPr>
              <w:t>中华优秀传统文化</w:t>
            </w:r>
          </w:p>
        </w:tc>
        <w:tc>
          <w:tcPr>
            <w:tcW w:w="667" w:type="dxa"/>
            <w:tcBorders>
              <w:top w:val="single" w:color="auto" w:sz="8" w:space="0"/>
              <w:left w:val="single" w:color="auto" w:sz="8" w:space="0"/>
              <w:bottom w:val="single" w:color="auto" w:sz="8" w:space="0"/>
              <w:right w:val="single" w:color="auto" w:sz="8" w:space="0"/>
            </w:tcBorders>
            <w:vAlign w:val="center"/>
          </w:tcPr>
          <w:p w14:paraId="0FDF0440">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2CFD7E">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lang w:val="en-US" w:eastAsia="zh-CN"/>
              </w:rPr>
              <w:t>16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ADD231">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15979C">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lang w:val="en-US" w:eastAsia="zh-CN"/>
              </w:rPr>
              <w:t>4</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F28307">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69CFA3">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FB6AB4">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69B14D">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7194D5">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B9AC3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317C87">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0DB44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r>
      <w:tr w14:paraId="39BE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1C8CFFF">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F04813">
            <w:pPr>
              <w:pStyle w:val="7"/>
              <w:jc w:val="center"/>
              <w:rPr>
                <w:highlight w:val="none"/>
              </w:rPr>
            </w:pPr>
            <w:r>
              <w:rPr>
                <w:rFonts w:hint="eastAsia"/>
                <w:highlight w:val="none"/>
              </w:rPr>
              <w:t>22</w:t>
            </w:r>
          </w:p>
        </w:tc>
        <w:tc>
          <w:tcPr>
            <w:tcW w:w="1400" w:type="dxa"/>
            <w:gridSpan w:val="2"/>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86E804">
            <w:pPr>
              <w:pStyle w:val="41"/>
              <w:keepNext w:val="0"/>
              <w:keepLines w:val="0"/>
              <w:pageBreakBefore w:val="0"/>
              <w:widowControl/>
              <w:kinsoku w:val="0"/>
              <w:wordWrap/>
              <w:overflowPunct/>
              <w:topLinePunct w:val="0"/>
              <w:autoSpaceDE w:val="0"/>
              <w:autoSpaceDN w:val="0"/>
              <w:bidi w:val="0"/>
              <w:adjustRightInd w:val="0"/>
              <w:snapToGrid w:val="0"/>
              <w:spacing w:line="202" w:lineRule="auto"/>
              <w:ind w:left="0" w:leftChars="0" w:firstLine="0" w:firstLineChars="0"/>
              <w:jc w:val="center"/>
              <w:textAlignment w:val="baseline"/>
              <w:rPr>
                <w:rFonts w:hint="eastAsia"/>
                <w:highlight w:val="none"/>
              </w:rPr>
            </w:pPr>
            <w:r>
              <w:rPr>
                <w:rFonts w:hint="eastAsia" w:asciiTheme="minorEastAsia" w:hAnsiTheme="minorEastAsia" w:eastAsiaTheme="minorEastAsia" w:cstheme="minorEastAsia"/>
                <w:color w:val="auto"/>
                <w:sz w:val="21"/>
                <w:szCs w:val="21"/>
                <w:lang w:val="en-US" w:eastAsia="zh-CN"/>
              </w:rPr>
              <w:t>0000000201</w:t>
            </w:r>
          </w:p>
        </w:tc>
        <w:tc>
          <w:tcPr>
            <w:tcW w:w="146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BCFA21">
            <w:pPr>
              <w:pStyle w:val="41"/>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5"/>
                <w:position w:val="1"/>
                <w:sz w:val="21"/>
                <w:szCs w:val="21"/>
              </w:rPr>
              <w:t>中国共产党历史</w:t>
            </w:r>
          </w:p>
        </w:tc>
        <w:tc>
          <w:tcPr>
            <w:tcW w:w="667" w:type="dxa"/>
            <w:tcBorders>
              <w:top w:val="single" w:color="auto" w:sz="8" w:space="0"/>
              <w:left w:val="single" w:color="auto" w:sz="8" w:space="0"/>
              <w:bottom w:val="single" w:color="auto" w:sz="8" w:space="0"/>
              <w:right w:val="single" w:color="auto" w:sz="8" w:space="0"/>
            </w:tcBorders>
            <w:shd w:val="clear" w:color="auto" w:fill="auto"/>
            <w:vAlign w:val="center"/>
          </w:tcPr>
          <w:p w14:paraId="2F6C4843">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position w:val="2"/>
                <w:sz w:val="21"/>
                <w:szCs w:val="21"/>
              </w:rPr>
              <w:t>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7289A8">
            <w:pPr>
              <w:pStyle w:val="41"/>
              <w:keepNext w:val="0"/>
              <w:keepLines w:val="0"/>
              <w:pageBreakBefore w:val="0"/>
              <w:widowControl/>
              <w:kinsoku w:val="0"/>
              <w:wordWrap/>
              <w:overflowPunct/>
              <w:topLinePunct w:val="0"/>
              <w:autoSpaceDE w:val="0"/>
              <w:autoSpaceDN w:val="0"/>
              <w:bidi w:val="0"/>
              <w:adjustRightInd w:val="0"/>
              <w:snapToGrid w:val="0"/>
              <w:spacing w:line="262" w:lineRule="exact"/>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pacing w:val="-9"/>
                <w:position w:val="2"/>
                <w:sz w:val="21"/>
                <w:szCs w:val="21"/>
              </w:rPr>
              <w:t>16</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4493D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8</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82C48F">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8</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FBA034">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4B155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r>
              <w:rPr>
                <w:rFonts w:hint="eastAsia" w:asciiTheme="minorEastAsia" w:hAnsiTheme="minorEastAsia" w:eastAsiaTheme="minorEastAsia" w:cstheme="minorEastAsia"/>
                <w:color w:val="auto"/>
                <w:sz w:val="21"/>
                <w:szCs w:val="21"/>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853F3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7C912D">
            <w:pPr>
              <w:pStyle w:val="41"/>
              <w:keepNext w:val="0"/>
              <w:keepLines w:val="0"/>
              <w:pageBreakBefore w:val="0"/>
              <w:widowControl/>
              <w:kinsoku w:val="0"/>
              <w:wordWrap/>
              <w:overflowPunct/>
              <w:topLinePunct w:val="0"/>
              <w:autoSpaceDE w:val="0"/>
              <w:autoSpaceDN w:val="0"/>
              <w:bidi w:val="0"/>
              <w:adjustRightInd w:val="0"/>
              <w:snapToGrid w:val="0"/>
              <w:spacing w:line="264" w:lineRule="exact"/>
              <w:ind w:left="0" w:leftChars="0" w:firstLine="0" w:firstLineChars="0"/>
              <w:jc w:val="center"/>
              <w:textAlignment w:val="baseline"/>
              <w:rPr>
                <w:highlight w:val="none"/>
              </w:rPr>
            </w:pPr>
            <w:r>
              <w:rPr>
                <w:rFonts w:hint="eastAsia" w:asciiTheme="minorEastAsia" w:hAnsiTheme="minorEastAsia" w:eastAsiaTheme="minorEastAsia" w:cstheme="minorEastAsia"/>
                <w:snapToGrid w:val="0"/>
                <w:color w:val="auto"/>
                <w:kern w:val="0"/>
                <w:sz w:val="21"/>
                <w:szCs w:val="21"/>
                <w:lang w:val="en-US" w:eastAsia="zh-CN" w:bidi="ar-SA"/>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FFC146">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FBFA6F">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98046B">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C55205">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center"/>
              <w:textAlignment w:val="baseline"/>
              <w:rPr>
                <w:highlight w:val="none"/>
              </w:rPr>
            </w:pPr>
          </w:p>
        </w:tc>
      </w:tr>
      <w:tr w14:paraId="0332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EDCE5BF">
            <w:pPr>
              <w:pStyle w:val="7"/>
              <w:jc w:val="center"/>
              <w:rPr>
                <w:b/>
                <w:bCs/>
                <w:highlight w:val="none"/>
              </w:rPr>
            </w:pPr>
          </w:p>
        </w:tc>
        <w:tc>
          <w:tcPr>
            <w:tcW w:w="3566" w:type="dxa"/>
            <w:gridSpan w:val="4"/>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362EF1">
            <w:pPr>
              <w:pStyle w:val="7"/>
              <w:jc w:val="center"/>
              <w:rPr>
                <w:highlight w:val="none"/>
              </w:rPr>
            </w:pPr>
            <w:r>
              <w:rPr>
                <w:rFonts w:hint="eastAsia"/>
                <w:highlight w:val="none"/>
              </w:rPr>
              <w:t>公共限选课小计</w:t>
            </w:r>
          </w:p>
        </w:tc>
        <w:tc>
          <w:tcPr>
            <w:tcW w:w="667" w:type="dxa"/>
            <w:tcBorders>
              <w:top w:val="single" w:color="auto" w:sz="8" w:space="0"/>
              <w:left w:val="single" w:color="auto" w:sz="8" w:space="0"/>
              <w:bottom w:val="single" w:color="auto" w:sz="8" w:space="0"/>
              <w:right w:val="single" w:color="auto" w:sz="8" w:space="0"/>
            </w:tcBorders>
            <w:vAlign w:val="center"/>
          </w:tcPr>
          <w:p w14:paraId="5A45186F">
            <w:pPr>
              <w:ind w:left="0" w:leftChars="0" w:firstLine="0" w:firstLineChars="0"/>
              <w:jc w:val="center"/>
              <w:rPr>
                <w:highlight w:val="none"/>
              </w:rPr>
            </w:pPr>
            <w:r>
              <w:rPr>
                <w:rFonts w:hint="eastAsia" w:ascii="宋体" w:hAnsi="宋体" w:eastAsia="宋体" w:cs="宋体"/>
                <w:sz w:val="18"/>
                <w:szCs w:val="18"/>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A4276A">
            <w:pPr>
              <w:pStyle w:val="41"/>
              <w:spacing w:before="48" w:line="202" w:lineRule="auto"/>
              <w:ind w:left="0" w:leftChars="0" w:firstLine="0" w:firstLineChars="0"/>
              <w:jc w:val="center"/>
              <w:rPr>
                <w:highlight w:val="none"/>
              </w:rPr>
            </w:pPr>
            <w:r>
              <w:rPr>
                <w:rFonts w:hint="eastAsia"/>
                <w:spacing w:val="-7"/>
                <w:lang w:val="en-US" w:eastAsia="zh-CN"/>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66DBC6">
            <w:pPr>
              <w:pStyle w:val="41"/>
              <w:spacing w:before="48" w:line="202" w:lineRule="auto"/>
              <w:ind w:left="0" w:leftChars="0" w:firstLine="0" w:firstLineChars="0"/>
              <w:jc w:val="center"/>
              <w:rPr>
                <w:highlight w:val="none"/>
              </w:rPr>
            </w:pPr>
            <w:r>
              <w:rPr>
                <w:rFonts w:hint="eastAsia"/>
                <w:spacing w:val="-9"/>
                <w:lang w:val="en-US" w:eastAsia="zh-CN"/>
              </w:rPr>
              <w:t>20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D770D1">
            <w:pPr>
              <w:pStyle w:val="41"/>
              <w:spacing w:before="48" w:line="202" w:lineRule="auto"/>
              <w:ind w:left="0" w:leftChars="0" w:firstLine="0" w:firstLineChars="0"/>
              <w:jc w:val="center"/>
              <w:rPr>
                <w:highlight w:val="none"/>
              </w:rPr>
            </w:pPr>
            <w:r>
              <w:rPr>
                <w:rFonts w:hint="eastAsia"/>
                <w:spacing w:val="-9"/>
                <w:lang w:val="en-US" w:eastAsia="zh-CN"/>
              </w:rPr>
              <w:t>12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BD135A">
            <w:pPr>
              <w:pStyle w:val="41"/>
              <w:spacing w:before="48" w:line="202" w:lineRule="auto"/>
              <w:ind w:left="104" w:leftChars="0" w:firstLine="360" w:firstLineChars="20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230332">
            <w:pPr>
              <w:pStyle w:val="41"/>
              <w:spacing w:before="48" w:line="202" w:lineRule="auto"/>
              <w:ind w:left="0" w:leftChars="0"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B122FC">
            <w:pPr>
              <w:pStyle w:val="41"/>
              <w:spacing w:before="48" w:line="202" w:lineRule="auto"/>
              <w:ind w:left="0" w:leftChars="0" w:firstLine="0" w:firstLineChars="0"/>
              <w:jc w:val="center"/>
              <w:rPr>
                <w:highlight w:val="none"/>
              </w:rPr>
            </w:pPr>
            <w:r>
              <w:rPr>
                <w:rFonts w:hint="eastAsia"/>
                <w:spacing w:val="-9"/>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667EED">
            <w:pPr>
              <w:pStyle w:val="41"/>
              <w:spacing w:before="48" w:line="202" w:lineRule="auto"/>
              <w:ind w:left="0" w:leftChars="0" w:firstLine="0" w:firstLineChars="0"/>
              <w:jc w:val="center"/>
              <w:rPr>
                <w:highlight w:val="none"/>
              </w:rPr>
            </w:pPr>
            <w:r>
              <w:rPr>
                <w:spacing w:val="-9"/>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FE7D55">
            <w:pPr>
              <w:pStyle w:val="41"/>
              <w:spacing w:before="48" w:line="202" w:lineRule="auto"/>
              <w:ind w:left="0" w:leftChars="0" w:firstLine="0" w:firstLineChars="0"/>
              <w:jc w:val="center"/>
              <w:rPr>
                <w:highlight w:val="none"/>
              </w:rPr>
            </w:pPr>
            <w: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AFB1D9">
            <w:pPr>
              <w:pStyle w:val="41"/>
              <w:spacing w:before="48" w:line="202" w:lineRule="auto"/>
              <w:ind w:left="0" w:leftChars="0" w:firstLine="0" w:firstLineChars="0"/>
              <w:jc w:val="center"/>
              <w:rPr>
                <w:highlight w:val="none"/>
              </w:rPr>
            </w:pPr>
            <w: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234A61">
            <w:pPr>
              <w:pStyle w:val="41"/>
              <w:spacing w:before="48" w:line="202" w:lineRule="auto"/>
              <w:ind w:left="0" w:leftChars="0" w:firstLine="0" w:firstLineChars="0"/>
              <w:jc w:val="center"/>
              <w:rPr>
                <w:highlight w:val="none"/>
              </w:rPr>
            </w:pPr>
            <w: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499AB4">
            <w:pPr>
              <w:pStyle w:val="41"/>
              <w:spacing w:before="48" w:line="202" w:lineRule="auto"/>
              <w:ind w:left="0" w:leftChars="0" w:firstLine="0" w:firstLineChars="0"/>
              <w:jc w:val="center"/>
              <w:rPr>
                <w:highlight w:val="none"/>
              </w:rPr>
            </w:pPr>
            <w:r>
              <w:t>0</w:t>
            </w:r>
          </w:p>
        </w:tc>
      </w:tr>
      <w:tr w14:paraId="5ACA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1454DD07">
            <w:pPr>
              <w:pStyle w:val="7"/>
              <w:jc w:val="center"/>
              <w:rPr>
                <w:b/>
                <w:bCs/>
                <w:highlight w:val="none"/>
              </w:rPr>
            </w:pPr>
            <w:r>
              <w:rPr>
                <w:b/>
                <w:bCs/>
                <w:highlight w:val="none"/>
              </w:rPr>
              <w:t>专业基础课</w:t>
            </w: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0EBE5C">
            <w:pPr>
              <w:pStyle w:val="7"/>
              <w:bidi w:val="0"/>
              <w:ind w:firstLine="0" w:firstLineChars="0"/>
              <w:jc w:val="center"/>
              <w:rPr>
                <w:highlight w:val="none"/>
              </w:rPr>
            </w:pPr>
            <w:r>
              <w:rPr>
                <w:highlight w:val="none"/>
                <w:lang w:val="en-US" w:eastAsia="zh-CN"/>
              </w:rPr>
              <w:t>23</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613F2A">
            <w:pPr>
              <w:pStyle w:val="7"/>
              <w:keepNext w:val="0"/>
              <w:keepLines w:val="0"/>
              <w:pageBreakBefore w:val="0"/>
              <w:widowControl/>
              <w:kinsoku/>
              <w:wordWrap/>
              <w:overflowPunct/>
              <w:topLinePunct w:val="0"/>
              <w:autoSpaceDE/>
              <w:autoSpaceDN/>
              <w:bidi w:val="0"/>
              <w:adjustRightInd/>
              <w:snapToGrid/>
              <w:spacing w:after="0"/>
              <w:ind w:firstLine="0" w:firstLineChars="0"/>
              <w:jc w:val="center"/>
              <w:textAlignment w:val="center"/>
              <w:rPr>
                <w:rFonts w:hint="default"/>
                <w:highlight w:val="none"/>
                <w:lang w:val="en-US" w:eastAsia="zh-CN"/>
              </w:rPr>
            </w:pPr>
            <w:r>
              <w:rPr>
                <w:rFonts w:hint="eastAsia"/>
                <w:highlight w:val="none"/>
                <w:lang w:val="en-US" w:eastAsia="zh-CN"/>
              </w:rPr>
              <w:t>4606090101</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3F88F0">
            <w:pPr>
              <w:pStyle w:val="7"/>
              <w:bidi w:val="0"/>
              <w:jc w:val="center"/>
            </w:pPr>
            <w:r>
              <w:rPr>
                <w:lang w:val="en-US" w:eastAsia="zh-CN"/>
              </w:rPr>
              <w:t>无人机导论与飞行法规</w:t>
            </w:r>
          </w:p>
        </w:tc>
        <w:tc>
          <w:tcPr>
            <w:tcW w:w="667" w:type="dxa"/>
            <w:tcBorders>
              <w:top w:val="single" w:color="auto" w:sz="8" w:space="0"/>
              <w:left w:val="single" w:color="auto" w:sz="8" w:space="0"/>
              <w:bottom w:val="single" w:color="auto" w:sz="8" w:space="0"/>
              <w:right w:val="single" w:color="auto" w:sz="8" w:space="0"/>
            </w:tcBorders>
            <w:vAlign w:val="center"/>
          </w:tcPr>
          <w:p w14:paraId="62C10D04">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2E2F96">
            <w:pPr>
              <w:pStyle w:val="7"/>
              <w:bidi w:val="0"/>
              <w:ind w:firstLine="0" w:firstLineChars="0"/>
              <w:jc w:val="center"/>
              <w:rPr>
                <w:highlight w:val="none"/>
              </w:rPr>
            </w:pPr>
            <w:r>
              <w:rPr>
                <w:highlight w:val="none"/>
                <w:lang w:val="en-US" w:eastAsia="zh-CN"/>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A0B85F">
            <w:pPr>
              <w:pStyle w:val="7"/>
              <w:bidi w:val="0"/>
              <w:ind w:firstLine="0" w:firstLineChars="0"/>
              <w:jc w:val="center"/>
              <w:rPr>
                <w:highlight w:val="none"/>
              </w:rPr>
            </w:pPr>
            <w:r>
              <w:rPr>
                <w:highlight w:val="none"/>
                <w:lang w:val="en-US" w:eastAsia="zh-CN"/>
              </w:rPr>
              <w:t>32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7E06A0">
            <w:pPr>
              <w:pStyle w:val="7"/>
              <w:bidi w:val="0"/>
              <w:ind w:firstLine="0" w:firstLineChars="0"/>
              <w:jc w:val="center"/>
              <w:rPr>
                <w:highlight w:val="none"/>
              </w:rPr>
            </w:pPr>
            <w:r>
              <w:rPr>
                <w:highlight w:val="none"/>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E74694">
            <w:pPr>
              <w:pStyle w:val="7"/>
              <w:bidi w:val="0"/>
              <w:ind w:firstLine="0" w:firstLineChars="0"/>
              <w:jc w:val="center"/>
              <w:rPr>
                <w:highlight w:val="none"/>
              </w:rPr>
            </w:pPr>
            <w:r>
              <w:rPr>
                <w:highlight w:val="none"/>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CECCF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9E08F1">
            <w:pPr>
              <w:pStyle w:val="7"/>
              <w:bidi w:val="0"/>
              <w:ind w:firstLine="0" w:firstLineChars="0"/>
              <w:jc w:val="center"/>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EA488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1F96DB">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BFCB4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654F0B">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1759F9">
            <w:pPr>
              <w:pStyle w:val="7"/>
              <w:bidi w:val="0"/>
              <w:ind w:firstLine="0" w:firstLineChars="0"/>
              <w:jc w:val="center"/>
              <w:rPr>
                <w:highlight w:val="none"/>
              </w:rPr>
            </w:pPr>
          </w:p>
        </w:tc>
      </w:tr>
      <w:tr w14:paraId="6056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315593F">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576F1F">
            <w:pPr>
              <w:pStyle w:val="7"/>
              <w:bidi w:val="0"/>
              <w:ind w:firstLine="0" w:firstLineChars="0"/>
              <w:jc w:val="center"/>
              <w:rPr>
                <w:highlight w:val="none"/>
              </w:rPr>
            </w:pPr>
            <w:r>
              <w:rPr>
                <w:highlight w:val="none"/>
                <w:lang w:val="en-US" w:eastAsia="zh-CN"/>
              </w:rPr>
              <w:t>24</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45C06C">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center"/>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460609010</w:t>
            </w:r>
            <w:r>
              <w:rPr>
                <w:rFonts w:hint="eastAsia" w:cs="Times New Roman"/>
                <w:sz w:val="21"/>
                <w:highlight w:val="none"/>
                <w:lang w:val="en-US" w:eastAsia="zh-CN" w:bidi="ar-SA"/>
              </w:rPr>
              <w:t>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176074">
            <w:pPr>
              <w:pStyle w:val="7"/>
              <w:bidi w:val="0"/>
              <w:jc w:val="center"/>
            </w:pPr>
            <w:r>
              <w:rPr>
                <w:lang w:val="en-US" w:eastAsia="zh-CN"/>
              </w:rPr>
              <w:t>机械基础</w:t>
            </w:r>
          </w:p>
        </w:tc>
        <w:tc>
          <w:tcPr>
            <w:tcW w:w="667" w:type="dxa"/>
            <w:tcBorders>
              <w:top w:val="single" w:color="auto" w:sz="8" w:space="0"/>
              <w:left w:val="single" w:color="auto" w:sz="8" w:space="0"/>
              <w:bottom w:val="single" w:color="auto" w:sz="8" w:space="0"/>
              <w:right w:val="single" w:color="auto" w:sz="8" w:space="0"/>
            </w:tcBorders>
            <w:vAlign w:val="center"/>
          </w:tcPr>
          <w:p w14:paraId="6B1E8A03">
            <w:pPr>
              <w:pStyle w:val="7"/>
              <w:bidi w:val="0"/>
              <w:ind w:firstLine="0" w:firstLineChars="0"/>
              <w:jc w:val="center"/>
              <w:rPr>
                <w:highlight w:val="none"/>
              </w:rPr>
            </w:pPr>
            <w:r>
              <w:rPr>
                <w:rFonts w:hint="eastAsia"/>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461AFB">
            <w:pPr>
              <w:pStyle w:val="7"/>
              <w:bidi w:val="0"/>
              <w:ind w:firstLine="0" w:firstLineChars="0"/>
              <w:jc w:val="center"/>
              <w:rPr>
                <w:rFonts w:hint="default"/>
                <w:highlight w:val="none"/>
                <w:lang w:val="en-US"/>
              </w:rPr>
            </w:pPr>
            <w:r>
              <w:rPr>
                <w:rFonts w:hint="eastAsia"/>
                <w:highlight w:val="none"/>
                <w:lang w:val="en-US" w:eastAsia="zh-CN"/>
              </w:rPr>
              <w:t>32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0B4913">
            <w:pPr>
              <w:pStyle w:val="7"/>
              <w:bidi w:val="0"/>
              <w:ind w:firstLine="0" w:firstLineChars="0"/>
              <w:jc w:val="center"/>
              <w:rPr>
                <w:rFonts w:hint="default"/>
                <w:highlight w:val="none"/>
                <w:lang w:val="en-US"/>
              </w:rPr>
            </w:pPr>
            <w:r>
              <w:rPr>
                <w:rFonts w:hint="eastAsia"/>
                <w:highlight w:val="none"/>
                <w:lang w:val="en-US" w:eastAsia="zh-CN"/>
              </w:rPr>
              <w:t>32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B6FB7">
            <w:pPr>
              <w:pStyle w:val="7"/>
              <w:bidi w:val="0"/>
              <w:ind w:firstLine="0" w:firstLineChars="0"/>
              <w:jc w:val="center"/>
              <w:rPr>
                <w:highlight w:val="none"/>
              </w:rPr>
            </w:pPr>
            <w:r>
              <w:rPr>
                <w:highlight w:val="none"/>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E917FE">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D4EF50">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F64C8A">
            <w:pPr>
              <w:pStyle w:val="7"/>
              <w:bidi w:val="0"/>
              <w:ind w:firstLine="0" w:firstLineChars="0"/>
              <w:jc w:val="center"/>
              <w:rPr>
                <w:highlight w:val="none"/>
              </w:rPr>
            </w:pPr>
            <w:r>
              <w:rPr>
                <w:rFonts w:hint="eastAsia"/>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A778B6">
            <w:pPr>
              <w:pStyle w:val="7"/>
              <w:bidi w:val="0"/>
              <w:ind w:firstLine="0" w:firstLineChars="0"/>
              <w:jc w:val="center"/>
              <w:rPr>
                <w:rFonts w:hint="default"/>
                <w:highlight w:val="none"/>
                <w:lang w:val="en-US"/>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057FA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7348F1">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F9B25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1517DC">
            <w:pPr>
              <w:pStyle w:val="7"/>
              <w:bidi w:val="0"/>
              <w:ind w:firstLine="0" w:firstLineChars="0"/>
              <w:jc w:val="center"/>
              <w:rPr>
                <w:highlight w:val="none"/>
              </w:rPr>
            </w:pPr>
          </w:p>
        </w:tc>
      </w:tr>
      <w:tr w14:paraId="523B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136D1A1">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FB3380">
            <w:pPr>
              <w:pStyle w:val="7"/>
              <w:bidi w:val="0"/>
              <w:ind w:firstLine="0" w:firstLineChars="0"/>
              <w:jc w:val="center"/>
              <w:rPr>
                <w:highlight w:val="none"/>
              </w:rPr>
            </w:pPr>
            <w:r>
              <w:rPr>
                <w:highlight w:val="none"/>
                <w:lang w:val="en-US" w:eastAsia="zh-CN"/>
              </w:rPr>
              <w:t>25</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79EFFD">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center"/>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460609010</w:t>
            </w:r>
            <w:r>
              <w:rPr>
                <w:rFonts w:hint="eastAsia" w:cs="Times New Roman"/>
                <w:sz w:val="21"/>
                <w:highlight w:val="none"/>
                <w:lang w:val="en-US" w:eastAsia="zh-CN" w:bidi="ar-SA"/>
              </w:rPr>
              <w:t>3</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CC6439">
            <w:pPr>
              <w:pStyle w:val="7"/>
              <w:bidi w:val="0"/>
              <w:jc w:val="center"/>
            </w:pPr>
            <w:r>
              <w:rPr>
                <w:lang w:val="en-US" w:eastAsia="zh-CN"/>
              </w:rPr>
              <w:t>机械制图与CAD</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06F265">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164E0B">
            <w:pPr>
              <w:pStyle w:val="7"/>
              <w:bidi w:val="0"/>
              <w:ind w:firstLine="0" w:firstLineChars="0"/>
              <w:jc w:val="center"/>
              <w:rPr>
                <w:highlight w:val="none"/>
              </w:rPr>
            </w:pPr>
            <w:r>
              <w:rPr>
                <w:highlight w:val="none"/>
                <w:lang w:val="en-US" w:eastAsia="zh-CN"/>
              </w:rPr>
              <w:t>36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F84C0E">
            <w:pPr>
              <w:pStyle w:val="7"/>
              <w:bidi w:val="0"/>
              <w:ind w:firstLine="0" w:firstLineChars="0"/>
              <w:jc w:val="center"/>
              <w:rPr>
                <w:highlight w:val="none"/>
              </w:rPr>
            </w:pPr>
            <w:r>
              <w:rPr>
                <w:highlight w:val="none"/>
                <w:lang w:val="en-US" w:eastAsia="zh-CN"/>
              </w:rPr>
              <w:t>36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270C5">
            <w:pPr>
              <w:pStyle w:val="7"/>
              <w:bidi w:val="0"/>
              <w:ind w:firstLine="0" w:firstLineChars="0"/>
              <w:jc w:val="center"/>
              <w:rPr>
                <w:highlight w:val="none"/>
              </w:rPr>
            </w:pPr>
            <w:r>
              <w:rPr>
                <w:highlight w:val="none"/>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B3FA55">
            <w:pPr>
              <w:pStyle w:val="7"/>
              <w:bidi w:val="0"/>
              <w:ind w:firstLine="0" w:firstLineChars="0"/>
              <w:jc w:val="center"/>
              <w:rPr>
                <w:highlight w:val="none"/>
              </w:rPr>
            </w:pPr>
            <w:r>
              <w:rPr>
                <w:rFonts w:hint="default"/>
                <w:highlight w:val="none"/>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1E2554">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AD0A3B">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F668AE">
            <w:pPr>
              <w:pStyle w:val="7"/>
              <w:bidi w:val="0"/>
              <w:ind w:firstLine="0" w:firstLineChars="0"/>
              <w:jc w:val="center"/>
              <w:rPr>
                <w:rFonts w:hint="default"/>
                <w:highlight w:val="none"/>
                <w:lang w:val="en-US"/>
              </w:rPr>
            </w:pPr>
            <w:r>
              <w:rPr>
                <w:rFonts w:hint="eastAsia"/>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E40BA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22C27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6CAA2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97327B">
            <w:pPr>
              <w:pStyle w:val="7"/>
              <w:bidi w:val="0"/>
              <w:ind w:firstLine="0" w:firstLineChars="0"/>
              <w:jc w:val="center"/>
              <w:rPr>
                <w:highlight w:val="none"/>
              </w:rPr>
            </w:pPr>
          </w:p>
        </w:tc>
      </w:tr>
      <w:tr w14:paraId="641E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D1D77DE">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384EB2">
            <w:pPr>
              <w:pStyle w:val="7"/>
              <w:bidi w:val="0"/>
              <w:ind w:firstLine="0" w:firstLineChars="0"/>
              <w:jc w:val="center"/>
              <w:rPr>
                <w:highlight w:val="none"/>
              </w:rPr>
            </w:pPr>
            <w:r>
              <w:rPr>
                <w:highlight w:val="none"/>
                <w:lang w:val="en-US" w:eastAsia="zh-CN"/>
              </w:rPr>
              <w:t>26</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828E4E">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center"/>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460609010</w:t>
            </w:r>
            <w:r>
              <w:rPr>
                <w:rFonts w:hint="eastAsia" w:cs="Times New Roman"/>
                <w:sz w:val="21"/>
                <w:highlight w:val="none"/>
                <w:lang w:val="en-US" w:eastAsia="zh-CN" w:bidi="ar-SA"/>
              </w:rPr>
              <w:t>4</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C6CBFC7">
            <w:pPr>
              <w:pStyle w:val="7"/>
              <w:bidi w:val="0"/>
              <w:jc w:val="center"/>
            </w:pPr>
            <w:r>
              <w:rPr>
                <w:lang w:val="en-US" w:eastAsia="zh-CN"/>
              </w:rPr>
              <w:t>传感器与检测技术</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3B91B0">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F417AB6">
            <w:pPr>
              <w:pStyle w:val="7"/>
              <w:bidi w:val="0"/>
              <w:ind w:firstLine="0" w:firstLineChars="0"/>
              <w:jc w:val="center"/>
              <w:rPr>
                <w:highlight w:val="none"/>
              </w:rPr>
            </w:pPr>
            <w:r>
              <w:rPr>
                <w:highlight w:val="none"/>
                <w:lang w:val="en-US" w:eastAsia="zh-CN"/>
              </w:rPr>
              <w:t>36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F2CACC">
            <w:pPr>
              <w:pStyle w:val="7"/>
              <w:bidi w:val="0"/>
              <w:ind w:firstLine="0" w:firstLineChars="0"/>
              <w:jc w:val="center"/>
              <w:rPr>
                <w:highlight w:val="none"/>
              </w:rPr>
            </w:pPr>
            <w:r>
              <w:rPr>
                <w:highlight w:val="none"/>
                <w:lang w:val="en-US" w:eastAsia="zh-CN"/>
              </w:rPr>
              <w:t>20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CF4FAF">
            <w:pPr>
              <w:pStyle w:val="7"/>
              <w:bidi w:val="0"/>
              <w:ind w:firstLine="0" w:firstLineChars="0"/>
              <w:jc w:val="center"/>
              <w:rPr>
                <w:highlight w:val="none"/>
              </w:rPr>
            </w:pPr>
            <w:r>
              <w:rPr>
                <w:highlight w:val="none"/>
                <w:lang w:val="en-US" w:eastAsia="zh-CN"/>
              </w:rPr>
              <w:t>16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BAC637">
            <w:pPr>
              <w:pStyle w:val="7"/>
              <w:bidi w:val="0"/>
              <w:ind w:firstLine="0" w:firstLineChars="0"/>
              <w:jc w:val="center"/>
              <w:rPr>
                <w:highlight w:val="none"/>
              </w:rPr>
            </w:pPr>
            <w:r>
              <w:rPr>
                <w:highlight w:val="none"/>
                <w:lang w:val="en-US" w:eastAsia="zh-CN"/>
              </w:rPr>
              <w:t>√</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0C909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0DCFA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C483E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8C2BC0">
            <w:pPr>
              <w:pStyle w:val="7"/>
              <w:bidi w:val="0"/>
              <w:ind w:firstLine="0" w:firstLineChars="0"/>
              <w:jc w:val="center"/>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26AD9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6DE081">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08324">
            <w:pPr>
              <w:pStyle w:val="7"/>
              <w:bidi w:val="0"/>
              <w:ind w:firstLine="0" w:firstLineChars="0"/>
              <w:jc w:val="center"/>
              <w:rPr>
                <w:highlight w:val="none"/>
              </w:rPr>
            </w:pPr>
          </w:p>
        </w:tc>
      </w:tr>
      <w:tr w14:paraId="48AB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A469A9">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EDBE24">
            <w:pPr>
              <w:pStyle w:val="7"/>
              <w:bidi w:val="0"/>
              <w:ind w:firstLine="0" w:firstLineChars="0"/>
              <w:jc w:val="center"/>
              <w:rPr>
                <w:highlight w:val="none"/>
              </w:rPr>
            </w:pPr>
            <w:r>
              <w:rPr>
                <w:highlight w:val="none"/>
                <w:lang w:val="en-US" w:eastAsia="zh-CN"/>
              </w:rPr>
              <w:t>27</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89915A">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center"/>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460609010</w:t>
            </w:r>
            <w:r>
              <w:rPr>
                <w:rFonts w:hint="eastAsia" w:cs="Times New Roman"/>
                <w:sz w:val="21"/>
                <w:highlight w:val="none"/>
                <w:lang w:val="en-US" w:eastAsia="zh-CN" w:bidi="ar-SA"/>
              </w:rPr>
              <w:t>5</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58087">
            <w:pPr>
              <w:pStyle w:val="7"/>
              <w:bidi w:val="0"/>
              <w:jc w:val="center"/>
            </w:pPr>
            <w:r>
              <w:rPr>
                <w:lang w:val="en-US" w:eastAsia="zh-CN"/>
              </w:rPr>
              <w:t>专业认知实训</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1C99BB">
            <w:pPr>
              <w:pStyle w:val="7"/>
              <w:bidi w:val="0"/>
              <w:ind w:firstLine="0" w:firstLineChars="0"/>
              <w:jc w:val="center"/>
              <w:rPr>
                <w:highlight w:val="none"/>
              </w:rPr>
            </w:pPr>
            <w:r>
              <w:rPr>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16A910">
            <w:pPr>
              <w:pStyle w:val="7"/>
              <w:bidi w:val="0"/>
              <w:ind w:firstLine="0" w:firstLineChars="0"/>
              <w:jc w:val="center"/>
              <w:rPr>
                <w:highlight w:val="none"/>
              </w:rPr>
            </w:pPr>
            <w:r>
              <w:rPr>
                <w:highlight w:val="none"/>
                <w:lang w:val="en-US" w:eastAsia="zh-CN"/>
              </w:rPr>
              <w:t>20</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BAEB01">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F195160">
            <w:pPr>
              <w:pStyle w:val="7"/>
              <w:bidi w:val="0"/>
              <w:ind w:firstLine="0" w:firstLineChars="0"/>
              <w:jc w:val="center"/>
              <w:rPr>
                <w:highlight w:val="none"/>
              </w:rPr>
            </w:pPr>
            <w:r>
              <w:rPr>
                <w:highlight w:val="none"/>
                <w:lang w:val="en-US" w:eastAsia="zh-CN"/>
              </w:rPr>
              <w:t>20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B854A5">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37E1EC">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0FCB6F">
            <w:pPr>
              <w:pStyle w:val="7"/>
              <w:bidi w:val="0"/>
              <w:ind w:firstLine="0" w:firstLineChars="0"/>
              <w:jc w:val="center"/>
              <w:rPr>
                <w:highlight w:val="none"/>
              </w:rPr>
            </w:pPr>
            <w:r>
              <w:rPr>
                <w:highlight w:val="none"/>
                <w:lang w:val="en-US" w:eastAsia="zh-CN"/>
              </w:rPr>
              <w:t>20/1</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296D80">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44214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FCA25B">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E7EAF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C21C06">
            <w:pPr>
              <w:pStyle w:val="7"/>
              <w:bidi w:val="0"/>
              <w:ind w:firstLine="0" w:firstLineChars="0"/>
              <w:jc w:val="center"/>
              <w:rPr>
                <w:highlight w:val="none"/>
              </w:rPr>
            </w:pPr>
          </w:p>
        </w:tc>
      </w:tr>
      <w:tr w14:paraId="7635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7"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6FC801">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2258E2">
            <w:pPr>
              <w:pStyle w:val="7"/>
              <w:bidi w:val="0"/>
              <w:ind w:firstLine="0" w:firstLineChars="0"/>
              <w:jc w:val="center"/>
              <w:rPr>
                <w:highlight w:val="none"/>
              </w:rPr>
            </w:pPr>
            <w:r>
              <w:rPr>
                <w:highlight w:val="none"/>
                <w:lang w:val="en-US" w:eastAsia="zh-CN"/>
              </w:rPr>
              <w:t>28</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A5203D">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center"/>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460609010</w:t>
            </w:r>
            <w:r>
              <w:rPr>
                <w:rFonts w:hint="eastAsia" w:cs="Times New Roman"/>
                <w:sz w:val="21"/>
                <w:highlight w:val="none"/>
                <w:lang w:val="en-US" w:eastAsia="zh-CN" w:bidi="ar-SA"/>
              </w:rPr>
              <w:t>6</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BEF910">
            <w:pPr>
              <w:pStyle w:val="7"/>
              <w:bidi w:val="0"/>
              <w:jc w:val="center"/>
            </w:pPr>
            <w:r>
              <w:rPr>
                <w:lang w:val="en-US" w:eastAsia="zh-CN"/>
              </w:rPr>
              <w:t>Python语言</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CAAC5B4">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3253A2">
            <w:pPr>
              <w:pStyle w:val="7"/>
              <w:bidi w:val="0"/>
              <w:ind w:firstLine="0" w:firstLineChars="0"/>
              <w:jc w:val="center"/>
              <w:rPr>
                <w:highlight w:val="none"/>
              </w:rPr>
            </w:pPr>
            <w:r>
              <w:rPr>
                <w:highlight w:val="none"/>
                <w:lang w:val="en-US" w:eastAsia="zh-CN"/>
              </w:rPr>
              <w:t>36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0797F2">
            <w:pPr>
              <w:pStyle w:val="7"/>
              <w:bidi w:val="0"/>
              <w:ind w:firstLine="0" w:firstLineChars="0"/>
              <w:jc w:val="center"/>
              <w:rPr>
                <w:highlight w:val="none"/>
              </w:rPr>
            </w:pPr>
            <w:r>
              <w:rPr>
                <w:highlight w:val="none"/>
                <w:lang w:val="en-US" w:eastAsia="zh-CN"/>
              </w:rPr>
              <w:t>36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36EA97">
            <w:pPr>
              <w:pStyle w:val="7"/>
              <w:bidi w:val="0"/>
              <w:ind w:firstLine="0" w:firstLineChars="0"/>
              <w:jc w:val="center"/>
              <w:rPr>
                <w:highlight w:val="none"/>
              </w:rPr>
            </w:pPr>
            <w:r>
              <w:rPr>
                <w:highlight w:val="none"/>
                <w:lang w:val="en-US" w:eastAsia="zh-CN"/>
              </w:rPr>
              <w:t>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76894B">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E30BA3">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9E63A0">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AC9330">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907926">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58B64B">
            <w:pPr>
              <w:pStyle w:val="7"/>
              <w:bidi w:val="0"/>
              <w:ind w:firstLine="0" w:firstLineChars="0"/>
              <w:jc w:val="center"/>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0107B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C2C7CC">
            <w:pPr>
              <w:pStyle w:val="7"/>
              <w:bidi w:val="0"/>
              <w:ind w:firstLine="0" w:firstLineChars="0"/>
              <w:jc w:val="center"/>
              <w:rPr>
                <w:highlight w:val="none"/>
              </w:rPr>
            </w:pPr>
          </w:p>
        </w:tc>
      </w:tr>
      <w:tr w14:paraId="608B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47E8495">
            <w:pPr>
              <w:pStyle w:val="7"/>
              <w:jc w:val="center"/>
              <w:rPr>
                <w:b/>
                <w:bCs/>
                <w:highlight w:val="none"/>
              </w:rPr>
            </w:pPr>
          </w:p>
        </w:tc>
        <w:tc>
          <w:tcPr>
            <w:tcW w:w="3566" w:type="dxa"/>
            <w:gridSpan w:val="4"/>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85717F">
            <w:pPr>
              <w:pStyle w:val="7"/>
              <w:bidi w:val="0"/>
              <w:ind w:firstLine="0" w:firstLineChars="0"/>
              <w:jc w:val="center"/>
              <w:rPr>
                <w:highlight w:val="none"/>
              </w:rPr>
            </w:pPr>
            <w:r>
              <w:rPr>
                <w:highlight w:val="none"/>
                <w:lang w:val="en-US" w:eastAsia="zh-CN"/>
              </w:rPr>
              <w:t>专业基础课小计</w:t>
            </w:r>
          </w:p>
        </w:tc>
        <w:tc>
          <w:tcPr>
            <w:tcW w:w="667" w:type="dxa"/>
            <w:tcBorders>
              <w:top w:val="single" w:color="auto" w:sz="8" w:space="0"/>
              <w:left w:val="single" w:color="auto" w:sz="8" w:space="0"/>
              <w:bottom w:val="single" w:color="auto" w:sz="8" w:space="0"/>
              <w:right w:val="single" w:color="auto" w:sz="8" w:space="0"/>
            </w:tcBorders>
            <w:vAlign w:val="center"/>
          </w:tcPr>
          <w:p w14:paraId="237FA37A">
            <w:pPr>
              <w:pStyle w:val="7"/>
              <w:bidi w:val="0"/>
              <w:ind w:firstLine="0" w:firstLineChars="0"/>
              <w:jc w:val="center"/>
              <w:rPr>
                <w:rFonts w:hint="default"/>
                <w:highlight w:val="none"/>
                <w:lang w:val="en-US"/>
              </w:rPr>
            </w:pPr>
            <w:r>
              <w:rPr>
                <w:rFonts w:hint="eastAsia"/>
                <w:highlight w:val="none"/>
                <w:lang w:val="en-US" w:eastAsia="zh-CN"/>
              </w:rPr>
              <w:t>11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BC3A1E">
            <w:pPr>
              <w:pStyle w:val="7"/>
              <w:bidi w:val="0"/>
              <w:ind w:firstLine="0" w:firstLineChars="0"/>
              <w:jc w:val="center"/>
              <w:rPr>
                <w:rFonts w:hint="default"/>
                <w:highlight w:val="none"/>
                <w:lang w:val="en-US"/>
              </w:rPr>
            </w:pPr>
            <w:r>
              <w:rPr>
                <w:rFonts w:hint="eastAsia"/>
                <w:highlight w:val="none"/>
                <w:lang w:val="en-US" w:eastAsia="zh-CN"/>
              </w:rPr>
              <w:t>192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1F8B65">
            <w:pPr>
              <w:pStyle w:val="7"/>
              <w:bidi w:val="0"/>
              <w:ind w:firstLine="0" w:firstLineChars="0"/>
              <w:jc w:val="center"/>
              <w:rPr>
                <w:rFonts w:hint="default"/>
                <w:highlight w:val="none"/>
                <w:lang w:val="en-US"/>
              </w:rPr>
            </w:pPr>
            <w:r>
              <w:rPr>
                <w:rFonts w:hint="eastAsia"/>
                <w:highlight w:val="none"/>
                <w:lang w:val="en-US" w:eastAsia="zh-CN"/>
              </w:rPr>
              <w:t>156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AB39E7">
            <w:pPr>
              <w:pStyle w:val="7"/>
              <w:bidi w:val="0"/>
              <w:ind w:firstLine="0" w:firstLineChars="0"/>
              <w:jc w:val="center"/>
              <w:rPr>
                <w:highlight w:val="none"/>
              </w:rPr>
            </w:pPr>
            <w:r>
              <w:rPr>
                <w:highlight w:val="none"/>
                <w:lang w:val="en-US" w:eastAsia="zh-CN"/>
              </w:rPr>
              <w:t>36</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F590FA">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F498A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C8699C">
            <w:pPr>
              <w:pStyle w:val="7"/>
              <w:bidi w:val="0"/>
              <w:ind w:firstLine="0" w:firstLineChars="0"/>
              <w:jc w:val="center"/>
              <w:rPr>
                <w:rFonts w:hint="default"/>
                <w:highlight w:val="none"/>
                <w:lang w:val="en-US"/>
              </w:rPr>
            </w:pPr>
            <w:r>
              <w:rPr>
                <w:rFonts w:hint="eastAsia"/>
                <w:highlight w:val="none"/>
                <w:lang w:val="en-US" w:eastAsia="zh-CN"/>
              </w:rPr>
              <w:t>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C1F602">
            <w:pPr>
              <w:pStyle w:val="7"/>
              <w:bidi w:val="0"/>
              <w:ind w:firstLine="0" w:firstLineChars="0"/>
              <w:jc w:val="center"/>
              <w:rPr>
                <w:rFonts w:hint="default"/>
                <w:highlight w:val="none"/>
                <w:lang w:val="en-US"/>
              </w:rPr>
            </w:pPr>
            <w:r>
              <w:rPr>
                <w:rFonts w:hint="eastAsia"/>
                <w:highlight w:val="none"/>
                <w:lang w:val="en-US" w:eastAsia="zh-CN"/>
              </w:rPr>
              <w:t>36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E5060F">
            <w:pPr>
              <w:pStyle w:val="7"/>
              <w:bidi w:val="0"/>
              <w:ind w:firstLine="0" w:firstLineChars="0"/>
              <w:jc w:val="center"/>
              <w:rPr>
                <w:highlight w:val="none"/>
              </w:rPr>
            </w:pPr>
            <w:r>
              <w:rPr>
                <w:rFonts w:hint="default"/>
                <w:highlight w:val="none"/>
                <w:lang w:val="en-US" w:eastAsia="zh-CN"/>
              </w:rPr>
              <w:t>3</w:t>
            </w:r>
            <w:r>
              <w:rPr>
                <w:rFonts w:hint="eastAsia"/>
                <w:highlight w:val="none"/>
                <w:lang w:val="en-US" w:eastAsia="zh-CN"/>
              </w:rPr>
              <w:t>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61F960">
            <w:pPr>
              <w:pStyle w:val="7"/>
              <w:bidi w:val="0"/>
              <w:ind w:firstLine="0" w:firstLineChars="0"/>
              <w:jc w:val="center"/>
              <w:rPr>
                <w:rFonts w:hint="default"/>
                <w:highlight w:val="none"/>
                <w:lang w:val="en-US"/>
              </w:rPr>
            </w:pPr>
            <w:r>
              <w:rPr>
                <w:rFonts w:hint="eastAsia"/>
                <w:highlight w:val="none"/>
                <w:lang w:val="en-US" w:eastAsia="zh-CN"/>
              </w:rPr>
              <w:t>36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93AD33">
            <w:pPr>
              <w:pStyle w:val="7"/>
              <w:bidi w:val="0"/>
              <w:ind w:firstLine="0" w:firstLineChars="0"/>
              <w:jc w:val="center"/>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6189B9">
            <w:pPr>
              <w:pStyle w:val="7"/>
              <w:bidi w:val="0"/>
              <w:ind w:firstLine="0" w:firstLineChars="0"/>
              <w:jc w:val="center"/>
              <w:rPr>
                <w:highlight w:val="none"/>
              </w:rPr>
            </w:pPr>
            <w:r>
              <w:rPr>
                <w:rFonts w:hint="default"/>
                <w:highlight w:val="none"/>
                <w:lang w:val="en-US" w:eastAsia="zh-CN"/>
              </w:rPr>
              <w:t>0</w:t>
            </w:r>
          </w:p>
        </w:tc>
      </w:tr>
      <w:tr w14:paraId="35B1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restart"/>
            <w:tcBorders>
              <w:top w:val="single" w:color="auto" w:sz="8" w:space="0"/>
              <w:left w:val="single" w:color="auto" w:sz="8" w:space="0"/>
              <w:right w:val="single" w:color="auto" w:sz="8" w:space="0"/>
            </w:tcBorders>
            <w:textDirection w:val="tbRlV"/>
            <w:vAlign w:val="center"/>
          </w:tcPr>
          <w:p w14:paraId="622E352E">
            <w:pPr>
              <w:pStyle w:val="7"/>
              <w:jc w:val="center"/>
              <w:rPr>
                <w:rFonts w:hint="eastAsia" w:eastAsia="宋体"/>
                <w:b/>
                <w:bCs/>
                <w:highlight w:val="none"/>
                <w:lang w:eastAsia="zh-CN"/>
              </w:rPr>
            </w:pPr>
            <w:r>
              <w:rPr>
                <w:rFonts w:hint="eastAsia"/>
                <w:b/>
                <w:bCs/>
                <w:highlight w:val="none"/>
                <w:lang w:eastAsia="zh-CN"/>
              </w:rPr>
              <w:t>专业核心课</w:t>
            </w: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7F49EF">
            <w:pPr>
              <w:pStyle w:val="7"/>
              <w:bidi w:val="0"/>
              <w:ind w:firstLine="0" w:firstLineChars="0"/>
              <w:jc w:val="center"/>
              <w:rPr>
                <w:highlight w:val="none"/>
              </w:rPr>
            </w:pPr>
            <w:r>
              <w:rPr>
                <w:highlight w:val="none"/>
                <w:lang w:val="en-US" w:eastAsia="zh-CN"/>
              </w:rPr>
              <w:t>29</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D610DE">
            <w:pPr>
              <w:pStyle w:val="7"/>
              <w:ind w:firstLine="0" w:firstLineChars="0"/>
              <w:jc w:val="left"/>
              <w:rPr>
                <w:rFonts w:hint="eastAsia"/>
                <w:highlight w:val="none"/>
                <w:lang w:val="en-US" w:eastAsia="zh-CN"/>
              </w:rPr>
            </w:pPr>
            <w:r>
              <w:rPr>
                <w:rFonts w:hint="eastAsia"/>
                <w:highlight w:val="none"/>
                <w:lang w:val="en-US" w:eastAsia="zh-CN"/>
              </w:rPr>
              <w:t>4606090201</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7CFCA5">
            <w:pPr>
              <w:pStyle w:val="7"/>
              <w:bidi w:val="0"/>
              <w:jc w:val="center"/>
            </w:pPr>
            <w:r>
              <w:rPr>
                <w:lang w:val="en-US" w:eastAsia="zh-CN"/>
              </w:rPr>
              <w:t>空气动力学</w:t>
            </w:r>
          </w:p>
        </w:tc>
        <w:tc>
          <w:tcPr>
            <w:tcW w:w="667" w:type="dxa"/>
            <w:tcBorders>
              <w:top w:val="single" w:color="auto" w:sz="8" w:space="0"/>
              <w:left w:val="single" w:color="auto" w:sz="8" w:space="0"/>
              <w:bottom w:val="single" w:color="auto" w:sz="8" w:space="0"/>
              <w:right w:val="single" w:color="auto" w:sz="8" w:space="0"/>
            </w:tcBorders>
            <w:vAlign w:val="center"/>
          </w:tcPr>
          <w:p w14:paraId="5AE2549A">
            <w:pPr>
              <w:pStyle w:val="7"/>
              <w:bidi w:val="0"/>
              <w:ind w:firstLine="0" w:firstLineChars="0"/>
              <w:jc w:val="center"/>
              <w:rPr>
                <w:highlight w:val="none"/>
              </w:rPr>
            </w:pPr>
            <w:r>
              <w:rPr>
                <w:rFonts w:hint="eastAsia"/>
                <w:highlight w:val="none"/>
                <w:lang w:val="en-US" w:eastAsia="zh-CN"/>
              </w:rPr>
              <w:t>4</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1D5DEB">
            <w:pPr>
              <w:pStyle w:val="7"/>
              <w:bidi w:val="0"/>
              <w:ind w:firstLine="0" w:firstLineChars="0"/>
              <w:jc w:val="center"/>
              <w:rPr>
                <w:rFonts w:hint="default"/>
                <w:highlight w:val="none"/>
                <w:lang w:val="en-US"/>
              </w:rPr>
            </w:pPr>
            <w:r>
              <w:rPr>
                <w:rFonts w:hint="eastAsia"/>
                <w:highlight w:val="none"/>
                <w:lang w:val="en-US" w:eastAsia="zh-CN"/>
              </w:rPr>
              <w:t>64</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416BE4">
            <w:pPr>
              <w:pStyle w:val="7"/>
              <w:bidi w:val="0"/>
              <w:ind w:firstLine="0" w:firstLineChars="0"/>
              <w:jc w:val="center"/>
              <w:rPr>
                <w:rFonts w:hint="default"/>
                <w:highlight w:val="none"/>
                <w:lang w:val="en-US"/>
              </w:rPr>
            </w:pPr>
            <w:r>
              <w:rPr>
                <w:rFonts w:hint="eastAsia"/>
                <w:highlight w:val="none"/>
                <w:lang w:val="en-US" w:eastAsia="zh-CN"/>
              </w:rPr>
              <w:t>32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BB12DC">
            <w:pPr>
              <w:pStyle w:val="7"/>
              <w:bidi w:val="0"/>
              <w:ind w:firstLine="0" w:firstLineChars="0"/>
              <w:jc w:val="center"/>
              <w:rPr>
                <w:rFonts w:hint="default"/>
                <w:highlight w:val="none"/>
                <w:lang w:val="en-US"/>
              </w:rPr>
            </w:pPr>
            <w:r>
              <w:rPr>
                <w:rFonts w:hint="eastAsia"/>
                <w:highlight w:val="none"/>
                <w:lang w:val="en-US" w:eastAsia="zh-CN"/>
              </w:rPr>
              <w:t>32</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FF6B18">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1381B12">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CE6ED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C9440F">
            <w:pPr>
              <w:pStyle w:val="7"/>
              <w:bidi w:val="0"/>
              <w:ind w:firstLine="0" w:firstLineChars="0"/>
              <w:jc w:val="center"/>
              <w:rPr>
                <w:highlight w:val="none"/>
              </w:rPr>
            </w:pPr>
            <w:r>
              <w:rPr>
                <w:highlight w:val="none"/>
                <w:lang w:val="en-US" w:eastAsia="zh-CN"/>
              </w:rPr>
              <w:t>4/</w:t>
            </w:r>
            <w:r>
              <w:rPr>
                <w:rFonts w:hint="eastAsia"/>
                <w:highlight w:val="none"/>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251BB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E1894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5084E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D07F68">
            <w:pPr>
              <w:pStyle w:val="7"/>
              <w:bidi w:val="0"/>
              <w:ind w:firstLine="0" w:firstLineChars="0"/>
              <w:jc w:val="center"/>
              <w:rPr>
                <w:highlight w:val="none"/>
              </w:rPr>
            </w:pPr>
          </w:p>
        </w:tc>
      </w:tr>
      <w:tr w14:paraId="44D9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198C1E49">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B952DD">
            <w:pPr>
              <w:pStyle w:val="7"/>
              <w:bidi w:val="0"/>
              <w:ind w:firstLine="0" w:firstLineChars="0"/>
              <w:jc w:val="center"/>
              <w:rPr>
                <w:highlight w:val="none"/>
              </w:rPr>
            </w:pPr>
            <w:r>
              <w:rPr>
                <w:highlight w:val="none"/>
                <w:lang w:val="en-US" w:eastAsia="zh-CN"/>
              </w:rPr>
              <w:t>30</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04F42A">
            <w:pPr>
              <w:pStyle w:val="7"/>
              <w:ind w:firstLine="0" w:firstLineChars="0"/>
              <w:jc w:val="left"/>
              <w:rPr>
                <w:highlight w:val="none"/>
              </w:rPr>
            </w:pPr>
            <w:r>
              <w:rPr>
                <w:rFonts w:hint="eastAsia"/>
                <w:highlight w:val="none"/>
                <w:lang w:val="en-US" w:eastAsia="zh-CN"/>
              </w:rPr>
              <w:t>4606090202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60CD40">
            <w:pPr>
              <w:pStyle w:val="7"/>
              <w:bidi w:val="0"/>
              <w:jc w:val="center"/>
            </w:pPr>
            <w:r>
              <w:rPr>
                <w:lang w:val="en-US" w:eastAsia="zh-CN"/>
              </w:rPr>
              <w:t>无人机反制技术</w:t>
            </w:r>
          </w:p>
        </w:tc>
        <w:tc>
          <w:tcPr>
            <w:tcW w:w="667" w:type="dxa"/>
            <w:tcBorders>
              <w:top w:val="single" w:color="auto" w:sz="8" w:space="0"/>
              <w:left w:val="single" w:color="auto" w:sz="8" w:space="0"/>
              <w:bottom w:val="single" w:color="auto" w:sz="8" w:space="0"/>
              <w:right w:val="single" w:color="auto" w:sz="8" w:space="0"/>
            </w:tcBorders>
            <w:vAlign w:val="center"/>
          </w:tcPr>
          <w:p w14:paraId="32BD7303">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82A591">
            <w:pPr>
              <w:pStyle w:val="7"/>
              <w:bidi w:val="0"/>
              <w:ind w:firstLine="0" w:firstLineChars="0"/>
              <w:jc w:val="center"/>
              <w:rPr>
                <w:rFonts w:hint="default"/>
                <w:highlight w:val="none"/>
                <w:lang w:val="en-US"/>
              </w:rPr>
            </w:pPr>
            <w:r>
              <w:rPr>
                <w:rFonts w:hint="eastAsia"/>
                <w:highlight w:val="none"/>
                <w:lang w:val="en-US" w:eastAsia="zh-CN"/>
              </w:rPr>
              <w:t>18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B4B4F2">
            <w:pPr>
              <w:pStyle w:val="7"/>
              <w:bidi w:val="0"/>
              <w:ind w:firstLine="0" w:firstLineChars="0"/>
              <w:jc w:val="center"/>
              <w:rPr>
                <w:rFonts w:hint="default"/>
                <w:highlight w:val="none"/>
                <w:lang w:val="en-US"/>
              </w:rPr>
            </w:pPr>
            <w:r>
              <w:rPr>
                <w:rFonts w:hint="eastAsia"/>
                <w:highlight w:val="none"/>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6BCD85">
            <w:pPr>
              <w:pStyle w:val="7"/>
              <w:bidi w:val="0"/>
              <w:ind w:firstLine="0" w:firstLineChars="0"/>
              <w:jc w:val="center"/>
              <w:rPr>
                <w:rFonts w:hint="default"/>
                <w:highlight w:val="none"/>
                <w:lang w:val="en-US"/>
              </w:rPr>
            </w:pPr>
            <w:r>
              <w:rPr>
                <w:rFonts w:hint="eastAsia"/>
                <w:highlight w:val="none"/>
                <w:lang w:val="en-US" w:eastAsia="zh-CN"/>
              </w:rPr>
              <w:t>10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020E19">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710755">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A803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B03D89">
            <w:pPr>
              <w:pStyle w:val="7"/>
              <w:bidi w:val="0"/>
              <w:ind w:firstLine="0" w:firstLineChars="0"/>
              <w:jc w:val="center"/>
              <w:rPr>
                <w:highlight w:val="none"/>
              </w:rPr>
            </w:pPr>
            <w:r>
              <w:rPr>
                <w:rFonts w:hint="eastAsia"/>
                <w:highlight w:val="none"/>
                <w:lang w:val="en-US" w:eastAsia="zh-CN"/>
              </w:rPr>
              <w:t>2</w:t>
            </w:r>
            <w:r>
              <w:rPr>
                <w:highlight w:val="none"/>
                <w:lang w:val="en-US" w:eastAsia="zh-CN"/>
              </w:rPr>
              <w:t>/</w:t>
            </w:r>
            <w:r>
              <w:rPr>
                <w:rFonts w:hint="eastAsia"/>
                <w:highlight w:val="none"/>
                <w:lang w:val="en-US" w:eastAsia="zh-CN"/>
              </w:rPr>
              <w:t>9</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31F73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7D7AC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3C75B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598F18">
            <w:pPr>
              <w:pStyle w:val="7"/>
              <w:bidi w:val="0"/>
              <w:ind w:firstLine="0" w:firstLineChars="0"/>
              <w:jc w:val="center"/>
              <w:rPr>
                <w:highlight w:val="none"/>
              </w:rPr>
            </w:pPr>
          </w:p>
        </w:tc>
      </w:tr>
      <w:tr w14:paraId="0C82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5D09B857">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D68693">
            <w:pPr>
              <w:pStyle w:val="7"/>
              <w:bidi w:val="0"/>
              <w:ind w:firstLine="0" w:firstLineChars="0"/>
              <w:jc w:val="center"/>
              <w:rPr>
                <w:highlight w:val="none"/>
              </w:rPr>
            </w:pPr>
            <w:r>
              <w:rPr>
                <w:highlight w:val="none"/>
                <w:lang w:val="en-US" w:eastAsia="zh-CN"/>
              </w:rPr>
              <w:t>31</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A7FB0C">
            <w:pPr>
              <w:pStyle w:val="7"/>
              <w:ind w:firstLine="0" w:firstLineChars="0"/>
              <w:jc w:val="left"/>
              <w:rPr>
                <w:rFonts w:hint="default"/>
                <w:highlight w:val="none"/>
                <w:lang w:val="en-US"/>
              </w:rPr>
            </w:pPr>
            <w:r>
              <w:rPr>
                <w:rFonts w:hint="eastAsia"/>
                <w:highlight w:val="none"/>
                <w:lang w:val="en-US" w:eastAsia="zh-CN"/>
              </w:rPr>
              <w:t>4606090203</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F0E4AB">
            <w:pPr>
              <w:pStyle w:val="7"/>
              <w:bidi w:val="0"/>
              <w:jc w:val="center"/>
            </w:pPr>
            <w:r>
              <w:rPr>
                <w:lang w:val="en-US" w:eastAsia="zh-CN"/>
              </w:rPr>
              <w:t>电子技术</w:t>
            </w:r>
          </w:p>
        </w:tc>
        <w:tc>
          <w:tcPr>
            <w:tcW w:w="667" w:type="dxa"/>
            <w:tcBorders>
              <w:top w:val="single" w:color="auto" w:sz="8" w:space="0"/>
              <w:left w:val="single" w:color="auto" w:sz="8" w:space="0"/>
              <w:bottom w:val="single" w:color="auto" w:sz="8" w:space="0"/>
              <w:right w:val="single" w:color="auto" w:sz="8" w:space="0"/>
            </w:tcBorders>
            <w:vAlign w:val="center"/>
          </w:tcPr>
          <w:p w14:paraId="5C7A0B33">
            <w:pPr>
              <w:pStyle w:val="7"/>
              <w:bidi w:val="0"/>
              <w:ind w:firstLine="0" w:firstLineChars="0"/>
              <w:jc w:val="center"/>
              <w:rPr>
                <w:highlight w:val="none"/>
              </w:rPr>
            </w:pPr>
            <w:r>
              <w:rPr>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076A8E">
            <w:pPr>
              <w:pStyle w:val="7"/>
              <w:bidi w:val="0"/>
              <w:ind w:firstLine="0" w:firstLineChars="0"/>
              <w:jc w:val="center"/>
              <w:rPr>
                <w:rFonts w:hint="default"/>
                <w:highlight w:val="none"/>
                <w:lang w:val="en-US"/>
              </w:rPr>
            </w:pPr>
            <w:r>
              <w:rPr>
                <w:rFonts w:hint="eastAsia"/>
                <w:highlight w:val="none"/>
                <w:lang w:val="en-US" w:eastAsia="zh-CN"/>
              </w:rPr>
              <w:t>18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1E1111">
            <w:pPr>
              <w:pStyle w:val="7"/>
              <w:bidi w:val="0"/>
              <w:ind w:firstLine="0" w:firstLineChars="0"/>
              <w:jc w:val="center"/>
              <w:rPr>
                <w:rFonts w:hint="eastAsia" w:eastAsia="宋体"/>
                <w:highlight w:val="none"/>
                <w:lang w:val="en-US" w:eastAsia="zh-CN"/>
              </w:rPr>
            </w:pPr>
            <w:r>
              <w:rPr>
                <w:rFonts w:hint="eastAsia"/>
                <w:highlight w:val="none"/>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047009">
            <w:pPr>
              <w:pStyle w:val="7"/>
              <w:bidi w:val="0"/>
              <w:ind w:firstLine="0" w:firstLineChars="0"/>
              <w:jc w:val="center"/>
              <w:rPr>
                <w:rFonts w:hint="default"/>
                <w:highlight w:val="none"/>
                <w:lang w:val="en-US"/>
              </w:rPr>
            </w:pPr>
            <w:r>
              <w:rPr>
                <w:rFonts w:hint="eastAsia"/>
                <w:highlight w:val="none"/>
                <w:lang w:val="en-US" w:eastAsia="zh-CN"/>
              </w:rPr>
              <w:t>10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9E1D26">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F0E17F">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553DA5">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E912B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FE6377">
            <w:pPr>
              <w:pStyle w:val="7"/>
              <w:bidi w:val="0"/>
              <w:ind w:firstLine="0" w:firstLineChars="0"/>
              <w:jc w:val="center"/>
              <w:rPr>
                <w:highlight w:val="none"/>
              </w:rPr>
            </w:pPr>
            <w:r>
              <w:rPr>
                <w:highlight w:val="none"/>
                <w:lang w:val="en-US" w:eastAsia="zh-CN"/>
              </w:rPr>
              <w:t>2/</w:t>
            </w:r>
            <w:r>
              <w:rPr>
                <w:rFonts w:hint="eastAsia"/>
                <w:highlight w:val="none"/>
                <w:lang w:val="en-US" w:eastAsia="zh-CN"/>
              </w:rPr>
              <w:t>9</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62D504">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3D33F3">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0E38B4">
            <w:pPr>
              <w:pStyle w:val="7"/>
              <w:bidi w:val="0"/>
              <w:ind w:firstLine="0" w:firstLineChars="0"/>
              <w:jc w:val="center"/>
              <w:rPr>
                <w:highlight w:val="none"/>
              </w:rPr>
            </w:pPr>
          </w:p>
        </w:tc>
      </w:tr>
      <w:tr w14:paraId="3EBD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0ABF49F4">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9DF48D">
            <w:pPr>
              <w:pStyle w:val="7"/>
              <w:bidi w:val="0"/>
              <w:ind w:firstLine="0" w:firstLineChars="0"/>
              <w:jc w:val="center"/>
              <w:rPr>
                <w:highlight w:val="none"/>
              </w:rPr>
            </w:pPr>
            <w:r>
              <w:rPr>
                <w:highlight w:val="none"/>
                <w:lang w:val="en-US" w:eastAsia="zh-CN"/>
              </w:rPr>
              <w:t>32</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75B245">
            <w:pPr>
              <w:pStyle w:val="7"/>
              <w:ind w:firstLine="0" w:firstLineChars="0"/>
              <w:jc w:val="left"/>
              <w:rPr>
                <w:rFonts w:hint="default" w:ascii="宋体" w:hAnsi="宋体" w:eastAsia="宋体" w:cs="Times New Roman"/>
                <w:color w:val="auto"/>
                <w:sz w:val="21"/>
                <w:szCs w:val="21"/>
                <w:highlight w:val="none"/>
                <w:lang w:val="en-US" w:eastAsia="zh-CN" w:bidi="ar-SA"/>
              </w:rPr>
            </w:pPr>
            <w:r>
              <w:rPr>
                <w:rFonts w:hint="eastAsia"/>
                <w:highlight w:val="none"/>
                <w:lang w:val="en-US" w:eastAsia="zh-CN"/>
              </w:rPr>
              <w:t>4606090204</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D3DF8A">
            <w:pPr>
              <w:pStyle w:val="7"/>
              <w:bidi w:val="0"/>
              <w:jc w:val="center"/>
            </w:pPr>
            <w:r>
              <w:rPr>
                <w:lang w:val="en-US" w:eastAsia="zh-CN"/>
              </w:rPr>
              <w:t>无人机编队飞行技术</w:t>
            </w:r>
          </w:p>
        </w:tc>
        <w:tc>
          <w:tcPr>
            <w:tcW w:w="667" w:type="dxa"/>
            <w:tcBorders>
              <w:top w:val="single" w:color="auto" w:sz="8" w:space="0"/>
              <w:left w:val="single" w:color="auto" w:sz="8" w:space="0"/>
              <w:bottom w:val="single" w:color="auto" w:sz="8" w:space="0"/>
              <w:right w:val="single" w:color="auto" w:sz="8" w:space="0"/>
            </w:tcBorders>
            <w:vAlign w:val="center"/>
          </w:tcPr>
          <w:p w14:paraId="16BA47CC">
            <w:pPr>
              <w:pStyle w:val="7"/>
              <w:bidi w:val="0"/>
              <w:ind w:firstLine="0" w:firstLineChars="0"/>
              <w:jc w:val="center"/>
              <w:rPr>
                <w:highlight w:val="none"/>
              </w:rPr>
            </w:pPr>
            <w:r>
              <w:rPr>
                <w:rFonts w:hint="eastAsia"/>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B82C56">
            <w:pPr>
              <w:pStyle w:val="7"/>
              <w:bidi w:val="0"/>
              <w:ind w:firstLine="0" w:firstLineChars="0"/>
              <w:jc w:val="center"/>
              <w:rPr>
                <w:rFonts w:hint="default"/>
                <w:highlight w:val="none"/>
                <w:lang w:val="en-US"/>
              </w:rPr>
            </w:pPr>
            <w:r>
              <w:rPr>
                <w:rFonts w:hint="eastAsia"/>
                <w:highlight w:val="none"/>
                <w:lang w:val="en-US" w:eastAsia="zh-CN"/>
              </w:rPr>
              <w:t>18</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C47F9">
            <w:pPr>
              <w:pStyle w:val="7"/>
              <w:bidi w:val="0"/>
              <w:ind w:firstLine="0" w:firstLineChars="0"/>
              <w:jc w:val="center"/>
              <w:rPr>
                <w:highlight w:val="none"/>
              </w:rPr>
            </w:pPr>
            <w:r>
              <w:rPr>
                <w:rFonts w:hint="eastAsia"/>
                <w:highlight w:val="none"/>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29EF60">
            <w:pPr>
              <w:pStyle w:val="7"/>
              <w:bidi w:val="0"/>
              <w:ind w:firstLine="0" w:firstLineChars="0"/>
              <w:jc w:val="center"/>
              <w:rPr>
                <w:rFonts w:hint="default"/>
                <w:highlight w:val="none"/>
                <w:lang w:val="en-US"/>
              </w:rPr>
            </w:pPr>
            <w:r>
              <w:rPr>
                <w:rFonts w:hint="eastAsia"/>
                <w:highlight w:val="none"/>
                <w:lang w:val="en-US" w:eastAsia="zh-CN"/>
              </w:rPr>
              <w:t>10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4E0CFB">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2526EF">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B1F82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F9C2BE">
            <w:pPr>
              <w:pStyle w:val="7"/>
              <w:bidi w:val="0"/>
              <w:ind w:firstLine="0" w:firstLineChars="0"/>
              <w:jc w:val="center"/>
              <w:rPr>
                <w:rFonts w:hint="default" w:eastAsia="宋体"/>
                <w:highlight w:val="none"/>
                <w:lang w:val="en-US" w:eastAsia="zh-CN"/>
              </w:rPr>
            </w:pPr>
            <w:r>
              <w:rPr>
                <w:rFonts w:hint="eastAsia"/>
                <w:highlight w:val="none"/>
                <w:lang w:val="en-US" w:eastAsia="zh-CN"/>
              </w:rPr>
              <w:t>2/9</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1E5CC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B90E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64ABF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2DE95F">
            <w:pPr>
              <w:pStyle w:val="7"/>
              <w:bidi w:val="0"/>
              <w:ind w:firstLine="0" w:firstLineChars="0"/>
              <w:jc w:val="center"/>
              <w:rPr>
                <w:highlight w:val="none"/>
              </w:rPr>
            </w:pPr>
          </w:p>
        </w:tc>
      </w:tr>
      <w:tr w14:paraId="7CDF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atLeast"/>
        </w:trPr>
        <w:tc>
          <w:tcPr>
            <w:tcW w:w="650" w:type="dxa"/>
            <w:vMerge w:val="continue"/>
            <w:tcBorders>
              <w:left w:val="single" w:color="auto" w:sz="8" w:space="0"/>
              <w:right w:val="single" w:color="auto" w:sz="8" w:space="0"/>
            </w:tcBorders>
            <w:textDirection w:val="tbRlV"/>
            <w:vAlign w:val="center"/>
          </w:tcPr>
          <w:p w14:paraId="4A90C7DC">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F7DAD5">
            <w:pPr>
              <w:pStyle w:val="7"/>
              <w:bidi w:val="0"/>
              <w:ind w:firstLine="0" w:firstLineChars="0"/>
              <w:jc w:val="center"/>
              <w:rPr>
                <w:highlight w:val="none"/>
              </w:rPr>
            </w:pPr>
            <w:r>
              <w:rPr>
                <w:highlight w:val="none"/>
                <w:lang w:val="en-US" w:eastAsia="zh-CN"/>
              </w:rPr>
              <w:t>33</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3875C8">
            <w:pPr>
              <w:pStyle w:val="7"/>
              <w:ind w:firstLine="0" w:firstLineChars="0"/>
              <w:jc w:val="left"/>
              <w:rPr>
                <w:rFonts w:hint="default"/>
                <w:highlight w:val="none"/>
                <w:lang w:val="en-US" w:eastAsia="zh-CN"/>
              </w:rPr>
            </w:pPr>
            <w:r>
              <w:rPr>
                <w:rFonts w:hint="eastAsia"/>
                <w:highlight w:val="none"/>
                <w:lang w:val="en-US" w:eastAsia="zh-CN"/>
              </w:rPr>
              <w:t>4606090205</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0968C9">
            <w:pPr>
              <w:pStyle w:val="7"/>
              <w:bidi w:val="0"/>
              <w:jc w:val="center"/>
            </w:pPr>
            <w:r>
              <w:rPr>
                <w:lang w:val="en-US" w:eastAsia="zh-CN"/>
              </w:rPr>
              <w:t>无人机航空物流技术</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2FCE51">
            <w:pPr>
              <w:pStyle w:val="7"/>
              <w:bidi w:val="0"/>
              <w:ind w:firstLine="0" w:firstLineChars="0"/>
              <w:jc w:val="center"/>
              <w:rPr>
                <w:highlight w:val="none"/>
              </w:rPr>
            </w:pPr>
            <w:r>
              <w:rPr>
                <w:rFonts w:hint="eastAsia"/>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CC66F5">
            <w:pPr>
              <w:pStyle w:val="7"/>
              <w:bidi w:val="0"/>
              <w:ind w:firstLine="0" w:firstLineChars="0"/>
              <w:jc w:val="center"/>
              <w:rPr>
                <w:rFonts w:hint="default"/>
                <w:highlight w:val="none"/>
                <w:lang w:val="en-US"/>
              </w:rPr>
            </w:pPr>
            <w:r>
              <w:rPr>
                <w:rFonts w:hint="eastAsia"/>
                <w:highlight w:val="none"/>
                <w:lang w:val="en-US" w:eastAsia="zh-CN"/>
              </w:rPr>
              <w:t>36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F13C43">
            <w:pPr>
              <w:pStyle w:val="7"/>
              <w:bidi w:val="0"/>
              <w:ind w:firstLine="0" w:firstLineChars="0"/>
              <w:jc w:val="center"/>
              <w:rPr>
                <w:rFonts w:hint="default"/>
                <w:highlight w:val="none"/>
                <w:lang w:val="en-US"/>
              </w:rPr>
            </w:pPr>
            <w:r>
              <w:rPr>
                <w:rFonts w:hint="eastAsia"/>
                <w:highlight w:val="none"/>
                <w:lang w:val="en-US" w:eastAsia="zh-CN"/>
              </w:rPr>
              <w:t>16</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FD3CA9">
            <w:pPr>
              <w:pStyle w:val="7"/>
              <w:bidi w:val="0"/>
              <w:ind w:firstLine="0" w:firstLineChars="0"/>
              <w:jc w:val="center"/>
              <w:rPr>
                <w:rFonts w:hint="default"/>
                <w:highlight w:val="none"/>
                <w:lang w:val="en-US"/>
              </w:rPr>
            </w:pPr>
            <w:r>
              <w:rPr>
                <w:rFonts w:hint="eastAsia"/>
                <w:highlight w:val="none"/>
                <w:lang w:val="en-US" w:eastAsia="zh-CN"/>
              </w:rPr>
              <w:t>20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B01552">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F63AC8">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8E5CD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ECB6A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CD0C5E">
            <w:pPr>
              <w:pStyle w:val="7"/>
              <w:bidi w:val="0"/>
              <w:ind w:firstLine="0" w:firstLineChars="0"/>
              <w:jc w:val="center"/>
              <w:rPr>
                <w:highlight w:val="none"/>
              </w:rPr>
            </w:pPr>
            <w:r>
              <w:rPr>
                <w:highlight w:val="none"/>
                <w:lang w:val="en-US" w:eastAsia="zh-CN"/>
              </w:rPr>
              <w:t>4/</w:t>
            </w:r>
            <w:r>
              <w:rPr>
                <w:rFonts w:hint="eastAsia"/>
                <w:highlight w:val="none"/>
                <w:lang w:val="en-US" w:eastAsia="zh-CN"/>
              </w:rPr>
              <w:t>9</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B8CD03">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5F1476">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DD95CD">
            <w:pPr>
              <w:pStyle w:val="7"/>
              <w:bidi w:val="0"/>
              <w:ind w:firstLine="0" w:firstLineChars="0"/>
              <w:jc w:val="center"/>
              <w:rPr>
                <w:highlight w:val="none"/>
              </w:rPr>
            </w:pPr>
          </w:p>
        </w:tc>
      </w:tr>
      <w:tr w14:paraId="09D1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04B0B1D2">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D88194">
            <w:pPr>
              <w:pStyle w:val="7"/>
              <w:bidi w:val="0"/>
              <w:ind w:firstLine="0" w:firstLineChars="0"/>
              <w:jc w:val="center"/>
              <w:rPr>
                <w:highlight w:val="none"/>
              </w:rPr>
            </w:pPr>
            <w:r>
              <w:rPr>
                <w:highlight w:val="none"/>
                <w:lang w:val="en-US" w:eastAsia="zh-CN"/>
              </w:rPr>
              <w:t>34</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39713F">
            <w:pPr>
              <w:pStyle w:val="7"/>
              <w:ind w:firstLine="0" w:firstLineChars="0"/>
              <w:jc w:val="left"/>
              <w:rPr>
                <w:rFonts w:hint="default"/>
                <w:highlight w:val="none"/>
                <w:lang w:val="en-US" w:eastAsia="zh-CN"/>
              </w:rPr>
            </w:pPr>
            <w:r>
              <w:rPr>
                <w:rFonts w:hint="eastAsia"/>
                <w:highlight w:val="none"/>
                <w:lang w:val="en-US" w:eastAsia="zh-CN"/>
              </w:rPr>
              <w:t>4606090206</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C0A49C">
            <w:pPr>
              <w:pStyle w:val="7"/>
              <w:bidi w:val="0"/>
              <w:jc w:val="center"/>
            </w:pPr>
            <w:r>
              <w:rPr>
                <w:lang w:val="en-US" w:eastAsia="zh-CN"/>
              </w:rPr>
              <w:t>无人机结构与系统</w:t>
            </w:r>
          </w:p>
        </w:tc>
        <w:tc>
          <w:tcPr>
            <w:tcW w:w="667" w:type="dxa"/>
            <w:tcBorders>
              <w:top w:val="single" w:color="auto" w:sz="8" w:space="0"/>
              <w:left w:val="single" w:color="auto" w:sz="8" w:space="0"/>
              <w:bottom w:val="single" w:color="auto" w:sz="8" w:space="0"/>
              <w:right w:val="single" w:color="auto" w:sz="8" w:space="0"/>
            </w:tcBorders>
            <w:vAlign w:val="center"/>
          </w:tcPr>
          <w:p w14:paraId="590C77AD">
            <w:pPr>
              <w:pStyle w:val="7"/>
              <w:bidi w:val="0"/>
              <w:ind w:firstLine="0" w:firstLineChars="0"/>
              <w:jc w:val="center"/>
              <w:rPr>
                <w:highlight w:val="none"/>
              </w:rPr>
            </w:pPr>
            <w:r>
              <w:rPr>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E3BD3BC">
            <w:pPr>
              <w:pStyle w:val="7"/>
              <w:bidi w:val="0"/>
              <w:ind w:firstLine="0" w:firstLineChars="0"/>
              <w:jc w:val="center"/>
              <w:rPr>
                <w:highlight w:val="none"/>
              </w:rPr>
            </w:pPr>
            <w:r>
              <w:rPr>
                <w:highlight w:val="none"/>
                <w:lang w:val="en-US" w:eastAsia="zh-CN"/>
              </w:rPr>
              <w:t>3</w:t>
            </w:r>
            <w:r>
              <w:rPr>
                <w:rFonts w:hint="eastAsia"/>
                <w:highlight w:val="none"/>
                <w:lang w:val="en-US" w:eastAsia="zh-CN"/>
              </w:rPr>
              <w:t>6</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C4DF7FB">
            <w:pPr>
              <w:pStyle w:val="7"/>
              <w:bidi w:val="0"/>
              <w:ind w:firstLine="0" w:firstLineChars="0"/>
              <w:jc w:val="center"/>
              <w:rPr>
                <w:highlight w:val="none"/>
              </w:rPr>
            </w:pPr>
            <w:r>
              <w:rPr>
                <w:highlight w:val="none"/>
                <w:lang w:val="en-US" w:eastAsia="zh-CN"/>
              </w:rPr>
              <w:t>1</w:t>
            </w:r>
            <w:r>
              <w:rPr>
                <w:rFonts w:hint="eastAsia"/>
                <w:highlight w:val="none"/>
                <w:lang w:val="en-US" w:eastAsia="zh-CN"/>
              </w:rPr>
              <w:t>8</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279A18">
            <w:pPr>
              <w:pStyle w:val="7"/>
              <w:bidi w:val="0"/>
              <w:ind w:firstLine="0" w:firstLineChars="0"/>
              <w:jc w:val="center"/>
              <w:rPr>
                <w:highlight w:val="none"/>
              </w:rPr>
            </w:pPr>
            <w:r>
              <w:rPr>
                <w:highlight w:val="none"/>
                <w:lang w:val="en-US" w:eastAsia="zh-CN"/>
              </w:rPr>
              <w:t>1</w:t>
            </w:r>
            <w:r>
              <w:rPr>
                <w:rFonts w:hint="eastAsia"/>
                <w:highlight w:val="none"/>
                <w:lang w:val="en-US" w:eastAsia="zh-CN"/>
              </w:rPr>
              <w:t>8</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172BF11">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B94584">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36F3D5">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8E390A">
            <w:pPr>
              <w:pStyle w:val="7"/>
              <w:bidi w:val="0"/>
              <w:ind w:firstLine="0" w:firstLineChars="0"/>
              <w:jc w:val="center"/>
              <w:rPr>
                <w:rFonts w:hint="default" w:eastAsia="宋体"/>
                <w:highlight w:val="none"/>
                <w:lang w:val="en-US" w:eastAsia="zh-CN"/>
              </w:rPr>
            </w:pPr>
            <w:r>
              <w:rPr>
                <w:rFonts w:hint="eastAsia"/>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307741">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EA9A0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C686C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F488CB">
            <w:pPr>
              <w:pStyle w:val="7"/>
              <w:bidi w:val="0"/>
              <w:ind w:firstLine="0" w:firstLineChars="0"/>
              <w:jc w:val="center"/>
              <w:rPr>
                <w:highlight w:val="none"/>
              </w:rPr>
            </w:pPr>
          </w:p>
        </w:tc>
      </w:tr>
      <w:tr w14:paraId="77E4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0917A8BB">
            <w:pPr>
              <w:pStyle w:val="7"/>
              <w:jc w:val="center"/>
              <w:rPr>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C63705">
            <w:pPr>
              <w:pStyle w:val="7"/>
              <w:bidi w:val="0"/>
              <w:ind w:firstLine="0" w:firstLineChars="0"/>
              <w:jc w:val="center"/>
              <w:rPr>
                <w:highlight w:val="none"/>
              </w:rPr>
            </w:pPr>
            <w:r>
              <w:rPr>
                <w:highlight w:val="none"/>
                <w:lang w:val="en-US" w:eastAsia="zh-CN"/>
              </w:rPr>
              <w:t>35</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24F8C3">
            <w:pPr>
              <w:pStyle w:val="7"/>
              <w:ind w:firstLine="0" w:firstLineChars="0"/>
              <w:jc w:val="left"/>
              <w:rPr>
                <w:rFonts w:hint="default"/>
                <w:highlight w:val="none"/>
                <w:lang w:val="en-US" w:eastAsia="zh-CN"/>
              </w:rPr>
            </w:pPr>
            <w:r>
              <w:rPr>
                <w:rFonts w:hint="eastAsia"/>
                <w:highlight w:val="none"/>
                <w:lang w:val="en-US" w:eastAsia="zh-CN"/>
              </w:rPr>
              <w:t>4606090207</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9A5D03">
            <w:pPr>
              <w:pStyle w:val="7"/>
              <w:bidi w:val="0"/>
              <w:jc w:val="center"/>
            </w:pPr>
            <w:r>
              <w:rPr>
                <w:lang w:val="en-US" w:eastAsia="zh-CN"/>
              </w:rPr>
              <w:t>无人机任务规划与作业</w:t>
            </w:r>
          </w:p>
        </w:tc>
        <w:tc>
          <w:tcPr>
            <w:tcW w:w="667" w:type="dxa"/>
            <w:tcBorders>
              <w:top w:val="single" w:color="auto" w:sz="8" w:space="0"/>
              <w:left w:val="single" w:color="auto" w:sz="8" w:space="0"/>
              <w:bottom w:val="single" w:color="auto" w:sz="8" w:space="0"/>
              <w:right w:val="single" w:color="auto" w:sz="8" w:space="0"/>
            </w:tcBorders>
            <w:vAlign w:val="center"/>
          </w:tcPr>
          <w:p w14:paraId="41D1EFB3">
            <w:pPr>
              <w:pStyle w:val="7"/>
              <w:bidi w:val="0"/>
              <w:ind w:firstLine="0" w:firstLineChars="0"/>
              <w:jc w:val="center"/>
              <w:rPr>
                <w:highlight w:val="none"/>
              </w:rPr>
            </w:pPr>
            <w:r>
              <w:rPr>
                <w:highlight w:val="none"/>
                <w:lang w:val="en-US" w:eastAsia="zh-CN"/>
              </w:rPr>
              <w:t>4</w:t>
            </w:r>
          </w:p>
        </w:tc>
        <w:tc>
          <w:tcPr>
            <w:tcW w:w="58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16B7CA">
            <w:pPr>
              <w:pStyle w:val="7"/>
              <w:bidi w:val="0"/>
              <w:ind w:firstLine="0" w:firstLineChars="0"/>
              <w:jc w:val="center"/>
              <w:rPr>
                <w:rFonts w:hint="default"/>
                <w:highlight w:val="none"/>
                <w:lang w:val="en-US"/>
              </w:rPr>
            </w:pPr>
            <w:r>
              <w:rPr>
                <w:rFonts w:hint="eastAsia"/>
                <w:highlight w:val="none"/>
                <w:lang w:val="en-US" w:eastAsia="zh-CN"/>
              </w:rPr>
              <w:t>72</w:t>
            </w:r>
          </w:p>
        </w:tc>
        <w:tc>
          <w:tcPr>
            <w:tcW w:w="53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41808">
            <w:pPr>
              <w:pStyle w:val="7"/>
              <w:bidi w:val="0"/>
              <w:ind w:firstLine="0" w:firstLineChars="0"/>
              <w:jc w:val="center"/>
              <w:rPr>
                <w:rFonts w:hint="default"/>
                <w:highlight w:val="none"/>
                <w:lang w:val="en-US"/>
              </w:rPr>
            </w:pPr>
            <w:r>
              <w:rPr>
                <w:rFonts w:hint="eastAsia"/>
                <w:highlight w:val="none"/>
                <w:lang w:val="en-US" w:eastAsia="zh-CN"/>
              </w:rPr>
              <w:t>32</w:t>
            </w:r>
          </w:p>
        </w:tc>
        <w:tc>
          <w:tcPr>
            <w:tcW w:w="46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0963F4">
            <w:pPr>
              <w:pStyle w:val="7"/>
              <w:bidi w:val="0"/>
              <w:ind w:firstLine="0" w:firstLineChars="0"/>
              <w:jc w:val="center"/>
              <w:rPr>
                <w:highlight w:val="none"/>
              </w:rPr>
            </w:pPr>
            <w:r>
              <w:rPr>
                <w:highlight w:val="none"/>
                <w:lang w:val="en-US" w:eastAsia="zh-CN"/>
              </w:rPr>
              <w:t>40</w:t>
            </w: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020891">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D7BF68">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07F4B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7D1D9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DF685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BEB320">
            <w:pPr>
              <w:pStyle w:val="7"/>
              <w:bidi w:val="0"/>
              <w:ind w:firstLine="0" w:firstLineChars="0"/>
              <w:jc w:val="center"/>
              <w:rPr>
                <w:rFonts w:hint="default"/>
                <w:highlight w:val="none"/>
                <w:lang w:val="en-US"/>
              </w:rPr>
            </w:pPr>
            <w:r>
              <w:rPr>
                <w:rFonts w:hint="eastAsia"/>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95995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F42CF6">
            <w:pPr>
              <w:pStyle w:val="7"/>
              <w:bidi w:val="0"/>
              <w:ind w:firstLine="0" w:firstLineChars="0"/>
              <w:jc w:val="center"/>
              <w:rPr>
                <w:highlight w:val="none"/>
              </w:rPr>
            </w:pPr>
          </w:p>
        </w:tc>
      </w:tr>
      <w:tr w14:paraId="2722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bottom w:val="single" w:color="auto" w:sz="8" w:space="0"/>
              <w:right w:val="single" w:color="auto" w:sz="8" w:space="0"/>
            </w:tcBorders>
            <w:textDirection w:val="tbRlV"/>
            <w:vAlign w:val="center"/>
          </w:tcPr>
          <w:p w14:paraId="73346CD7">
            <w:pPr>
              <w:pStyle w:val="7"/>
              <w:jc w:val="center"/>
              <w:rPr>
                <w:highlight w:val="none"/>
              </w:rPr>
            </w:pPr>
          </w:p>
        </w:tc>
        <w:tc>
          <w:tcPr>
            <w:tcW w:w="3566" w:type="dxa"/>
            <w:gridSpan w:val="4"/>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6DCB08">
            <w:pPr>
              <w:pStyle w:val="7"/>
              <w:bidi w:val="0"/>
              <w:ind w:firstLine="0" w:firstLineChars="0"/>
              <w:jc w:val="center"/>
              <w:rPr>
                <w:highlight w:val="none"/>
              </w:rPr>
            </w:pPr>
            <w:r>
              <w:rPr>
                <w:rFonts w:hint="eastAsia"/>
                <w:highlight w:val="none"/>
                <w:lang w:val="en-US" w:eastAsia="zh-CN"/>
              </w:rPr>
              <w:t>专业核心课</w:t>
            </w:r>
            <w:r>
              <w:rPr>
                <w:highlight w:val="none"/>
                <w:lang w:val="en-US" w:eastAsia="zh-CN"/>
              </w:rPr>
              <w:t>小计</w:t>
            </w:r>
          </w:p>
        </w:tc>
        <w:tc>
          <w:tcPr>
            <w:tcW w:w="667"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90CAA0">
            <w:pPr>
              <w:pStyle w:val="7"/>
              <w:bidi w:val="0"/>
              <w:ind w:firstLine="0" w:firstLineChars="0"/>
              <w:jc w:val="center"/>
              <w:rPr>
                <w:rFonts w:hint="default"/>
                <w:highlight w:val="none"/>
                <w:lang w:val="en-US"/>
              </w:rPr>
            </w:pPr>
            <w:r>
              <w:rPr>
                <w:rFonts w:hint="eastAsia"/>
                <w:highlight w:val="none"/>
                <w:lang w:val="en-US" w:eastAsia="zh-CN"/>
              </w:rPr>
              <w:t>16</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CA50E5">
            <w:pPr>
              <w:pStyle w:val="7"/>
              <w:bidi w:val="0"/>
              <w:ind w:firstLine="0" w:firstLineChars="0"/>
              <w:jc w:val="center"/>
              <w:rPr>
                <w:rFonts w:hint="default"/>
                <w:highlight w:val="none"/>
                <w:lang w:val="en-US"/>
              </w:rPr>
            </w:pPr>
            <w:r>
              <w:rPr>
                <w:rFonts w:hint="eastAsia"/>
                <w:highlight w:val="none"/>
                <w:lang w:val="en-US" w:eastAsia="zh-CN"/>
              </w:rPr>
              <w:t>262</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35596C">
            <w:pPr>
              <w:pStyle w:val="7"/>
              <w:bidi w:val="0"/>
              <w:ind w:firstLine="0" w:firstLineChars="0"/>
              <w:jc w:val="center"/>
              <w:rPr>
                <w:rFonts w:hint="default"/>
                <w:highlight w:val="none"/>
                <w:lang w:val="en-US"/>
              </w:rPr>
            </w:pPr>
            <w:r>
              <w:rPr>
                <w:highlight w:val="none"/>
                <w:lang w:val="en-US" w:eastAsia="zh-CN"/>
              </w:rPr>
              <w:t>1</w:t>
            </w:r>
            <w:r>
              <w:rPr>
                <w:rFonts w:hint="eastAsia"/>
                <w:highlight w:val="none"/>
                <w:lang w:val="en-US" w:eastAsia="zh-CN"/>
              </w:rPr>
              <w:t>22</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5321C5">
            <w:pPr>
              <w:pStyle w:val="7"/>
              <w:bidi w:val="0"/>
              <w:ind w:firstLine="0" w:firstLineChars="0"/>
              <w:jc w:val="center"/>
              <w:rPr>
                <w:rFonts w:hint="default"/>
                <w:highlight w:val="none"/>
                <w:lang w:val="en-US"/>
              </w:rPr>
            </w:pPr>
            <w:r>
              <w:rPr>
                <w:rFonts w:hint="eastAsia"/>
                <w:highlight w:val="none"/>
                <w:lang w:val="en-US" w:eastAsia="zh-CN"/>
              </w:rPr>
              <w:t>140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2B1F8B">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09458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F7E4F5">
            <w:pPr>
              <w:pStyle w:val="7"/>
              <w:bidi w:val="0"/>
              <w:ind w:firstLine="0" w:firstLineChars="0"/>
              <w:jc w:val="center"/>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36556A">
            <w:pPr>
              <w:pStyle w:val="7"/>
              <w:bidi w:val="0"/>
              <w:ind w:firstLine="0" w:firstLineChars="0"/>
              <w:jc w:val="center"/>
              <w:rPr>
                <w:rFonts w:hint="default"/>
                <w:highlight w:val="none"/>
                <w:lang w:val="en-US"/>
              </w:rPr>
            </w:pPr>
            <w:r>
              <w:rPr>
                <w:rFonts w:hint="eastAsia"/>
                <w:highlight w:val="none"/>
                <w:lang w:val="en-US" w:eastAsia="zh-CN"/>
              </w:rPr>
              <w:t>136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5CBDF9">
            <w:pPr>
              <w:pStyle w:val="7"/>
              <w:bidi w:val="0"/>
              <w:ind w:firstLine="0" w:firstLineChars="0"/>
              <w:jc w:val="center"/>
              <w:rPr>
                <w:rFonts w:hint="default"/>
                <w:highlight w:val="none"/>
                <w:lang w:val="en-US"/>
              </w:rPr>
            </w:pPr>
            <w:r>
              <w:rPr>
                <w:rFonts w:hint="eastAsia"/>
                <w:highlight w:val="none"/>
                <w:lang w:val="en-US" w:eastAsia="zh-CN"/>
              </w:rPr>
              <w:t>54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3C920B">
            <w:pPr>
              <w:pStyle w:val="7"/>
              <w:bidi w:val="0"/>
              <w:ind w:firstLine="0" w:firstLineChars="0"/>
              <w:jc w:val="center"/>
              <w:rPr>
                <w:rFonts w:hint="default"/>
                <w:highlight w:val="none"/>
                <w:lang w:val="en-US"/>
              </w:rPr>
            </w:pPr>
            <w:r>
              <w:rPr>
                <w:rFonts w:hint="eastAsia"/>
                <w:highlight w:val="none"/>
                <w:lang w:val="en-US" w:eastAsia="zh-CN"/>
              </w:rPr>
              <w:t>72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1E5ED6">
            <w:pPr>
              <w:pStyle w:val="7"/>
              <w:bidi w:val="0"/>
              <w:ind w:firstLine="0" w:firstLineChars="0"/>
              <w:jc w:val="center"/>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924191">
            <w:pPr>
              <w:pStyle w:val="7"/>
              <w:bidi w:val="0"/>
              <w:ind w:firstLine="0" w:firstLineChars="0"/>
              <w:jc w:val="center"/>
              <w:rPr>
                <w:highlight w:val="none"/>
              </w:rPr>
            </w:pPr>
            <w:r>
              <w:rPr>
                <w:rFonts w:hint="default"/>
                <w:highlight w:val="none"/>
                <w:lang w:val="en-US" w:eastAsia="zh-CN"/>
              </w:rPr>
              <w:t>0</w:t>
            </w:r>
          </w:p>
        </w:tc>
      </w:tr>
      <w:tr w14:paraId="2FD6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restart"/>
            <w:tcBorders>
              <w:top w:val="single" w:color="auto" w:sz="8" w:space="0"/>
              <w:left w:val="single" w:color="auto" w:sz="8" w:space="0"/>
              <w:right w:val="single" w:color="auto" w:sz="8" w:space="0"/>
            </w:tcBorders>
            <w:textDirection w:val="tbRlV"/>
            <w:vAlign w:val="center"/>
          </w:tcPr>
          <w:p w14:paraId="0EE31A4A">
            <w:pPr>
              <w:pStyle w:val="7"/>
              <w:jc w:val="center"/>
              <w:rPr>
                <w:rFonts w:hint="eastAsia" w:eastAsia="宋体"/>
                <w:b/>
                <w:bCs/>
                <w:highlight w:val="none"/>
                <w:lang w:eastAsia="zh-CN"/>
              </w:rPr>
            </w:pPr>
            <w:r>
              <w:rPr>
                <w:rFonts w:hint="eastAsia"/>
                <w:b/>
                <w:bCs/>
                <w:highlight w:val="none"/>
                <w:lang w:eastAsia="zh-CN"/>
              </w:rPr>
              <w:t>专业实践课</w:t>
            </w: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35F745">
            <w:pPr>
              <w:pStyle w:val="7"/>
              <w:bidi w:val="0"/>
              <w:ind w:firstLine="0" w:firstLineChars="0"/>
              <w:jc w:val="center"/>
              <w:rPr>
                <w:highlight w:val="none"/>
              </w:rPr>
            </w:pPr>
            <w:r>
              <w:rPr>
                <w:highlight w:val="none"/>
                <w:lang w:val="en-US" w:eastAsia="zh-CN"/>
              </w:rPr>
              <w:t>36</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5AC80C">
            <w:pPr>
              <w:pStyle w:val="7"/>
              <w:ind w:firstLine="0" w:firstLineChars="0"/>
              <w:jc w:val="left"/>
              <w:rPr>
                <w:highlight w:val="none"/>
              </w:rPr>
            </w:pPr>
            <w:r>
              <w:rPr>
                <w:rFonts w:hint="eastAsia"/>
                <w:highlight w:val="none"/>
                <w:lang w:val="en-US" w:eastAsia="zh-CN"/>
              </w:rPr>
              <w:t>4606090301</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43B59B">
            <w:pPr>
              <w:pStyle w:val="7"/>
              <w:ind w:firstLine="0" w:firstLineChars="0"/>
              <w:jc w:val="center"/>
              <w:rPr>
                <w:highlight w:val="none"/>
              </w:rPr>
            </w:pPr>
            <w:r>
              <w:rPr>
                <w:highlight w:val="none"/>
              </w:rPr>
              <w:t>机械制图项目</w:t>
            </w:r>
          </w:p>
        </w:tc>
        <w:tc>
          <w:tcPr>
            <w:tcW w:w="667" w:type="dxa"/>
            <w:tcBorders>
              <w:top w:val="single" w:color="auto" w:sz="8" w:space="0"/>
              <w:left w:val="single" w:color="auto" w:sz="8" w:space="0"/>
              <w:bottom w:val="single" w:color="auto" w:sz="8" w:space="0"/>
              <w:right w:val="single" w:color="auto" w:sz="8" w:space="0"/>
            </w:tcBorders>
            <w:vAlign w:val="center"/>
          </w:tcPr>
          <w:p w14:paraId="2E3E7F57">
            <w:pPr>
              <w:pStyle w:val="7"/>
              <w:bidi w:val="0"/>
              <w:ind w:firstLine="0" w:firstLineChars="0"/>
              <w:jc w:val="center"/>
              <w:rPr>
                <w:highlight w:val="none"/>
              </w:rPr>
            </w:pPr>
            <w:r>
              <w:rPr>
                <w:highlight w:val="none"/>
                <w:lang w:val="en-US" w:eastAsia="zh-CN"/>
              </w:rPr>
              <w:t>2.5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F07747">
            <w:pPr>
              <w:pStyle w:val="7"/>
              <w:bidi w:val="0"/>
              <w:ind w:firstLine="0" w:firstLineChars="0"/>
              <w:jc w:val="center"/>
              <w:rPr>
                <w:highlight w:val="none"/>
              </w:rPr>
            </w:pPr>
            <w:r>
              <w:rPr>
                <w:highlight w:val="none"/>
                <w:lang w:val="en-US" w:eastAsia="zh-CN"/>
              </w:rPr>
              <w:t>40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A20AC2">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94413E">
            <w:pPr>
              <w:pStyle w:val="7"/>
              <w:bidi w:val="0"/>
              <w:ind w:firstLine="0" w:firstLineChars="0"/>
              <w:jc w:val="center"/>
              <w:rPr>
                <w:highlight w:val="none"/>
              </w:rPr>
            </w:pPr>
            <w:r>
              <w:rPr>
                <w:highlight w:val="none"/>
                <w:lang w:val="en-US" w:eastAsia="zh-CN"/>
              </w:rPr>
              <w:t>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16B053">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30D1AB">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07BA6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8E0F4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8D702E">
            <w:pPr>
              <w:pStyle w:val="7"/>
              <w:bidi w:val="0"/>
              <w:ind w:firstLine="0" w:firstLineChars="0"/>
              <w:jc w:val="center"/>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B4FDD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76994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5756DB">
            <w:pPr>
              <w:pStyle w:val="7"/>
              <w:bidi w:val="0"/>
              <w:ind w:firstLine="0" w:firstLineChars="0"/>
              <w:jc w:val="center"/>
              <w:rPr>
                <w:highlight w:val="none"/>
              </w:rPr>
            </w:pPr>
          </w:p>
        </w:tc>
      </w:tr>
      <w:tr w14:paraId="4E4A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11EF4FCE">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440C3A1">
            <w:pPr>
              <w:pStyle w:val="7"/>
              <w:bidi w:val="0"/>
              <w:ind w:firstLine="0" w:firstLineChars="0"/>
              <w:jc w:val="center"/>
              <w:rPr>
                <w:highlight w:val="none"/>
              </w:rPr>
            </w:pPr>
            <w:r>
              <w:rPr>
                <w:highlight w:val="none"/>
                <w:lang w:val="en-US" w:eastAsia="zh-CN"/>
              </w:rPr>
              <w:t>37</w:t>
            </w:r>
          </w:p>
        </w:tc>
        <w:tc>
          <w:tcPr>
            <w:tcW w:w="1400"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5AF150">
            <w:pPr>
              <w:pStyle w:val="7"/>
              <w:ind w:firstLine="0" w:firstLineChars="0"/>
              <w:jc w:val="left"/>
              <w:rPr>
                <w:rFonts w:hint="default"/>
                <w:highlight w:val="none"/>
                <w:lang w:val="en-US"/>
              </w:rPr>
            </w:pPr>
            <w:r>
              <w:rPr>
                <w:rFonts w:hint="eastAsia"/>
                <w:highlight w:val="none"/>
                <w:lang w:val="en-US" w:eastAsia="zh-CN"/>
              </w:rPr>
              <w:t>4606090302</w:t>
            </w:r>
          </w:p>
        </w:tc>
        <w:tc>
          <w:tcPr>
            <w:tcW w:w="1466"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3BE0A5">
            <w:pPr>
              <w:pStyle w:val="7"/>
              <w:ind w:firstLine="0" w:firstLineChars="0"/>
              <w:jc w:val="center"/>
              <w:rPr>
                <w:highlight w:val="none"/>
              </w:rPr>
            </w:pPr>
            <w:r>
              <w:rPr>
                <w:highlight w:val="none"/>
              </w:rPr>
              <w:t>常用低压电器认知与接线项目</w:t>
            </w:r>
          </w:p>
        </w:tc>
        <w:tc>
          <w:tcPr>
            <w:tcW w:w="667"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C1C115">
            <w:pPr>
              <w:pStyle w:val="7"/>
              <w:bidi w:val="0"/>
              <w:ind w:firstLine="0" w:firstLineChars="0"/>
              <w:jc w:val="center"/>
              <w:rPr>
                <w:highlight w:val="none"/>
              </w:rPr>
            </w:pPr>
            <w:r>
              <w:rPr>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B7BA46">
            <w:pPr>
              <w:pStyle w:val="7"/>
              <w:bidi w:val="0"/>
              <w:ind w:firstLine="0" w:firstLineChars="0"/>
              <w:jc w:val="center"/>
              <w:rPr>
                <w:highlight w:val="none"/>
              </w:rPr>
            </w:pPr>
            <w:r>
              <w:rPr>
                <w:highlight w:val="none"/>
                <w:lang w:val="en-US" w:eastAsia="zh-CN"/>
              </w:rPr>
              <w:t>20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CE1C0A">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1A4374">
            <w:pPr>
              <w:pStyle w:val="7"/>
              <w:bidi w:val="0"/>
              <w:ind w:firstLine="0" w:firstLineChars="0"/>
              <w:jc w:val="center"/>
              <w:rPr>
                <w:highlight w:val="none"/>
              </w:rPr>
            </w:pPr>
            <w:r>
              <w:rPr>
                <w:highlight w:val="none"/>
                <w:lang w:val="en-US" w:eastAsia="zh-CN"/>
              </w:rPr>
              <w:t>20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E514E8">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69A419">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075BA3">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EB6E4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F3F2E4">
            <w:pPr>
              <w:pStyle w:val="7"/>
              <w:bidi w:val="0"/>
              <w:ind w:firstLine="0" w:firstLineChars="0"/>
              <w:jc w:val="center"/>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5F6AB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F4822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351896">
            <w:pPr>
              <w:pStyle w:val="7"/>
              <w:bidi w:val="0"/>
              <w:ind w:firstLine="0" w:firstLineChars="0"/>
              <w:jc w:val="center"/>
              <w:rPr>
                <w:highlight w:val="none"/>
              </w:rPr>
            </w:pPr>
          </w:p>
        </w:tc>
      </w:tr>
      <w:tr w14:paraId="096F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613579B8">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65BA86D0">
            <w:pPr>
              <w:pStyle w:val="7"/>
              <w:bidi w:val="0"/>
              <w:ind w:firstLine="0" w:firstLineChars="0"/>
              <w:jc w:val="center"/>
              <w:rPr>
                <w:highlight w:val="none"/>
              </w:rPr>
            </w:pPr>
            <w:r>
              <w:rPr>
                <w:highlight w:val="none"/>
                <w:lang w:val="en-US" w:eastAsia="zh-CN"/>
              </w:rPr>
              <w:t>38</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42F8FD1D">
            <w:pPr>
              <w:pStyle w:val="7"/>
              <w:ind w:firstLine="0" w:firstLineChars="0"/>
              <w:jc w:val="left"/>
              <w:rPr>
                <w:rFonts w:hint="default"/>
                <w:highlight w:val="none"/>
                <w:lang w:val="en-US" w:eastAsia="zh-CN"/>
              </w:rPr>
            </w:pPr>
            <w:r>
              <w:rPr>
                <w:rFonts w:hint="eastAsia"/>
                <w:highlight w:val="none"/>
                <w:lang w:val="en-US" w:eastAsia="zh-CN"/>
              </w:rPr>
              <w:t>4606090303</w:t>
            </w:r>
          </w:p>
        </w:tc>
        <w:tc>
          <w:tcPr>
            <w:tcW w:w="1466" w:type="dxa"/>
            <w:tcBorders>
              <w:top w:val="single" w:color="auto" w:sz="8" w:space="0"/>
              <w:left w:val="single" w:color="auto" w:sz="8" w:space="0"/>
              <w:bottom w:val="single" w:color="auto" w:sz="8" w:space="0"/>
              <w:right w:val="single" w:color="auto" w:sz="8" w:space="0"/>
            </w:tcBorders>
            <w:vAlign w:val="center"/>
          </w:tcPr>
          <w:p w14:paraId="115B1BB7">
            <w:pPr>
              <w:pStyle w:val="7"/>
              <w:ind w:firstLine="0" w:firstLineChars="0"/>
              <w:jc w:val="center"/>
              <w:rPr>
                <w:highlight w:val="none"/>
              </w:rPr>
            </w:pPr>
            <w:r>
              <w:rPr>
                <w:rFonts w:hint="eastAsia"/>
                <w:highlight w:val="none"/>
                <w:lang w:val="en-US" w:eastAsia="zh-CN"/>
              </w:rPr>
              <w:t>3D增材实训项目</w:t>
            </w:r>
          </w:p>
        </w:tc>
        <w:tc>
          <w:tcPr>
            <w:tcW w:w="667" w:type="dxa"/>
            <w:tcBorders>
              <w:top w:val="single" w:color="auto" w:sz="8" w:space="0"/>
              <w:left w:val="single" w:color="auto" w:sz="8" w:space="0"/>
              <w:bottom w:val="single" w:color="auto" w:sz="8" w:space="0"/>
              <w:right w:val="single" w:color="auto" w:sz="8" w:space="0"/>
            </w:tcBorders>
            <w:vAlign w:val="center"/>
          </w:tcPr>
          <w:p w14:paraId="5AB39CF8">
            <w:pPr>
              <w:pStyle w:val="7"/>
              <w:bidi w:val="0"/>
              <w:ind w:firstLine="0" w:firstLineChars="0"/>
              <w:jc w:val="center"/>
              <w:rPr>
                <w:highlight w:val="none"/>
              </w:rPr>
            </w:pPr>
            <w:r>
              <w:rPr>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9BEC17">
            <w:pPr>
              <w:pStyle w:val="7"/>
              <w:bidi w:val="0"/>
              <w:ind w:firstLine="0" w:firstLineChars="0"/>
              <w:jc w:val="center"/>
              <w:rPr>
                <w:highlight w:val="none"/>
              </w:rPr>
            </w:pPr>
            <w:r>
              <w:rPr>
                <w:highlight w:val="none"/>
                <w:lang w:val="en-US" w:eastAsia="zh-CN"/>
              </w:rPr>
              <w:t>20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4FD360">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06D073">
            <w:pPr>
              <w:pStyle w:val="7"/>
              <w:bidi w:val="0"/>
              <w:ind w:firstLine="0" w:firstLineChars="0"/>
              <w:jc w:val="center"/>
              <w:rPr>
                <w:highlight w:val="none"/>
              </w:rPr>
            </w:pPr>
            <w:r>
              <w:rPr>
                <w:highlight w:val="none"/>
                <w:lang w:val="en-US" w:eastAsia="zh-CN"/>
              </w:rPr>
              <w:t>20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31C0C4">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74A626">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E8315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DA77D3">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020886">
            <w:pPr>
              <w:pStyle w:val="7"/>
              <w:bidi w:val="0"/>
              <w:ind w:firstLine="0" w:firstLineChars="0"/>
              <w:jc w:val="center"/>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0274C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254D2B">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0CF8D4">
            <w:pPr>
              <w:pStyle w:val="7"/>
              <w:bidi w:val="0"/>
              <w:ind w:firstLine="0" w:firstLineChars="0"/>
              <w:jc w:val="center"/>
              <w:rPr>
                <w:highlight w:val="none"/>
              </w:rPr>
            </w:pPr>
          </w:p>
        </w:tc>
      </w:tr>
      <w:tr w14:paraId="578E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69E94B9A">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0E2A6A8D">
            <w:pPr>
              <w:pStyle w:val="7"/>
              <w:bidi w:val="0"/>
              <w:ind w:firstLine="0" w:firstLineChars="0"/>
              <w:jc w:val="center"/>
              <w:rPr>
                <w:highlight w:val="none"/>
              </w:rPr>
            </w:pPr>
            <w:r>
              <w:rPr>
                <w:highlight w:val="none"/>
                <w:lang w:val="en-US" w:eastAsia="zh-CN"/>
              </w:rPr>
              <w:t>39</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4A78D206">
            <w:pPr>
              <w:pStyle w:val="7"/>
              <w:ind w:firstLine="0" w:firstLineChars="0"/>
              <w:jc w:val="left"/>
              <w:rPr>
                <w:rFonts w:hint="default"/>
                <w:highlight w:val="none"/>
                <w:lang w:val="en-US"/>
              </w:rPr>
            </w:pPr>
            <w:r>
              <w:rPr>
                <w:rFonts w:hint="eastAsia"/>
                <w:highlight w:val="none"/>
                <w:lang w:val="en-US" w:eastAsia="zh-CN"/>
              </w:rPr>
              <w:t>4606090304</w:t>
            </w:r>
          </w:p>
        </w:tc>
        <w:tc>
          <w:tcPr>
            <w:tcW w:w="1466" w:type="dxa"/>
            <w:tcBorders>
              <w:top w:val="single" w:color="auto" w:sz="8" w:space="0"/>
              <w:left w:val="single" w:color="auto" w:sz="8" w:space="0"/>
              <w:bottom w:val="single" w:color="auto" w:sz="8" w:space="0"/>
              <w:right w:val="single" w:color="auto" w:sz="8" w:space="0"/>
            </w:tcBorders>
            <w:vAlign w:val="center"/>
          </w:tcPr>
          <w:p w14:paraId="7D30D784">
            <w:pPr>
              <w:pStyle w:val="7"/>
              <w:ind w:firstLine="0" w:firstLineChars="0"/>
              <w:jc w:val="center"/>
              <w:rPr>
                <w:highlight w:val="none"/>
              </w:rPr>
            </w:pPr>
            <w:r>
              <w:rPr>
                <w:highlight w:val="none"/>
              </w:rPr>
              <w:t>电子电路装调项目</w:t>
            </w:r>
          </w:p>
        </w:tc>
        <w:tc>
          <w:tcPr>
            <w:tcW w:w="667" w:type="dxa"/>
            <w:tcBorders>
              <w:top w:val="single" w:color="auto" w:sz="8" w:space="0"/>
              <w:left w:val="single" w:color="auto" w:sz="8" w:space="0"/>
              <w:bottom w:val="single" w:color="auto" w:sz="8" w:space="0"/>
              <w:right w:val="single" w:color="auto" w:sz="8" w:space="0"/>
            </w:tcBorders>
            <w:vAlign w:val="center"/>
          </w:tcPr>
          <w:p w14:paraId="4E18239F">
            <w:pPr>
              <w:pStyle w:val="7"/>
              <w:bidi w:val="0"/>
              <w:ind w:firstLine="0" w:firstLineChars="0"/>
              <w:jc w:val="center"/>
              <w:rPr>
                <w:highlight w:val="none"/>
              </w:rPr>
            </w:pPr>
            <w:r>
              <w:rPr>
                <w:highlight w:val="none"/>
                <w:lang w:val="en-US" w:eastAsia="zh-CN"/>
              </w:rPr>
              <w:t>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322BB9">
            <w:pPr>
              <w:pStyle w:val="7"/>
              <w:bidi w:val="0"/>
              <w:ind w:firstLine="0" w:firstLineChars="0"/>
              <w:jc w:val="center"/>
              <w:rPr>
                <w:highlight w:val="none"/>
              </w:rPr>
            </w:pPr>
            <w:r>
              <w:rPr>
                <w:highlight w:val="none"/>
                <w:lang w:val="en-US" w:eastAsia="zh-CN"/>
              </w:rPr>
              <w:t>20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BDC9A8">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F800FD">
            <w:pPr>
              <w:pStyle w:val="7"/>
              <w:bidi w:val="0"/>
              <w:ind w:firstLine="0" w:firstLineChars="0"/>
              <w:jc w:val="center"/>
              <w:rPr>
                <w:highlight w:val="none"/>
              </w:rPr>
            </w:pPr>
            <w:r>
              <w:rPr>
                <w:highlight w:val="none"/>
                <w:lang w:val="en-US" w:eastAsia="zh-CN"/>
              </w:rPr>
              <w:t>20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DE4027">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B9350A">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90803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C327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4F71F5">
            <w:pPr>
              <w:pStyle w:val="7"/>
              <w:bidi w:val="0"/>
              <w:ind w:firstLine="0" w:firstLineChars="0"/>
              <w:jc w:val="center"/>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A3796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421AC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792796">
            <w:pPr>
              <w:pStyle w:val="7"/>
              <w:bidi w:val="0"/>
              <w:ind w:firstLine="0" w:firstLineChars="0"/>
              <w:jc w:val="center"/>
              <w:rPr>
                <w:highlight w:val="none"/>
              </w:rPr>
            </w:pPr>
          </w:p>
        </w:tc>
      </w:tr>
      <w:tr w14:paraId="0E91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6D0A0E56">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35804FB9">
            <w:pPr>
              <w:pStyle w:val="7"/>
              <w:bidi w:val="0"/>
              <w:ind w:firstLine="0" w:firstLineChars="0"/>
              <w:jc w:val="center"/>
              <w:rPr>
                <w:highlight w:val="none"/>
              </w:rPr>
            </w:pPr>
            <w:r>
              <w:rPr>
                <w:highlight w:val="none"/>
                <w:lang w:val="en-US" w:eastAsia="zh-CN"/>
              </w:rPr>
              <w:t>40</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76CE790C">
            <w:pPr>
              <w:pStyle w:val="7"/>
              <w:ind w:firstLine="0" w:firstLineChars="0"/>
              <w:jc w:val="left"/>
              <w:rPr>
                <w:rFonts w:hint="default"/>
                <w:highlight w:val="none"/>
                <w:lang w:val="en-US" w:eastAsia="zh-CN"/>
              </w:rPr>
            </w:pPr>
            <w:r>
              <w:rPr>
                <w:rFonts w:hint="eastAsia"/>
                <w:highlight w:val="none"/>
                <w:lang w:val="en-US" w:eastAsia="zh-CN"/>
              </w:rPr>
              <w:t>4606090305</w:t>
            </w:r>
          </w:p>
        </w:tc>
        <w:tc>
          <w:tcPr>
            <w:tcW w:w="1466" w:type="dxa"/>
            <w:tcBorders>
              <w:top w:val="single" w:color="auto" w:sz="8" w:space="0"/>
              <w:left w:val="single" w:color="auto" w:sz="8" w:space="0"/>
              <w:bottom w:val="single" w:color="auto" w:sz="8" w:space="0"/>
              <w:right w:val="single" w:color="auto" w:sz="8" w:space="0"/>
            </w:tcBorders>
            <w:vAlign w:val="center"/>
          </w:tcPr>
          <w:p w14:paraId="5666B870">
            <w:pPr>
              <w:pStyle w:val="7"/>
              <w:ind w:firstLine="0" w:firstLineChars="0"/>
              <w:jc w:val="center"/>
              <w:rPr>
                <w:highlight w:val="none"/>
              </w:rPr>
            </w:pPr>
            <w:r>
              <w:rPr>
                <w:rFonts w:hint="default" w:ascii="宋体" w:hAnsi="宋体" w:eastAsia="宋体" w:cs="Times New Roman"/>
                <w:color w:val="auto"/>
                <w:sz w:val="21"/>
                <w:szCs w:val="21"/>
                <w:highlight w:val="none"/>
                <w:lang w:val="en-US" w:eastAsia="zh-CN" w:bidi="ar-SA"/>
              </w:rPr>
              <w:t>无人机影像数据处理</w:t>
            </w:r>
            <w:r>
              <w:rPr>
                <w:rFonts w:hint="eastAsia" w:cs="Times New Roman"/>
                <w:color w:val="auto"/>
                <w:sz w:val="21"/>
                <w:szCs w:val="21"/>
                <w:highlight w:val="none"/>
                <w:lang w:val="en-US" w:eastAsia="zh-CN" w:bidi="ar-SA"/>
              </w:rPr>
              <w:t>项目</w:t>
            </w:r>
          </w:p>
        </w:tc>
        <w:tc>
          <w:tcPr>
            <w:tcW w:w="667" w:type="dxa"/>
            <w:tcBorders>
              <w:top w:val="single" w:color="auto" w:sz="8" w:space="0"/>
              <w:left w:val="single" w:color="auto" w:sz="8" w:space="0"/>
              <w:bottom w:val="single" w:color="auto" w:sz="8" w:space="0"/>
              <w:right w:val="single" w:color="auto" w:sz="8" w:space="0"/>
            </w:tcBorders>
            <w:vAlign w:val="center"/>
          </w:tcPr>
          <w:p w14:paraId="141FB78A">
            <w:pPr>
              <w:pStyle w:val="7"/>
              <w:bidi w:val="0"/>
              <w:ind w:firstLine="0" w:firstLineChars="0"/>
              <w:jc w:val="center"/>
              <w:rPr>
                <w:highlight w:val="none"/>
              </w:rPr>
            </w:pPr>
            <w:r>
              <w:rPr>
                <w:highlight w:val="none"/>
                <w:lang w:val="en-US" w:eastAsia="zh-CN"/>
              </w:rPr>
              <w:t>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40C60E">
            <w:pPr>
              <w:pStyle w:val="7"/>
              <w:bidi w:val="0"/>
              <w:ind w:firstLine="0" w:firstLineChars="0"/>
              <w:jc w:val="center"/>
              <w:rPr>
                <w:highlight w:val="none"/>
              </w:rPr>
            </w:pPr>
            <w:r>
              <w:rPr>
                <w:highlight w:val="none"/>
                <w:lang w:val="en-US" w:eastAsia="zh-CN"/>
              </w:rPr>
              <w:t>80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93BFCC">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3B45B7">
            <w:pPr>
              <w:pStyle w:val="7"/>
              <w:bidi w:val="0"/>
              <w:ind w:firstLine="0" w:firstLineChars="0"/>
              <w:jc w:val="center"/>
              <w:rPr>
                <w:highlight w:val="none"/>
              </w:rPr>
            </w:pPr>
            <w:r>
              <w:rPr>
                <w:highlight w:val="none"/>
                <w:lang w:val="en-US" w:eastAsia="zh-CN"/>
              </w:rPr>
              <w:t>80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DCD610">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F7EEC2">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924692">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2957F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BCAD0D">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97AC5A">
            <w:pPr>
              <w:pStyle w:val="7"/>
              <w:bidi w:val="0"/>
              <w:ind w:firstLine="0" w:firstLineChars="0"/>
              <w:jc w:val="center"/>
              <w:rPr>
                <w:highlight w:val="none"/>
              </w:rPr>
            </w:pPr>
            <w:r>
              <w:rPr>
                <w:highlight w:val="none"/>
                <w:lang w:val="en-US" w:eastAsia="zh-CN"/>
              </w:rPr>
              <w:t>8/10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480CD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67DF29">
            <w:pPr>
              <w:pStyle w:val="7"/>
              <w:bidi w:val="0"/>
              <w:ind w:firstLine="0" w:firstLineChars="0"/>
              <w:jc w:val="center"/>
              <w:rPr>
                <w:highlight w:val="none"/>
              </w:rPr>
            </w:pPr>
          </w:p>
        </w:tc>
      </w:tr>
      <w:tr w14:paraId="2D70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428F4BD7">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155DF0EA">
            <w:pPr>
              <w:pStyle w:val="7"/>
              <w:bidi w:val="0"/>
              <w:ind w:firstLine="0" w:firstLineChars="0"/>
              <w:jc w:val="center"/>
              <w:rPr>
                <w:highlight w:val="none"/>
              </w:rPr>
            </w:pPr>
            <w:r>
              <w:rPr>
                <w:highlight w:val="none"/>
                <w:lang w:val="en-US" w:eastAsia="zh-CN"/>
              </w:rPr>
              <w:t>41</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1DC5B0EC">
            <w:pPr>
              <w:pStyle w:val="7"/>
              <w:ind w:firstLine="0" w:firstLineChars="0"/>
              <w:jc w:val="left"/>
              <w:rPr>
                <w:rFonts w:hint="default"/>
                <w:highlight w:val="none"/>
                <w:lang w:val="en-US" w:eastAsia="zh-CN"/>
              </w:rPr>
            </w:pPr>
            <w:r>
              <w:rPr>
                <w:rFonts w:hint="eastAsia"/>
                <w:highlight w:val="none"/>
                <w:lang w:val="en-US" w:eastAsia="zh-CN"/>
              </w:rPr>
              <w:t>4606090306</w:t>
            </w:r>
          </w:p>
        </w:tc>
        <w:tc>
          <w:tcPr>
            <w:tcW w:w="1466" w:type="dxa"/>
            <w:tcBorders>
              <w:top w:val="single" w:color="auto" w:sz="8" w:space="0"/>
              <w:left w:val="single" w:color="auto" w:sz="8" w:space="0"/>
              <w:bottom w:val="single" w:color="auto" w:sz="8" w:space="0"/>
              <w:right w:val="single" w:color="auto" w:sz="8" w:space="0"/>
            </w:tcBorders>
            <w:vAlign w:val="center"/>
          </w:tcPr>
          <w:p w14:paraId="1A456A6B">
            <w:pPr>
              <w:pStyle w:val="7"/>
              <w:ind w:firstLine="0" w:firstLineChars="0"/>
              <w:jc w:val="center"/>
              <w:rPr>
                <w:highlight w:val="none"/>
              </w:rPr>
            </w:pPr>
            <w:r>
              <w:rPr>
                <w:rFonts w:hint="eastAsia"/>
                <w:highlight w:val="none"/>
                <w:lang w:val="en-US" w:eastAsia="zh-CN"/>
              </w:rPr>
              <w:t>ARM</w:t>
            </w:r>
            <w:r>
              <w:rPr>
                <w:highlight w:val="none"/>
              </w:rPr>
              <w:t>项目</w:t>
            </w:r>
          </w:p>
        </w:tc>
        <w:tc>
          <w:tcPr>
            <w:tcW w:w="667" w:type="dxa"/>
            <w:tcBorders>
              <w:top w:val="single" w:color="auto" w:sz="8" w:space="0"/>
              <w:left w:val="single" w:color="auto" w:sz="8" w:space="0"/>
              <w:bottom w:val="single" w:color="auto" w:sz="8" w:space="0"/>
              <w:right w:val="single" w:color="auto" w:sz="8" w:space="0"/>
            </w:tcBorders>
            <w:vAlign w:val="center"/>
          </w:tcPr>
          <w:p w14:paraId="6E95BE47">
            <w:pPr>
              <w:pStyle w:val="7"/>
              <w:bidi w:val="0"/>
              <w:ind w:firstLine="0" w:firstLineChars="0"/>
              <w:jc w:val="center"/>
              <w:rPr>
                <w:highlight w:val="none"/>
              </w:rPr>
            </w:pPr>
            <w:r>
              <w:rPr>
                <w:highlight w:val="none"/>
                <w:lang w:val="en-US" w:eastAsia="zh-CN"/>
              </w:rPr>
              <w:t>2.5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9B2EBC">
            <w:pPr>
              <w:pStyle w:val="7"/>
              <w:bidi w:val="0"/>
              <w:ind w:firstLine="0" w:firstLineChars="0"/>
              <w:jc w:val="center"/>
              <w:rPr>
                <w:highlight w:val="none"/>
              </w:rPr>
            </w:pPr>
            <w:r>
              <w:rPr>
                <w:highlight w:val="none"/>
                <w:lang w:val="en-US" w:eastAsia="zh-CN"/>
              </w:rPr>
              <w:t>40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22B949">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23FE0A">
            <w:pPr>
              <w:pStyle w:val="7"/>
              <w:bidi w:val="0"/>
              <w:ind w:firstLine="0" w:firstLineChars="0"/>
              <w:jc w:val="center"/>
              <w:rPr>
                <w:highlight w:val="none"/>
              </w:rPr>
            </w:pPr>
            <w:r>
              <w:rPr>
                <w:highlight w:val="none"/>
                <w:lang w:val="en-US" w:eastAsia="zh-CN"/>
              </w:rPr>
              <w:t>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76702C">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335D1F">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164F8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CD4ED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D8AFD6">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0C3EFD">
            <w:pPr>
              <w:pStyle w:val="7"/>
              <w:bidi w:val="0"/>
              <w:ind w:firstLine="0" w:firstLineChars="0"/>
              <w:jc w:val="center"/>
              <w:rPr>
                <w:highlight w:val="none"/>
              </w:rPr>
            </w:pPr>
            <w:r>
              <w:rPr>
                <w:highlight w:val="none"/>
                <w:lang w:val="en-US" w:eastAsia="zh-CN"/>
              </w:rPr>
              <w:t>20/2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B5814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55B3E4">
            <w:pPr>
              <w:pStyle w:val="7"/>
              <w:bidi w:val="0"/>
              <w:ind w:firstLine="0" w:firstLineChars="0"/>
              <w:jc w:val="center"/>
              <w:rPr>
                <w:highlight w:val="none"/>
              </w:rPr>
            </w:pPr>
          </w:p>
        </w:tc>
      </w:tr>
      <w:tr w14:paraId="01FB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left w:val="single" w:color="auto" w:sz="8" w:space="0"/>
              <w:right w:val="single" w:color="auto" w:sz="8" w:space="0"/>
            </w:tcBorders>
            <w:textDirection w:val="tbRlV"/>
            <w:vAlign w:val="center"/>
          </w:tcPr>
          <w:p w14:paraId="4297CFAC">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4783FB93">
            <w:pPr>
              <w:pStyle w:val="7"/>
              <w:bidi w:val="0"/>
              <w:ind w:firstLine="0" w:firstLineChars="0"/>
              <w:jc w:val="center"/>
              <w:rPr>
                <w:highlight w:val="none"/>
              </w:rPr>
            </w:pPr>
            <w:r>
              <w:rPr>
                <w:highlight w:val="none"/>
                <w:lang w:val="en-US" w:eastAsia="zh-CN"/>
              </w:rPr>
              <w:t>42</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421B4F92">
            <w:pPr>
              <w:pStyle w:val="7"/>
              <w:ind w:firstLine="0" w:firstLineChars="0"/>
              <w:jc w:val="left"/>
              <w:rPr>
                <w:rFonts w:hint="default"/>
                <w:highlight w:val="none"/>
                <w:lang w:val="en-US" w:eastAsia="zh-CN"/>
              </w:rPr>
            </w:pPr>
            <w:r>
              <w:rPr>
                <w:rFonts w:hint="eastAsia"/>
                <w:highlight w:val="none"/>
                <w:lang w:val="en-US" w:eastAsia="zh-CN"/>
              </w:rPr>
              <w:t>4606090308</w:t>
            </w:r>
          </w:p>
        </w:tc>
        <w:tc>
          <w:tcPr>
            <w:tcW w:w="1466" w:type="dxa"/>
            <w:tcBorders>
              <w:top w:val="single" w:color="auto" w:sz="8" w:space="0"/>
              <w:left w:val="single" w:color="auto" w:sz="8" w:space="0"/>
              <w:bottom w:val="single" w:color="auto" w:sz="8" w:space="0"/>
              <w:right w:val="single" w:color="auto" w:sz="8" w:space="0"/>
            </w:tcBorders>
            <w:vAlign w:val="center"/>
          </w:tcPr>
          <w:p w14:paraId="21BB91E1">
            <w:pPr>
              <w:pStyle w:val="7"/>
              <w:ind w:firstLine="0" w:firstLineChars="0"/>
              <w:jc w:val="center"/>
              <w:rPr>
                <w:highlight w:val="none"/>
              </w:rPr>
            </w:pPr>
            <w:r>
              <w:rPr>
                <w:rFonts w:hint="eastAsia"/>
                <w:highlight w:val="none"/>
                <w:lang w:val="en-US" w:eastAsia="zh-CN"/>
              </w:rPr>
              <w:t>无人机组装与调试</w:t>
            </w:r>
            <w:r>
              <w:rPr>
                <w:highlight w:val="none"/>
              </w:rPr>
              <w:t>项目</w:t>
            </w:r>
          </w:p>
        </w:tc>
        <w:tc>
          <w:tcPr>
            <w:tcW w:w="667" w:type="dxa"/>
            <w:tcBorders>
              <w:top w:val="single" w:color="auto" w:sz="8" w:space="0"/>
              <w:left w:val="single" w:color="auto" w:sz="8" w:space="0"/>
              <w:bottom w:val="single" w:color="auto" w:sz="8" w:space="0"/>
              <w:right w:val="single" w:color="auto" w:sz="8" w:space="0"/>
            </w:tcBorders>
            <w:vAlign w:val="center"/>
          </w:tcPr>
          <w:p w14:paraId="10C8357C">
            <w:pPr>
              <w:pStyle w:val="7"/>
              <w:bidi w:val="0"/>
              <w:ind w:firstLine="0" w:firstLineChars="0"/>
              <w:jc w:val="center"/>
              <w:rPr>
                <w:highlight w:val="none"/>
              </w:rPr>
            </w:pPr>
            <w:r>
              <w:rPr>
                <w:highlight w:val="none"/>
                <w:lang w:val="en-US" w:eastAsia="zh-CN"/>
              </w:rPr>
              <w:t>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24E5EC">
            <w:pPr>
              <w:pStyle w:val="7"/>
              <w:bidi w:val="0"/>
              <w:ind w:firstLine="0" w:firstLineChars="0"/>
              <w:jc w:val="center"/>
              <w:rPr>
                <w:highlight w:val="none"/>
              </w:rPr>
            </w:pPr>
            <w:r>
              <w:rPr>
                <w:highlight w:val="none"/>
                <w:lang w:val="en-US" w:eastAsia="zh-CN"/>
              </w:rPr>
              <w:t>80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44BE5C">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28C579">
            <w:pPr>
              <w:pStyle w:val="7"/>
              <w:bidi w:val="0"/>
              <w:ind w:firstLine="0" w:firstLineChars="0"/>
              <w:jc w:val="center"/>
              <w:rPr>
                <w:highlight w:val="none"/>
              </w:rPr>
            </w:pPr>
            <w:r>
              <w:rPr>
                <w:highlight w:val="none"/>
                <w:lang w:val="en-US" w:eastAsia="zh-CN"/>
              </w:rPr>
              <w:t>80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271B37">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0ED18B">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62D73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15489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06C06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5BE3F6">
            <w:pPr>
              <w:pStyle w:val="7"/>
              <w:bidi w:val="0"/>
              <w:ind w:firstLine="0" w:firstLineChars="0"/>
              <w:jc w:val="center"/>
              <w:rPr>
                <w:highlight w:val="none"/>
              </w:rPr>
            </w:pPr>
            <w:r>
              <w:rPr>
                <w:highlight w:val="none"/>
                <w:lang w:val="en-US" w:eastAsia="zh-CN"/>
              </w:rPr>
              <w:t>20/4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E3A3EC">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64A5D7">
            <w:pPr>
              <w:pStyle w:val="7"/>
              <w:bidi w:val="0"/>
              <w:ind w:firstLine="0" w:firstLineChars="0"/>
              <w:jc w:val="center"/>
              <w:rPr>
                <w:highlight w:val="none"/>
              </w:rPr>
            </w:pPr>
          </w:p>
        </w:tc>
      </w:tr>
      <w:tr w14:paraId="3B53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trPr>
        <w:tc>
          <w:tcPr>
            <w:tcW w:w="650" w:type="dxa"/>
            <w:vMerge w:val="continue"/>
            <w:tcBorders>
              <w:left w:val="single" w:color="auto" w:sz="8" w:space="0"/>
              <w:right w:val="single" w:color="auto" w:sz="8" w:space="0"/>
            </w:tcBorders>
            <w:textDirection w:val="tbRlV"/>
            <w:vAlign w:val="center"/>
          </w:tcPr>
          <w:p w14:paraId="4A55C683">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36203013">
            <w:pPr>
              <w:pStyle w:val="7"/>
              <w:bidi w:val="0"/>
              <w:ind w:firstLine="0" w:firstLineChars="0"/>
              <w:jc w:val="center"/>
              <w:rPr>
                <w:highlight w:val="none"/>
              </w:rPr>
            </w:pPr>
            <w:r>
              <w:rPr>
                <w:highlight w:val="none"/>
                <w:lang w:val="en-US" w:eastAsia="zh-CN"/>
              </w:rPr>
              <w:t>43</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5738B8C7">
            <w:pPr>
              <w:pStyle w:val="7"/>
              <w:ind w:firstLine="0" w:firstLineChars="0"/>
              <w:jc w:val="left"/>
              <w:rPr>
                <w:rFonts w:hint="default"/>
                <w:highlight w:val="none"/>
                <w:lang w:val="en-US"/>
              </w:rPr>
            </w:pPr>
            <w:r>
              <w:rPr>
                <w:rFonts w:hint="eastAsia"/>
                <w:highlight w:val="none"/>
                <w:lang w:val="en-US" w:eastAsia="zh-CN"/>
              </w:rPr>
              <w:t>4606090309</w:t>
            </w:r>
          </w:p>
        </w:tc>
        <w:tc>
          <w:tcPr>
            <w:tcW w:w="1466" w:type="dxa"/>
            <w:tcBorders>
              <w:top w:val="single" w:color="auto" w:sz="8" w:space="0"/>
              <w:left w:val="single" w:color="auto" w:sz="8" w:space="0"/>
              <w:bottom w:val="single" w:color="auto" w:sz="8" w:space="0"/>
              <w:right w:val="single" w:color="auto" w:sz="8" w:space="0"/>
            </w:tcBorders>
            <w:vAlign w:val="center"/>
          </w:tcPr>
          <w:p w14:paraId="216FE3BD">
            <w:pPr>
              <w:pStyle w:val="7"/>
              <w:ind w:firstLine="0" w:firstLineChars="0"/>
              <w:jc w:val="center"/>
              <w:rPr>
                <w:highlight w:val="none"/>
              </w:rPr>
            </w:pPr>
            <w:r>
              <w:rPr>
                <w:highlight w:val="none"/>
              </w:rPr>
              <w:t>岗位实习</w:t>
            </w:r>
          </w:p>
        </w:tc>
        <w:tc>
          <w:tcPr>
            <w:tcW w:w="667" w:type="dxa"/>
            <w:tcBorders>
              <w:top w:val="single" w:color="auto" w:sz="8" w:space="0"/>
              <w:left w:val="single" w:color="auto" w:sz="8" w:space="0"/>
              <w:bottom w:val="single" w:color="auto" w:sz="8" w:space="0"/>
              <w:right w:val="single" w:color="auto" w:sz="8" w:space="0"/>
            </w:tcBorders>
            <w:vAlign w:val="center"/>
          </w:tcPr>
          <w:p w14:paraId="4800C6E3">
            <w:pPr>
              <w:pStyle w:val="7"/>
              <w:bidi w:val="0"/>
              <w:ind w:firstLine="0" w:firstLineChars="0"/>
              <w:jc w:val="center"/>
              <w:rPr>
                <w:highlight w:val="none"/>
              </w:rPr>
            </w:pPr>
            <w:r>
              <w:rPr>
                <w:highlight w:val="none"/>
                <w:lang w:val="en-US" w:eastAsia="zh-CN"/>
              </w:rPr>
              <w:t>37.5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7897EC">
            <w:pPr>
              <w:pStyle w:val="7"/>
              <w:bidi w:val="0"/>
              <w:ind w:firstLine="0" w:firstLineChars="0"/>
              <w:jc w:val="center"/>
              <w:rPr>
                <w:highlight w:val="none"/>
              </w:rPr>
            </w:pPr>
            <w:r>
              <w:rPr>
                <w:highlight w:val="none"/>
                <w:lang w:val="en-US" w:eastAsia="zh-CN"/>
              </w:rPr>
              <w:t>600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3E34B2">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D0A187">
            <w:pPr>
              <w:pStyle w:val="7"/>
              <w:bidi w:val="0"/>
              <w:ind w:firstLine="0" w:firstLineChars="0"/>
              <w:jc w:val="center"/>
              <w:rPr>
                <w:highlight w:val="none"/>
              </w:rPr>
            </w:pPr>
            <w:r>
              <w:rPr>
                <w:highlight w:val="none"/>
                <w:lang w:val="en-US" w:eastAsia="zh-CN"/>
              </w:rPr>
              <w:t>600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E11312">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40A5B9">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724546">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F1963A">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84A2E6">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852459">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B96929">
            <w:pPr>
              <w:pStyle w:val="7"/>
              <w:bidi w:val="0"/>
              <w:ind w:firstLine="0" w:firstLineChars="0"/>
              <w:jc w:val="center"/>
              <w:rPr>
                <w:highlight w:val="none"/>
              </w:rPr>
            </w:pPr>
            <w:r>
              <w:rPr>
                <w:highlight w:val="none"/>
                <w:lang w:val="en-US" w:eastAsia="zh-CN"/>
              </w:rPr>
              <w:t>20/20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7D3405">
            <w:pPr>
              <w:pStyle w:val="7"/>
              <w:bidi w:val="0"/>
              <w:ind w:firstLine="0" w:firstLineChars="0"/>
              <w:jc w:val="center"/>
              <w:rPr>
                <w:highlight w:val="none"/>
              </w:rPr>
            </w:pPr>
            <w:r>
              <w:rPr>
                <w:highlight w:val="none"/>
                <w:lang w:val="en-US" w:eastAsia="zh-CN"/>
              </w:rPr>
              <w:t>20/10</w:t>
            </w:r>
          </w:p>
        </w:tc>
      </w:tr>
      <w:tr w14:paraId="5965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trPr>
        <w:tc>
          <w:tcPr>
            <w:tcW w:w="650" w:type="dxa"/>
            <w:vMerge w:val="continue"/>
            <w:tcBorders>
              <w:left w:val="single" w:color="auto" w:sz="8" w:space="0"/>
              <w:right w:val="single" w:color="auto" w:sz="8" w:space="0"/>
            </w:tcBorders>
            <w:textDirection w:val="tbRlV"/>
            <w:vAlign w:val="center"/>
          </w:tcPr>
          <w:p w14:paraId="55AC3D8A">
            <w:pPr>
              <w:pStyle w:val="7"/>
              <w:jc w:val="center"/>
              <w:rPr>
                <w:b/>
                <w:bCs/>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28CEFCA2">
            <w:pPr>
              <w:pStyle w:val="7"/>
              <w:bidi w:val="0"/>
              <w:ind w:firstLine="0" w:firstLineChars="0"/>
              <w:jc w:val="center"/>
              <w:rPr>
                <w:highlight w:val="none"/>
              </w:rPr>
            </w:pPr>
            <w:r>
              <w:rPr>
                <w:highlight w:val="none"/>
                <w:lang w:val="en-US" w:eastAsia="zh-CN"/>
              </w:rPr>
              <w:t>44</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23A3E754">
            <w:pPr>
              <w:pStyle w:val="7"/>
              <w:ind w:firstLine="0" w:firstLineChars="0"/>
              <w:jc w:val="left"/>
              <w:rPr>
                <w:rFonts w:hint="default"/>
                <w:highlight w:val="none"/>
                <w:lang w:val="en-US"/>
              </w:rPr>
            </w:pPr>
            <w:r>
              <w:rPr>
                <w:rFonts w:hint="eastAsia"/>
                <w:highlight w:val="none"/>
                <w:lang w:val="en-US" w:eastAsia="zh-CN"/>
              </w:rPr>
              <w:t>4606090310</w:t>
            </w:r>
          </w:p>
        </w:tc>
        <w:tc>
          <w:tcPr>
            <w:tcW w:w="1466" w:type="dxa"/>
            <w:tcBorders>
              <w:top w:val="single" w:color="auto" w:sz="8" w:space="0"/>
              <w:left w:val="single" w:color="auto" w:sz="8" w:space="0"/>
              <w:bottom w:val="single" w:color="auto" w:sz="8" w:space="0"/>
              <w:right w:val="single" w:color="auto" w:sz="8" w:space="0"/>
            </w:tcBorders>
            <w:vAlign w:val="center"/>
          </w:tcPr>
          <w:p w14:paraId="2E38DB07">
            <w:pPr>
              <w:pStyle w:val="7"/>
              <w:ind w:firstLine="0" w:firstLineChars="0"/>
              <w:jc w:val="center"/>
              <w:rPr>
                <w:highlight w:val="none"/>
              </w:rPr>
            </w:pPr>
            <w:r>
              <w:rPr>
                <w:highlight w:val="none"/>
              </w:rPr>
              <w:t>毕业设计</w:t>
            </w:r>
          </w:p>
        </w:tc>
        <w:tc>
          <w:tcPr>
            <w:tcW w:w="667" w:type="dxa"/>
            <w:tcBorders>
              <w:top w:val="single" w:color="auto" w:sz="8" w:space="0"/>
              <w:left w:val="single" w:color="auto" w:sz="8" w:space="0"/>
              <w:bottom w:val="single" w:color="auto" w:sz="8" w:space="0"/>
              <w:right w:val="single" w:color="auto" w:sz="8" w:space="0"/>
            </w:tcBorders>
            <w:vAlign w:val="center"/>
          </w:tcPr>
          <w:p w14:paraId="7FAC74DC">
            <w:pPr>
              <w:pStyle w:val="7"/>
              <w:bidi w:val="0"/>
              <w:ind w:firstLine="0" w:firstLineChars="0"/>
              <w:jc w:val="center"/>
              <w:rPr>
                <w:highlight w:val="none"/>
              </w:rPr>
            </w:pPr>
            <w:r>
              <w:rPr>
                <w:highlight w:val="none"/>
                <w:lang w:val="en-US" w:eastAsia="zh-CN"/>
              </w:rPr>
              <w:t>12.5</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B5A7AD">
            <w:pPr>
              <w:pStyle w:val="7"/>
              <w:bidi w:val="0"/>
              <w:ind w:firstLine="0" w:firstLineChars="0"/>
              <w:jc w:val="center"/>
              <w:rPr>
                <w:highlight w:val="none"/>
              </w:rPr>
            </w:pPr>
            <w:r>
              <w:rPr>
                <w:highlight w:val="none"/>
                <w:lang w:val="en-US" w:eastAsia="zh-CN"/>
              </w:rPr>
              <w:t>200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5405A9">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7E1C96">
            <w:pPr>
              <w:pStyle w:val="7"/>
              <w:bidi w:val="0"/>
              <w:ind w:firstLine="0" w:firstLineChars="0"/>
              <w:jc w:val="center"/>
              <w:rPr>
                <w:highlight w:val="none"/>
              </w:rPr>
            </w:pPr>
            <w:r>
              <w:rPr>
                <w:highlight w:val="none"/>
                <w:lang w:val="en-US" w:eastAsia="zh-CN"/>
              </w:rPr>
              <w:t>200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113E4A">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18C1DC">
            <w:pPr>
              <w:pStyle w:val="7"/>
              <w:bidi w:val="0"/>
              <w:ind w:firstLine="0" w:firstLineChars="0"/>
              <w:jc w:val="center"/>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86BAEF">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0C0610">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4517C5">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9EF2E4">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CAEA67">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AA182B">
            <w:pPr>
              <w:pStyle w:val="7"/>
              <w:bidi w:val="0"/>
              <w:ind w:firstLine="0" w:firstLineChars="0"/>
              <w:jc w:val="center"/>
              <w:rPr>
                <w:highlight w:val="none"/>
              </w:rPr>
            </w:pPr>
            <w:r>
              <w:rPr>
                <w:highlight w:val="none"/>
                <w:lang w:val="en-US" w:eastAsia="zh-CN"/>
              </w:rPr>
              <w:t>20/10</w:t>
            </w:r>
          </w:p>
        </w:tc>
      </w:tr>
      <w:tr w14:paraId="5AC6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trPr>
        <w:tc>
          <w:tcPr>
            <w:tcW w:w="650" w:type="dxa"/>
            <w:vMerge w:val="continue"/>
            <w:tcBorders>
              <w:left w:val="single" w:color="auto" w:sz="8" w:space="0"/>
              <w:bottom w:val="single" w:color="auto" w:sz="8" w:space="0"/>
              <w:right w:val="single" w:color="auto" w:sz="8" w:space="0"/>
            </w:tcBorders>
            <w:textDirection w:val="tbRlV"/>
            <w:vAlign w:val="center"/>
          </w:tcPr>
          <w:p w14:paraId="60C38806">
            <w:pPr>
              <w:pStyle w:val="7"/>
              <w:jc w:val="center"/>
              <w:rPr>
                <w:b/>
                <w:bCs/>
                <w:highlight w:val="none"/>
              </w:rPr>
            </w:pPr>
          </w:p>
        </w:tc>
        <w:tc>
          <w:tcPr>
            <w:tcW w:w="3566" w:type="dxa"/>
            <w:gridSpan w:val="4"/>
            <w:tcBorders>
              <w:top w:val="single" w:color="auto" w:sz="8" w:space="0"/>
              <w:left w:val="single" w:color="auto" w:sz="8" w:space="0"/>
              <w:bottom w:val="single" w:color="auto" w:sz="8" w:space="0"/>
              <w:right w:val="single" w:color="auto" w:sz="8" w:space="0"/>
            </w:tcBorders>
            <w:vAlign w:val="center"/>
          </w:tcPr>
          <w:p w14:paraId="2779BBD2">
            <w:pPr>
              <w:pStyle w:val="7"/>
              <w:bidi w:val="0"/>
              <w:ind w:firstLine="0" w:firstLineChars="0"/>
              <w:jc w:val="center"/>
              <w:rPr>
                <w:highlight w:val="none"/>
              </w:rPr>
            </w:pPr>
            <w:r>
              <w:rPr>
                <w:rFonts w:hint="eastAsia"/>
                <w:highlight w:val="none"/>
                <w:lang w:val="en-US" w:eastAsia="zh-CN"/>
              </w:rPr>
              <w:t>专业实践课</w:t>
            </w:r>
            <w:r>
              <w:rPr>
                <w:highlight w:val="none"/>
                <w:lang w:val="en-US" w:eastAsia="zh-CN"/>
              </w:rPr>
              <w:t>小计</w:t>
            </w:r>
          </w:p>
        </w:tc>
        <w:tc>
          <w:tcPr>
            <w:tcW w:w="667" w:type="dxa"/>
            <w:tcBorders>
              <w:top w:val="single" w:color="auto" w:sz="8" w:space="0"/>
              <w:left w:val="single" w:color="auto" w:sz="8" w:space="0"/>
              <w:bottom w:val="single" w:color="auto" w:sz="8" w:space="0"/>
              <w:right w:val="single" w:color="auto" w:sz="8" w:space="0"/>
            </w:tcBorders>
            <w:vAlign w:val="center"/>
          </w:tcPr>
          <w:p w14:paraId="6AB72ECD">
            <w:pPr>
              <w:pStyle w:val="7"/>
              <w:bidi w:val="0"/>
              <w:ind w:firstLine="0" w:firstLineChars="0"/>
              <w:jc w:val="center"/>
              <w:rPr>
                <w:highlight w:val="none"/>
              </w:rPr>
            </w:pPr>
            <w:r>
              <w:rPr>
                <w:highlight w:val="none"/>
                <w:lang w:val="en-US" w:eastAsia="zh-CN"/>
              </w:rPr>
              <w:t>68</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D65447">
            <w:pPr>
              <w:pStyle w:val="7"/>
              <w:bidi w:val="0"/>
              <w:ind w:firstLine="0" w:firstLineChars="0"/>
              <w:jc w:val="center"/>
              <w:rPr>
                <w:highlight w:val="none"/>
              </w:rPr>
            </w:pPr>
            <w:r>
              <w:rPr>
                <w:highlight w:val="none"/>
                <w:lang w:val="en-US" w:eastAsia="zh-CN"/>
              </w:rPr>
              <w:t>1100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017CBA">
            <w:pPr>
              <w:pStyle w:val="7"/>
              <w:bidi w:val="0"/>
              <w:ind w:firstLine="0" w:firstLineChars="0"/>
              <w:jc w:val="center"/>
              <w:rPr>
                <w:highlight w:val="none"/>
              </w:rPr>
            </w:pPr>
            <w:r>
              <w:rPr>
                <w:highlight w:val="none"/>
                <w:lang w:val="en-US" w:eastAsia="zh-CN"/>
              </w:rPr>
              <w:t>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7472B3">
            <w:pPr>
              <w:pStyle w:val="7"/>
              <w:bidi w:val="0"/>
              <w:ind w:firstLine="0" w:firstLineChars="0"/>
              <w:jc w:val="center"/>
              <w:rPr>
                <w:highlight w:val="none"/>
              </w:rPr>
            </w:pPr>
            <w:r>
              <w:rPr>
                <w:highlight w:val="none"/>
                <w:lang w:val="en-US" w:eastAsia="zh-CN"/>
              </w:rPr>
              <w:t>1100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690C08">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7FC7FE">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B23A4B">
            <w:pPr>
              <w:pStyle w:val="7"/>
              <w:bidi w:val="0"/>
              <w:ind w:firstLine="0" w:firstLineChars="0"/>
              <w:jc w:val="center"/>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CA2D60">
            <w:pPr>
              <w:pStyle w:val="7"/>
              <w:bidi w:val="0"/>
              <w:ind w:firstLine="0" w:firstLineChars="0"/>
              <w:jc w:val="center"/>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EB68E2">
            <w:pPr>
              <w:pStyle w:val="7"/>
              <w:bidi w:val="0"/>
              <w:ind w:firstLine="0" w:firstLineChars="0"/>
              <w:jc w:val="center"/>
              <w:rPr>
                <w:highlight w:val="none"/>
              </w:rPr>
            </w:pPr>
            <w:r>
              <w:rPr>
                <w:rFonts w:hint="default"/>
                <w:highlight w:val="none"/>
                <w:lang w:val="en-US" w:eastAsia="zh-CN"/>
              </w:rPr>
              <w:t>100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E731542">
            <w:pPr>
              <w:pStyle w:val="7"/>
              <w:bidi w:val="0"/>
              <w:ind w:firstLine="0" w:firstLineChars="0"/>
              <w:jc w:val="center"/>
              <w:rPr>
                <w:highlight w:val="none"/>
              </w:rPr>
            </w:pPr>
            <w:r>
              <w:rPr>
                <w:rFonts w:hint="default"/>
                <w:highlight w:val="none"/>
                <w:lang w:val="en-US" w:eastAsia="zh-CN"/>
              </w:rPr>
              <w:t>200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8C65FB">
            <w:pPr>
              <w:pStyle w:val="7"/>
              <w:bidi w:val="0"/>
              <w:ind w:firstLine="0" w:firstLineChars="0"/>
              <w:jc w:val="center"/>
              <w:rPr>
                <w:highlight w:val="none"/>
              </w:rPr>
            </w:pPr>
            <w:r>
              <w:rPr>
                <w:rFonts w:hint="default"/>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C6BA76">
            <w:pPr>
              <w:pStyle w:val="7"/>
              <w:bidi w:val="0"/>
              <w:ind w:firstLine="0" w:firstLineChars="0"/>
              <w:jc w:val="center"/>
              <w:rPr>
                <w:highlight w:val="none"/>
              </w:rPr>
            </w:pPr>
            <w:r>
              <w:rPr>
                <w:rFonts w:hint="default"/>
                <w:highlight w:val="none"/>
                <w:lang w:val="en-US" w:eastAsia="zh-CN"/>
              </w:rPr>
              <w:t>400</w:t>
            </w:r>
          </w:p>
        </w:tc>
      </w:tr>
      <w:tr w14:paraId="7FEE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4E541204">
            <w:pPr>
              <w:pStyle w:val="7"/>
              <w:jc w:val="center"/>
              <w:rPr>
                <w:b/>
                <w:bCs/>
                <w:highlight w:val="none"/>
              </w:rPr>
            </w:pPr>
            <w:r>
              <w:rPr>
                <w:b/>
                <w:bCs/>
                <w:highlight w:val="none"/>
              </w:rPr>
              <w:t>专业拓展课</w:t>
            </w:r>
          </w:p>
        </w:tc>
        <w:tc>
          <w:tcPr>
            <w:tcW w:w="700" w:type="dxa"/>
            <w:tcBorders>
              <w:top w:val="single" w:color="auto" w:sz="8" w:space="0"/>
              <w:left w:val="single" w:color="auto" w:sz="8" w:space="0"/>
              <w:bottom w:val="single" w:color="auto" w:sz="8" w:space="0"/>
              <w:right w:val="single" w:color="auto" w:sz="8" w:space="0"/>
            </w:tcBorders>
            <w:vAlign w:val="center"/>
          </w:tcPr>
          <w:p w14:paraId="7E34D355">
            <w:pPr>
              <w:pStyle w:val="7"/>
              <w:jc w:val="center"/>
              <w:rPr>
                <w:highlight w:val="none"/>
              </w:rPr>
            </w:pPr>
            <w:r>
              <w:rPr>
                <w:highlight w:val="none"/>
              </w:rPr>
              <w:t>45</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04607BF0">
            <w:pPr>
              <w:pStyle w:val="7"/>
              <w:jc w:val="left"/>
              <w:rPr>
                <w:rFonts w:hint="eastAsia"/>
                <w:highlight w:val="none"/>
              </w:rPr>
            </w:pPr>
            <w:r>
              <w:rPr>
                <w:rFonts w:hint="eastAsia"/>
                <w:highlight w:val="none"/>
                <w:lang w:val="en-US" w:eastAsia="zh-CN"/>
              </w:rPr>
              <w:t>4606090401</w:t>
            </w:r>
          </w:p>
        </w:tc>
        <w:tc>
          <w:tcPr>
            <w:tcW w:w="1466" w:type="dxa"/>
            <w:tcBorders>
              <w:top w:val="single" w:color="auto" w:sz="8" w:space="0"/>
              <w:left w:val="single" w:color="auto" w:sz="8" w:space="0"/>
              <w:bottom w:val="single" w:color="auto" w:sz="8" w:space="0"/>
              <w:right w:val="single" w:color="auto" w:sz="8" w:space="0"/>
            </w:tcBorders>
            <w:vAlign w:val="center"/>
          </w:tcPr>
          <w:p w14:paraId="3BE63CA6">
            <w:pPr>
              <w:pStyle w:val="7"/>
              <w:bidi w:val="0"/>
              <w:jc w:val="center"/>
            </w:pPr>
            <w:r>
              <w:rPr>
                <w:lang w:val="en-US" w:eastAsia="zh-CN"/>
              </w:rPr>
              <w:t>电工技术</w:t>
            </w:r>
          </w:p>
        </w:tc>
        <w:tc>
          <w:tcPr>
            <w:tcW w:w="667" w:type="dxa"/>
            <w:tcBorders>
              <w:top w:val="single" w:color="auto" w:sz="8" w:space="0"/>
              <w:left w:val="single" w:color="auto" w:sz="8" w:space="0"/>
              <w:bottom w:val="single" w:color="auto" w:sz="8" w:space="0"/>
              <w:right w:val="single" w:color="auto" w:sz="8" w:space="0"/>
            </w:tcBorders>
            <w:vAlign w:val="center"/>
          </w:tcPr>
          <w:p w14:paraId="609F850B">
            <w:pPr>
              <w:pStyle w:val="7"/>
              <w:bidi w:val="0"/>
              <w:ind w:firstLine="0" w:firstLineChars="0"/>
              <w:jc w:val="center"/>
              <w:rPr>
                <w:highlight w:val="none"/>
              </w:rPr>
            </w:pPr>
            <w:r>
              <w:rPr>
                <w:rFonts w:hint="eastAsia"/>
                <w:highlight w:val="none"/>
                <w:lang w:val="en-US" w:eastAsia="zh-CN"/>
              </w:rPr>
              <w:t>4</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526F06">
            <w:pPr>
              <w:pStyle w:val="7"/>
              <w:jc w:val="center"/>
              <w:rPr>
                <w:rFonts w:hint="default" w:eastAsia="宋体"/>
                <w:highlight w:val="none"/>
                <w:lang w:val="en-US" w:eastAsia="zh-CN"/>
              </w:rPr>
            </w:pPr>
            <w:r>
              <w:rPr>
                <w:rFonts w:hint="eastAsia"/>
                <w:highlight w:val="none"/>
                <w:lang w:val="en-US" w:eastAsia="zh-CN"/>
              </w:rPr>
              <w:t>72</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11ED06">
            <w:pPr>
              <w:pStyle w:val="7"/>
              <w:jc w:val="center"/>
              <w:rPr>
                <w:rFonts w:hint="default" w:eastAsia="宋体"/>
                <w:highlight w:val="none"/>
                <w:lang w:val="en-US" w:eastAsia="zh-CN"/>
              </w:rPr>
            </w:pPr>
            <w:r>
              <w:rPr>
                <w:rFonts w:hint="eastAsia"/>
                <w:highlight w:val="none"/>
                <w:lang w:val="en-US" w:eastAsia="zh-CN"/>
              </w:rPr>
              <w:t>32</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23111F">
            <w:pPr>
              <w:pStyle w:val="7"/>
              <w:jc w:val="center"/>
              <w:rPr>
                <w:highlight w:val="none"/>
              </w:rPr>
            </w:pPr>
            <w:r>
              <w:rPr>
                <w:highlight w:val="none"/>
              </w:rPr>
              <w:t>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8658DD">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3C2B7A">
            <w:pPr>
              <w:pStyle w:val="7"/>
              <w:jc w:val="center"/>
              <w:rPr>
                <w:highlight w:val="none"/>
              </w:rPr>
            </w:pPr>
            <w:r>
              <w:rPr>
                <w:highlight w:val="none"/>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EEEC46">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5E5351">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0314BD">
            <w:pPr>
              <w:pStyle w:val="7"/>
              <w:jc w:val="center"/>
              <w:rPr>
                <w:rFonts w:hint="default" w:eastAsia="宋体"/>
                <w:highlight w:val="none"/>
                <w:lang w:val="en-US" w:eastAsia="zh-CN"/>
              </w:rPr>
            </w:pPr>
            <w:r>
              <w:rPr>
                <w:highlight w:val="none"/>
              </w:rPr>
              <w:t>4/</w:t>
            </w:r>
            <w:r>
              <w:rPr>
                <w:rFonts w:hint="eastAsia"/>
                <w:highlight w:val="none"/>
                <w:lang w:val="en-US" w:eastAsia="zh-CN"/>
              </w:rPr>
              <w:t>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B9C9D8">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4AF4CF">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F13213">
            <w:pPr>
              <w:pStyle w:val="7"/>
              <w:jc w:val="center"/>
              <w:rPr>
                <w:highlight w:val="none"/>
              </w:rPr>
            </w:pPr>
          </w:p>
        </w:tc>
      </w:tr>
      <w:tr w14:paraId="3AFF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BC2E487">
            <w:pPr>
              <w:pStyle w:val="7"/>
              <w:rPr>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19034E55">
            <w:pPr>
              <w:pStyle w:val="7"/>
              <w:jc w:val="center"/>
              <w:rPr>
                <w:highlight w:val="none"/>
              </w:rPr>
            </w:pPr>
            <w:r>
              <w:rPr>
                <w:highlight w:val="none"/>
              </w:rPr>
              <w:t>46</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5EBDAC0A">
            <w:pPr>
              <w:pStyle w:val="7"/>
              <w:jc w:val="left"/>
              <w:rPr>
                <w:rFonts w:hint="eastAsia"/>
                <w:highlight w:val="none"/>
              </w:rPr>
            </w:pPr>
            <w:r>
              <w:rPr>
                <w:rFonts w:hint="eastAsia"/>
                <w:highlight w:val="none"/>
                <w:lang w:val="en-US" w:eastAsia="zh-CN"/>
              </w:rPr>
              <w:t>4606090402</w:t>
            </w:r>
          </w:p>
        </w:tc>
        <w:tc>
          <w:tcPr>
            <w:tcW w:w="1466" w:type="dxa"/>
            <w:tcBorders>
              <w:top w:val="single" w:color="auto" w:sz="8" w:space="0"/>
              <w:left w:val="single" w:color="auto" w:sz="8" w:space="0"/>
              <w:bottom w:val="single" w:color="auto" w:sz="8" w:space="0"/>
              <w:right w:val="single" w:color="auto" w:sz="8" w:space="0"/>
            </w:tcBorders>
            <w:vAlign w:val="center"/>
          </w:tcPr>
          <w:p w14:paraId="391B5B4C">
            <w:pPr>
              <w:pStyle w:val="7"/>
              <w:bidi w:val="0"/>
              <w:jc w:val="center"/>
            </w:pPr>
            <w:r>
              <w:rPr>
                <w:lang w:val="en-US" w:eastAsia="zh-CN"/>
              </w:rPr>
              <w:t>ARM技术</w:t>
            </w:r>
          </w:p>
        </w:tc>
        <w:tc>
          <w:tcPr>
            <w:tcW w:w="667" w:type="dxa"/>
            <w:tcBorders>
              <w:top w:val="single" w:color="auto" w:sz="8" w:space="0"/>
              <w:left w:val="single" w:color="auto" w:sz="8" w:space="0"/>
              <w:bottom w:val="single" w:color="auto" w:sz="8" w:space="0"/>
              <w:right w:val="single" w:color="auto" w:sz="8" w:space="0"/>
            </w:tcBorders>
            <w:vAlign w:val="center"/>
          </w:tcPr>
          <w:p w14:paraId="4C891720">
            <w:pPr>
              <w:pStyle w:val="7"/>
              <w:bidi w:val="0"/>
              <w:ind w:firstLine="0" w:firstLineChars="0"/>
              <w:jc w:val="center"/>
              <w:rPr>
                <w:highlight w:val="none"/>
              </w:rPr>
            </w:pPr>
            <w:r>
              <w:rPr>
                <w:rFonts w:hint="eastAsia"/>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F2FE3B">
            <w:pPr>
              <w:pStyle w:val="7"/>
              <w:jc w:val="center"/>
              <w:rPr>
                <w:rFonts w:hint="default" w:eastAsia="宋体"/>
                <w:highlight w:val="none"/>
                <w:lang w:val="en-US" w:eastAsia="zh-CN"/>
              </w:rPr>
            </w:pPr>
            <w:r>
              <w:rPr>
                <w:rFonts w:hint="eastAsia"/>
                <w:highlight w:val="none"/>
                <w:lang w:val="en-US" w:eastAsia="zh-CN"/>
              </w:rPr>
              <w:t>36</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3806FD">
            <w:pPr>
              <w:pStyle w:val="7"/>
              <w:jc w:val="center"/>
              <w:rPr>
                <w:rFonts w:hint="default" w:eastAsia="宋体"/>
                <w:highlight w:val="none"/>
                <w:lang w:val="en-US" w:eastAsia="zh-CN"/>
              </w:rPr>
            </w:pPr>
            <w:r>
              <w:rPr>
                <w:rFonts w:hint="eastAsia"/>
                <w:highlight w:val="none"/>
                <w:lang w:val="en-US" w:eastAsia="zh-CN"/>
              </w:rPr>
              <w:t>18</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52E71F">
            <w:pPr>
              <w:pStyle w:val="7"/>
              <w:jc w:val="center"/>
              <w:rPr>
                <w:rFonts w:hint="default" w:eastAsia="宋体"/>
                <w:highlight w:val="none"/>
                <w:lang w:val="en-US" w:eastAsia="zh-CN"/>
              </w:rPr>
            </w:pPr>
            <w:r>
              <w:rPr>
                <w:rFonts w:hint="eastAsia"/>
                <w:highlight w:val="none"/>
                <w:lang w:val="en-US" w:eastAsia="zh-CN"/>
              </w:rPr>
              <w:t>18</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D58584">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FE461E">
            <w:pPr>
              <w:pStyle w:val="7"/>
              <w:jc w:val="center"/>
              <w:rPr>
                <w:highlight w:val="none"/>
              </w:rPr>
            </w:pPr>
            <w:r>
              <w:rPr>
                <w:highlight w:val="none"/>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F9D165">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FD1DF3">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15E94A">
            <w:pPr>
              <w:pStyle w:val="7"/>
              <w:jc w:val="center"/>
              <w:rPr>
                <w:rFonts w:hint="default" w:eastAsia="宋体"/>
                <w:highlight w:val="none"/>
                <w:lang w:val="en-US" w:eastAsia="zh-CN"/>
              </w:rPr>
            </w:pPr>
            <w:r>
              <w:rPr>
                <w:highlight w:val="none"/>
              </w:rPr>
              <w:t>2/</w:t>
            </w:r>
            <w:r>
              <w:rPr>
                <w:rFonts w:hint="eastAsia"/>
                <w:highlight w:val="none"/>
                <w:lang w:val="en-US" w:eastAsia="zh-CN"/>
              </w:rPr>
              <w:t>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59B40E">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03E467">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920436">
            <w:pPr>
              <w:pStyle w:val="7"/>
              <w:jc w:val="center"/>
              <w:rPr>
                <w:highlight w:val="none"/>
              </w:rPr>
            </w:pPr>
          </w:p>
        </w:tc>
      </w:tr>
      <w:tr w14:paraId="2518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620A9D3">
            <w:pPr>
              <w:pStyle w:val="7"/>
              <w:rPr>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116CE560">
            <w:pPr>
              <w:pStyle w:val="7"/>
              <w:jc w:val="center"/>
              <w:rPr>
                <w:highlight w:val="none"/>
              </w:rPr>
            </w:pPr>
            <w:r>
              <w:rPr>
                <w:highlight w:val="none"/>
              </w:rPr>
              <w:t>47</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44062AE9">
            <w:pPr>
              <w:pStyle w:val="7"/>
              <w:jc w:val="left"/>
              <w:rPr>
                <w:rFonts w:hint="eastAsia"/>
                <w:szCs w:val="21"/>
                <w:highlight w:val="none"/>
              </w:rPr>
            </w:pPr>
            <w:r>
              <w:rPr>
                <w:rFonts w:hint="eastAsia"/>
                <w:highlight w:val="none"/>
                <w:lang w:val="en-US" w:eastAsia="zh-CN"/>
              </w:rPr>
              <w:t>4606090403</w:t>
            </w:r>
          </w:p>
        </w:tc>
        <w:tc>
          <w:tcPr>
            <w:tcW w:w="1466" w:type="dxa"/>
            <w:tcBorders>
              <w:top w:val="single" w:color="auto" w:sz="8" w:space="0"/>
              <w:left w:val="single" w:color="auto" w:sz="8" w:space="0"/>
              <w:bottom w:val="single" w:color="auto" w:sz="8" w:space="0"/>
              <w:right w:val="single" w:color="auto" w:sz="8" w:space="0"/>
            </w:tcBorders>
            <w:vAlign w:val="center"/>
          </w:tcPr>
          <w:p w14:paraId="245170E8">
            <w:pPr>
              <w:pStyle w:val="7"/>
              <w:bidi w:val="0"/>
              <w:jc w:val="center"/>
            </w:pPr>
            <w:r>
              <w:rPr>
                <w:lang w:val="en-US" w:eastAsia="zh-CN"/>
              </w:rPr>
              <w:t>3D打印设备与增材制造技术</w:t>
            </w:r>
          </w:p>
        </w:tc>
        <w:tc>
          <w:tcPr>
            <w:tcW w:w="667" w:type="dxa"/>
            <w:tcBorders>
              <w:top w:val="single" w:color="auto" w:sz="8" w:space="0"/>
              <w:left w:val="single" w:color="auto" w:sz="8" w:space="0"/>
              <w:bottom w:val="single" w:color="auto" w:sz="8" w:space="0"/>
              <w:right w:val="single" w:color="auto" w:sz="8" w:space="0"/>
            </w:tcBorders>
            <w:vAlign w:val="center"/>
          </w:tcPr>
          <w:p w14:paraId="1BBEEBD4">
            <w:pPr>
              <w:pStyle w:val="7"/>
              <w:bidi w:val="0"/>
              <w:ind w:firstLine="0" w:firstLineChars="0"/>
              <w:jc w:val="center"/>
              <w:rPr>
                <w:highlight w:val="none"/>
              </w:rPr>
            </w:pPr>
            <w:r>
              <w:rPr>
                <w:rFonts w:hint="eastAsia"/>
                <w:highlight w:val="none"/>
                <w:lang w:val="en-US" w:eastAsia="zh-CN"/>
              </w:rPr>
              <w:t>4</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A6842D">
            <w:pPr>
              <w:pStyle w:val="7"/>
              <w:jc w:val="center"/>
              <w:rPr>
                <w:highlight w:val="none"/>
              </w:rPr>
            </w:pPr>
            <w:r>
              <w:rPr>
                <w:highlight w:val="none"/>
              </w:rPr>
              <w:t>72</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15C265">
            <w:pPr>
              <w:pStyle w:val="7"/>
              <w:jc w:val="center"/>
              <w:rPr>
                <w:highlight w:val="none"/>
              </w:rPr>
            </w:pPr>
            <w:r>
              <w:rPr>
                <w:highlight w:val="none"/>
              </w:rPr>
              <w:t>32</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3D0EFB">
            <w:pPr>
              <w:pStyle w:val="7"/>
              <w:jc w:val="center"/>
              <w:rPr>
                <w:highlight w:val="none"/>
              </w:rPr>
            </w:pPr>
            <w:r>
              <w:rPr>
                <w:highlight w:val="none"/>
              </w:rPr>
              <w:t>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D48C89">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EAB64E">
            <w:pPr>
              <w:pStyle w:val="7"/>
              <w:jc w:val="center"/>
              <w:rPr>
                <w:highlight w:val="none"/>
              </w:rPr>
            </w:pPr>
            <w:r>
              <w:rPr>
                <w:highlight w:val="none"/>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E21019">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17271E">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E99F70">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5EC92B">
            <w:pPr>
              <w:pStyle w:val="7"/>
              <w:ind w:firstLine="0" w:firstLineChars="0"/>
              <w:jc w:val="center"/>
              <w:rPr>
                <w:rFonts w:ascii="宋体" w:hAnsi="宋体" w:eastAsia="宋体" w:cs="Times New Roman"/>
                <w:sz w:val="21"/>
                <w:highlight w:val="none"/>
                <w:lang w:val="en-US" w:eastAsia="zh-CN" w:bidi="ar-SA"/>
              </w:rPr>
            </w:pPr>
            <w:r>
              <w:rPr>
                <w:highlight w:val="none"/>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10F609">
            <w:pPr>
              <w:pStyle w:val="7"/>
              <w:jc w:val="center"/>
              <w:rPr>
                <w:highlight w:val="yellow"/>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B53D88">
            <w:pPr>
              <w:pStyle w:val="7"/>
              <w:jc w:val="center"/>
              <w:rPr>
                <w:highlight w:val="none"/>
              </w:rPr>
            </w:pPr>
          </w:p>
        </w:tc>
      </w:tr>
      <w:tr w14:paraId="2D07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86AC9CE">
            <w:pPr>
              <w:pStyle w:val="7"/>
              <w:rPr>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7856127C">
            <w:pPr>
              <w:pStyle w:val="7"/>
              <w:jc w:val="center"/>
              <w:rPr>
                <w:highlight w:val="none"/>
              </w:rPr>
            </w:pPr>
            <w:r>
              <w:rPr>
                <w:highlight w:val="none"/>
              </w:rPr>
              <w:t>48</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0D4D2F18">
            <w:pPr>
              <w:pStyle w:val="7"/>
              <w:jc w:val="left"/>
              <w:rPr>
                <w:highlight w:val="none"/>
              </w:rPr>
            </w:pPr>
            <w:r>
              <w:rPr>
                <w:rFonts w:hint="eastAsia"/>
                <w:highlight w:val="none"/>
                <w:lang w:val="en-US" w:eastAsia="zh-CN"/>
              </w:rPr>
              <w:t>4606090404</w:t>
            </w:r>
          </w:p>
        </w:tc>
        <w:tc>
          <w:tcPr>
            <w:tcW w:w="1466" w:type="dxa"/>
            <w:tcBorders>
              <w:top w:val="single" w:color="auto" w:sz="8" w:space="0"/>
              <w:left w:val="single" w:color="auto" w:sz="8" w:space="0"/>
              <w:bottom w:val="single" w:color="auto" w:sz="8" w:space="0"/>
              <w:right w:val="single" w:color="auto" w:sz="8" w:space="0"/>
            </w:tcBorders>
            <w:vAlign w:val="center"/>
          </w:tcPr>
          <w:p w14:paraId="2A86CD90">
            <w:pPr>
              <w:pStyle w:val="7"/>
              <w:bidi w:val="0"/>
              <w:jc w:val="center"/>
            </w:pPr>
            <w:r>
              <w:rPr>
                <w:lang w:val="en-US" w:eastAsia="zh-CN"/>
              </w:rPr>
              <w:t>工业物联网技术</w:t>
            </w:r>
          </w:p>
        </w:tc>
        <w:tc>
          <w:tcPr>
            <w:tcW w:w="667" w:type="dxa"/>
            <w:tcBorders>
              <w:top w:val="single" w:color="auto" w:sz="8" w:space="0"/>
              <w:left w:val="single" w:color="auto" w:sz="8" w:space="0"/>
              <w:bottom w:val="single" w:color="auto" w:sz="8" w:space="0"/>
              <w:right w:val="single" w:color="auto" w:sz="8" w:space="0"/>
            </w:tcBorders>
            <w:vAlign w:val="center"/>
          </w:tcPr>
          <w:p w14:paraId="00CC13AC">
            <w:pPr>
              <w:pStyle w:val="7"/>
              <w:bidi w:val="0"/>
              <w:ind w:firstLine="0" w:firstLineChars="0"/>
              <w:jc w:val="center"/>
              <w:rPr>
                <w:highlight w:val="none"/>
              </w:rPr>
            </w:pPr>
            <w:r>
              <w:rPr>
                <w:rFonts w:hint="eastAsia"/>
                <w:highlight w:val="none"/>
                <w:lang w:val="en-US" w:eastAsia="zh-CN"/>
              </w:rPr>
              <w:t>4</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F5EDE7">
            <w:pPr>
              <w:pStyle w:val="7"/>
              <w:jc w:val="center"/>
              <w:rPr>
                <w:highlight w:val="none"/>
              </w:rPr>
            </w:pPr>
            <w:r>
              <w:rPr>
                <w:highlight w:val="none"/>
              </w:rPr>
              <w:t>72</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CEAE7C">
            <w:pPr>
              <w:pStyle w:val="7"/>
              <w:jc w:val="center"/>
              <w:rPr>
                <w:highlight w:val="none"/>
              </w:rPr>
            </w:pPr>
            <w:r>
              <w:rPr>
                <w:highlight w:val="none"/>
              </w:rPr>
              <w:t>32</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7E49A7">
            <w:pPr>
              <w:pStyle w:val="7"/>
              <w:jc w:val="center"/>
              <w:rPr>
                <w:highlight w:val="none"/>
              </w:rPr>
            </w:pPr>
            <w:r>
              <w:rPr>
                <w:highlight w:val="none"/>
              </w:rPr>
              <w:t>40</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DEB627">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254D78">
            <w:pPr>
              <w:pStyle w:val="7"/>
              <w:jc w:val="center"/>
              <w:rPr>
                <w:highlight w:val="none"/>
              </w:rPr>
            </w:pPr>
            <w:r>
              <w:rPr>
                <w:highlight w:val="none"/>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74BEE7">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5A7EC2">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9FD22D">
            <w:pPr>
              <w:pStyle w:val="7"/>
              <w:jc w:val="center"/>
              <w:rPr>
                <w:highlight w:val="none"/>
              </w:rPr>
            </w:pPr>
            <w:r>
              <w:rPr>
                <w:highlight w:val="none"/>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7B00FE">
            <w:pPr>
              <w:pStyle w:val="7"/>
              <w:ind w:firstLine="0" w:firstLineChars="0"/>
              <w:jc w:val="center"/>
              <w:rPr>
                <w:rFonts w:ascii="宋体" w:hAnsi="宋体" w:eastAsia="宋体" w:cs="Times New Roman"/>
                <w:sz w:val="21"/>
                <w:highlight w:val="none"/>
                <w:lang w:val="en-US" w:eastAsia="zh-CN" w:bidi="ar-SA"/>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6292B2">
            <w:pPr>
              <w:pStyle w:val="7"/>
              <w:jc w:val="center"/>
              <w:rPr>
                <w:highlight w:val="yellow"/>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F63ABF">
            <w:pPr>
              <w:pStyle w:val="7"/>
              <w:jc w:val="center"/>
              <w:rPr>
                <w:highlight w:val="none"/>
              </w:rPr>
            </w:pPr>
          </w:p>
        </w:tc>
      </w:tr>
      <w:tr w14:paraId="2B35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5351A0B">
            <w:pPr>
              <w:pStyle w:val="7"/>
              <w:rPr>
                <w:highlight w:val="none"/>
              </w:rPr>
            </w:pPr>
          </w:p>
        </w:tc>
        <w:tc>
          <w:tcPr>
            <w:tcW w:w="700" w:type="dxa"/>
            <w:tcBorders>
              <w:top w:val="single" w:color="auto" w:sz="8" w:space="0"/>
              <w:left w:val="single" w:color="auto" w:sz="8" w:space="0"/>
              <w:bottom w:val="single" w:color="auto" w:sz="8" w:space="0"/>
              <w:right w:val="single" w:color="auto" w:sz="8" w:space="0"/>
            </w:tcBorders>
            <w:vAlign w:val="center"/>
          </w:tcPr>
          <w:p w14:paraId="3E187F7E">
            <w:pPr>
              <w:pStyle w:val="7"/>
              <w:jc w:val="center"/>
              <w:rPr>
                <w:highlight w:val="none"/>
              </w:rPr>
            </w:pPr>
            <w:r>
              <w:rPr>
                <w:highlight w:val="none"/>
              </w:rPr>
              <w:t>49</w:t>
            </w:r>
          </w:p>
        </w:tc>
        <w:tc>
          <w:tcPr>
            <w:tcW w:w="1400" w:type="dxa"/>
            <w:gridSpan w:val="2"/>
            <w:tcBorders>
              <w:top w:val="single" w:color="auto" w:sz="8" w:space="0"/>
              <w:left w:val="single" w:color="auto" w:sz="8" w:space="0"/>
              <w:bottom w:val="single" w:color="auto" w:sz="8" w:space="0"/>
              <w:right w:val="single" w:color="auto" w:sz="8" w:space="0"/>
            </w:tcBorders>
            <w:vAlign w:val="center"/>
          </w:tcPr>
          <w:p w14:paraId="252D60A5">
            <w:pPr>
              <w:pStyle w:val="7"/>
              <w:jc w:val="left"/>
              <w:rPr>
                <w:rFonts w:hint="eastAsia"/>
                <w:highlight w:val="none"/>
              </w:rPr>
            </w:pPr>
            <w:r>
              <w:rPr>
                <w:rFonts w:hint="eastAsia"/>
                <w:highlight w:val="none"/>
                <w:lang w:val="en-US" w:eastAsia="zh-CN"/>
              </w:rPr>
              <w:t>4606090405</w:t>
            </w:r>
          </w:p>
        </w:tc>
        <w:tc>
          <w:tcPr>
            <w:tcW w:w="1466" w:type="dxa"/>
            <w:tcBorders>
              <w:top w:val="single" w:color="auto" w:sz="8" w:space="0"/>
              <w:left w:val="single" w:color="auto" w:sz="8" w:space="0"/>
              <w:bottom w:val="single" w:color="auto" w:sz="8" w:space="0"/>
              <w:right w:val="single" w:color="auto" w:sz="8" w:space="0"/>
            </w:tcBorders>
            <w:vAlign w:val="center"/>
          </w:tcPr>
          <w:p w14:paraId="23781716">
            <w:pPr>
              <w:pStyle w:val="7"/>
              <w:bidi w:val="0"/>
              <w:jc w:val="center"/>
            </w:pPr>
            <w:r>
              <w:rPr>
                <w:lang w:val="en-US" w:eastAsia="zh-CN"/>
              </w:rPr>
              <w:t>数字孪生技术</w:t>
            </w:r>
          </w:p>
        </w:tc>
        <w:tc>
          <w:tcPr>
            <w:tcW w:w="667" w:type="dxa"/>
            <w:tcBorders>
              <w:top w:val="single" w:color="auto" w:sz="8" w:space="0"/>
              <w:left w:val="single" w:color="auto" w:sz="8" w:space="0"/>
              <w:bottom w:val="single" w:color="auto" w:sz="8" w:space="0"/>
              <w:right w:val="single" w:color="auto" w:sz="8" w:space="0"/>
            </w:tcBorders>
            <w:vAlign w:val="center"/>
          </w:tcPr>
          <w:p w14:paraId="026330BB">
            <w:pPr>
              <w:pStyle w:val="7"/>
              <w:bidi w:val="0"/>
              <w:ind w:firstLine="0" w:firstLineChars="0"/>
              <w:jc w:val="center"/>
              <w:rPr>
                <w:highlight w:val="none"/>
              </w:rPr>
            </w:pPr>
            <w:r>
              <w:rPr>
                <w:rFonts w:hint="eastAsia"/>
                <w:highlight w:val="none"/>
                <w:lang w:val="en-US" w:eastAsia="zh-CN"/>
              </w:rPr>
              <w:t>2</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8832C8">
            <w:pPr>
              <w:pStyle w:val="7"/>
              <w:jc w:val="center"/>
              <w:rPr>
                <w:highlight w:val="none"/>
              </w:rPr>
            </w:pPr>
            <w:r>
              <w:rPr>
                <w:highlight w:val="none"/>
              </w:rPr>
              <w:t>36</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084E68">
            <w:pPr>
              <w:pStyle w:val="7"/>
              <w:jc w:val="center"/>
              <w:rPr>
                <w:highlight w:val="none"/>
              </w:rPr>
            </w:pPr>
            <w:r>
              <w:rPr>
                <w:highlight w:val="none"/>
              </w:rPr>
              <w:t>20</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2A5680">
            <w:pPr>
              <w:pStyle w:val="7"/>
              <w:jc w:val="center"/>
              <w:rPr>
                <w:highlight w:val="none"/>
              </w:rPr>
            </w:pPr>
            <w:r>
              <w:rPr>
                <w:highlight w:val="none"/>
              </w:rPr>
              <w:t>16</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EB7D33">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A7ECFC">
            <w:pPr>
              <w:pStyle w:val="7"/>
              <w:jc w:val="center"/>
              <w:rPr>
                <w:highlight w:val="none"/>
              </w:rPr>
            </w:pPr>
            <w:r>
              <w:rPr>
                <w:highlight w:val="none"/>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F49E68">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448F09">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5CDB49">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387180">
            <w:pPr>
              <w:pStyle w:val="7"/>
              <w:ind w:firstLine="0" w:firstLineChars="0"/>
              <w:jc w:val="center"/>
              <w:rPr>
                <w:rFonts w:ascii="宋体" w:hAnsi="宋体" w:eastAsia="宋体" w:cs="Times New Roman"/>
                <w:sz w:val="21"/>
                <w:highlight w:val="none"/>
                <w:lang w:val="en-US" w:eastAsia="zh-CN" w:bidi="ar-SA"/>
              </w:rPr>
            </w:pPr>
            <w:r>
              <w:rPr>
                <w:highlight w:val="none"/>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BE7EC2">
            <w:pPr>
              <w:pStyle w:val="7"/>
              <w:jc w:val="center"/>
              <w:rPr>
                <w:highlight w:val="yellow"/>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186B9B">
            <w:pPr>
              <w:pStyle w:val="7"/>
              <w:jc w:val="center"/>
              <w:rPr>
                <w:highlight w:val="none"/>
              </w:rPr>
            </w:pPr>
          </w:p>
        </w:tc>
      </w:tr>
      <w:tr w14:paraId="7297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8" w:hRule="atLeast"/>
        </w:trPr>
        <w:tc>
          <w:tcPr>
            <w:tcW w:w="65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1EB2FFB7">
            <w:pPr>
              <w:pStyle w:val="7"/>
              <w:rPr>
                <w:highlight w:val="none"/>
              </w:rPr>
            </w:pPr>
          </w:p>
        </w:tc>
        <w:tc>
          <w:tcPr>
            <w:tcW w:w="3566" w:type="dxa"/>
            <w:gridSpan w:val="4"/>
            <w:tcBorders>
              <w:top w:val="single" w:color="auto" w:sz="8" w:space="0"/>
              <w:left w:val="single" w:color="auto" w:sz="8" w:space="0"/>
              <w:bottom w:val="single" w:color="auto" w:sz="8" w:space="0"/>
              <w:right w:val="single" w:color="auto" w:sz="8" w:space="0"/>
            </w:tcBorders>
            <w:vAlign w:val="center"/>
          </w:tcPr>
          <w:p w14:paraId="715E1C94">
            <w:pPr>
              <w:pStyle w:val="7"/>
              <w:jc w:val="center"/>
              <w:rPr>
                <w:highlight w:val="none"/>
              </w:rPr>
            </w:pPr>
            <w:r>
              <w:rPr>
                <w:highlight w:val="none"/>
              </w:rPr>
              <w:t>专业拓展课小计</w:t>
            </w:r>
          </w:p>
        </w:tc>
        <w:tc>
          <w:tcPr>
            <w:tcW w:w="667" w:type="dxa"/>
            <w:tcBorders>
              <w:top w:val="single" w:color="auto" w:sz="8" w:space="0"/>
              <w:left w:val="single" w:color="auto" w:sz="8" w:space="0"/>
              <w:bottom w:val="single" w:color="auto" w:sz="8" w:space="0"/>
              <w:right w:val="single" w:color="auto" w:sz="8" w:space="0"/>
            </w:tcBorders>
            <w:vAlign w:val="center"/>
          </w:tcPr>
          <w:p w14:paraId="17A62CF3">
            <w:pPr>
              <w:pStyle w:val="7"/>
              <w:jc w:val="center"/>
              <w:rPr>
                <w:rFonts w:hint="default" w:eastAsia="宋体"/>
                <w:highlight w:val="none"/>
                <w:lang w:val="en-US" w:eastAsia="zh-CN"/>
              </w:rPr>
            </w:pPr>
            <w:r>
              <w:rPr>
                <w:rFonts w:hint="eastAsia"/>
                <w:highlight w:val="none"/>
                <w:lang w:val="en-US" w:eastAsia="zh-CN"/>
              </w:rPr>
              <w:t>16</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8310AE">
            <w:pPr>
              <w:pStyle w:val="7"/>
              <w:jc w:val="center"/>
              <w:rPr>
                <w:rFonts w:hint="default" w:eastAsia="宋体"/>
                <w:highlight w:val="none"/>
                <w:lang w:val="en-US" w:eastAsia="zh-CN"/>
              </w:rPr>
            </w:pPr>
            <w:r>
              <w:rPr>
                <w:rFonts w:hint="eastAsia"/>
                <w:highlight w:val="none"/>
                <w:lang w:val="en-US" w:eastAsia="zh-CN"/>
              </w:rPr>
              <w:t>288</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D2CE49">
            <w:pPr>
              <w:pStyle w:val="7"/>
              <w:jc w:val="center"/>
              <w:rPr>
                <w:rFonts w:hint="default" w:eastAsia="宋体"/>
                <w:highlight w:val="none"/>
                <w:lang w:val="en-US" w:eastAsia="zh-CN"/>
              </w:rPr>
            </w:pPr>
            <w:r>
              <w:rPr>
                <w:rFonts w:hint="eastAsia"/>
                <w:highlight w:val="none"/>
                <w:lang w:val="en-US" w:eastAsia="zh-CN"/>
              </w:rPr>
              <w:t>128</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1A2333">
            <w:pPr>
              <w:pStyle w:val="7"/>
              <w:jc w:val="center"/>
              <w:rPr>
                <w:rFonts w:hint="default" w:eastAsia="宋体"/>
                <w:highlight w:val="none"/>
                <w:lang w:val="en-US" w:eastAsia="zh-CN"/>
              </w:rPr>
            </w:pPr>
            <w:r>
              <w:rPr>
                <w:rFonts w:hint="eastAsia"/>
                <w:highlight w:val="none"/>
                <w:lang w:val="en-US" w:eastAsia="zh-CN"/>
              </w:rPr>
              <w:t>154</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70720B">
            <w:pPr>
              <w:pStyle w:val="7"/>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E27C95">
            <w:pPr>
              <w:pStyle w:val="7"/>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6A4BD6">
            <w:pPr>
              <w:pStyle w:val="7"/>
              <w:jc w:val="center"/>
              <w:rPr>
                <w:highlight w:val="none"/>
              </w:rPr>
            </w:pPr>
            <w:r>
              <w:rPr>
                <w:highlight w:val="none"/>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86629B">
            <w:pPr>
              <w:pStyle w:val="7"/>
              <w:jc w:val="center"/>
              <w:rPr>
                <w:highlight w:val="none"/>
              </w:rPr>
            </w:pPr>
            <w:r>
              <w:rPr>
                <w:highlight w:val="none"/>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D4C521">
            <w:pPr>
              <w:pStyle w:val="7"/>
              <w:jc w:val="center"/>
              <w:rPr>
                <w:rFonts w:hint="default" w:eastAsia="宋体"/>
                <w:highlight w:val="none"/>
                <w:lang w:val="en-US" w:eastAsia="zh-CN"/>
              </w:rPr>
            </w:pPr>
            <w:r>
              <w:rPr>
                <w:rFonts w:hint="eastAsia"/>
                <w:highlight w:val="none"/>
                <w:lang w:val="en-US" w:eastAsia="zh-CN"/>
              </w:rPr>
              <w:t>180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7EADA5">
            <w:pPr>
              <w:pStyle w:val="7"/>
              <w:jc w:val="center"/>
              <w:rPr>
                <w:rFonts w:hint="default" w:eastAsia="宋体"/>
                <w:highlight w:val="none"/>
                <w:lang w:val="en-US" w:eastAsia="zh-CN"/>
              </w:rPr>
            </w:pPr>
            <w:r>
              <w:rPr>
                <w:rFonts w:hint="eastAsia"/>
                <w:highlight w:val="none"/>
                <w:lang w:val="en-US" w:eastAsia="zh-CN"/>
              </w:rPr>
              <w:t>108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3FC1F0">
            <w:pPr>
              <w:pStyle w:val="7"/>
              <w:ind w:firstLine="0" w:firstLineChars="0"/>
              <w:jc w:val="center"/>
              <w:rPr>
                <w:rFonts w:hint="default" w:ascii="宋体" w:hAnsi="宋体" w:eastAsia="宋体" w:cs="Times New Roman"/>
                <w:sz w:val="21"/>
                <w:highlight w:val="yellow"/>
                <w:lang w:val="en-US" w:eastAsia="zh-CN" w:bidi="ar-SA"/>
              </w:rPr>
            </w:pPr>
            <w:r>
              <w:rPr>
                <w:rFonts w:hint="eastAsia" w:cs="Times New Roman"/>
                <w:sz w:val="21"/>
                <w:highlight w:val="none"/>
                <w:lang w:val="en-US" w:eastAsia="zh-CN" w:bidi="ar-SA"/>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60F114">
            <w:pPr>
              <w:pStyle w:val="7"/>
              <w:jc w:val="center"/>
              <w:rPr>
                <w:highlight w:val="none"/>
              </w:rPr>
            </w:pPr>
            <w:r>
              <w:rPr>
                <w:highlight w:val="none"/>
              </w:rPr>
              <w:t>0</w:t>
            </w:r>
          </w:p>
        </w:tc>
      </w:tr>
      <w:tr w14:paraId="4711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1865" w:type="dxa"/>
            <w:gridSpan w:val="3"/>
            <w:tcBorders>
              <w:top w:val="single" w:color="auto" w:sz="8" w:space="0"/>
              <w:left w:val="single" w:color="auto" w:sz="8" w:space="0"/>
              <w:bottom w:val="single" w:color="auto" w:sz="8" w:space="0"/>
              <w:right w:val="single" w:color="auto" w:sz="8" w:space="0"/>
            </w:tcBorders>
            <w:vAlign w:val="center"/>
          </w:tcPr>
          <w:p w14:paraId="328232A8">
            <w:pPr>
              <w:pStyle w:val="7"/>
              <w:jc w:val="center"/>
              <w:rPr>
                <w:highlight w:val="none"/>
              </w:rPr>
            </w:pPr>
          </w:p>
        </w:tc>
        <w:tc>
          <w:tcPr>
            <w:tcW w:w="2351" w:type="dxa"/>
            <w:gridSpan w:val="2"/>
            <w:tcBorders>
              <w:top w:val="single" w:color="auto" w:sz="8" w:space="0"/>
              <w:left w:val="single" w:color="auto" w:sz="8" w:space="0"/>
              <w:bottom w:val="single" w:color="auto" w:sz="8" w:space="0"/>
              <w:right w:val="single" w:color="auto" w:sz="8" w:space="0"/>
            </w:tcBorders>
            <w:vAlign w:val="center"/>
          </w:tcPr>
          <w:p w14:paraId="78E991B6">
            <w:pPr>
              <w:pStyle w:val="7"/>
              <w:jc w:val="center"/>
              <w:rPr>
                <w:highlight w:val="none"/>
              </w:rPr>
            </w:pPr>
            <w:r>
              <w:rPr>
                <w:highlight w:val="none"/>
              </w:rPr>
              <w:t>总       计</w:t>
            </w:r>
          </w:p>
        </w:tc>
        <w:tc>
          <w:tcPr>
            <w:tcW w:w="667" w:type="dxa"/>
            <w:tcBorders>
              <w:top w:val="single" w:color="auto" w:sz="8" w:space="0"/>
              <w:left w:val="single" w:color="auto" w:sz="8" w:space="0"/>
              <w:bottom w:val="single" w:color="auto" w:sz="8" w:space="0"/>
              <w:right w:val="single" w:color="auto" w:sz="8" w:space="0"/>
            </w:tcBorders>
            <w:vAlign w:val="center"/>
          </w:tcPr>
          <w:p w14:paraId="26A52044">
            <w:pPr>
              <w:pStyle w:val="7"/>
              <w:bidi w:val="0"/>
              <w:ind w:firstLine="0" w:firstLineChars="0"/>
              <w:jc w:val="center"/>
              <w:rPr>
                <w:rFonts w:hint="default"/>
                <w:highlight w:val="none"/>
                <w:lang w:val="en-US"/>
              </w:rPr>
            </w:pPr>
            <w:r>
              <w:rPr>
                <w:rFonts w:hint="eastAsia"/>
                <w:highlight w:val="none"/>
                <w:lang w:val="en-US" w:eastAsia="zh-CN"/>
              </w:rPr>
              <w:t>161</w:t>
            </w:r>
          </w:p>
        </w:tc>
        <w:tc>
          <w:tcPr>
            <w:tcW w:w="58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CB17D3">
            <w:pPr>
              <w:pStyle w:val="7"/>
              <w:bidi w:val="0"/>
              <w:ind w:firstLine="0" w:firstLineChars="0"/>
              <w:jc w:val="center"/>
              <w:rPr>
                <w:rFonts w:hint="default"/>
                <w:highlight w:val="none"/>
                <w:lang w:val="en-US"/>
              </w:rPr>
            </w:pPr>
            <w:r>
              <w:rPr>
                <w:rFonts w:hint="eastAsia"/>
                <w:highlight w:val="none"/>
                <w:lang w:val="en-US" w:eastAsia="zh-CN"/>
              </w:rPr>
              <w:t>2730</w:t>
            </w:r>
          </w:p>
        </w:tc>
        <w:tc>
          <w:tcPr>
            <w:tcW w:w="53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174D40">
            <w:pPr>
              <w:pStyle w:val="7"/>
              <w:bidi w:val="0"/>
              <w:ind w:firstLine="0" w:firstLineChars="0"/>
              <w:jc w:val="center"/>
              <w:rPr>
                <w:rFonts w:hint="default"/>
                <w:highlight w:val="none"/>
                <w:lang w:val="en-US"/>
              </w:rPr>
            </w:pPr>
            <w:r>
              <w:rPr>
                <w:rFonts w:hint="eastAsia"/>
                <w:highlight w:val="none"/>
                <w:lang w:val="en-US" w:eastAsia="zh-CN"/>
              </w:rPr>
              <w:t>876</w:t>
            </w:r>
          </w:p>
        </w:tc>
        <w:tc>
          <w:tcPr>
            <w:tcW w:w="46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869FCA">
            <w:pPr>
              <w:pStyle w:val="7"/>
              <w:bidi w:val="0"/>
              <w:ind w:firstLine="0" w:firstLineChars="0"/>
              <w:jc w:val="center"/>
              <w:rPr>
                <w:rFonts w:hint="default"/>
                <w:highlight w:val="none"/>
                <w:lang w:val="en-US"/>
              </w:rPr>
            </w:pPr>
            <w:r>
              <w:rPr>
                <w:rFonts w:hint="eastAsia"/>
                <w:highlight w:val="none"/>
                <w:lang w:val="en-US" w:eastAsia="zh-CN"/>
              </w:rPr>
              <w:t>1854</w:t>
            </w: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00C740">
            <w:pPr>
              <w:pStyle w:val="7"/>
              <w:bidi w:val="0"/>
              <w:ind w:firstLine="0" w:firstLineChars="0"/>
              <w:jc w:val="center"/>
              <w:rPr>
                <w:highlight w:val="none"/>
              </w:rPr>
            </w:pPr>
          </w:p>
        </w:tc>
        <w:tc>
          <w:tcPr>
            <w:tcW w:w="48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0637C8">
            <w:pPr>
              <w:pStyle w:val="7"/>
              <w:bidi w:val="0"/>
              <w:ind w:firstLine="0" w:firstLineChars="0"/>
              <w:jc w:val="center"/>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C6A819">
            <w:pPr>
              <w:pStyle w:val="7"/>
              <w:bidi w:val="0"/>
              <w:ind w:firstLine="0" w:firstLineChars="0"/>
              <w:jc w:val="center"/>
              <w:rPr>
                <w:rFonts w:hint="default"/>
                <w:highlight w:val="none"/>
                <w:lang w:val="en-US"/>
              </w:rPr>
            </w:pPr>
            <w:r>
              <w:rPr>
                <w:rFonts w:hint="eastAsia"/>
                <w:highlight w:val="none"/>
                <w:lang w:val="en-US" w:eastAsia="zh-CN"/>
              </w:rPr>
              <w:t>544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15A1DF">
            <w:pPr>
              <w:pStyle w:val="7"/>
              <w:bidi w:val="0"/>
              <w:ind w:firstLine="0" w:firstLineChars="0"/>
              <w:jc w:val="center"/>
              <w:rPr>
                <w:rFonts w:hint="default"/>
                <w:highlight w:val="none"/>
                <w:lang w:val="en-US"/>
              </w:rPr>
            </w:pPr>
            <w:r>
              <w:rPr>
                <w:rFonts w:hint="eastAsia"/>
                <w:highlight w:val="none"/>
                <w:lang w:val="en-US" w:eastAsia="zh-CN"/>
              </w:rPr>
              <w:t>472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5460FA">
            <w:pPr>
              <w:pStyle w:val="7"/>
              <w:bidi w:val="0"/>
              <w:ind w:firstLine="0" w:firstLineChars="0"/>
              <w:jc w:val="center"/>
              <w:rPr>
                <w:rFonts w:hint="default"/>
                <w:highlight w:val="none"/>
                <w:lang w:val="en-US"/>
              </w:rPr>
            </w:pPr>
            <w:r>
              <w:rPr>
                <w:rFonts w:hint="eastAsia"/>
                <w:highlight w:val="none"/>
                <w:lang w:val="en-US" w:eastAsia="zh-CN"/>
              </w:rPr>
              <w:t>450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C8E72B">
            <w:pPr>
              <w:pStyle w:val="7"/>
              <w:bidi w:val="0"/>
              <w:ind w:firstLine="0" w:firstLineChars="0"/>
              <w:jc w:val="center"/>
              <w:rPr>
                <w:rFonts w:hint="default"/>
                <w:highlight w:val="none"/>
                <w:lang w:val="en-US"/>
              </w:rPr>
            </w:pPr>
            <w:r>
              <w:rPr>
                <w:rFonts w:hint="eastAsia"/>
                <w:highlight w:val="none"/>
                <w:lang w:val="en-US" w:eastAsia="zh-CN"/>
              </w:rPr>
              <w:t>464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22B925">
            <w:pPr>
              <w:pStyle w:val="7"/>
              <w:bidi w:val="0"/>
              <w:ind w:firstLine="0" w:firstLineChars="0"/>
              <w:jc w:val="center"/>
              <w:rPr>
                <w:rFonts w:hint="default"/>
                <w:highlight w:val="none"/>
                <w:lang w:val="en-US"/>
              </w:rPr>
            </w:pPr>
            <w:r>
              <w:rPr>
                <w:rFonts w:hint="eastAsia"/>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C2A5CC">
            <w:pPr>
              <w:pStyle w:val="7"/>
              <w:bidi w:val="0"/>
              <w:ind w:firstLine="0" w:firstLineChars="0"/>
              <w:jc w:val="center"/>
              <w:rPr>
                <w:highlight w:val="none"/>
              </w:rPr>
            </w:pPr>
            <w:r>
              <w:rPr>
                <w:rFonts w:hint="eastAsia"/>
                <w:highlight w:val="none"/>
                <w:lang w:val="en-US" w:eastAsia="zh-CN"/>
              </w:rPr>
              <w:t>400</w:t>
            </w:r>
          </w:p>
        </w:tc>
      </w:tr>
      <w:tr w14:paraId="3ACF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trPr>
        <w:tc>
          <w:tcPr>
            <w:tcW w:w="1865" w:type="dxa"/>
            <w:gridSpan w:val="3"/>
            <w:tcBorders>
              <w:top w:val="single" w:color="auto" w:sz="8" w:space="0"/>
              <w:left w:val="single" w:color="auto" w:sz="8" w:space="0"/>
              <w:bottom w:val="single" w:color="auto" w:sz="8" w:space="0"/>
              <w:right w:val="single" w:color="auto" w:sz="8" w:space="0"/>
            </w:tcBorders>
            <w:vAlign w:val="center"/>
          </w:tcPr>
          <w:p w14:paraId="4A8AAE5B">
            <w:pPr>
              <w:pStyle w:val="7"/>
              <w:keepNext w:val="0"/>
              <w:keepLines w:val="0"/>
              <w:pageBreakBefore w:val="0"/>
              <w:widowControl/>
              <w:kinsoku/>
              <w:wordWrap/>
              <w:overflowPunct/>
              <w:topLinePunct w:val="0"/>
              <w:autoSpaceDE/>
              <w:autoSpaceDN/>
              <w:bidi w:val="0"/>
              <w:adjustRightInd/>
              <w:snapToGrid/>
              <w:spacing w:line="400" w:lineRule="exact"/>
              <w:textAlignment w:val="center"/>
              <w:rPr>
                <w:rFonts w:hint="eastAsia"/>
                <w:highlight w:val="none"/>
              </w:rPr>
            </w:pPr>
          </w:p>
        </w:tc>
        <w:tc>
          <w:tcPr>
            <w:tcW w:w="9346" w:type="dxa"/>
            <w:gridSpan w:val="14"/>
            <w:tcBorders>
              <w:top w:val="single" w:color="auto" w:sz="8" w:space="0"/>
              <w:left w:val="single" w:color="auto" w:sz="8" w:space="0"/>
              <w:bottom w:val="single" w:color="auto" w:sz="8" w:space="0"/>
              <w:right w:val="single" w:color="auto" w:sz="8" w:space="0"/>
            </w:tcBorders>
            <w:vAlign w:val="center"/>
          </w:tcPr>
          <w:p w14:paraId="528EC21D">
            <w:pPr>
              <w:pStyle w:val="7"/>
              <w:rPr>
                <w:highlight w:val="none"/>
              </w:rPr>
            </w:pPr>
            <w:r>
              <w:rPr>
                <w:rFonts w:hint="eastAsia"/>
                <w:highlight w:val="none"/>
              </w:rPr>
              <w:t>说明：</w:t>
            </w:r>
          </w:p>
          <w:p w14:paraId="3B6C928C">
            <w:pPr>
              <w:pStyle w:val="7"/>
              <w:rPr>
                <w:highlight w:val="none"/>
              </w:rPr>
            </w:pPr>
            <w:r>
              <w:rPr>
                <w:highlight w:val="none"/>
              </w:rPr>
              <w:t>1</w:t>
            </w:r>
            <w:r>
              <w:rPr>
                <w:rFonts w:hint="eastAsia"/>
                <w:highlight w:val="none"/>
              </w:rPr>
              <w:t>、课程学分按学时折算，原则上每16</w:t>
            </w:r>
            <w:r>
              <w:rPr>
                <w:rFonts w:hint="eastAsia"/>
                <w:highlight w:val="none"/>
                <w:lang w:val="en-US" w:eastAsia="zh-CN"/>
              </w:rPr>
              <w:t>-</w:t>
            </w:r>
            <w:r>
              <w:rPr>
                <w:rFonts w:hint="eastAsia"/>
                <w:highlight w:val="none"/>
              </w:rPr>
              <w:t>18学时计1学分；</w:t>
            </w:r>
          </w:p>
          <w:p w14:paraId="4862A442">
            <w:pPr>
              <w:pStyle w:val="7"/>
              <w:keepNext w:val="0"/>
              <w:keepLines w:val="0"/>
              <w:pageBreakBefore w:val="0"/>
              <w:widowControl/>
              <w:kinsoku/>
              <w:wordWrap/>
              <w:overflowPunct/>
              <w:topLinePunct w:val="0"/>
              <w:autoSpaceDE/>
              <w:autoSpaceDN/>
              <w:bidi w:val="0"/>
              <w:adjustRightInd/>
              <w:snapToGrid/>
              <w:spacing w:line="400" w:lineRule="exact"/>
              <w:textAlignment w:val="center"/>
              <w:rPr>
                <w:highlight w:val="none"/>
              </w:rPr>
            </w:pPr>
            <w:r>
              <w:rPr>
                <w:rFonts w:hint="eastAsia"/>
                <w:highlight w:val="none"/>
              </w:rPr>
              <w:t>2、</w:t>
            </w:r>
            <w:r>
              <w:rPr>
                <w:rFonts w:hint="eastAsia"/>
                <w:highlight w:val="none"/>
                <w:lang w:val="en-US" w:eastAsia="zh-CN"/>
              </w:rPr>
              <w:t>专业核心</w:t>
            </w:r>
            <w:r>
              <w:rPr>
                <w:rFonts w:hint="eastAsia"/>
                <w:highlight w:val="none"/>
              </w:rPr>
              <w:t>课程与</w:t>
            </w:r>
            <w:r>
              <w:rPr>
                <w:rFonts w:hint="eastAsia"/>
                <w:highlight w:val="none"/>
                <w:lang w:val="en-US" w:eastAsia="zh-CN"/>
              </w:rPr>
              <w:t>专业实践</w:t>
            </w:r>
            <w:r>
              <w:rPr>
                <w:rFonts w:hint="eastAsia"/>
                <w:highlight w:val="none"/>
              </w:rPr>
              <w:t>课程存在对应关系，故应尽可能安排在同一学期执行，</w:t>
            </w:r>
            <w:r>
              <w:rPr>
                <w:rFonts w:hint="eastAsia"/>
                <w:highlight w:val="none"/>
                <w:lang w:val="en-US" w:eastAsia="zh-CN"/>
              </w:rPr>
              <w:t>核心</w:t>
            </w:r>
            <w:r>
              <w:rPr>
                <w:rFonts w:hint="eastAsia"/>
                <w:highlight w:val="none"/>
              </w:rPr>
              <w:t>课程在先，</w:t>
            </w:r>
            <w:r>
              <w:rPr>
                <w:rFonts w:hint="eastAsia"/>
                <w:highlight w:val="none"/>
                <w:lang w:val="en-US" w:eastAsia="zh-CN"/>
              </w:rPr>
              <w:t>实践</w:t>
            </w:r>
            <w:r>
              <w:rPr>
                <w:rFonts w:hint="eastAsia"/>
                <w:highlight w:val="none"/>
              </w:rPr>
              <w:t>课程在后；无人机组装与调试</w:t>
            </w:r>
            <w:r>
              <w:rPr>
                <w:highlight w:val="none"/>
              </w:rPr>
              <w:t>项目</w:t>
            </w:r>
            <w:r>
              <w:rPr>
                <w:rFonts w:hint="eastAsia"/>
                <w:highlight w:val="none"/>
              </w:rPr>
              <w:t>为综合实践课程，应在其他工程项目均完成后进行，以实现知识与技能的充分学习目的；</w:t>
            </w:r>
          </w:p>
        </w:tc>
      </w:tr>
    </w:tbl>
    <w:p w14:paraId="62C888DA">
      <w:pPr>
        <w:rPr>
          <w:highlight w:val="none"/>
        </w:rPr>
      </w:pPr>
      <w:r>
        <w:rPr>
          <w:highlight w:val="none"/>
        </w:rPr>
        <w:br w:type="page"/>
      </w:r>
    </w:p>
    <w:p w14:paraId="0F4DE914">
      <w:pPr>
        <w:ind w:firstLine="0" w:firstLineChars="0"/>
        <w:outlineLvl w:val="0"/>
        <w:rPr>
          <w:highlight w:val="none"/>
        </w:rPr>
      </w:pPr>
      <w:bookmarkStart w:id="158" w:name="_Toc18765"/>
      <w:r>
        <w:rPr>
          <w:rFonts w:hint="eastAsia"/>
          <w:highlight w:val="none"/>
        </w:rPr>
        <w:t>附表3：教学环节信息明细表</w:t>
      </w:r>
      <w:bookmarkEnd w:id="158"/>
    </w:p>
    <w:p w14:paraId="346F4F62">
      <w:pPr>
        <w:pStyle w:val="5"/>
        <w:rPr>
          <w:highlight w:val="none"/>
        </w:rPr>
      </w:pPr>
      <w:r>
        <w:rPr>
          <w:rFonts w:hint="eastAsia"/>
          <w:highlight w:val="none"/>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51"/>
        <w:gridCol w:w="802"/>
        <w:gridCol w:w="754"/>
        <w:gridCol w:w="763"/>
        <w:gridCol w:w="798"/>
        <w:gridCol w:w="805"/>
        <w:gridCol w:w="782"/>
        <w:gridCol w:w="639"/>
        <w:gridCol w:w="770"/>
      </w:tblGrid>
      <w:tr w14:paraId="69507C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83" w:hRule="atLeast"/>
        </w:trPr>
        <w:tc>
          <w:tcPr>
            <w:tcW w:w="502" w:type="dxa"/>
            <w:vMerge w:val="restart"/>
            <w:tcBorders>
              <w:bottom w:val="single" w:color="000000" w:sz="8" w:space="0"/>
              <w:right w:val="single" w:color="000000" w:sz="8" w:space="0"/>
            </w:tcBorders>
            <w:vAlign w:val="center"/>
          </w:tcPr>
          <w:p w14:paraId="3418FCFC">
            <w:pPr>
              <w:pStyle w:val="7"/>
              <w:jc w:val="center"/>
              <w:rPr>
                <w:b/>
                <w:bCs/>
                <w:highlight w:val="none"/>
              </w:rPr>
            </w:pPr>
            <w:r>
              <w:rPr>
                <w:b/>
                <w:bCs/>
                <w:highlight w:val="none"/>
              </w:rPr>
              <w:t>序号</w:t>
            </w:r>
          </w:p>
        </w:tc>
        <w:tc>
          <w:tcPr>
            <w:tcW w:w="1483" w:type="dxa"/>
            <w:vMerge w:val="restart"/>
            <w:tcBorders>
              <w:left w:val="single" w:color="000000" w:sz="8" w:space="0"/>
              <w:bottom w:val="single" w:color="000000" w:sz="8" w:space="0"/>
              <w:right w:val="single" w:color="000000" w:sz="8" w:space="0"/>
            </w:tcBorders>
            <w:vAlign w:val="center"/>
          </w:tcPr>
          <w:p w14:paraId="4CDE617D">
            <w:pPr>
              <w:pStyle w:val="7"/>
              <w:jc w:val="center"/>
              <w:rPr>
                <w:b/>
                <w:bCs/>
                <w:highlight w:val="none"/>
              </w:rPr>
            </w:pPr>
            <w:r>
              <w:rPr>
                <w:b/>
                <w:bCs/>
                <w:highlight w:val="none"/>
              </w:rPr>
              <w:t>课程类型</w:t>
            </w:r>
          </w:p>
        </w:tc>
        <w:tc>
          <w:tcPr>
            <w:tcW w:w="708" w:type="dxa"/>
            <w:tcBorders>
              <w:left w:val="single" w:color="000000" w:sz="8" w:space="0"/>
              <w:bottom w:val="single" w:color="000000" w:sz="8" w:space="0"/>
              <w:right w:val="single" w:color="000000" w:sz="8" w:space="0"/>
            </w:tcBorders>
            <w:vAlign w:val="center"/>
          </w:tcPr>
          <w:p w14:paraId="6A814568">
            <w:pPr>
              <w:pStyle w:val="7"/>
              <w:jc w:val="center"/>
              <w:rPr>
                <w:b/>
                <w:bCs/>
                <w:highlight w:val="none"/>
              </w:rPr>
            </w:pPr>
            <w:r>
              <w:rPr>
                <w:b/>
                <w:bCs/>
                <w:highlight w:val="none"/>
              </w:rPr>
              <w:t>课程</w:t>
            </w:r>
          </w:p>
        </w:tc>
        <w:tc>
          <w:tcPr>
            <w:tcW w:w="851" w:type="dxa"/>
            <w:tcBorders>
              <w:left w:val="single" w:color="000000" w:sz="8" w:space="0"/>
              <w:bottom w:val="single" w:color="000000" w:sz="8" w:space="0"/>
              <w:right w:val="single" w:color="000000" w:sz="8" w:space="0"/>
            </w:tcBorders>
            <w:vAlign w:val="center"/>
          </w:tcPr>
          <w:p w14:paraId="1DC57067">
            <w:pPr>
              <w:pStyle w:val="7"/>
              <w:jc w:val="center"/>
              <w:rPr>
                <w:b/>
                <w:bCs/>
                <w:highlight w:val="none"/>
              </w:rPr>
            </w:pPr>
            <w:r>
              <w:rPr>
                <w:b/>
                <w:bCs/>
                <w:highlight w:val="none"/>
              </w:rPr>
              <w:t>考试课</w:t>
            </w:r>
          </w:p>
        </w:tc>
        <w:tc>
          <w:tcPr>
            <w:tcW w:w="802" w:type="dxa"/>
            <w:tcBorders>
              <w:left w:val="single" w:color="000000" w:sz="8" w:space="0"/>
              <w:bottom w:val="single" w:color="000000" w:sz="8" w:space="0"/>
              <w:right w:val="single" w:color="000000" w:sz="8" w:space="0"/>
            </w:tcBorders>
            <w:vAlign w:val="center"/>
          </w:tcPr>
          <w:p w14:paraId="1543843A">
            <w:pPr>
              <w:pStyle w:val="7"/>
              <w:jc w:val="center"/>
              <w:rPr>
                <w:b/>
                <w:bCs/>
                <w:highlight w:val="none"/>
              </w:rPr>
            </w:pPr>
            <w:r>
              <w:rPr>
                <w:b/>
                <w:bCs/>
                <w:highlight w:val="none"/>
              </w:rPr>
              <w:t>考查课</w:t>
            </w:r>
          </w:p>
        </w:tc>
        <w:tc>
          <w:tcPr>
            <w:tcW w:w="5311" w:type="dxa"/>
            <w:gridSpan w:val="7"/>
            <w:tcBorders>
              <w:left w:val="single" w:color="000000" w:sz="8" w:space="0"/>
              <w:bottom w:val="single" w:color="000000" w:sz="8" w:space="0"/>
            </w:tcBorders>
            <w:vAlign w:val="center"/>
          </w:tcPr>
          <w:p w14:paraId="6B38C6DD">
            <w:pPr>
              <w:pStyle w:val="7"/>
              <w:jc w:val="center"/>
              <w:rPr>
                <w:b/>
                <w:bCs/>
                <w:highlight w:val="none"/>
              </w:rPr>
            </w:pPr>
            <w:r>
              <w:rPr>
                <w:b/>
                <w:bCs/>
                <w:highlight w:val="none"/>
              </w:rPr>
              <w:t>学期学时安排</w:t>
            </w:r>
          </w:p>
        </w:tc>
      </w:tr>
      <w:tr w14:paraId="1E28FF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single" w:color="000000" w:sz="8" w:space="0"/>
              <w:bottom w:val="single" w:color="000000" w:sz="8" w:space="0"/>
              <w:right w:val="single" w:color="000000" w:sz="8" w:space="0"/>
            </w:tcBorders>
            <w:vAlign w:val="center"/>
          </w:tcPr>
          <w:p w14:paraId="48EFBD91">
            <w:pPr>
              <w:pStyle w:val="7"/>
              <w:jc w:val="center"/>
              <w:rPr>
                <w:b/>
                <w:bCs/>
                <w:highlight w:val="none"/>
              </w:rPr>
            </w:pPr>
          </w:p>
        </w:tc>
        <w:tc>
          <w:tcPr>
            <w:tcW w:w="1483" w:type="dxa"/>
            <w:vMerge w:val="continue"/>
            <w:tcBorders>
              <w:top w:val="single" w:color="000000" w:sz="8" w:space="0"/>
              <w:left w:val="single" w:color="000000" w:sz="8" w:space="0"/>
              <w:bottom w:val="single" w:color="000000" w:sz="8" w:space="0"/>
              <w:right w:val="single" w:color="000000" w:sz="8" w:space="0"/>
            </w:tcBorders>
            <w:vAlign w:val="center"/>
          </w:tcPr>
          <w:p w14:paraId="4B5270B3">
            <w:pPr>
              <w:pStyle w:val="7"/>
              <w:jc w:val="center"/>
              <w:rPr>
                <w:b/>
                <w:bCs/>
                <w:highlight w:val="none"/>
              </w:rPr>
            </w:pPr>
          </w:p>
        </w:tc>
        <w:tc>
          <w:tcPr>
            <w:tcW w:w="708" w:type="dxa"/>
            <w:tcBorders>
              <w:top w:val="single" w:color="000000" w:sz="8" w:space="0"/>
              <w:left w:val="single" w:color="000000" w:sz="8" w:space="0"/>
              <w:bottom w:val="single" w:color="000000" w:sz="8" w:space="0"/>
              <w:right w:val="single" w:color="000000" w:sz="8" w:space="0"/>
            </w:tcBorders>
            <w:vAlign w:val="center"/>
          </w:tcPr>
          <w:p w14:paraId="357F9CBE">
            <w:pPr>
              <w:pStyle w:val="7"/>
              <w:jc w:val="center"/>
              <w:rPr>
                <w:b/>
                <w:bCs/>
                <w:highlight w:val="none"/>
              </w:rPr>
            </w:pPr>
            <w:r>
              <w:rPr>
                <w:b/>
                <w:bCs/>
                <w:highlight w:val="none"/>
              </w:rPr>
              <w:t>门数</w:t>
            </w:r>
          </w:p>
        </w:tc>
        <w:tc>
          <w:tcPr>
            <w:tcW w:w="851" w:type="dxa"/>
            <w:tcBorders>
              <w:top w:val="single" w:color="000000" w:sz="8" w:space="0"/>
              <w:left w:val="single" w:color="000000" w:sz="8" w:space="0"/>
              <w:bottom w:val="single" w:color="000000" w:sz="8" w:space="0"/>
              <w:right w:val="single" w:color="000000" w:sz="8" w:space="0"/>
            </w:tcBorders>
            <w:vAlign w:val="center"/>
          </w:tcPr>
          <w:p w14:paraId="157FB032">
            <w:pPr>
              <w:pStyle w:val="7"/>
              <w:jc w:val="center"/>
              <w:rPr>
                <w:b/>
                <w:bCs/>
                <w:highlight w:val="none"/>
              </w:rPr>
            </w:pPr>
            <w:r>
              <w:rPr>
                <w:b/>
                <w:bCs/>
                <w:highlight w:val="none"/>
              </w:rPr>
              <w:t>门数</w:t>
            </w:r>
          </w:p>
        </w:tc>
        <w:tc>
          <w:tcPr>
            <w:tcW w:w="802" w:type="dxa"/>
            <w:tcBorders>
              <w:top w:val="single" w:color="000000" w:sz="8" w:space="0"/>
              <w:left w:val="single" w:color="000000" w:sz="8" w:space="0"/>
              <w:bottom w:val="single" w:color="000000" w:sz="8" w:space="0"/>
              <w:right w:val="single" w:color="000000" w:sz="8" w:space="0"/>
            </w:tcBorders>
            <w:vAlign w:val="center"/>
          </w:tcPr>
          <w:p w14:paraId="2741B4A5">
            <w:pPr>
              <w:pStyle w:val="7"/>
              <w:jc w:val="center"/>
              <w:rPr>
                <w:b/>
                <w:bCs/>
                <w:highlight w:val="none"/>
              </w:rPr>
            </w:pPr>
            <w:r>
              <w:rPr>
                <w:b/>
                <w:bCs/>
                <w:highlight w:val="none"/>
              </w:rPr>
              <w:t>门数</w:t>
            </w:r>
          </w:p>
        </w:tc>
        <w:tc>
          <w:tcPr>
            <w:tcW w:w="754" w:type="dxa"/>
            <w:tcBorders>
              <w:top w:val="single" w:color="000000" w:sz="8" w:space="0"/>
              <w:left w:val="single" w:color="000000" w:sz="8" w:space="0"/>
              <w:bottom w:val="single" w:color="000000" w:sz="8" w:space="0"/>
              <w:right w:val="single" w:color="000000" w:sz="8" w:space="0"/>
            </w:tcBorders>
            <w:vAlign w:val="center"/>
          </w:tcPr>
          <w:p w14:paraId="248D99E0">
            <w:pPr>
              <w:pStyle w:val="7"/>
              <w:jc w:val="center"/>
              <w:rPr>
                <w:b/>
                <w:bCs/>
                <w:highlight w:val="none"/>
              </w:rPr>
            </w:pPr>
            <w:r>
              <w:rPr>
                <w:b/>
                <w:bCs/>
                <w:highlight w:val="none"/>
              </w:rPr>
              <w:t>第一</w:t>
            </w:r>
          </w:p>
          <w:p w14:paraId="580E0E91">
            <w:pPr>
              <w:pStyle w:val="7"/>
              <w:jc w:val="center"/>
              <w:rPr>
                <w:b/>
                <w:bCs/>
                <w:highlight w:val="none"/>
              </w:rPr>
            </w:pPr>
            <w:r>
              <w:rPr>
                <w:b/>
                <w:bCs/>
                <w:highlight w:val="none"/>
              </w:rPr>
              <w:t>学期</w:t>
            </w:r>
          </w:p>
        </w:tc>
        <w:tc>
          <w:tcPr>
            <w:tcW w:w="763" w:type="dxa"/>
            <w:tcBorders>
              <w:top w:val="single" w:color="000000" w:sz="8" w:space="0"/>
              <w:left w:val="single" w:color="000000" w:sz="8" w:space="0"/>
              <w:bottom w:val="single" w:color="000000" w:sz="8" w:space="0"/>
              <w:right w:val="single" w:color="000000" w:sz="8" w:space="0"/>
            </w:tcBorders>
            <w:vAlign w:val="center"/>
          </w:tcPr>
          <w:p w14:paraId="4D55E86F">
            <w:pPr>
              <w:pStyle w:val="7"/>
              <w:jc w:val="center"/>
              <w:rPr>
                <w:b/>
                <w:bCs/>
                <w:highlight w:val="none"/>
              </w:rPr>
            </w:pPr>
            <w:r>
              <w:rPr>
                <w:b/>
                <w:bCs/>
                <w:highlight w:val="none"/>
              </w:rPr>
              <w:t>第二</w:t>
            </w:r>
          </w:p>
          <w:p w14:paraId="79417E2E">
            <w:pPr>
              <w:pStyle w:val="7"/>
              <w:jc w:val="center"/>
              <w:rPr>
                <w:b/>
                <w:bCs/>
                <w:highlight w:val="none"/>
              </w:rPr>
            </w:pPr>
            <w:r>
              <w:rPr>
                <w:b/>
                <w:bCs/>
                <w:highlight w:val="none"/>
              </w:rPr>
              <w:t>学期</w:t>
            </w:r>
          </w:p>
        </w:tc>
        <w:tc>
          <w:tcPr>
            <w:tcW w:w="798" w:type="dxa"/>
            <w:tcBorders>
              <w:top w:val="single" w:color="000000" w:sz="8" w:space="0"/>
              <w:left w:val="single" w:color="000000" w:sz="8" w:space="0"/>
              <w:bottom w:val="single" w:color="000000" w:sz="8" w:space="0"/>
              <w:right w:val="single" w:color="000000" w:sz="8" w:space="0"/>
            </w:tcBorders>
            <w:vAlign w:val="center"/>
          </w:tcPr>
          <w:p w14:paraId="1303DF63">
            <w:pPr>
              <w:pStyle w:val="7"/>
              <w:jc w:val="center"/>
              <w:rPr>
                <w:b/>
                <w:bCs/>
                <w:highlight w:val="none"/>
              </w:rPr>
            </w:pPr>
            <w:r>
              <w:rPr>
                <w:b/>
                <w:bCs/>
                <w:highlight w:val="none"/>
              </w:rPr>
              <w:t>第三</w:t>
            </w:r>
          </w:p>
          <w:p w14:paraId="621E1DD4">
            <w:pPr>
              <w:pStyle w:val="7"/>
              <w:jc w:val="center"/>
              <w:rPr>
                <w:b/>
                <w:bCs/>
                <w:highlight w:val="none"/>
              </w:rPr>
            </w:pPr>
            <w:r>
              <w:rPr>
                <w:b/>
                <w:bCs/>
                <w:highlight w:val="none"/>
              </w:rPr>
              <w:t>学期</w:t>
            </w:r>
          </w:p>
        </w:tc>
        <w:tc>
          <w:tcPr>
            <w:tcW w:w="805" w:type="dxa"/>
            <w:tcBorders>
              <w:top w:val="single" w:color="000000" w:sz="8" w:space="0"/>
              <w:left w:val="single" w:color="000000" w:sz="8" w:space="0"/>
              <w:bottom w:val="single" w:color="000000" w:sz="8" w:space="0"/>
              <w:right w:val="single" w:color="000000" w:sz="8" w:space="0"/>
            </w:tcBorders>
            <w:vAlign w:val="center"/>
          </w:tcPr>
          <w:p w14:paraId="4C66A9BD">
            <w:pPr>
              <w:pStyle w:val="7"/>
              <w:jc w:val="center"/>
              <w:rPr>
                <w:b/>
                <w:bCs/>
                <w:highlight w:val="none"/>
              </w:rPr>
            </w:pPr>
            <w:r>
              <w:rPr>
                <w:b/>
                <w:bCs/>
                <w:highlight w:val="none"/>
              </w:rPr>
              <w:t>第四</w:t>
            </w:r>
          </w:p>
          <w:p w14:paraId="7142791B">
            <w:pPr>
              <w:pStyle w:val="7"/>
              <w:jc w:val="center"/>
              <w:rPr>
                <w:b/>
                <w:bCs/>
                <w:highlight w:val="none"/>
              </w:rPr>
            </w:pPr>
            <w:r>
              <w:rPr>
                <w:b/>
                <w:bCs/>
                <w:highlight w:val="none"/>
              </w:rPr>
              <w:t>学期</w:t>
            </w:r>
          </w:p>
        </w:tc>
        <w:tc>
          <w:tcPr>
            <w:tcW w:w="782" w:type="dxa"/>
            <w:tcBorders>
              <w:top w:val="single" w:color="000000" w:sz="8" w:space="0"/>
              <w:left w:val="single" w:color="000000" w:sz="8" w:space="0"/>
              <w:bottom w:val="single" w:color="000000" w:sz="8" w:space="0"/>
              <w:right w:val="single" w:color="000000" w:sz="8" w:space="0"/>
            </w:tcBorders>
            <w:vAlign w:val="center"/>
          </w:tcPr>
          <w:p w14:paraId="7A5EEB11">
            <w:pPr>
              <w:pStyle w:val="7"/>
              <w:jc w:val="center"/>
              <w:rPr>
                <w:b/>
                <w:bCs/>
                <w:highlight w:val="none"/>
              </w:rPr>
            </w:pPr>
            <w:r>
              <w:rPr>
                <w:b/>
                <w:bCs/>
                <w:highlight w:val="none"/>
              </w:rPr>
              <w:t>第五</w:t>
            </w:r>
          </w:p>
          <w:p w14:paraId="56480E12">
            <w:pPr>
              <w:pStyle w:val="7"/>
              <w:jc w:val="center"/>
              <w:rPr>
                <w:b/>
                <w:bCs/>
                <w:highlight w:val="none"/>
              </w:rPr>
            </w:pPr>
            <w:r>
              <w:rPr>
                <w:b/>
                <w:bCs/>
                <w:highlight w:val="none"/>
              </w:rPr>
              <w:t>学期</w:t>
            </w:r>
          </w:p>
        </w:tc>
        <w:tc>
          <w:tcPr>
            <w:tcW w:w="639" w:type="dxa"/>
            <w:tcBorders>
              <w:top w:val="single" w:color="000000" w:sz="8" w:space="0"/>
              <w:left w:val="single" w:color="000000" w:sz="8" w:space="0"/>
              <w:bottom w:val="single" w:color="000000" w:sz="8" w:space="0"/>
              <w:right w:val="single" w:color="000000" w:sz="8" w:space="0"/>
            </w:tcBorders>
            <w:vAlign w:val="center"/>
          </w:tcPr>
          <w:p w14:paraId="1D3BFBC5">
            <w:pPr>
              <w:pStyle w:val="7"/>
              <w:jc w:val="center"/>
              <w:rPr>
                <w:b/>
                <w:bCs/>
                <w:highlight w:val="none"/>
              </w:rPr>
            </w:pPr>
            <w:r>
              <w:rPr>
                <w:b/>
                <w:bCs/>
                <w:highlight w:val="none"/>
              </w:rPr>
              <w:t>第六</w:t>
            </w:r>
          </w:p>
          <w:p w14:paraId="7D08F751">
            <w:pPr>
              <w:pStyle w:val="7"/>
              <w:jc w:val="center"/>
              <w:rPr>
                <w:b/>
                <w:bCs/>
                <w:highlight w:val="none"/>
              </w:rPr>
            </w:pPr>
            <w:r>
              <w:rPr>
                <w:b/>
                <w:bCs/>
                <w:highlight w:val="none"/>
              </w:rPr>
              <w:t>学期</w:t>
            </w:r>
          </w:p>
        </w:tc>
        <w:tc>
          <w:tcPr>
            <w:tcW w:w="770" w:type="dxa"/>
            <w:tcBorders>
              <w:top w:val="single" w:color="000000" w:sz="8" w:space="0"/>
              <w:left w:val="single" w:color="000000" w:sz="8" w:space="0"/>
              <w:bottom w:val="single" w:color="000000" w:sz="8" w:space="0"/>
            </w:tcBorders>
            <w:vAlign w:val="center"/>
          </w:tcPr>
          <w:p w14:paraId="53FF9575">
            <w:pPr>
              <w:pStyle w:val="7"/>
              <w:jc w:val="center"/>
              <w:rPr>
                <w:b/>
                <w:bCs/>
                <w:highlight w:val="none"/>
              </w:rPr>
            </w:pPr>
            <w:r>
              <w:rPr>
                <w:b/>
                <w:bCs/>
                <w:highlight w:val="none"/>
              </w:rPr>
              <w:t>小计</w:t>
            </w:r>
          </w:p>
        </w:tc>
      </w:tr>
      <w:tr w14:paraId="409D09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502" w:type="dxa"/>
            <w:tcBorders>
              <w:top w:val="single" w:color="000000" w:sz="8" w:space="0"/>
              <w:bottom w:val="single" w:color="000000" w:sz="8" w:space="0"/>
              <w:right w:val="single" w:color="000000" w:sz="8" w:space="0"/>
            </w:tcBorders>
            <w:vAlign w:val="center"/>
          </w:tcPr>
          <w:p w14:paraId="3D0B77C4">
            <w:pPr>
              <w:pStyle w:val="7"/>
              <w:bidi w:val="0"/>
            </w:pPr>
            <w:r>
              <w:rPr>
                <w:rFonts w:hint="eastAsia"/>
                <w:lang w:val="en-US" w:eastAsia="zh-CN"/>
              </w:rPr>
              <w:t>1</w:t>
            </w:r>
          </w:p>
        </w:tc>
        <w:tc>
          <w:tcPr>
            <w:tcW w:w="1483" w:type="dxa"/>
            <w:tcBorders>
              <w:top w:val="single" w:color="000000" w:sz="8" w:space="0"/>
              <w:left w:val="single" w:color="000000" w:sz="8" w:space="0"/>
              <w:bottom w:val="single" w:color="000000" w:sz="8" w:space="0"/>
              <w:right w:val="single" w:color="000000" w:sz="8" w:space="0"/>
            </w:tcBorders>
            <w:vAlign w:val="center"/>
          </w:tcPr>
          <w:p w14:paraId="215658E7">
            <w:pPr>
              <w:pStyle w:val="7"/>
              <w:bidi w:val="0"/>
            </w:pPr>
            <w:r>
              <w:rPr>
                <w:rFonts w:hint="eastAsia"/>
                <w:lang w:val="en-US" w:eastAsia="zh-CN"/>
              </w:rPr>
              <w:t>公共基础课</w:t>
            </w:r>
          </w:p>
        </w:tc>
        <w:tc>
          <w:tcPr>
            <w:tcW w:w="708" w:type="dxa"/>
            <w:tcBorders>
              <w:top w:val="single" w:color="000000" w:sz="8" w:space="0"/>
              <w:left w:val="single" w:color="000000" w:sz="8" w:space="0"/>
              <w:bottom w:val="single" w:color="000000" w:sz="8" w:space="0"/>
              <w:right w:val="single" w:color="000000" w:sz="8" w:space="0"/>
            </w:tcBorders>
            <w:vAlign w:val="center"/>
          </w:tcPr>
          <w:p w14:paraId="4250384D">
            <w:pPr>
              <w:pStyle w:val="7"/>
              <w:bidi w:val="0"/>
            </w:pPr>
            <w:r>
              <w:rPr>
                <w:rFonts w:hint="eastAsia"/>
                <w:lang w:val="en-US" w:eastAsia="zh-CN"/>
              </w:rPr>
              <w:t>32</w:t>
            </w:r>
          </w:p>
        </w:tc>
        <w:tc>
          <w:tcPr>
            <w:tcW w:w="851" w:type="dxa"/>
            <w:tcBorders>
              <w:top w:val="single" w:color="000000" w:sz="8" w:space="0"/>
              <w:left w:val="single" w:color="000000" w:sz="8" w:space="0"/>
              <w:bottom w:val="single" w:color="000000" w:sz="8" w:space="0"/>
              <w:right w:val="single" w:color="000000" w:sz="8" w:space="0"/>
            </w:tcBorders>
            <w:vAlign w:val="center"/>
          </w:tcPr>
          <w:p w14:paraId="0797B85D">
            <w:pPr>
              <w:pStyle w:val="7"/>
              <w:bidi w:val="0"/>
            </w:pPr>
            <w:r>
              <w:rPr>
                <w:rFonts w:hint="eastAsia"/>
                <w:lang w:val="en-US" w:eastAsia="zh-CN"/>
              </w:rPr>
              <w:t>6</w:t>
            </w:r>
          </w:p>
        </w:tc>
        <w:tc>
          <w:tcPr>
            <w:tcW w:w="802" w:type="dxa"/>
            <w:tcBorders>
              <w:top w:val="single" w:color="000000" w:sz="8" w:space="0"/>
              <w:left w:val="single" w:color="000000" w:sz="8" w:space="0"/>
              <w:bottom w:val="single" w:color="000000" w:sz="8" w:space="0"/>
              <w:right w:val="single" w:color="000000" w:sz="8" w:space="0"/>
            </w:tcBorders>
            <w:vAlign w:val="center"/>
          </w:tcPr>
          <w:p w14:paraId="6EB044C2">
            <w:pPr>
              <w:pStyle w:val="7"/>
              <w:bidi w:val="0"/>
            </w:pPr>
            <w:r>
              <w:rPr>
                <w:rFonts w:hint="eastAsia"/>
                <w:lang w:val="en-US" w:eastAsia="zh-CN"/>
              </w:rPr>
              <w:t>26</w:t>
            </w:r>
          </w:p>
        </w:tc>
        <w:tc>
          <w:tcPr>
            <w:tcW w:w="754" w:type="dxa"/>
            <w:tcBorders>
              <w:top w:val="single" w:color="000000" w:sz="8" w:space="0"/>
              <w:left w:val="single" w:color="000000" w:sz="8" w:space="0"/>
              <w:bottom w:val="single" w:color="000000" w:sz="8" w:space="0"/>
              <w:right w:val="single" w:color="000000" w:sz="8" w:space="0"/>
            </w:tcBorders>
            <w:vAlign w:val="center"/>
          </w:tcPr>
          <w:p w14:paraId="1B47EEDD">
            <w:pPr>
              <w:pStyle w:val="7"/>
              <w:bidi w:val="0"/>
              <w:rPr>
                <w:rFonts w:hint="default"/>
                <w:lang w:val="en-US"/>
              </w:rPr>
            </w:pPr>
            <w:r>
              <w:rPr>
                <w:rFonts w:hint="eastAsia"/>
                <w:lang w:val="en-US" w:eastAsia="zh-CN"/>
              </w:rPr>
              <w:t>444</w:t>
            </w:r>
          </w:p>
        </w:tc>
        <w:tc>
          <w:tcPr>
            <w:tcW w:w="763" w:type="dxa"/>
            <w:tcBorders>
              <w:top w:val="single" w:color="000000" w:sz="8" w:space="0"/>
              <w:left w:val="single" w:color="000000" w:sz="8" w:space="0"/>
              <w:bottom w:val="single" w:color="000000" w:sz="8" w:space="0"/>
              <w:right w:val="single" w:color="000000" w:sz="8" w:space="0"/>
            </w:tcBorders>
            <w:vAlign w:val="center"/>
          </w:tcPr>
          <w:p w14:paraId="47FEA5C8">
            <w:pPr>
              <w:pStyle w:val="7"/>
              <w:bidi w:val="0"/>
              <w:rPr>
                <w:rFonts w:hint="default"/>
                <w:lang w:val="en-US" w:eastAsia="zh-CN"/>
              </w:rPr>
            </w:pPr>
            <w:r>
              <w:rPr>
                <w:rFonts w:hint="eastAsia"/>
                <w:lang w:val="en-US" w:eastAsia="zh-CN"/>
              </w:rPr>
              <w:t>284</w:t>
            </w:r>
          </w:p>
        </w:tc>
        <w:tc>
          <w:tcPr>
            <w:tcW w:w="798" w:type="dxa"/>
            <w:tcBorders>
              <w:top w:val="single" w:color="000000" w:sz="8" w:space="0"/>
              <w:left w:val="single" w:color="000000" w:sz="8" w:space="0"/>
              <w:bottom w:val="single" w:color="000000" w:sz="8" w:space="0"/>
              <w:right w:val="single" w:color="000000" w:sz="8" w:space="0"/>
            </w:tcBorders>
            <w:vAlign w:val="center"/>
          </w:tcPr>
          <w:p w14:paraId="26FF9ADE">
            <w:pPr>
              <w:pStyle w:val="7"/>
              <w:bidi w:val="0"/>
              <w:rPr>
                <w:rFonts w:hint="default"/>
                <w:lang w:val="en-US" w:eastAsia="zh-CN"/>
              </w:rPr>
            </w:pPr>
            <w:r>
              <w:rPr>
                <w:rFonts w:hint="eastAsia"/>
                <w:lang w:val="en-US" w:eastAsia="zh-CN"/>
              </w:rPr>
              <w:t>80</w:t>
            </w:r>
          </w:p>
        </w:tc>
        <w:tc>
          <w:tcPr>
            <w:tcW w:w="805" w:type="dxa"/>
            <w:tcBorders>
              <w:top w:val="single" w:color="000000" w:sz="8" w:space="0"/>
              <w:left w:val="single" w:color="000000" w:sz="8" w:space="0"/>
              <w:bottom w:val="single" w:color="000000" w:sz="8" w:space="0"/>
              <w:right w:val="single" w:color="000000" w:sz="8" w:space="0"/>
            </w:tcBorders>
            <w:vAlign w:val="center"/>
          </w:tcPr>
          <w:p w14:paraId="0E669CEF">
            <w:pPr>
              <w:pStyle w:val="7"/>
              <w:bidi w:val="0"/>
              <w:rPr>
                <w:rFonts w:hint="default"/>
                <w:lang w:val="en-US"/>
              </w:rPr>
            </w:pPr>
            <w:r>
              <w:rPr>
                <w:rFonts w:hint="eastAsia"/>
                <w:lang w:val="en-US" w:eastAsia="zh-CN"/>
              </w:rPr>
              <w:t>48</w:t>
            </w:r>
          </w:p>
        </w:tc>
        <w:tc>
          <w:tcPr>
            <w:tcW w:w="782" w:type="dxa"/>
            <w:tcBorders>
              <w:top w:val="single" w:color="000000" w:sz="8" w:space="0"/>
              <w:left w:val="single" w:color="000000" w:sz="8" w:space="0"/>
              <w:bottom w:val="single" w:color="000000" w:sz="8" w:space="0"/>
              <w:right w:val="single" w:color="000000" w:sz="8" w:space="0"/>
            </w:tcBorders>
            <w:vAlign w:val="center"/>
          </w:tcPr>
          <w:p w14:paraId="2D14329C">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vAlign w:val="center"/>
          </w:tcPr>
          <w:p w14:paraId="3FB1FB3F">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vAlign w:val="center"/>
          </w:tcPr>
          <w:p w14:paraId="30190304">
            <w:pPr>
              <w:pStyle w:val="7"/>
              <w:bidi w:val="0"/>
              <w:rPr>
                <w:rFonts w:hint="default"/>
                <w:lang w:val="en-US"/>
              </w:rPr>
            </w:pPr>
            <w:r>
              <w:rPr>
                <w:rFonts w:hint="eastAsia"/>
                <w:lang w:val="en-US" w:eastAsia="zh-CN"/>
              </w:rPr>
              <w:t>856</w:t>
            </w:r>
          </w:p>
        </w:tc>
      </w:tr>
      <w:tr w14:paraId="2D7DF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6FC98347">
            <w:pPr>
              <w:pStyle w:val="7"/>
              <w:bidi w:val="0"/>
            </w:pPr>
            <w:r>
              <w:rPr>
                <w:rFonts w:hint="eastAsia"/>
                <w:lang w:val="en-US" w:eastAsia="zh-CN"/>
              </w:rPr>
              <w:t>2</w:t>
            </w:r>
          </w:p>
        </w:tc>
        <w:tc>
          <w:tcPr>
            <w:tcW w:w="1483" w:type="dxa"/>
            <w:tcBorders>
              <w:top w:val="single" w:color="000000" w:sz="8" w:space="0"/>
              <w:left w:val="single" w:color="000000" w:sz="8" w:space="0"/>
              <w:bottom w:val="single" w:color="000000" w:sz="8" w:space="0"/>
              <w:right w:val="single" w:color="000000" w:sz="8" w:space="0"/>
            </w:tcBorders>
            <w:vAlign w:val="center"/>
          </w:tcPr>
          <w:p w14:paraId="4EFD3E1C">
            <w:pPr>
              <w:pStyle w:val="7"/>
              <w:bidi w:val="0"/>
            </w:pPr>
            <w:r>
              <w:rPr>
                <w:rFonts w:hint="eastAsia"/>
                <w:lang w:val="en-US" w:eastAsia="zh-CN"/>
              </w:rPr>
              <w:t>公共限选课</w:t>
            </w:r>
          </w:p>
        </w:tc>
        <w:tc>
          <w:tcPr>
            <w:tcW w:w="708" w:type="dxa"/>
            <w:tcBorders>
              <w:top w:val="single" w:color="000000" w:sz="8" w:space="0"/>
              <w:left w:val="single" w:color="000000" w:sz="8" w:space="0"/>
              <w:bottom w:val="single" w:color="000000" w:sz="8" w:space="0"/>
              <w:right w:val="single" w:color="000000" w:sz="8" w:space="0"/>
            </w:tcBorders>
            <w:vAlign w:val="center"/>
          </w:tcPr>
          <w:p w14:paraId="3CC6BB6C">
            <w:pPr>
              <w:pStyle w:val="7"/>
              <w:bidi w:val="0"/>
            </w:pPr>
            <w:r>
              <w:rPr>
                <w:rFonts w:hint="eastAsia"/>
                <w:lang w:val="en-US" w:eastAsia="zh-CN"/>
              </w:rPr>
              <w:t>2</w:t>
            </w:r>
          </w:p>
        </w:tc>
        <w:tc>
          <w:tcPr>
            <w:tcW w:w="851" w:type="dxa"/>
            <w:tcBorders>
              <w:top w:val="single" w:color="000000" w:sz="8" w:space="0"/>
              <w:left w:val="single" w:color="000000" w:sz="8" w:space="0"/>
              <w:bottom w:val="single" w:color="000000" w:sz="8" w:space="0"/>
              <w:right w:val="single" w:color="000000" w:sz="8" w:space="0"/>
            </w:tcBorders>
            <w:vAlign w:val="center"/>
          </w:tcPr>
          <w:p w14:paraId="6C85CF02">
            <w:pPr>
              <w:pStyle w:val="7"/>
              <w:bidi w:val="0"/>
            </w:pPr>
            <w:r>
              <w:rPr>
                <w:rFonts w:hint="eastAsia"/>
                <w:lang w:val="en-US" w:eastAsia="zh-CN"/>
              </w:rPr>
              <w:t>0</w:t>
            </w:r>
          </w:p>
        </w:tc>
        <w:tc>
          <w:tcPr>
            <w:tcW w:w="802" w:type="dxa"/>
            <w:tcBorders>
              <w:top w:val="single" w:color="000000" w:sz="8" w:space="0"/>
              <w:left w:val="single" w:color="000000" w:sz="8" w:space="0"/>
              <w:bottom w:val="single" w:color="000000" w:sz="8" w:space="0"/>
              <w:right w:val="single" w:color="000000" w:sz="8" w:space="0"/>
            </w:tcBorders>
            <w:vAlign w:val="center"/>
          </w:tcPr>
          <w:p w14:paraId="1F7F8C2E">
            <w:pPr>
              <w:pStyle w:val="7"/>
              <w:bidi w:val="0"/>
            </w:pPr>
            <w:r>
              <w:rPr>
                <w:rFonts w:hint="eastAsia"/>
                <w:lang w:val="en-US" w:eastAsia="zh-CN"/>
              </w:rPr>
              <w:t>2</w:t>
            </w:r>
          </w:p>
        </w:tc>
        <w:tc>
          <w:tcPr>
            <w:tcW w:w="754" w:type="dxa"/>
            <w:tcBorders>
              <w:top w:val="single" w:color="000000" w:sz="8" w:space="0"/>
              <w:left w:val="single" w:color="000000" w:sz="8" w:space="0"/>
              <w:bottom w:val="single" w:color="000000" w:sz="8" w:space="0"/>
              <w:right w:val="single" w:color="000000" w:sz="8" w:space="0"/>
            </w:tcBorders>
            <w:vAlign w:val="center"/>
          </w:tcPr>
          <w:p w14:paraId="03794EC3">
            <w:pPr>
              <w:pStyle w:val="7"/>
              <w:bidi w:val="0"/>
              <w:rPr>
                <w:rFonts w:hint="default"/>
                <w:lang w:val="en-US"/>
              </w:rPr>
            </w:pPr>
            <w:r>
              <w:rPr>
                <w:rFonts w:hint="eastAsia"/>
                <w:lang w:val="en-US" w:eastAsia="zh-CN"/>
              </w:rPr>
              <w:t>16</w:t>
            </w:r>
          </w:p>
        </w:tc>
        <w:tc>
          <w:tcPr>
            <w:tcW w:w="763" w:type="dxa"/>
            <w:tcBorders>
              <w:top w:val="single" w:color="000000" w:sz="8" w:space="0"/>
              <w:left w:val="single" w:color="000000" w:sz="8" w:space="0"/>
              <w:bottom w:val="single" w:color="000000" w:sz="8" w:space="0"/>
              <w:right w:val="single" w:color="000000" w:sz="8" w:space="0"/>
            </w:tcBorders>
            <w:vAlign w:val="center"/>
          </w:tcPr>
          <w:p w14:paraId="3FA39284">
            <w:pPr>
              <w:pStyle w:val="7"/>
              <w:bidi w:val="0"/>
            </w:pPr>
            <w:r>
              <w:rPr>
                <w:rFonts w:hint="eastAsia"/>
                <w:lang w:val="en-US" w:eastAsia="zh-CN"/>
              </w:rPr>
              <w:t>16</w:t>
            </w:r>
          </w:p>
        </w:tc>
        <w:tc>
          <w:tcPr>
            <w:tcW w:w="798" w:type="dxa"/>
            <w:tcBorders>
              <w:top w:val="single" w:color="000000" w:sz="8" w:space="0"/>
              <w:left w:val="single" w:color="000000" w:sz="8" w:space="0"/>
              <w:bottom w:val="single" w:color="000000" w:sz="8" w:space="0"/>
              <w:right w:val="single" w:color="000000" w:sz="8" w:space="0"/>
            </w:tcBorders>
            <w:vAlign w:val="center"/>
          </w:tcPr>
          <w:p w14:paraId="589A5378">
            <w:pPr>
              <w:pStyle w:val="7"/>
              <w:bidi w:val="0"/>
            </w:pPr>
            <w:r>
              <w:rPr>
                <w:rFonts w:hint="eastAsia"/>
                <w:lang w:val="en-US" w:eastAsia="zh-CN"/>
              </w:rPr>
              <w:t>0</w:t>
            </w:r>
          </w:p>
        </w:tc>
        <w:tc>
          <w:tcPr>
            <w:tcW w:w="805" w:type="dxa"/>
            <w:tcBorders>
              <w:top w:val="single" w:color="000000" w:sz="8" w:space="0"/>
              <w:left w:val="single" w:color="000000" w:sz="8" w:space="0"/>
              <w:bottom w:val="single" w:color="000000" w:sz="8" w:space="0"/>
              <w:right w:val="single" w:color="000000" w:sz="8" w:space="0"/>
            </w:tcBorders>
            <w:vAlign w:val="center"/>
          </w:tcPr>
          <w:p w14:paraId="60F99BC9">
            <w:pPr>
              <w:pStyle w:val="7"/>
              <w:bidi w:val="0"/>
            </w:pPr>
            <w:r>
              <w:rPr>
                <w:rFonts w:hint="eastAsia"/>
                <w:lang w:val="en-US" w:eastAsia="zh-CN"/>
              </w:rPr>
              <w:t>0</w:t>
            </w:r>
          </w:p>
        </w:tc>
        <w:tc>
          <w:tcPr>
            <w:tcW w:w="782" w:type="dxa"/>
            <w:tcBorders>
              <w:top w:val="single" w:color="000000" w:sz="8" w:space="0"/>
              <w:left w:val="single" w:color="000000" w:sz="8" w:space="0"/>
              <w:bottom w:val="single" w:color="000000" w:sz="8" w:space="0"/>
              <w:right w:val="single" w:color="000000" w:sz="8" w:space="0"/>
            </w:tcBorders>
            <w:vAlign w:val="center"/>
          </w:tcPr>
          <w:p w14:paraId="2B4B5DC4">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vAlign w:val="center"/>
          </w:tcPr>
          <w:p w14:paraId="71718920">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vAlign w:val="center"/>
          </w:tcPr>
          <w:p w14:paraId="0BD47A4C">
            <w:pPr>
              <w:pStyle w:val="7"/>
              <w:bidi w:val="0"/>
              <w:rPr>
                <w:rFonts w:hint="default"/>
                <w:lang w:val="en-US"/>
              </w:rPr>
            </w:pPr>
            <w:r>
              <w:rPr>
                <w:rFonts w:hint="eastAsia"/>
                <w:lang w:val="en-US" w:eastAsia="zh-CN"/>
              </w:rPr>
              <w:t>32</w:t>
            </w:r>
          </w:p>
        </w:tc>
      </w:tr>
      <w:tr w14:paraId="5180AD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2AECC5E8">
            <w:pPr>
              <w:pStyle w:val="7"/>
              <w:bidi w:val="0"/>
            </w:pPr>
            <w:r>
              <w:rPr>
                <w:rFonts w:hint="eastAsia"/>
                <w:lang w:val="en-US" w:eastAsia="zh-CN"/>
              </w:rPr>
              <w:t>3</w:t>
            </w:r>
          </w:p>
        </w:tc>
        <w:tc>
          <w:tcPr>
            <w:tcW w:w="1483" w:type="dxa"/>
            <w:tcBorders>
              <w:top w:val="single" w:color="000000" w:sz="8" w:space="0"/>
              <w:left w:val="single" w:color="000000" w:sz="8" w:space="0"/>
              <w:bottom w:val="single" w:color="000000" w:sz="8" w:space="0"/>
              <w:right w:val="single" w:color="000000" w:sz="8" w:space="0"/>
            </w:tcBorders>
            <w:vAlign w:val="center"/>
          </w:tcPr>
          <w:p w14:paraId="40E0223D">
            <w:pPr>
              <w:pStyle w:val="7"/>
              <w:bidi w:val="0"/>
            </w:pPr>
            <w:r>
              <w:rPr>
                <w:rFonts w:hint="eastAsia"/>
                <w:lang w:val="en-US" w:eastAsia="zh-CN"/>
              </w:rPr>
              <w:t>专业基础课</w:t>
            </w:r>
          </w:p>
        </w:tc>
        <w:tc>
          <w:tcPr>
            <w:tcW w:w="708" w:type="dxa"/>
            <w:tcBorders>
              <w:top w:val="single" w:color="000000" w:sz="8" w:space="0"/>
              <w:left w:val="single" w:color="000000" w:sz="8" w:space="0"/>
              <w:bottom w:val="single" w:color="000000" w:sz="8" w:space="0"/>
              <w:right w:val="single" w:color="000000" w:sz="8" w:space="0"/>
            </w:tcBorders>
            <w:vAlign w:val="center"/>
          </w:tcPr>
          <w:p w14:paraId="6143E3B2">
            <w:pPr>
              <w:pStyle w:val="7"/>
              <w:bidi w:val="0"/>
            </w:pPr>
            <w:r>
              <w:rPr>
                <w:rFonts w:hint="eastAsia"/>
                <w:lang w:val="en-US" w:eastAsia="zh-CN"/>
              </w:rPr>
              <w:t>6</w:t>
            </w:r>
          </w:p>
        </w:tc>
        <w:tc>
          <w:tcPr>
            <w:tcW w:w="851" w:type="dxa"/>
            <w:tcBorders>
              <w:top w:val="single" w:color="000000" w:sz="8" w:space="0"/>
              <w:left w:val="single" w:color="000000" w:sz="8" w:space="0"/>
              <w:bottom w:val="single" w:color="000000" w:sz="8" w:space="0"/>
              <w:right w:val="single" w:color="000000" w:sz="8" w:space="0"/>
            </w:tcBorders>
            <w:vAlign w:val="center"/>
          </w:tcPr>
          <w:p w14:paraId="3DBFD97A">
            <w:pPr>
              <w:pStyle w:val="7"/>
              <w:bidi w:val="0"/>
            </w:pPr>
            <w:r>
              <w:rPr>
                <w:rFonts w:hint="eastAsia"/>
                <w:lang w:val="en-US" w:eastAsia="zh-CN"/>
              </w:rPr>
              <w:t>3</w:t>
            </w:r>
          </w:p>
        </w:tc>
        <w:tc>
          <w:tcPr>
            <w:tcW w:w="802" w:type="dxa"/>
            <w:tcBorders>
              <w:top w:val="single" w:color="000000" w:sz="8" w:space="0"/>
              <w:left w:val="single" w:color="000000" w:sz="8" w:space="0"/>
              <w:bottom w:val="single" w:color="000000" w:sz="8" w:space="0"/>
              <w:right w:val="single" w:color="000000" w:sz="8" w:space="0"/>
            </w:tcBorders>
            <w:vAlign w:val="center"/>
          </w:tcPr>
          <w:p w14:paraId="0DA0BCC3">
            <w:pPr>
              <w:pStyle w:val="7"/>
              <w:bidi w:val="0"/>
            </w:pPr>
            <w:r>
              <w:rPr>
                <w:rFonts w:hint="eastAsia"/>
                <w:lang w:val="en-US" w:eastAsia="zh-CN"/>
              </w:rPr>
              <w:t>3</w:t>
            </w:r>
          </w:p>
        </w:tc>
        <w:tc>
          <w:tcPr>
            <w:tcW w:w="754" w:type="dxa"/>
            <w:tcBorders>
              <w:top w:val="single" w:color="000000" w:sz="8" w:space="0"/>
              <w:left w:val="single" w:color="000000" w:sz="8" w:space="0"/>
              <w:bottom w:val="single" w:color="000000" w:sz="8" w:space="0"/>
              <w:right w:val="single" w:color="000000" w:sz="8" w:space="0"/>
            </w:tcBorders>
            <w:vAlign w:val="center"/>
          </w:tcPr>
          <w:p w14:paraId="17ABD7A4">
            <w:pPr>
              <w:pStyle w:val="7"/>
              <w:bidi w:val="0"/>
              <w:rPr>
                <w:rFonts w:hint="default"/>
                <w:lang w:val="en-US"/>
              </w:rPr>
            </w:pPr>
            <w:r>
              <w:rPr>
                <w:rFonts w:hint="eastAsia"/>
                <w:lang w:val="en-US" w:eastAsia="zh-CN"/>
              </w:rPr>
              <w:t>84</w:t>
            </w:r>
          </w:p>
        </w:tc>
        <w:tc>
          <w:tcPr>
            <w:tcW w:w="763" w:type="dxa"/>
            <w:tcBorders>
              <w:top w:val="single" w:color="000000" w:sz="8" w:space="0"/>
              <w:left w:val="single" w:color="000000" w:sz="8" w:space="0"/>
              <w:bottom w:val="single" w:color="000000" w:sz="8" w:space="0"/>
              <w:right w:val="single" w:color="000000" w:sz="8" w:space="0"/>
            </w:tcBorders>
            <w:vAlign w:val="center"/>
          </w:tcPr>
          <w:p w14:paraId="34C5A5E6">
            <w:pPr>
              <w:pStyle w:val="7"/>
              <w:bidi w:val="0"/>
              <w:rPr>
                <w:rFonts w:hint="default"/>
                <w:lang w:val="en-US"/>
              </w:rPr>
            </w:pPr>
            <w:r>
              <w:rPr>
                <w:rFonts w:hint="eastAsia"/>
                <w:lang w:val="en-US" w:eastAsia="zh-CN"/>
              </w:rPr>
              <w:t>36</w:t>
            </w:r>
          </w:p>
        </w:tc>
        <w:tc>
          <w:tcPr>
            <w:tcW w:w="798" w:type="dxa"/>
            <w:tcBorders>
              <w:top w:val="single" w:color="000000" w:sz="8" w:space="0"/>
              <w:left w:val="single" w:color="000000" w:sz="8" w:space="0"/>
              <w:bottom w:val="single" w:color="000000" w:sz="8" w:space="0"/>
              <w:right w:val="single" w:color="000000" w:sz="8" w:space="0"/>
            </w:tcBorders>
            <w:vAlign w:val="center"/>
          </w:tcPr>
          <w:p w14:paraId="3D9CF7AD">
            <w:pPr>
              <w:pStyle w:val="7"/>
              <w:bidi w:val="0"/>
              <w:rPr>
                <w:rFonts w:hint="default"/>
                <w:lang w:val="en-US"/>
              </w:rPr>
            </w:pPr>
            <w:r>
              <w:rPr>
                <w:rFonts w:hint="eastAsia"/>
                <w:lang w:val="en-US" w:eastAsia="zh-CN"/>
              </w:rPr>
              <w:t>36</w:t>
            </w:r>
          </w:p>
        </w:tc>
        <w:tc>
          <w:tcPr>
            <w:tcW w:w="805" w:type="dxa"/>
            <w:tcBorders>
              <w:top w:val="single" w:color="000000" w:sz="8" w:space="0"/>
              <w:left w:val="single" w:color="000000" w:sz="8" w:space="0"/>
              <w:bottom w:val="single" w:color="000000" w:sz="8" w:space="0"/>
              <w:right w:val="single" w:color="000000" w:sz="8" w:space="0"/>
            </w:tcBorders>
            <w:vAlign w:val="center"/>
          </w:tcPr>
          <w:p w14:paraId="1F9280FD">
            <w:pPr>
              <w:pStyle w:val="7"/>
              <w:bidi w:val="0"/>
              <w:rPr>
                <w:rFonts w:hint="default"/>
                <w:lang w:val="en-US"/>
              </w:rPr>
            </w:pPr>
            <w:r>
              <w:rPr>
                <w:rFonts w:hint="eastAsia"/>
                <w:lang w:val="en-US" w:eastAsia="zh-CN"/>
              </w:rPr>
              <w:t>36</w:t>
            </w:r>
          </w:p>
        </w:tc>
        <w:tc>
          <w:tcPr>
            <w:tcW w:w="782" w:type="dxa"/>
            <w:tcBorders>
              <w:top w:val="single" w:color="000000" w:sz="8" w:space="0"/>
              <w:left w:val="single" w:color="000000" w:sz="8" w:space="0"/>
              <w:bottom w:val="single" w:color="000000" w:sz="8" w:space="0"/>
              <w:right w:val="single" w:color="000000" w:sz="8" w:space="0"/>
            </w:tcBorders>
            <w:vAlign w:val="center"/>
          </w:tcPr>
          <w:p w14:paraId="75C107A3">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vAlign w:val="center"/>
          </w:tcPr>
          <w:p w14:paraId="384580C2">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vAlign w:val="center"/>
          </w:tcPr>
          <w:p w14:paraId="771E7359">
            <w:pPr>
              <w:pStyle w:val="7"/>
              <w:bidi w:val="0"/>
              <w:rPr>
                <w:rFonts w:hint="default"/>
                <w:lang w:val="en-US"/>
              </w:rPr>
            </w:pPr>
            <w:r>
              <w:rPr>
                <w:rFonts w:hint="eastAsia"/>
                <w:lang w:val="en-US" w:eastAsia="zh-CN"/>
              </w:rPr>
              <w:t>192</w:t>
            </w:r>
          </w:p>
        </w:tc>
      </w:tr>
      <w:tr w14:paraId="7CF4E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1621F8AB">
            <w:pPr>
              <w:pStyle w:val="7"/>
              <w:bidi w:val="0"/>
            </w:pPr>
            <w:r>
              <w:rPr>
                <w:rFonts w:hint="eastAsia"/>
                <w:lang w:val="en-US" w:eastAsia="zh-CN"/>
              </w:rPr>
              <w:t>4</w:t>
            </w:r>
          </w:p>
        </w:tc>
        <w:tc>
          <w:tcPr>
            <w:tcW w:w="1483" w:type="dxa"/>
            <w:tcBorders>
              <w:top w:val="single" w:color="000000" w:sz="8" w:space="0"/>
              <w:left w:val="single" w:color="000000" w:sz="8" w:space="0"/>
              <w:bottom w:val="single" w:color="000000" w:sz="8" w:space="0"/>
              <w:right w:val="single" w:color="000000" w:sz="8" w:space="0"/>
            </w:tcBorders>
            <w:vAlign w:val="center"/>
          </w:tcPr>
          <w:p w14:paraId="27B68744">
            <w:pPr>
              <w:pStyle w:val="7"/>
              <w:bidi w:val="0"/>
              <w:rPr>
                <w:rFonts w:hint="eastAsia"/>
                <w:lang w:eastAsia="zh-CN"/>
              </w:rPr>
            </w:pPr>
            <w:r>
              <w:rPr>
                <w:rFonts w:hint="eastAsia"/>
                <w:lang w:val="en-US" w:eastAsia="zh-CN"/>
              </w:rPr>
              <w:t>专业核心课</w:t>
            </w:r>
          </w:p>
        </w:tc>
        <w:tc>
          <w:tcPr>
            <w:tcW w:w="708" w:type="dxa"/>
            <w:tcBorders>
              <w:top w:val="single" w:color="000000" w:sz="8" w:space="0"/>
              <w:left w:val="single" w:color="000000" w:sz="8" w:space="0"/>
              <w:bottom w:val="single" w:color="000000" w:sz="8" w:space="0"/>
              <w:right w:val="single" w:color="000000" w:sz="8" w:space="0"/>
            </w:tcBorders>
            <w:vAlign w:val="center"/>
          </w:tcPr>
          <w:p w14:paraId="06B4D619">
            <w:pPr>
              <w:pStyle w:val="7"/>
              <w:bidi w:val="0"/>
            </w:pPr>
            <w:r>
              <w:rPr>
                <w:rFonts w:hint="eastAsia"/>
                <w:lang w:val="en-US" w:eastAsia="zh-CN"/>
              </w:rPr>
              <w:t>7</w:t>
            </w:r>
          </w:p>
        </w:tc>
        <w:tc>
          <w:tcPr>
            <w:tcW w:w="851" w:type="dxa"/>
            <w:tcBorders>
              <w:top w:val="single" w:color="000000" w:sz="8" w:space="0"/>
              <w:left w:val="single" w:color="000000" w:sz="8" w:space="0"/>
              <w:bottom w:val="single" w:color="000000" w:sz="8" w:space="0"/>
              <w:right w:val="single" w:color="000000" w:sz="8" w:space="0"/>
            </w:tcBorders>
            <w:vAlign w:val="center"/>
          </w:tcPr>
          <w:p w14:paraId="4CBF1AF6">
            <w:pPr>
              <w:pStyle w:val="7"/>
              <w:bidi w:val="0"/>
            </w:pPr>
            <w:r>
              <w:rPr>
                <w:rFonts w:hint="eastAsia"/>
                <w:lang w:val="en-US" w:eastAsia="zh-CN"/>
              </w:rPr>
              <w:t>0</w:t>
            </w:r>
          </w:p>
        </w:tc>
        <w:tc>
          <w:tcPr>
            <w:tcW w:w="802" w:type="dxa"/>
            <w:tcBorders>
              <w:top w:val="single" w:color="000000" w:sz="8" w:space="0"/>
              <w:left w:val="single" w:color="000000" w:sz="8" w:space="0"/>
              <w:bottom w:val="single" w:color="000000" w:sz="8" w:space="0"/>
              <w:right w:val="single" w:color="000000" w:sz="8" w:space="0"/>
            </w:tcBorders>
            <w:vAlign w:val="center"/>
          </w:tcPr>
          <w:p w14:paraId="0285433E">
            <w:pPr>
              <w:pStyle w:val="7"/>
              <w:bidi w:val="0"/>
            </w:pPr>
            <w:r>
              <w:rPr>
                <w:rFonts w:hint="eastAsia"/>
                <w:lang w:val="en-US" w:eastAsia="zh-CN"/>
              </w:rPr>
              <w:t>7</w:t>
            </w:r>
          </w:p>
        </w:tc>
        <w:tc>
          <w:tcPr>
            <w:tcW w:w="754" w:type="dxa"/>
            <w:tcBorders>
              <w:top w:val="single" w:color="000000" w:sz="8" w:space="0"/>
              <w:left w:val="single" w:color="000000" w:sz="8" w:space="0"/>
              <w:bottom w:val="single" w:color="000000" w:sz="8" w:space="0"/>
              <w:right w:val="single" w:color="000000" w:sz="8" w:space="0"/>
            </w:tcBorders>
            <w:vAlign w:val="center"/>
          </w:tcPr>
          <w:p w14:paraId="27A92435">
            <w:pPr>
              <w:pStyle w:val="7"/>
              <w:bidi w:val="0"/>
            </w:pPr>
            <w:r>
              <w:rPr>
                <w:rFonts w:hint="eastAsia"/>
                <w:lang w:val="en-US" w:eastAsia="zh-CN"/>
              </w:rPr>
              <w:t>0</w:t>
            </w:r>
          </w:p>
        </w:tc>
        <w:tc>
          <w:tcPr>
            <w:tcW w:w="763" w:type="dxa"/>
            <w:tcBorders>
              <w:top w:val="single" w:color="000000" w:sz="8" w:space="0"/>
              <w:left w:val="single" w:color="000000" w:sz="8" w:space="0"/>
              <w:bottom w:val="single" w:color="000000" w:sz="8" w:space="0"/>
              <w:right w:val="single" w:color="000000" w:sz="8" w:space="0"/>
            </w:tcBorders>
            <w:vAlign w:val="center"/>
          </w:tcPr>
          <w:p w14:paraId="12B19619">
            <w:pPr>
              <w:pStyle w:val="7"/>
              <w:bidi w:val="0"/>
              <w:rPr>
                <w:rFonts w:hint="default"/>
                <w:lang w:val="en-US"/>
              </w:rPr>
            </w:pPr>
            <w:r>
              <w:rPr>
                <w:rFonts w:hint="eastAsia"/>
                <w:lang w:val="en-US" w:eastAsia="zh-CN"/>
              </w:rPr>
              <w:t>136</w:t>
            </w:r>
          </w:p>
        </w:tc>
        <w:tc>
          <w:tcPr>
            <w:tcW w:w="798" w:type="dxa"/>
            <w:tcBorders>
              <w:top w:val="single" w:color="000000" w:sz="8" w:space="0"/>
              <w:left w:val="single" w:color="000000" w:sz="8" w:space="0"/>
              <w:bottom w:val="single" w:color="000000" w:sz="8" w:space="0"/>
              <w:right w:val="single" w:color="000000" w:sz="8" w:space="0"/>
            </w:tcBorders>
            <w:vAlign w:val="center"/>
          </w:tcPr>
          <w:p w14:paraId="3F6C260A">
            <w:pPr>
              <w:pStyle w:val="7"/>
              <w:bidi w:val="0"/>
              <w:rPr>
                <w:rFonts w:hint="default"/>
                <w:lang w:val="en-US"/>
              </w:rPr>
            </w:pPr>
            <w:r>
              <w:rPr>
                <w:rFonts w:hint="eastAsia"/>
                <w:lang w:val="en-US" w:eastAsia="zh-CN"/>
              </w:rPr>
              <w:t>54</w:t>
            </w:r>
          </w:p>
        </w:tc>
        <w:tc>
          <w:tcPr>
            <w:tcW w:w="805" w:type="dxa"/>
            <w:tcBorders>
              <w:top w:val="single" w:color="000000" w:sz="8" w:space="0"/>
              <w:left w:val="single" w:color="000000" w:sz="8" w:space="0"/>
              <w:bottom w:val="single" w:color="000000" w:sz="8" w:space="0"/>
              <w:right w:val="single" w:color="000000" w:sz="8" w:space="0"/>
            </w:tcBorders>
            <w:vAlign w:val="center"/>
          </w:tcPr>
          <w:p w14:paraId="0BFF5ECD">
            <w:pPr>
              <w:pStyle w:val="7"/>
              <w:bidi w:val="0"/>
              <w:rPr>
                <w:rFonts w:hint="default"/>
                <w:lang w:val="en-US"/>
              </w:rPr>
            </w:pPr>
            <w:r>
              <w:rPr>
                <w:rFonts w:hint="eastAsia"/>
                <w:lang w:val="en-US" w:eastAsia="zh-CN"/>
              </w:rPr>
              <w:t>72</w:t>
            </w:r>
          </w:p>
        </w:tc>
        <w:tc>
          <w:tcPr>
            <w:tcW w:w="782" w:type="dxa"/>
            <w:tcBorders>
              <w:top w:val="single" w:color="000000" w:sz="8" w:space="0"/>
              <w:left w:val="single" w:color="000000" w:sz="8" w:space="0"/>
              <w:bottom w:val="single" w:color="000000" w:sz="8" w:space="0"/>
              <w:right w:val="single" w:color="000000" w:sz="8" w:space="0"/>
            </w:tcBorders>
            <w:vAlign w:val="center"/>
          </w:tcPr>
          <w:p w14:paraId="2F841E8F">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vAlign w:val="center"/>
          </w:tcPr>
          <w:p w14:paraId="57E5FBCB">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vAlign w:val="center"/>
          </w:tcPr>
          <w:p w14:paraId="706D08AD">
            <w:pPr>
              <w:pStyle w:val="7"/>
              <w:bidi w:val="0"/>
              <w:rPr>
                <w:rFonts w:hint="default"/>
                <w:lang w:val="en-US"/>
              </w:rPr>
            </w:pPr>
            <w:r>
              <w:rPr>
                <w:rFonts w:hint="eastAsia"/>
                <w:lang w:val="en-US" w:eastAsia="zh-CN"/>
              </w:rPr>
              <w:t>262</w:t>
            </w:r>
          </w:p>
        </w:tc>
      </w:tr>
      <w:tr w14:paraId="6D10F5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63730164">
            <w:pPr>
              <w:pStyle w:val="7"/>
              <w:bidi w:val="0"/>
            </w:pPr>
            <w:r>
              <w:rPr>
                <w:rFonts w:hint="eastAsia"/>
                <w:lang w:val="en-US" w:eastAsia="zh-CN"/>
              </w:rPr>
              <w:t>5</w:t>
            </w:r>
          </w:p>
        </w:tc>
        <w:tc>
          <w:tcPr>
            <w:tcW w:w="1483" w:type="dxa"/>
            <w:tcBorders>
              <w:top w:val="single" w:color="000000" w:sz="8" w:space="0"/>
              <w:left w:val="single" w:color="000000" w:sz="8" w:space="0"/>
              <w:bottom w:val="single" w:color="000000" w:sz="8" w:space="0"/>
              <w:right w:val="single" w:color="000000" w:sz="8" w:space="0"/>
            </w:tcBorders>
            <w:vAlign w:val="center"/>
          </w:tcPr>
          <w:p w14:paraId="3561632D">
            <w:pPr>
              <w:pStyle w:val="7"/>
              <w:bidi w:val="0"/>
              <w:rPr>
                <w:rFonts w:hint="eastAsia"/>
                <w:lang w:eastAsia="zh-CN"/>
              </w:rPr>
            </w:pPr>
            <w:r>
              <w:rPr>
                <w:rFonts w:hint="eastAsia"/>
                <w:lang w:val="en-US" w:eastAsia="zh-CN"/>
              </w:rPr>
              <w:t>专业拓展课</w:t>
            </w:r>
          </w:p>
        </w:tc>
        <w:tc>
          <w:tcPr>
            <w:tcW w:w="708" w:type="dxa"/>
            <w:tcBorders>
              <w:top w:val="single" w:color="000000" w:sz="8" w:space="0"/>
              <w:left w:val="single" w:color="000000" w:sz="8" w:space="0"/>
              <w:bottom w:val="single" w:color="000000" w:sz="8" w:space="0"/>
              <w:right w:val="single" w:color="000000" w:sz="8" w:space="0"/>
            </w:tcBorders>
            <w:vAlign w:val="center"/>
          </w:tcPr>
          <w:p w14:paraId="66C879C6">
            <w:pPr>
              <w:pStyle w:val="7"/>
              <w:bidi w:val="0"/>
            </w:pPr>
            <w:r>
              <w:rPr>
                <w:rFonts w:hint="eastAsia"/>
                <w:lang w:val="en-US" w:eastAsia="zh-CN"/>
              </w:rPr>
              <w:t>5</w:t>
            </w:r>
          </w:p>
        </w:tc>
        <w:tc>
          <w:tcPr>
            <w:tcW w:w="851" w:type="dxa"/>
            <w:tcBorders>
              <w:top w:val="single" w:color="000000" w:sz="8" w:space="0"/>
              <w:left w:val="single" w:color="000000" w:sz="8" w:space="0"/>
              <w:bottom w:val="single" w:color="000000" w:sz="8" w:space="0"/>
              <w:right w:val="single" w:color="000000" w:sz="8" w:space="0"/>
            </w:tcBorders>
            <w:vAlign w:val="center"/>
          </w:tcPr>
          <w:p w14:paraId="5DFF8AF8">
            <w:pPr>
              <w:pStyle w:val="7"/>
              <w:bidi w:val="0"/>
            </w:pPr>
            <w:r>
              <w:rPr>
                <w:rFonts w:hint="eastAsia"/>
                <w:lang w:val="en-US" w:eastAsia="zh-CN"/>
              </w:rPr>
              <w:t>0</w:t>
            </w:r>
          </w:p>
        </w:tc>
        <w:tc>
          <w:tcPr>
            <w:tcW w:w="80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F5EFDE">
            <w:pPr>
              <w:pStyle w:val="7"/>
              <w:bidi w:val="0"/>
            </w:pPr>
            <w:r>
              <w:rPr>
                <w:rFonts w:hint="eastAsia"/>
                <w:lang w:val="en-US" w:eastAsia="zh-CN"/>
              </w:rPr>
              <w:t>5</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057FCF">
            <w:pPr>
              <w:pStyle w:val="7"/>
              <w:bidi w:val="0"/>
            </w:pPr>
            <w:r>
              <w:rPr>
                <w:rFonts w:hint="eastAsia"/>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FBE01F">
            <w:pPr>
              <w:pStyle w:val="7"/>
              <w:bidi w:val="0"/>
            </w:pPr>
            <w:r>
              <w:rPr>
                <w:rFonts w:hint="eastAsia"/>
                <w:lang w:val="en-US" w:eastAsia="zh-CN"/>
              </w:rPr>
              <w:t>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D274AD">
            <w:pPr>
              <w:pStyle w:val="7"/>
              <w:bidi w:val="0"/>
            </w:pPr>
            <w:r>
              <w:rPr>
                <w:rFonts w:hint="eastAsia"/>
                <w:lang w:val="en-US" w:eastAsia="zh-CN"/>
              </w:rPr>
              <w:t>180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329682">
            <w:pPr>
              <w:pStyle w:val="7"/>
              <w:bidi w:val="0"/>
            </w:pPr>
            <w:r>
              <w:rPr>
                <w:rFonts w:hint="eastAsia"/>
                <w:lang w:val="en-US" w:eastAsia="zh-CN"/>
              </w:rPr>
              <w:t>108</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E44583">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BCD84F">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shd w:val="clear" w:color="auto" w:fill="auto"/>
            <w:vAlign w:val="center"/>
          </w:tcPr>
          <w:p w14:paraId="6ED5F8A3">
            <w:pPr>
              <w:pStyle w:val="7"/>
              <w:bidi w:val="0"/>
            </w:pPr>
            <w:r>
              <w:rPr>
                <w:rFonts w:hint="eastAsia"/>
                <w:lang w:val="en-US" w:eastAsia="zh-CN"/>
              </w:rPr>
              <w:t>288</w:t>
            </w:r>
          </w:p>
        </w:tc>
      </w:tr>
      <w:tr w14:paraId="64578D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43489DD5">
            <w:pPr>
              <w:pStyle w:val="7"/>
              <w:bidi w:val="0"/>
            </w:pPr>
            <w:r>
              <w:rPr>
                <w:rFonts w:hint="eastAsia"/>
                <w:lang w:val="en-US" w:eastAsia="zh-CN"/>
              </w:rPr>
              <w:t>6</w:t>
            </w:r>
          </w:p>
        </w:tc>
        <w:tc>
          <w:tcPr>
            <w:tcW w:w="1483" w:type="dxa"/>
            <w:tcBorders>
              <w:top w:val="single" w:color="000000" w:sz="8" w:space="0"/>
              <w:left w:val="single" w:color="000000" w:sz="8" w:space="0"/>
              <w:bottom w:val="single" w:color="000000" w:sz="8" w:space="0"/>
              <w:right w:val="single" w:color="000000" w:sz="8" w:space="0"/>
            </w:tcBorders>
            <w:vAlign w:val="center"/>
          </w:tcPr>
          <w:p w14:paraId="79D2A553">
            <w:pPr>
              <w:pStyle w:val="7"/>
              <w:bidi w:val="0"/>
            </w:pPr>
            <w:r>
              <w:rPr>
                <w:rFonts w:hint="eastAsia"/>
                <w:lang w:val="en-US" w:eastAsia="zh-CN"/>
              </w:rPr>
              <w:t>专业实践课</w:t>
            </w:r>
          </w:p>
        </w:tc>
        <w:tc>
          <w:tcPr>
            <w:tcW w:w="708" w:type="dxa"/>
            <w:tcBorders>
              <w:top w:val="single" w:color="000000" w:sz="8" w:space="0"/>
              <w:left w:val="single" w:color="000000" w:sz="8" w:space="0"/>
              <w:bottom w:val="single" w:color="000000" w:sz="8" w:space="0"/>
              <w:right w:val="single" w:color="000000" w:sz="8" w:space="0"/>
            </w:tcBorders>
            <w:vAlign w:val="center"/>
          </w:tcPr>
          <w:p w14:paraId="64E355C0">
            <w:pPr>
              <w:pStyle w:val="7"/>
              <w:bidi w:val="0"/>
            </w:pPr>
            <w:r>
              <w:rPr>
                <w:rFonts w:hint="eastAsia"/>
                <w:lang w:val="en-US" w:eastAsia="zh-CN"/>
              </w:rPr>
              <w:t>9</w:t>
            </w:r>
          </w:p>
        </w:tc>
        <w:tc>
          <w:tcPr>
            <w:tcW w:w="851" w:type="dxa"/>
            <w:tcBorders>
              <w:top w:val="single" w:color="000000" w:sz="8" w:space="0"/>
              <w:left w:val="single" w:color="000000" w:sz="8" w:space="0"/>
              <w:bottom w:val="single" w:color="000000" w:sz="8" w:space="0"/>
              <w:right w:val="single" w:color="000000" w:sz="8" w:space="0"/>
            </w:tcBorders>
            <w:vAlign w:val="center"/>
          </w:tcPr>
          <w:p w14:paraId="4D8A749C">
            <w:pPr>
              <w:pStyle w:val="7"/>
              <w:bidi w:val="0"/>
            </w:pPr>
            <w:r>
              <w:rPr>
                <w:rFonts w:hint="eastAsia"/>
                <w:lang w:val="en-US" w:eastAsia="zh-CN"/>
              </w:rPr>
              <w:t>0</w:t>
            </w:r>
          </w:p>
        </w:tc>
        <w:tc>
          <w:tcPr>
            <w:tcW w:w="80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130743">
            <w:pPr>
              <w:pStyle w:val="7"/>
              <w:bidi w:val="0"/>
            </w:pPr>
            <w:r>
              <w:rPr>
                <w:rFonts w:hint="eastAsia"/>
                <w:lang w:val="en-US" w:eastAsia="zh-CN"/>
              </w:rPr>
              <w:t>9</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B8D13">
            <w:pPr>
              <w:pStyle w:val="7"/>
              <w:bidi w:val="0"/>
            </w:pPr>
            <w:r>
              <w:rPr>
                <w:rFonts w:hint="eastAsia"/>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F2098">
            <w:pPr>
              <w:pStyle w:val="7"/>
              <w:bidi w:val="0"/>
            </w:pPr>
            <w:r>
              <w:rPr>
                <w:rFonts w:hint="eastAsia"/>
                <w:lang w:val="en-US" w:eastAsia="zh-CN"/>
              </w:rPr>
              <w:t>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6372E1">
            <w:pPr>
              <w:pStyle w:val="7"/>
              <w:bidi w:val="0"/>
              <w:rPr>
                <w:rFonts w:hint="default"/>
                <w:lang w:val="en-US"/>
              </w:rPr>
            </w:pPr>
            <w:r>
              <w:rPr>
                <w:rFonts w:hint="eastAsia"/>
                <w:lang w:val="en-US" w:eastAsia="zh-CN"/>
              </w:rPr>
              <w:t>100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92F33">
            <w:pPr>
              <w:pStyle w:val="7"/>
              <w:bidi w:val="0"/>
              <w:rPr>
                <w:rFonts w:hint="default"/>
                <w:lang w:val="en-US"/>
              </w:rPr>
            </w:pPr>
            <w:r>
              <w:rPr>
                <w:rFonts w:hint="eastAsia"/>
                <w:lang w:val="en-US" w:eastAsia="zh-CN"/>
              </w:rPr>
              <w:t>200</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D17BF">
            <w:pPr>
              <w:pStyle w:val="7"/>
              <w:bidi w:val="0"/>
            </w:pPr>
            <w:r>
              <w:rPr>
                <w:rFonts w:hint="eastAsia"/>
                <w:lang w:val="en-US" w:eastAsia="zh-CN"/>
              </w:rPr>
              <w:t>400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0875CE">
            <w:pPr>
              <w:pStyle w:val="7"/>
              <w:bidi w:val="0"/>
            </w:pPr>
            <w:r>
              <w:rPr>
                <w:rFonts w:hint="eastAsia"/>
                <w:lang w:val="en-US" w:eastAsia="zh-CN"/>
              </w:rPr>
              <w:t>400</w:t>
            </w:r>
          </w:p>
        </w:tc>
        <w:tc>
          <w:tcPr>
            <w:tcW w:w="770" w:type="dxa"/>
            <w:tcBorders>
              <w:top w:val="single" w:color="000000" w:sz="8" w:space="0"/>
              <w:left w:val="single" w:color="000000" w:sz="8" w:space="0"/>
              <w:bottom w:val="single" w:color="000000" w:sz="8" w:space="0"/>
            </w:tcBorders>
            <w:shd w:val="clear" w:color="auto" w:fill="auto"/>
            <w:vAlign w:val="center"/>
          </w:tcPr>
          <w:p w14:paraId="0A8F134C">
            <w:pPr>
              <w:pStyle w:val="7"/>
              <w:bidi w:val="0"/>
              <w:rPr>
                <w:rFonts w:hint="default"/>
                <w:lang w:val="en-US"/>
              </w:rPr>
            </w:pPr>
            <w:r>
              <w:rPr>
                <w:rFonts w:hint="eastAsia"/>
                <w:lang w:val="en-US" w:eastAsia="zh-CN"/>
              </w:rPr>
              <w:t>1100</w:t>
            </w:r>
          </w:p>
        </w:tc>
      </w:tr>
      <w:tr w14:paraId="6BF8B5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0728FC7B">
            <w:pPr>
              <w:pStyle w:val="7"/>
              <w:bidi w:val="0"/>
            </w:pPr>
            <w:r>
              <w:rPr>
                <w:rFonts w:hint="eastAsia"/>
                <w:lang w:val="en-US" w:eastAsia="zh-CN"/>
              </w:rPr>
              <w:t>学期学时小计</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09DA2">
            <w:pPr>
              <w:pStyle w:val="7"/>
              <w:bidi w:val="0"/>
              <w:rPr>
                <w:rFonts w:hint="default"/>
                <w:lang w:val="en-US"/>
              </w:rPr>
            </w:pPr>
            <w:r>
              <w:rPr>
                <w:rFonts w:hint="eastAsia"/>
                <w:lang w:val="en-US" w:eastAsia="zh-CN"/>
              </w:rPr>
              <w:t>544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FDEDB1">
            <w:pPr>
              <w:pStyle w:val="7"/>
              <w:bidi w:val="0"/>
              <w:rPr>
                <w:rFonts w:hint="default"/>
                <w:lang w:val="en-US"/>
              </w:rPr>
            </w:pPr>
            <w:r>
              <w:rPr>
                <w:rFonts w:hint="eastAsia"/>
                <w:lang w:val="en-US" w:eastAsia="zh-CN"/>
              </w:rPr>
              <w:t>472</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58AF03">
            <w:pPr>
              <w:pStyle w:val="7"/>
              <w:bidi w:val="0"/>
              <w:rPr>
                <w:rFonts w:hint="default"/>
                <w:lang w:val="en-US"/>
              </w:rPr>
            </w:pPr>
            <w:r>
              <w:rPr>
                <w:rFonts w:hint="eastAsia"/>
                <w:lang w:val="en-US" w:eastAsia="zh-CN"/>
              </w:rPr>
              <w:t>450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BB12C8">
            <w:pPr>
              <w:pStyle w:val="7"/>
              <w:bidi w:val="0"/>
              <w:rPr>
                <w:rFonts w:hint="default"/>
                <w:lang w:val="en-US"/>
              </w:rPr>
            </w:pPr>
            <w:r>
              <w:rPr>
                <w:rFonts w:hint="eastAsia"/>
                <w:lang w:val="en-US" w:eastAsia="zh-CN"/>
              </w:rPr>
              <w:t>464</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D252A2">
            <w:pPr>
              <w:pStyle w:val="7"/>
              <w:bidi w:val="0"/>
              <w:rPr>
                <w:rFonts w:hint="default"/>
                <w:lang w:val="en-US"/>
              </w:rPr>
            </w:pPr>
            <w:r>
              <w:rPr>
                <w:rFonts w:hint="eastAsia"/>
                <w:lang w:val="en-US" w:eastAsia="zh-CN"/>
              </w:rPr>
              <w:t>400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442A61">
            <w:pPr>
              <w:pStyle w:val="7"/>
              <w:bidi w:val="0"/>
            </w:pPr>
            <w:r>
              <w:rPr>
                <w:rFonts w:hint="eastAsia"/>
                <w:lang w:val="en-US" w:eastAsia="zh-CN"/>
              </w:rPr>
              <w:t>400</w:t>
            </w:r>
          </w:p>
        </w:tc>
        <w:tc>
          <w:tcPr>
            <w:tcW w:w="770" w:type="dxa"/>
            <w:tcBorders>
              <w:top w:val="single" w:color="000000" w:sz="8" w:space="0"/>
              <w:left w:val="single" w:color="000000" w:sz="8" w:space="0"/>
              <w:bottom w:val="single" w:color="000000" w:sz="8" w:space="0"/>
            </w:tcBorders>
            <w:shd w:val="clear" w:color="auto" w:fill="auto"/>
            <w:vAlign w:val="center"/>
          </w:tcPr>
          <w:p w14:paraId="28D773CA">
            <w:pPr>
              <w:pStyle w:val="7"/>
              <w:bidi w:val="0"/>
              <w:rPr>
                <w:rFonts w:hint="default"/>
                <w:lang w:val="en-US"/>
              </w:rPr>
            </w:pPr>
            <w:r>
              <w:rPr>
                <w:rFonts w:hint="eastAsia"/>
                <w:lang w:val="en-US" w:eastAsia="zh-CN"/>
              </w:rPr>
              <w:t>2730</w:t>
            </w:r>
          </w:p>
        </w:tc>
      </w:tr>
      <w:tr w14:paraId="3B4C6E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5952D17A">
            <w:pPr>
              <w:pStyle w:val="7"/>
              <w:bidi w:val="0"/>
            </w:pPr>
            <w:r>
              <w:rPr>
                <w:rFonts w:hint="eastAsia"/>
                <w:lang w:val="en-US" w:eastAsia="zh-CN"/>
              </w:rPr>
              <w:t>学期课堂教学学时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F56A3E">
            <w:pPr>
              <w:pStyle w:val="7"/>
              <w:bidi w:val="0"/>
              <w:rPr>
                <w:rFonts w:hint="default"/>
                <w:lang w:val="en-US"/>
              </w:rPr>
            </w:pPr>
            <w:r>
              <w:rPr>
                <w:rFonts w:hint="eastAsia"/>
                <w:lang w:val="en-US" w:eastAsia="zh-CN"/>
              </w:rPr>
              <w:t>432</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610356">
            <w:pPr>
              <w:pStyle w:val="7"/>
              <w:bidi w:val="0"/>
              <w:rPr>
                <w:rFonts w:hint="default"/>
                <w:lang w:val="en-US"/>
              </w:rPr>
            </w:pPr>
            <w:r>
              <w:rPr>
                <w:rFonts w:hint="eastAsia"/>
                <w:lang w:val="en-US" w:eastAsia="zh-CN"/>
              </w:rPr>
              <w:t>472</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CC6E57">
            <w:pPr>
              <w:pStyle w:val="7"/>
              <w:bidi w:val="0"/>
            </w:pPr>
            <w:r>
              <w:rPr>
                <w:rFonts w:hint="eastAsia"/>
                <w:lang w:val="en-US" w:eastAsia="zh-CN"/>
              </w:rPr>
              <w:t>450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F2741D">
            <w:pPr>
              <w:pStyle w:val="7"/>
              <w:bidi w:val="0"/>
              <w:rPr>
                <w:rFonts w:hint="default"/>
                <w:lang w:val="en-US" w:eastAsia="zh-CN"/>
              </w:rPr>
            </w:pPr>
            <w:r>
              <w:rPr>
                <w:rFonts w:hint="eastAsia"/>
                <w:lang w:val="en-US" w:eastAsia="zh-CN"/>
              </w:rPr>
              <w:t>464</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2FC46B">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B51567">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shd w:val="clear" w:color="auto" w:fill="auto"/>
            <w:vAlign w:val="center"/>
          </w:tcPr>
          <w:p w14:paraId="6A9FAE58">
            <w:pPr>
              <w:pStyle w:val="7"/>
              <w:bidi w:val="0"/>
              <w:rPr>
                <w:rFonts w:hint="default"/>
                <w:lang w:val="en-US"/>
              </w:rPr>
            </w:pPr>
            <w:r>
              <w:rPr>
                <w:rFonts w:hint="eastAsia"/>
                <w:lang w:val="en-US" w:eastAsia="zh-CN"/>
              </w:rPr>
              <w:t>1818</w:t>
            </w:r>
          </w:p>
        </w:tc>
      </w:tr>
      <w:tr w14:paraId="15FFD3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74EE5E9B">
            <w:pPr>
              <w:pStyle w:val="7"/>
              <w:bidi w:val="0"/>
            </w:pPr>
            <w:r>
              <w:rPr>
                <w:rFonts w:hint="eastAsia"/>
                <w:lang w:val="en-US" w:eastAsia="zh-CN"/>
              </w:rPr>
              <w:t>学期课堂教学周数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D0FB3B">
            <w:pPr>
              <w:pStyle w:val="7"/>
              <w:bidi w:val="0"/>
            </w:pPr>
            <w:r>
              <w:rPr>
                <w:rFonts w:hint="eastAsia"/>
                <w:lang w:val="en-US" w:eastAsia="zh-CN"/>
              </w:rPr>
              <w:t>16</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FF636">
            <w:pPr>
              <w:pStyle w:val="7"/>
              <w:bidi w:val="0"/>
            </w:pPr>
            <w:r>
              <w:rPr>
                <w:rFonts w:hint="eastAsia"/>
                <w:lang w:val="en-US" w:eastAsia="zh-CN"/>
              </w:rPr>
              <w:t>18</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F3BD9B">
            <w:pPr>
              <w:pStyle w:val="7"/>
              <w:bidi w:val="0"/>
            </w:pPr>
            <w:r>
              <w:rPr>
                <w:rFonts w:hint="eastAsia"/>
                <w:lang w:val="en-US" w:eastAsia="zh-CN"/>
              </w:rPr>
              <w:t>18</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4550E">
            <w:pPr>
              <w:pStyle w:val="7"/>
              <w:bidi w:val="0"/>
            </w:pPr>
            <w:r>
              <w:rPr>
                <w:rFonts w:hint="eastAsia"/>
                <w:lang w:val="en-US" w:eastAsia="zh-CN"/>
              </w:rPr>
              <w:t>18</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C99BE">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88954B">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shd w:val="clear" w:color="auto" w:fill="auto"/>
            <w:vAlign w:val="center"/>
          </w:tcPr>
          <w:p w14:paraId="79A8539B">
            <w:pPr>
              <w:pStyle w:val="7"/>
              <w:bidi w:val="0"/>
            </w:pPr>
            <w:r>
              <w:rPr>
                <w:rFonts w:hint="eastAsia"/>
                <w:lang w:val="en-US" w:eastAsia="zh-CN"/>
              </w:rPr>
              <w:t>70</w:t>
            </w:r>
          </w:p>
        </w:tc>
      </w:tr>
      <w:tr w14:paraId="0FFFE6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156ABE61">
            <w:pPr>
              <w:pStyle w:val="7"/>
              <w:bidi w:val="0"/>
            </w:pPr>
            <w:r>
              <w:rPr>
                <w:rFonts w:hint="eastAsia"/>
                <w:lang w:val="en-US" w:eastAsia="zh-CN"/>
              </w:rPr>
              <w:t>学期课堂教学周学时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CE6C59">
            <w:pPr>
              <w:pStyle w:val="7"/>
              <w:bidi w:val="0"/>
              <w:rPr>
                <w:rFonts w:hint="default"/>
                <w:lang w:val="en-US" w:eastAsia="zh-CN"/>
              </w:rPr>
            </w:pPr>
            <w:r>
              <w:rPr>
                <w:rFonts w:hint="eastAsia"/>
                <w:lang w:val="en-US" w:eastAsia="zh-CN"/>
              </w:rPr>
              <w:t xml:space="preserve">27.0 </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4485C">
            <w:pPr>
              <w:pStyle w:val="7"/>
              <w:bidi w:val="0"/>
              <w:rPr>
                <w:rFonts w:hint="default"/>
                <w:lang w:val="en-US" w:eastAsia="zh-CN"/>
              </w:rPr>
            </w:pPr>
            <w:r>
              <w:rPr>
                <w:rFonts w:hint="eastAsia"/>
                <w:lang w:val="en-US" w:eastAsia="zh-CN"/>
              </w:rPr>
              <w:t xml:space="preserve">26.2 </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25BE4C">
            <w:pPr>
              <w:pStyle w:val="7"/>
              <w:bidi w:val="0"/>
              <w:rPr>
                <w:rFonts w:hint="eastAsia"/>
                <w:lang w:eastAsia="zh-CN"/>
              </w:rPr>
            </w:pPr>
            <w:r>
              <w:rPr>
                <w:rFonts w:hint="eastAsia"/>
                <w:lang w:val="en-US" w:eastAsia="zh-CN"/>
              </w:rPr>
              <w:t xml:space="preserve">25.0 </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E30369">
            <w:pPr>
              <w:pStyle w:val="7"/>
              <w:bidi w:val="0"/>
              <w:rPr>
                <w:rFonts w:hint="default"/>
                <w:lang w:val="en-US"/>
              </w:rPr>
            </w:pPr>
            <w:r>
              <w:rPr>
                <w:rFonts w:hint="eastAsia"/>
                <w:lang w:val="en-US" w:eastAsia="zh-CN"/>
              </w:rPr>
              <w:t xml:space="preserve">25.8 </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3BB297">
            <w:pPr>
              <w:pStyle w:val="7"/>
              <w:bidi w:val="0"/>
              <w:rPr>
                <w:rFonts w:hint="eastAsia"/>
                <w:lang w:eastAsia="zh-CN"/>
              </w:rPr>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2BE8BD">
            <w:pPr>
              <w:pStyle w:val="7"/>
              <w:bidi w:val="0"/>
              <w:rPr>
                <w:rFonts w:hint="eastAsia"/>
                <w:lang w:eastAsia="zh-CN"/>
              </w:rPr>
            </w:pPr>
            <w:r>
              <w:rPr>
                <w:rFonts w:hint="eastAsia"/>
                <w:lang w:val="en-US" w:eastAsia="zh-CN"/>
              </w:rPr>
              <w:t>0</w:t>
            </w:r>
          </w:p>
        </w:tc>
        <w:tc>
          <w:tcPr>
            <w:tcW w:w="770" w:type="dxa"/>
            <w:tcBorders>
              <w:top w:val="single" w:color="000000" w:sz="8" w:space="0"/>
              <w:left w:val="single" w:color="000000" w:sz="8" w:space="0"/>
              <w:bottom w:val="single" w:color="000000" w:sz="8" w:space="0"/>
              <w:tr2bl w:val="single" w:color="000000" w:sz="8" w:space="0"/>
            </w:tcBorders>
            <w:shd w:val="clear" w:color="auto" w:fill="auto"/>
            <w:vAlign w:val="center"/>
          </w:tcPr>
          <w:p w14:paraId="5CD5AEDD">
            <w:pPr>
              <w:pStyle w:val="7"/>
              <w:bidi w:val="0"/>
              <w:rPr>
                <w:rFonts w:hint="default"/>
                <w:lang w:val="en-US" w:eastAsia="zh-CN"/>
              </w:rPr>
            </w:pPr>
          </w:p>
        </w:tc>
      </w:tr>
      <w:tr w14:paraId="26ABFC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3"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34F87FC2">
            <w:pPr>
              <w:pStyle w:val="7"/>
              <w:bidi w:val="0"/>
            </w:pPr>
            <w:r>
              <w:rPr>
                <w:rFonts w:hint="eastAsia"/>
                <w:lang w:val="en-US" w:eastAsia="zh-CN"/>
              </w:rPr>
              <w:t>考试课程门数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3D755C">
            <w:pPr>
              <w:pStyle w:val="7"/>
              <w:bidi w:val="0"/>
            </w:pPr>
            <w:r>
              <w:rPr>
                <w:rFonts w:hint="eastAsia"/>
                <w:lang w:val="en-US" w:eastAsia="zh-CN"/>
              </w:rPr>
              <w:t>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41A9D7">
            <w:pPr>
              <w:pStyle w:val="7"/>
              <w:bidi w:val="0"/>
            </w:pPr>
            <w:r>
              <w:rPr>
                <w:rFonts w:hint="eastAsia"/>
                <w:lang w:val="en-US" w:eastAsia="zh-CN"/>
              </w:rPr>
              <w:t>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1648BE">
            <w:pPr>
              <w:pStyle w:val="7"/>
              <w:bidi w:val="0"/>
            </w:pPr>
            <w:r>
              <w:rPr>
                <w:rFonts w:hint="eastAsia"/>
                <w:lang w:val="en-US" w:eastAsia="zh-CN"/>
              </w:rPr>
              <w:t>1</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469A4">
            <w:pPr>
              <w:pStyle w:val="7"/>
              <w:bidi w:val="0"/>
            </w:pPr>
            <w:r>
              <w:rPr>
                <w:rFonts w:hint="eastAsia"/>
                <w:lang w:val="en-US" w:eastAsia="zh-CN"/>
              </w:rPr>
              <w:t>0</w:t>
            </w:r>
          </w:p>
        </w:tc>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DC6AF3">
            <w:pPr>
              <w:pStyle w:val="7"/>
              <w:bidi w:val="0"/>
            </w:pPr>
            <w:r>
              <w:rPr>
                <w:rFonts w:hint="eastAsia"/>
                <w:lang w:val="en-US" w:eastAsia="zh-CN"/>
              </w:rPr>
              <w:t>0</w:t>
            </w:r>
          </w:p>
        </w:tc>
        <w:tc>
          <w:tcPr>
            <w:tcW w:w="6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6A0925">
            <w:pPr>
              <w:pStyle w:val="7"/>
              <w:bidi w:val="0"/>
            </w:pPr>
            <w:r>
              <w:rPr>
                <w:rFonts w:hint="eastAsia"/>
                <w:lang w:val="en-US" w:eastAsia="zh-CN"/>
              </w:rPr>
              <w:t>0</w:t>
            </w:r>
          </w:p>
        </w:tc>
        <w:tc>
          <w:tcPr>
            <w:tcW w:w="770" w:type="dxa"/>
            <w:tcBorders>
              <w:top w:val="single" w:color="000000" w:sz="8" w:space="0"/>
              <w:left w:val="single" w:color="000000" w:sz="8" w:space="0"/>
              <w:bottom w:val="single" w:color="000000" w:sz="8" w:space="0"/>
            </w:tcBorders>
            <w:shd w:val="clear" w:color="auto" w:fill="auto"/>
            <w:vAlign w:val="center"/>
          </w:tcPr>
          <w:p w14:paraId="14E69062">
            <w:pPr>
              <w:pStyle w:val="7"/>
              <w:bidi w:val="0"/>
            </w:pPr>
            <w:r>
              <w:rPr>
                <w:rFonts w:hint="eastAsia"/>
                <w:lang w:val="en-US" w:eastAsia="zh-CN"/>
              </w:rPr>
              <w:t>9</w:t>
            </w:r>
          </w:p>
        </w:tc>
      </w:tr>
    </w:tbl>
    <w:p w14:paraId="0D244DA5">
      <w:pPr>
        <w:jc w:val="center"/>
        <w:rPr>
          <w:highlight w:val="none"/>
        </w:rPr>
      </w:pPr>
      <w:r>
        <w:rPr>
          <w:highlight w:val="none"/>
        </w:rPr>
        <w:br w:type="page"/>
      </w:r>
    </w:p>
    <w:p w14:paraId="2DC12F15">
      <w:pPr>
        <w:ind w:firstLine="0" w:firstLineChars="0"/>
        <w:jc w:val="left"/>
        <w:outlineLvl w:val="0"/>
        <w:rPr>
          <w:highlight w:val="none"/>
        </w:rPr>
      </w:pPr>
      <w:bookmarkStart w:id="159" w:name="_Toc22787"/>
      <w:r>
        <w:rPr>
          <w:rFonts w:hint="eastAsia"/>
          <w:highlight w:val="none"/>
        </w:rPr>
        <w:t>附表4：学时与学分总体分配表</w:t>
      </w:r>
      <w:bookmarkEnd w:id="159"/>
    </w:p>
    <w:p w14:paraId="75775CDF">
      <w:pPr>
        <w:pStyle w:val="5"/>
        <w:jc w:val="center"/>
        <w:rPr>
          <w:highlight w:val="none"/>
        </w:rPr>
      </w:pPr>
      <w:r>
        <w:rPr>
          <w:rFonts w:hint="eastAsia"/>
          <w:highlight w:val="none"/>
        </w:rPr>
        <w:t>学时与学分总体分配表</w:t>
      </w:r>
    </w:p>
    <w:tbl>
      <w:tblPr>
        <w:tblStyle w:val="17"/>
        <w:tblW w:w="0" w:type="auto"/>
        <w:tblInd w:w="23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004"/>
        <w:gridCol w:w="1010"/>
        <w:gridCol w:w="953"/>
        <w:gridCol w:w="953"/>
        <w:gridCol w:w="1063"/>
        <w:gridCol w:w="1106"/>
        <w:gridCol w:w="1048"/>
        <w:gridCol w:w="1563"/>
      </w:tblGrid>
      <w:tr w14:paraId="17B2E2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trPr>
        <w:tc>
          <w:tcPr>
            <w:tcW w:w="2004" w:type="dxa"/>
            <w:vMerge w:val="restart"/>
            <w:tcBorders>
              <w:bottom w:val="single" w:color="000000" w:sz="8" w:space="0"/>
              <w:right w:val="single" w:color="000000" w:sz="8" w:space="0"/>
            </w:tcBorders>
            <w:shd w:val="clear" w:color="auto" w:fill="auto"/>
            <w:vAlign w:val="center"/>
          </w:tcPr>
          <w:p w14:paraId="0A21E5F9">
            <w:pPr>
              <w:pStyle w:val="7"/>
              <w:jc w:val="center"/>
              <w:rPr>
                <w:highlight w:val="none"/>
              </w:rPr>
            </w:pPr>
            <w:r>
              <w:rPr>
                <w:rFonts w:hint="eastAsia"/>
                <w:b/>
                <w:bCs/>
                <w:highlight w:val="none"/>
              </w:rPr>
              <w:t>课程类别</w:t>
            </w:r>
          </w:p>
        </w:tc>
        <w:tc>
          <w:tcPr>
            <w:tcW w:w="1010" w:type="dxa"/>
            <w:tcBorders>
              <w:left w:val="single" w:color="000000" w:sz="8" w:space="0"/>
              <w:bottom w:val="single" w:color="000000" w:sz="8" w:space="0"/>
              <w:right w:val="single" w:color="000000" w:sz="8" w:space="0"/>
            </w:tcBorders>
            <w:shd w:val="clear" w:color="auto" w:fill="auto"/>
            <w:vAlign w:val="center"/>
          </w:tcPr>
          <w:p w14:paraId="12FE3341">
            <w:pPr>
              <w:pStyle w:val="7"/>
              <w:jc w:val="center"/>
              <w:rPr>
                <w:b/>
                <w:bCs/>
                <w:highlight w:val="none"/>
              </w:rPr>
            </w:pPr>
            <w:r>
              <w:rPr>
                <w:rFonts w:hint="eastAsia"/>
                <w:b/>
                <w:bCs/>
                <w:highlight w:val="none"/>
              </w:rPr>
              <w:t>课程</w:t>
            </w:r>
          </w:p>
        </w:tc>
        <w:tc>
          <w:tcPr>
            <w:tcW w:w="953" w:type="dxa"/>
            <w:tcBorders>
              <w:left w:val="single" w:color="000000" w:sz="8" w:space="0"/>
              <w:bottom w:val="single" w:color="000000" w:sz="8" w:space="0"/>
              <w:right w:val="single" w:color="000000" w:sz="8" w:space="0"/>
            </w:tcBorders>
            <w:shd w:val="clear" w:color="auto" w:fill="auto"/>
            <w:vAlign w:val="center"/>
          </w:tcPr>
          <w:p w14:paraId="57DD5BF4">
            <w:pPr>
              <w:pStyle w:val="7"/>
              <w:jc w:val="center"/>
              <w:rPr>
                <w:b/>
                <w:bCs/>
                <w:highlight w:val="none"/>
              </w:rPr>
            </w:pPr>
            <w:r>
              <w:rPr>
                <w:rFonts w:hint="eastAsia"/>
                <w:b/>
                <w:bCs/>
                <w:highlight w:val="none"/>
              </w:rPr>
              <w:t>考试课</w:t>
            </w:r>
          </w:p>
        </w:tc>
        <w:tc>
          <w:tcPr>
            <w:tcW w:w="953" w:type="dxa"/>
            <w:tcBorders>
              <w:left w:val="single" w:color="000000" w:sz="8" w:space="0"/>
              <w:bottom w:val="single" w:color="000000" w:sz="8" w:space="0"/>
              <w:right w:val="single" w:color="000000" w:sz="8" w:space="0"/>
            </w:tcBorders>
            <w:shd w:val="clear" w:color="auto" w:fill="auto"/>
            <w:vAlign w:val="center"/>
          </w:tcPr>
          <w:p w14:paraId="2D10BD93">
            <w:pPr>
              <w:pStyle w:val="7"/>
              <w:jc w:val="center"/>
              <w:rPr>
                <w:b/>
                <w:bCs/>
                <w:highlight w:val="none"/>
              </w:rPr>
            </w:pPr>
            <w:r>
              <w:rPr>
                <w:rFonts w:hint="eastAsia"/>
                <w:b/>
                <w:bCs/>
                <w:highlight w:val="none"/>
              </w:rPr>
              <w:t>考查课</w:t>
            </w:r>
          </w:p>
        </w:tc>
        <w:tc>
          <w:tcPr>
            <w:tcW w:w="1063" w:type="dxa"/>
            <w:vMerge w:val="restart"/>
            <w:tcBorders>
              <w:left w:val="single" w:color="000000" w:sz="8" w:space="0"/>
              <w:bottom w:val="single" w:color="000000" w:sz="8" w:space="0"/>
              <w:right w:val="single" w:color="000000" w:sz="8" w:space="0"/>
            </w:tcBorders>
            <w:shd w:val="clear" w:color="auto" w:fill="auto"/>
            <w:vAlign w:val="center"/>
          </w:tcPr>
          <w:p w14:paraId="49A0F436">
            <w:pPr>
              <w:pStyle w:val="7"/>
              <w:jc w:val="center"/>
              <w:rPr>
                <w:b/>
                <w:bCs/>
                <w:highlight w:val="none"/>
              </w:rPr>
            </w:pPr>
            <w:r>
              <w:rPr>
                <w:rFonts w:hint="eastAsia"/>
                <w:b/>
                <w:bCs/>
                <w:highlight w:val="none"/>
              </w:rPr>
              <w:t>学时</w:t>
            </w:r>
          </w:p>
        </w:tc>
        <w:tc>
          <w:tcPr>
            <w:tcW w:w="1106" w:type="dxa"/>
            <w:vMerge w:val="restart"/>
            <w:tcBorders>
              <w:left w:val="single" w:color="000000" w:sz="8" w:space="0"/>
              <w:bottom w:val="single" w:color="000000" w:sz="8" w:space="0"/>
              <w:right w:val="single" w:color="000000" w:sz="8" w:space="0"/>
            </w:tcBorders>
            <w:shd w:val="clear" w:color="auto" w:fill="auto"/>
            <w:vAlign w:val="center"/>
          </w:tcPr>
          <w:p w14:paraId="6306D19F">
            <w:pPr>
              <w:pStyle w:val="7"/>
              <w:jc w:val="center"/>
              <w:rPr>
                <w:b/>
                <w:bCs/>
                <w:highlight w:val="none"/>
              </w:rPr>
            </w:pPr>
            <w:r>
              <w:rPr>
                <w:rFonts w:hint="eastAsia"/>
                <w:b/>
                <w:bCs/>
                <w:highlight w:val="none"/>
              </w:rPr>
              <w:t>学时百分比（%)</w:t>
            </w:r>
          </w:p>
        </w:tc>
        <w:tc>
          <w:tcPr>
            <w:tcW w:w="1048" w:type="dxa"/>
            <w:vMerge w:val="restart"/>
            <w:tcBorders>
              <w:left w:val="single" w:color="000000" w:sz="8" w:space="0"/>
              <w:bottom w:val="single" w:color="000000" w:sz="8" w:space="0"/>
              <w:right w:val="single" w:color="000000" w:sz="8" w:space="0"/>
            </w:tcBorders>
            <w:shd w:val="clear" w:color="auto" w:fill="auto"/>
            <w:vAlign w:val="center"/>
          </w:tcPr>
          <w:p w14:paraId="1E9FDA71">
            <w:pPr>
              <w:pStyle w:val="7"/>
              <w:jc w:val="center"/>
              <w:rPr>
                <w:b/>
                <w:bCs/>
                <w:highlight w:val="none"/>
              </w:rPr>
            </w:pPr>
            <w:r>
              <w:rPr>
                <w:rFonts w:hint="eastAsia"/>
                <w:b/>
                <w:bCs/>
                <w:highlight w:val="none"/>
              </w:rPr>
              <w:t>学分</w:t>
            </w:r>
          </w:p>
        </w:tc>
        <w:tc>
          <w:tcPr>
            <w:tcW w:w="1563" w:type="dxa"/>
            <w:vMerge w:val="restart"/>
            <w:tcBorders>
              <w:left w:val="single" w:color="000000" w:sz="8" w:space="0"/>
              <w:bottom w:val="single" w:color="000000" w:sz="8" w:space="0"/>
              <w:right w:val="single" w:color="000000" w:sz="8" w:space="0"/>
            </w:tcBorders>
            <w:shd w:val="clear" w:color="auto" w:fill="auto"/>
            <w:vAlign w:val="center"/>
          </w:tcPr>
          <w:p w14:paraId="51FC44BF">
            <w:pPr>
              <w:pStyle w:val="7"/>
              <w:jc w:val="center"/>
              <w:rPr>
                <w:b/>
                <w:bCs/>
                <w:highlight w:val="none"/>
              </w:rPr>
            </w:pPr>
            <w:r>
              <w:rPr>
                <w:rFonts w:hint="eastAsia"/>
                <w:b/>
                <w:bCs/>
                <w:highlight w:val="none"/>
              </w:rPr>
              <w:t>学分百分比（%)</w:t>
            </w:r>
          </w:p>
        </w:tc>
      </w:tr>
      <w:tr w14:paraId="6D2011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trPr>
        <w:tc>
          <w:tcPr>
            <w:tcW w:w="2004" w:type="dxa"/>
            <w:vMerge w:val="continue"/>
            <w:tcBorders>
              <w:top w:val="single" w:color="000000" w:sz="8" w:space="0"/>
              <w:bottom w:val="single" w:color="000000" w:sz="8" w:space="0"/>
              <w:right w:val="single" w:color="000000" w:sz="8" w:space="0"/>
            </w:tcBorders>
            <w:shd w:val="clear" w:color="auto" w:fill="auto"/>
            <w:vAlign w:val="center"/>
          </w:tcPr>
          <w:p w14:paraId="7D1D3FCF">
            <w:pPr>
              <w:pStyle w:val="7"/>
              <w:jc w:val="center"/>
              <w:rPr>
                <w:highlight w:val="none"/>
              </w:rPr>
            </w:pP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C6896E">
            <w:pPr>
              <w:pStyle w:val="7"/>
              <w:jc w:val="center"/>
              <w:rPr>
                <w:b/>
                <w:bCs/>
                <w:highlight w:val="none"/>
              </w:rPr>
            </w:pPr>
            <w:r>
              <w:rPr>
                <w:rFonts w:hint="eastAsia"/>
                <w:b/>
                <w:bCs/>
                <w:highlight w:val="none"/>
              </w:rPr>
              <w:t>门数</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D9BF8C">
            <w:pPr>
              <w:pStyle w:val="7"/>
              <w:jc w:val="center"/>
              <w:rPr>
                <w:b/>
                <w:bCs/>
                <w:highlight w:val="none"/>
              </w:rPr>
            </w:pPr>
            <w:r>
              <w:rPr>
                <w:rFonts w:hint="eastAsia"/>
                <w:b/>
                <w:bCs/>
                <w:highlight w:val="none"/>
              </w:rPr>
              <w:t>门数</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C946F">
            <w:pPr>
              <w:pStyle w:val="7"/>
              <w:jc w:val="center"/>
              <w:rPr>
                <w:b/>
                <w:bCs/>
                <w:highlight w:val="none"/>
              </w:rPr>
            </w:pPr>
            <w:r>
              <w:rPr>
                <w:rFonts w:hint="eastAsia"/>
                <w:b/>
                <w:bCs/>
                <w:highlight w:val="none"/>
              </w:rPr>
              <w:t>门数</w:t>
            </w:r>
          </w:p>
        </w:tc>
        <w:tc>
          <w:tcPr>
            <w:tcW w:w="106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107BEC">
            <w:pPr>
              <w:pStyle w:val="7"/>
              <w:jc w:val="center"/>
              <w:rPr>
                <w:b/>
                <w:bCs/>
                <w:highlight w:val="none"/>
              </w:rPr>
            </w:pPr>
          </w:p>
        </w:tc>
        <w:tc>
          <w:tcPr>
            <w:tcW w:w="11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F6EA5">
            <w:pPr>
              <w:pStyle w:val="7"/>
              <w:jc w:val="center"/>
              <w:rPr>
                <w:b/>
                <w:bCs/>
                <w:highlight w:val="none"/>
              </w:rPr>
            </w:pPr>
          </w:p>
        </w:tc>
        <w:tc>
          <w:tcPr>
            <w:tcW w:w="104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FB215A">
            <w:pPr>
              <w:pStyle w:val="7"/>
              <w:jc w:val="center"/>
              <w:rPr>
                <w:b/>
                <w:bCs/>
                <w:highlight w:val="none"/>
              </w:rPr>
            </w:pPr>
          </w:p>
        </w:tc>
        <w:tc>
          <w:tcPr>
            <w:tcW w:w="156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EE756B">
            <w:pPr>
              <w:pStyle w:val="7"/>
              <w:jc w:val="center"/>
              <w:rPr>
                <w:b/>
                <w:bCs/>
                <w:highlight w:val="none"/>
              </w:rPr>
            </w:pPr>
          </w:p>
        </w:tc>
      </w:tr>
      <w:tr w14:paraId="3BB536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004" w:type="dxa"/>
            <w:tcBorders>
              <w:top w:val="single" w:color="000000" w:sz="8" w:space="0"/>
              <w:bottom w:val="single" w:color="000000" w:sz="8" w:space="0"/>
              <w:right w:val="single" w:color="000000" w:sz="8" w:space="0"/>
            </w:tcBorders>
            <w:shd w:val="clear" w:color="auto" w:fill="auto"/>
            <w:vAlign w:val="center"/>
          </w:tcPr>
          <w:p w14:paraId="08B4C74D">
            <w:pPr>
              <w:pStyle w:val="7"/>
              <w:bidi w:val="0"/>
            </w:pPr>
            <w:r>
              <w:rPr>
                <w:rFonts w:hint="eastAsia"/>
                <w:lang w:val="en-US" w:eastAsia="zh-CN"/>
              </w:rPr>
              <w:t>公共基础课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979058">
            <w:pPr>
              <w:pStyle w:val="7"/>
              <w:bidi w:val="0"/>
              <w:rPr>
                <w:rFonts w:hint="default"/>
                <w:lang w:val="en-US"/>
              </w:rPr>
            </w:pPr>
            <w:r>
              <w:rPr>
                <w:rFonts w:hint="eastAsia"/>
                <w:lang w:val="en-US" w:eastAsia="zh-CN"/>
              </w:rPr>
              <w:t>32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40C8FE">
            <w:pPr>
              <w:pStyle w:val="7"/>
              <w:bidi w:val="0"/>
            </w:pPr>
            <w:r>
              <w:rPr>
                <w:rFonts w:hint="eastAsia"/>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675277">
            <w:pPr>
              <w:pStyle w:val="7"/>
              <w:bidi w:val="0"/>
              <w:rPr>
                <w:rFonts w:hint="default"/>
                <w:lang w:val="en-US"/>
              </w:rPr>
            </w:pPr>
            <w:r>
              <w:rPr>
                <w:rFonts w:hint="eastAsia"/>
                <w:lang w:val="en-US" w:eastAsia="zh-CN"/>
              </w:rPr>
              <w:t>26</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3A5F5">
            <w:pPr>
              <w:pStyle w:val="7"/>
              <w:bidi w:val="0"/>
              <w:rPr>
                <w:rFonts w:hint="default"/>
                <w:lang w:val="en-US"/>
              </w:rPr>
            </w:pPr>
            <w:r>
              <w:rPr>
                <w:rFonts w:hint="eastAsia"/>
                <w:lang w:val="en-US" w:eastAsia="zh-CN"/>
              </w:rPr>
              <w:t>856</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AD0286">
            <w:pPr>
              <w:pStyle w:val="7"/>
              <w:bidi w:val="0"/>
            </w:pPr>
            <w:r>
              <w:rPr>
                <w:rFonts w:hint="default"/>
                <w:lang w:val="en-US" w:eastAsia="zh-CN"/>
              </w:rPr>
              <w:t xml:space="preserve">31.36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9B8D01">
            <w:pPr>
              <w:pStyle w:val="7"/>
              <w:bidi w:val="0"/>
              <w:rPr>
                <w:rFonts w:hint="default"/>
                <w:lang w:val="en-US"/>
              </w:rPr>
            </w:pPr>
            <w:r>
              <w:rPr>
                <w:rFonts w:hint="eastAsia"/>
                <w:lang w:val="en-US" w:eastAsia="zh-CN"/>
              </w:rPr>
              <w:t>48</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759117">
            <w:pPr>
              <w:pStyle w:val="7"/>
              <w:bidi w:val="0"/>
              <w:rPr>
                <w:rFonts w:hint="default"/>
                <w:lang w:val="en-US"/>
              </w:rPr>
            </w:pPr>
            <w:r>
              <w:rPr>
                <w:rFonts w:hint="default"/>
                <w:lang w:val="en-US" w:eastAsia="zh-CN"/>
              </w:rPr>
              <w:t xml:space="preserve">29.81 </w:t>
            </w:r>
          </w:p>
        </w:tc>
      </w:tr>
      <w:tr w14:paraId="6E44D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004" w:type="dxa"/>
            <w:tcBorders>
              <w:top w:val="single" w:color="000000" w:sz="8" w:space="0"/>
              <w:bottom w:val="single" w:color="000000" w:sz="8" w:space="0"/>
              <w:right w:val="single" w:color="000000" w:sz="8" w:space="0"/>
            </w:tcBorders>
            <w:shd w:val="clear" w:color="auto" w:fill="auto"/>
            <w:vAlign w:val="center"/>
          </w:tcPr>
          <w:p w14:paraId="3E57296C">
            <w:pPr>
              <w:pStyle w:val="7"/>
              <w:bidi w:val="0"/>
            </w:pPr>
            <w:r>
              <w:rPr>
                <w:rFonts w:hint="eastAsia"/>
                <w:lang w:val="en-US" w:eastAsia="zh-CN"/>
              </w:rPr>
              <w:t>公共限选课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E21A78">
            <w:pPr>
              <w:pStyle w:val="7"/>
              <w:bidi w:val="0"/>
            </w:pPr>
            <w:r>
              <w:rPr>
                <w:rFonts w:hint="eastAsia"/>
                <w:lang w:val="en-US" w:eastAsia="zh-CN"/>
              </w:rPr>
              <w:t>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C54A5A">
            <w:pPr>
              <w:pStyle w:val="7"/>
              <w:bidi w:val="0"/>
            </w:pPr>
            <w:r>
              <w:rPr>
                <w:rFonts w:hint="eastAsia"/>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482BAA">
            <w:pPr>
              <w:pStyle w:val="7"/>
              <w:bidi w:val="0"/>
            </w:pPr>
            <w:r>
              <w:rPr>
                <w:rFonts w:hint="eastAsia"/>
                <w:lang w:val="en-US" w:eastAsia="zh-CN"/>
              </w:rPr>
              <w:t>2</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FCD882">
            <w:pPr>
              <w:pStyle w:val="7"/>
              <w:bidi w:val="0"/>
              <w:rPr>
                <w:rFonts w:hint="default"/>
                <w:lang w:val="en-US"/>
              </w:rPr>
            </w:pPr>
            <w:r>
              <w:rPr>
                <w:rFonts w:hint="eastAsia"/>
                <w:lang w:val="en-US" w:eastAsia="zh-CN"/>
              </w:rPr>
              <w:t>32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E0E2E">
            <w:pPr>
              <w:pStyle w:val="7"/>
              <w:bidi w:val="0"/>
              <w:rPr>
                <w:rFonts w:hint="default"/>
                <w:lang w:val="en-US"/>
              </w:rPr>
            </w:pPr>
            <w:r>
              <w:rPr>
                <w:rFonts w:hint="default"/>
                <w:lang w:val="en-US" w:eastAsia="zh-CN"/>
              </w:rPr>
              <w:t xml:space="preserve">1.17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5C1139">
            <w:pPr>
              <w:pStyle w:val="7"/>
              <w:bidi w:val="0"/>
            </w:pPr>
            <w:r>
              <w:rPr>
                <w:rFonts w:hint="eastAsia"/>
                <w:lang w:val="en-US" w:eastAsia="zh-CN"/>
              </w:rPr>
              <w:t>2</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034B11">
            <w:pPr>
              <w:pStyle w:val="7"/>
              <w:bidi w:val="0"/>
            </w:pPr>
            <w:r>
              <w:rPr>
                <w:rFonts w:hint="default"/>
                <w:lang w:val="en-US" w:eastAsia="zh-CN"/>
              </w:rPr>
              <w:t xml:space="preserve">1.24 </w:t>
            </w:r>
          </w:p>
        </w:tc>
      </w:tr>
      <w:tr w14:paraId="4DC211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2004" w:type="dxa"/>
            <w:tcBorders>
              <w:top w:val="single" w:color="000000" w:sz="8" w:space="0"/>
              <w:bottom w:val="single" w:color="000000" w:sz="8" w:space="0"/>
              <w:right w:val="single" w:color="000000" w:sz="8" w:space="0"/>
            </w:tcBorders>
            <w:shd w:val="clear" w:color="auto" w:fill="auto"/>
            <w:vAlign w:val="center"/>
          </w:tcPr>
          <w:p w14:paraId="7F93F4B7">
            <w:pPr>
              <w:pStyle w:val="7"/>
              <w:bidi w:val="0"/>
            </w:pPr>
            <w:r>
              <w:rPr>
                <w:rFonts w:hint="eastAsia"/>
                <w:lang w:val="en-US" w:eastAsia="zh-CN"/>
              </w:rPr>
              <w:t>专业基础课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1BE648">
            <w:pPr>
              <w:pStyle w:val="7"/>
              <w:bidi w:val="0"/>
            </w:pPr>
            <w:r>
              <w:rPr>
                <w:rFonts w:hint="eastAsia"/>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912284">
            <w:pPr>
              <w:pStyle w:val="7"/>
              <w:bidi w:val="0"/>
            </w:pPr>
            <w:r>
              <w:rPr>
                <w:rFonts w:hint="eastAsia"/>
                <w:lang w:val="en-US" w:eastAsia="zh-CN"/>
              </w:rPr>
              <w:t>3</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718963">
            <w:pPr>
              <w:pStyle w:val="7"/>
              <w:bidi w:val="0"/>
            </w:pPr>
            <w:r>
              <w:rPr>
                <w:rFonts w:hint="eastAsia"/>
                <w:lang w:val="en-US" w:eastAsia="zh-CN"/>
              </w:rPr>
              <w:t>3</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156573">
            <w:pPr>
              <w:pStyle w:val="7"/>
              <w:bidi w:val="0"/>
              <w:rPr>
                <w:rFonts w:hint="default"/>
                <w:lang w:val="en-US"/>
              </w:rPr>
            </w:pPr>
            <w:r>
              <w:rPr>
                <w:rFonts w:hint="eastAsia"/>
                <w:lang w:val="en-US" w:eastAsia="zh-CN"/>
              </w:rPr>
              <w:t>192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985AD9">
            <w:pPr>
              <w:pStyle w:val="7"/>
              <w:bidi w:val="0"/>
              <w:rPr>
                <w:rFonts w:hint="default"/>
                <w:lang w:val="en-US"/>
              </w:rPr>
            </w:pPr>
            <w:r>
              <w:rPr>
                <w:rFonts w:hint="default"/>
                <w:lang w:val="en-US" w:eastAsia="zh-CN"/>
              </w:rPr>
              <w:t xml:space="preserve">7.03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63DFF1">
            <w:pPr>
              <w:pStyle w:val="7"/>
              <w:bidi w:val="0"/>
              <w:rPr>
                <w:rFonts w:hint="default"/>
                <w:lang w:val="en-US"/>
              </w:rPr>
            </w:pPr>
            <w:r>
              <w:rPr>
                <w:rFonts w:hint="eastAsia"/>
                <w:lang w:val="en-US" w:eastAsia="zh-CN"/>
              </w:rPr>
              <w:t>11</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BEEB51">
            <w:pPr>
              <w:pStyle w:val="7"/>
              <w:bidi w:val="0"/>
              <w:rPr>
                <w:rFonts w:hint="default"/>
                <w:lang w:val="en-US"/>
              </w:rPr>
            </w:pPr>
            <w:r>
              <w:rPr>
                <w:rFonts w:hint="default"/>
                <w:lang w:val="en-US" w:eastAsia="zh-CN"/>
              </w:rPr>
              <w:t xml:space="preserve">6.83 </w:t>
            </w:r>
          </w:p>
        </w:tc>
      </w:tr>
      <w:tr w14:paraId="43AC3A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2004" w:type="dxa"/>
            <w:tcBorders>
              <w:top w:val="single" w:color="000000" w:sz="8" w:space="0"/>
              <w:bottom w:val="single" w:color="000000" w:sz="8" w:space="0"/>
              <w:right w:val="single" w:color="000000" w:sz="8" w:space="0"/>
            </w:tcBorders>
            <w:shd w:val="clear" w:color="auto" w:fill="auto"/>
            <w:vAlign w:val="center"/>
          </w:tcPr>
          <w:p w14:paraId="766BC96B">
            <w:pPr>
              <w:pStyle w:val="7"/>
              <w:bidi w:val="0"/>
            </w:pPr>
            <w:r>
              <w:rPr>
                <w:rFonts w:hint="eastAsia"/>
                <w:lang w:val="en-US" w:eastAsia="zh-CN"/>
              </w:rPr>
              <w:t>专业核心课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4E2B2A">
            <w:pPr>
              <w:pStyle w:val="7"/>
              <w:bidi w:val="0"/>
            </w:pPr>
            <w:r>
              <w:rPr>
                <w:rFonts w:hint="eastAsia"/>
                <w:lang w:val="en-US" w:eastAsia="zh-CN"/>
              </w:rPr>
              <w:t>7</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7D7997">
            <w:pPr>
              <w:pStyle w:val="7"/>
              <w:bidi w:val="0"/>
            </w:pPr>
            <w:r>
              <w:rPr>
                <w:rFonts w:hint="eastAsia"/>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F9A35D">
            <w:pPr>
              <w:pStyle w:val="7"/>
              <w:bidi w:val="0"/>
            </w:pPr>
            <w:r>
              <w:rPr>
                <w:rFonts w:hint="eastAsia"/>
                <w:lang w:val="en-US" w:eastAsia="zh-CN"/>
              </w:rPr>
              <w:t>7</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DAFD30">
            <w:pPr>
              <w:pStyle w:val="7"/>
              <w:bidi w:val="0"/>
              <w:rPr>
                <w:rFonts w:hint="default"/>
                <w:lang w:val="en-US"/>
              </w:rPr>
            </w:pPr>
            <w:r>
              <w:rPr>
                <w:rFonts w:hint="eastAsia"/>
                <w:lang w:val="en-US" w:eastAsia="zh-CN"/>
              </w:rPr>
              <w:t>262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CBBD21">
            <w:pPr>
              <w:pStyle w:val="7"/>
              <w:bidi w:val="0"/>
              <w:rPr>
                <w:rFonts w:hint="default"/>
                <w:lang w:val="en-US"/>
              </w:rPr>
            </w:pPr>
            <w:r>
              <w:rPr>
                <w:rFonts w:hint="default"/>
                <w:lang w:val="en-US" w:eastAsia="zh-CN"/>
              </w:rPr>
              <w:t xml:space="preserve">9.60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EB7BB">
            <w:pPr>
              <w:pStyle w:val="7"/>
              <w:bidi w:val="0"/>
              <w:rPr>
                <w:rFonts w:hint="default"/>
                <w:lang w:val="en-US" w:eastAsia="zh-CN"/>
              </w:rPr>
            </w:pPr>
            <w:r>
              <w:rPr>
                <w:rFonts w:hint="eastAsia"/>
                <w:lang w:val="en-US" w:eastAsia="zh-CN"/>
              </w:rPr>
              <w:t>16</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998C11">
            <w:pPr>
              <w:pStyle w:val="7"/>
              <w:bidi w:val="0"/>
              <w:rPr>
                <w:rFonts w:hint="default"/>
                <w:lang w:val="en-US"/>
              </w:rPr>
            </w:pPr>
            <w:r>
              <w:rPr>
                <w:rFonts w:hint="default"/>
                <w:lang w:val="en-US" w:eastAsia="zh-CN"/>
              </w:rPr>
              <w:t xml:space="preserve">9.94 </w:t>
            </w:r>
          </w:p>
        </w:tc>
      </w:tr>
      <w:tr w14:paraId="39FF53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004" w:type="dxa"/>
            <w:tcBorders>
              <w:top w:val="single" w:color="000000" w:sz="8" w:space="0"/>
              <w:bottom w:val="single" w:color="000000" w:sz="8" w:space="0"/>
              <w:right w:val="single" w:color="000000" w:sz="8" w:space="0"/>
            </w:tcBorders>
            <w:shd w:val="clear" w:color="auto" w:fill="auto"/>
            <w:vAlign w:val="center"/>
          </w:tcPr>
          <w:p w14:paraId="323D58F1">
            <w:pPr>
              <w:pStyle w:val="7"/>
              <w:bidi w:val="0"/>
            </w:pPr>
            <w:r>
              <w:rPr>
                <w:rFonts w:hint="eastAsia"/>
                <w:lang w:val="en-US" w:eastAsia="zh-CN"/>
              </w:rPr>
              <w:t>专业拓展课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E3AFB9">
            <w:pPr>
              <w:pStyle w:val="7"/>
              <w:bidi w:val="0"/>
            </w:pPr>
            <w:r>
              <w:rPr>
                <w:rFonts w:hint="eastAsia"/>
                <w:lang w:val="en-US" w:eastAsia="zh-CN"/>
              </w:rPr>
              <w:t>5</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63EAB">
            <w:pPr>
              <w:pStyle w:val="7"/>
              <w:bidi w:val="0"/>
            </w:pPr>
            <w:r>
              <w:rPr>
                <w:rFonts w:hint="eastAsia"/>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51ADC9">
            <w:pPr>
              <w:pStyle w:val="7"/>
              <w:bidi w:val="0"/>
            </w:pPr>
            <w:r>
              <w:rPr>
                <w:rFonts w:hint="eastAsia"/>
                <w:lang w:val="en-US" w:eastAsia="zh-CN"/>
              </w:rPr>
              <w:t>5</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64B19">
            <w:pPr>
              <w:pStyle w:val="7"/>
              <w:bidi w:val="0"/>
            </w:pPr>
            <w:r>
              <w:rPr>
                <w:rFonts w:hint="eastAsia"/>
                <w:lang w:val="en-US" w:eastAsia="zh-CN"/>
              </w:rPr>
              <w:t>288</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BB26EE">
            <w:pPr>
              <w:pStyle w:val="7"/>
              <w:bidi w:val="0"/>
              <w:rPr>
                <w:rFonts w:hint="default"/>
                <w:lang w:val="en-US"/>
              </w:rPr>
            </w:pPr>
            <w:r>
              <w:rPr>
                <w:rFonts w:hint="default"/>
                <w:lang w:val="en-US" w:eastAsia="zh-CN"/>
              </w:rPr>
              <w:t xml:space="preserve">10.55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E97FB4">
            <w:pPr>
              <w:pStyle w:val="7"/>
              <w:bidi w:val="0"/>
            </w:pPr>
            <w:r>
              <w:rPr>
                <w:rFonts w:hint="eastAsia"/>
                <w:lang w:val="en-US" w:eastAsia="zh-CN"/>
              </w:rPr>
              <w:t>16</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6A097C">
            <w:pPr>
              <w:pStyle w:val="7"/>
              <w:bidi w:val="0"/>
              <w:rPr>
                <w:rFonts w:hint="default"/>
                <w:lang w:val="en-US"/>
              </w:rPr>
            </w:pPr>
            <w:r>
              <w:rPr>
                <w:rFonts w:hint="default"/>
                <w:lang w:val="en-US" w:eastAsia="zh-CN"/>
              </w:rPr>
              <w:t xml:space="preserve">9.94 </w:t>
            </w:r>
          </w:p>
        </w:tc>
      </w:tr>
      <w:tr w14:paraId="4A0045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004" w:type="dxa"/>
            <w:tcBorders>
              <w:top w:val="single" w:color="000000" w:sz="8" w:space="0"/>
              <w:bottom w:val="single" w:color="000000" w:sz="8" w:space="0"/>
              <w:right w:val="single" w:color="000000" w:sz="8" w:space="0"/>
            </w:tcBorders>
            <w:shd w:val="clear" w:color="auto" w:fill="auto"/>
            <w:vAlign w:val="center"/>
          </w:tcPr>
          <w:p w14:paraId="6E976C1A">
            <w:pPr>
              <w:pStyle w:val="7"/>
              <w:bidi w:val="0"/>
            </w:pPr>
            <w:r>
              <w:rPr>
                <w:rFonts w:hint="eastAsia"/>
                <w:lang w:val="en-US" w:eastAsia="zh-CN"/>
              </w:rPr>
              <w:t>专业实践课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4BB372">
            <w:pPr>
              <w:pStyle w:val="7"/>
              <w:bidi w:val="0"/>
            </w:pPr>
            <w:r>
              <w:rPr>
                <w:rFonts w:hint="eastAsia"/>
                <w:lang w:val="en-US" w:eastAsia="zh-CN"/>
              </w:rPr>
              <w:t>9</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D260B">
            <w:pPr>
              <w:pStyle w:val="7"/>
              <w:bidi w:val="0"/>
            </w:pPr>
            <w:r>
              <w:rPr>
                <w:rFonts w:hint="eastAsia"/>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FE66C7">
            <w:pPr>
              <w:pStyle w:val="7"/>
              <w:bidi w:val="0"/>
            </w:pPr>
            <w:r>
              <w:rPr>
                <w:rFonts w:hint="eastAsia"/>
                <w:lang w:val="en-US" w:eastAsia="zh-CN"/>
              </w:rPr>
              <w:t>9</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2748F5">
            <w:pPr>
              <w:pStyle w:val="7"/>
              <w:bidi w:val="0"/>
              <w:rPr>
                <w:rFonts w:hint="default"/>
                <w:lang w:val="en-US"/>
              </w:rPr>
            </w:pPr>
            <w:r>
              <w:rPr>
                <w:rFonts w:hint="eastAsia"/>
                <w:lang w:val="en-US" w:eastAsia="zh-CN"/>
              </w:rPr>
              <w:t>1100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45F0D2">
            <w:pPr>
              <w:pStyle w:val="7"/>
              <w:bidi w:val="0"/>
              <w:rPr>
                <w:rFonts w:hint="default"/>
                <w:lang w:val="en-US"/>
              </w:rPr>
            </w:pPr>
            <w:r>
              <w:rPr>
                <w:rFonts w:hint="default"/>
                <w:lang w:val="en-US" w:eastAsia="zh-CN"/>
              </w:rPr>
              <w:t xml:space="preserve">40.29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56A597">
            <w:pPr>
              <w:pStyle w:val="7"/>
              <w:bidi w:val="0"/>
              <w:rPr>
                <w:rFonts w:hint="default"/>
                <w:lang w:val="en-US"/>
              </w:rPr>
            </w:pPr>
            <w:r>
              <w:rPr>
                <w:rFonts w:hint="eastAsia"/>
                <w:lang w:val="en-US" w:eastAsia="zh-CN"/>
              </w:rPr>
              <w:t>68</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AF9463">
            <w:pPr>
              <w:pStyle w:val="7"/>
              <w:bidi w:val="0"/>
              <w:rPr>
                <w:rFonts w:hint="default"/>
                <w:lang w:val="en-US"/>
              </w:rPr>
            </w:pPr>
            <w:r>
              <w:rPr>
                <w:rFonts w:hint="default"/>
                <w:lang w:val="en-US" w:eastAsia="zh-CN"/>
              </w:rPr>
              <w:t xml:space="preserve">42.24 </w:t>
            </w:r>
          </w:p>
        </w:tc>
      </w:tr>
      <w:tr w14:paraId="74391B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2004" w:type="dxa"/>
            <w:tcBorders>
              <w:top w:val="single" w:color="000000" w:sz="8" w:space="0"/>
              <w:bottom w:val="single" w:color="000000" w:sz="8" w:space="0"/>
              <w:right w:val="single" w:color="000000" w:sz="8" w:space="0"/>
            </w:tcBorders>
            <w:shd w:val="clear" w:color="auto" w:fill="auto"/>
            <w:vAlign w:val="center"/>
          </w:tcPr>
          <w:p w14:paraId="22B226FD">
            <w:pPr>
              <w:pStyle w:val="7"/>
              <w:bidi w:val="0"/>
            </w:pPr>
            <w:r>
              <w:rPr>
                <w:rFonts w:hint="eastAsia"/>
                <w:lang w:val="en-US" w:eastAsia="zh-CN"/>
              </w:rPr>
              <w:t>合计</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1172A">
            <w:pPr>
              <w:pStyle w:val="7"/>
              <w:bidi w:val="0"/>
              <w:rPr>
                <w:rFonts w:hint="default"/>
                <w:lang w:val="en-US" w:eastAsia="zh-CN"/>
              </w:rPr>
            </w:pPr>
            <w:r>
              <w:rPr>
                <w:rFonts w:hint="eastAsia"/>
                <w:lang w:val="en-US" w:eastAsia="zh-CN"/>
              </w:rPr>
              <w:t>61</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8B464D">
            <w:pPr>
              <w:pStyle w:val="7"/>
              <w:bidi w:val="0"/>
            </w:pPr>
            <w:r>
              <w:rPr>
                <w:rFonts w:hint="eastAsia"/>
                <w:lang w:val="en-US" w:eastAsia="zh-CN"/>
              </w:rPr>
              <w:t>9</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3E6B2">
            <w:pPr>
              <w:pStyle w:val="7"/>
              <w:bidi w:val="0"/>
              <w:rPr>
                <w:rFonts w:hint="default"/>
                <w:lang w:val="en-US"/>
              </w:rPr>
            </w:pPr>
            <w:r>
              <w:rPr>
                <w:rFonts w:hint="eastAsia"/>
                <w:lang w:val="en-US" w:eastAsia="zh-CN"/>
              </w:rPr>
              <w:t>52</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AF5004">
            <w:pPr>
              <w:pStyle w:val="7"/>
              <w:bidi w:val="0"/>
              <w:rPr>
                <w:rFonts w:hint="default"/>
                <w:lang w:val="en-US"/>
              </w:rPr>
            </w:pPr>
            <w:r>
              <w:rPr>
                <w:rFonts w:hint="eastAsia"/>
                <w:lang w:val="en-US" w:eastAsia="zh-CN"/>
              </w:rPr>
              <w:t>2730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649DFE">
            <w:pPr>
              <w:pStyle w:val="7"/>
              <w:bidi w:val="0"/>
            </w:pPr>
            <w:r>
              <w:rPr>
                <w:rFonts w:hint="eastAsia"/>
                <w:lang w:val="en-US" w:eastAsia="zh-CN"/>
              </w:rPr>
              <w:t>100</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A5AD8C">
            <w:pPr>
              <w:pStyle w:val="7"/>
              <w:bidi w:val="0"/>
            </w:pPr>
            <w:r>
              <w:rPr>
                <w:rFonts w:hint="eastAsia"/>
                <w:lang w:val="en-US" w:eastAsia="zh-CN"/>
              </w:rPr>
              <w:t>161</w:t>
            </w:r>
          </w:p>
        </w:tc>
        <w:tc>
          <w:tcPr>
            <w:tcW w:w="15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6C66FA">
            <w:pPr>
              <w:pStyle w:val="7"/>
              <w:bidi w:val="0"/>
            </w:pPr>
            <w:r>
              <w:rPr>
                <w:rFonts w:hint="eastAsia"/>
                <w:lang w:val="en-US" w:eastAsia="zh-CN"/>
              </w:rPr>
              <w:t>100</w:t>
            </w:r>
          </w:p>
        </w:tc>
      </w:tr>
      <w:tr w14:paraId="61DAAD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3014" w:type="dxa"/>
            <w:gridSpan w:val="2"/>
            <w:tcBorders>
              <w:top w:val="single" w:color="000000" w:sz="8" w:space="0"/>
              <w:bottom w:val="single" w:color="000000" w:sz="8" w:space="0"/>
              <w:right w:val="single" w:color="000000" w:sz="8" w:space="0"/>
            </w:tcBorders>
            <w:shd w:val="clear" w:color="auto" w:fill="auto"/>
            <w:vAlign w:val="center"/>
          </w:tcPr>
          <w:p w14:paraId="7DB419A7">
            <w:pPr>
              <w:pStyle w:val="7"/>
              <w:bidi w:val="0"/>
            </w:pPr>
            <w:r>
              <w:rPr>
                <w:rFonts w:hint="eastAsia"/>
                <w:lang w:val="en-US" w:eastAsia="zh-CN"/>
              </w:rPr>
              <w:t>理论教学总学时</w:t>
            </w:r>
          </w:p>
        </w:tc>
        <w:tc>
          <w:tcPr>
            <w:tcW w:w="190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560F11E">
            <w:pPr>
              <w:pStyle w:val="7"/>
              <w:bidi w:val="0"/>
            </w:pPr>
            <w:r>
              <w:rPr>
                <w:rFonts w:hint="default"/>
                <w:lang w:val="en-US" w:eastAsia="zh-CN"/>
              </w:rPr>
              <w:t>876</w:t>
            </w:r>
          </w:p>
        </w:tc>
        <w:tc>
          <w:tcPr>
            <w:tcW w:w="21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D20FD34">
            <w:pPr>
              <w:pStyle w:val="7"/>
              <w:bidi w:val="0"/>
            </w:pPr>
            <w:r>
              <w:rPr>
                <w:rFonts w:hint="eastAsia"/>
                <w:lang w:val="en-US" w:eastAsia="zh-CN"/>
              </w:rPr>
              <w:t>实践教学总学时</w:t>
            </w:r>
          </w:p>
        </w:tc>
        <w:tc>
          <w:tcPr>
            <w:tcW w:w="261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0F87BA5">
            <w:pPr>
              <w:pStyle w:val="7"/>
              <w:bidi w:val="0"/>
              <w:rPr>
                <w:rFonts w:hint="default"/>
                <w:lang w:val="en-US"/>
              </w:rPr>
            </w:pPr>
            <w:r>
              <w:rPr>
                <w:rFonts w:hint="default"/>
                <w:lang w:val="en-US" w:eastAsia="zh-CN"/>
              </w:rPr>
              <w:t>1854</w:t>
            </w:r>
          </w:p>
        </w:tc>
      </w:tr>
      <w:tr w14:paraId="3B28B4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920" w:type="dxa"/>
            <w:gridSpan w:val="4"/>
            <w:tcBorders>
              <w:top w:val="single" w:color="000000" w:sz="8" w:space="0"/>
              <w:bottom w:val="single" w:color="000000" w:sz="8" w:space="0"/>
              <w:right w:val="single" w:color="000000" w:sz="8" w:space="0"/>
            </w:tcBorders>
            <w:shd w:val="clear" w:color="auto" w:fill="auto"/>
            <w:vAlign w:val="center"/>
          </w:tcPr>
          <w:p w14:paraId="44354323">
            <w:pPr>
              <w:pStyle w:val="7"/>
              <w:bidi w:val="0"/>
            </w:pPr>
            <w:r>
              <w:rPr>
                <w:rFonts w:hint="eastAsia"/>
                <w:lang w:val="en-US" w:eastAsia="zh-CN"/>
              </w:rPr>
              <w:t>理论教学总学时与实践教学总学时比例</w:t>
            </w:r>
          </w:p>
        </w:tc>
        <w:tc>
          <w:tcPr>
            <w:tcW w:w="478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7E22F93B">
            <w:pPr>
              <w:pStyle w:val="7"/>
              <w:bidi w:val="0"/>
            </w:pPr>
            <w:r>
              <w:rPr>
                <w:rFonts w:hint="default"/>
                <w:lang w:val="en-US" w:eastAsia="zh-CN"/>
              </w:rPr>
              <w:t>0.32:0.68</w:t>
            </w:r>
          </w:p>
        </w:tc>
      </w:tr>
    </w:tbl>
    <w:p w14:paraId="1FC80B01">
      <w:pPr>
        <w:rPr>
          <w:highlight w:val="none"/>
        </w:rPr>
      </w:pPr>
    </w:p>
    <w:sectPr>
      <w:footerReference r:id="rId7"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2AEB">
    <w:pPr>
      <w:pStyle w:val="7"/>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64CB">
    <w:pPr>
      <w:pStyle w:val="7"/>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13594">
    <w:pPr>
      <w:pStyle w:val="7"/>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D6C9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C5D6C9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17362"/>
    <w:rsid w:val="0002063E"/>
    <w:rsid w:val="0002102E"/>
    <w:rsid w:val="0002117A"/>
    <w:rsid w:val="0002137D"/>
    <w:rsid w:val="000245F2"/>
    <w:rsid w:val="00032E69"/>
    <w:rsid w:val="000334E3"/>
    <w:rsid w:val="00034906"/>
    <w:rsid w:val="00035690"/>
    <w:rsid w:val="0003730C"/>
    <w:rsid w:val="00040AFE"/>
    <w:rsid w:val="0004331B"/>
    <w:rsid w:val="0004675D"/>
    <w:rsid w:val="00051F7A"/>
    <w:rsid w:val="00055093"/>
    <w:rsid w:val="00056A57"/>
    <w:rsid w:val="00064EB6"/>
    <w:rsid w:val="00075968"/>
    <w:rsid w:val="00076A6D"/>
    <w:rsid w:val="000815F7"/>
    <w:rsid w:val="00085642"/>
    <w:rsid w:val="0009075B"/>
    <w:rsid w:val="00091901"/>
    <w:rsid w:val="0009491B"/>
    <w:rsid w:val="00096760"/>
    <w:rsid w:val="0009746F"/>
    <w:rsid w:val="000A3B62"/>
    <w:rsid w:val="000A3F5F"/>
    <w:rsid w:val="000A4559"/>
    <w:rsid w:val="000B35C4"/>
    <w:rsid w:val="000B44D3"/>
    <w:rsid w:val="000B6B50"/>
    <w:rsid w:val="000C024B"/>
    <w:rsid w:val="000C3DA7"/>
    <w:rsid w:val="000C5DB1"/>
    <w:rsid w:val="000C6A5B"/>
    <w:rsid w:val="000D3D4B"/>
    <w:rsid w:val="000D67C9"/>
    <w:rsid w:val="000E0B64"/>
    <w:rsid w:val="000E541E"/>
    <w:rsid w:val="000E7B1F"/>
    <w:rsid w:val="000F19A2"/>
    <w:rsid w:val="000F46FA"/>
    <w:rsid w:val="000F5DE0"/>
    <w:rsid w:val="000F657F"/>
    <w:rsid w:val="000F6F04"/>
    <w:rsid w:val="001011F6"/>
    <w:rsid w:val="001168B3"/>
    <w:rsid w:val="0011791C"/>
    <w:rsid w:val="00126145"/>
    <w:rsid w:val="001370C3"/>
    <w:rsid w:val="00144C61"/>
    <w:rsid w:val="001450E5"/>
    <w:rsid w:val="0014614E"/>
    <w:rsid w:val="0015001C"/>
    <w:rsid w:val="00151681"/>
    <w:rsid w:val="001549C6"/>
    <w:rsid w:val="0016097A"/>
    <w:rsid w:val="00160A68"/>
    <w:rsid w:val="0016530E"/>
    <w:rsid w:val="0017311A"/>
    <w:rsid w:val="0017703B"/>
    <w:rsid w:val="00184D8C"/>
    <w:rsid w:val="001861BA"/>
    <w:rsid w:val="001939B4"/>
    <w:rsid w:val="00194F2A"/>
    <w:rsid w:val="00197553"/>
    <w:rsid w:val="001A21BD"/>
    <w:rsid w:val="001A24EF"/>
    <w:rsid w:val="001A2637"/>
    <w:rsid w:val="001A5D2B"/>
    <w:rsid w:val="001A7F75"/>
    <w:rsid w:val="001B027D"/>
    <w:rsid w:val="001B13DA"/>
    <w:rsid w:val="001B16B6"/>
    <w:rsid w:val="001B42D6"/>
    <w:rsid w:val="001B4644"/>
    <w:rsid w:val="001D07F8"/>
    <w:rsid w:val="001D11C9"/>
    <w:rsid w:val="001D7205"/>
    <w:rsid w:val="001E6B95"/>
    <w:rsid w:val="001E7DCB"/>
    <w:rsid w:val="001F1600"/>
    <w:rsid w:val="001F42BD"/>
    <w:rsid w:val="001F580A"/>
    <w:rsid w:val="0020416B"/>
    <w:rsid w:val="00207587"/>
    <w:rsid w:val="00207610"/>
    <w:rsid w:val="00213CF6"/>
    <w:rsid w:val="00225378"/>
    <w:rsid w:val="002321C4"/>
    <w:rsid w:val="0023414A"/>
    <w:rsid w:val="00237348"/>
    <w:rsid w:val="0024155D"/>
    <w:rsid w:val="00267485"/>
    <w:rsid w:val="00276E33"/>
    <w:rsid w:val="00280808"/>
    <w:rsid w:val="00282C87"/>
    <w:rsid w:val="002834D1"/>
    <w:rsid w:val="00284466"/>
    <w:rsid w:val="002849CA"/>
    <w:rsid w:val="00285CF4"/>
    <w:rsid w:val="00290AAD"/>
    <w:rsid w:val="00292BAB"/>
    <w:rsid w:val="00296707"/>
    <w:rsid w:val="002A1E16"/>
    <w:rsid w:val="002A36C8"/>
    <w:rsid w:val="002A4B3F"/>
    <w:rsid w:val="002B06D1"/>
    <w:rsid w:val="002B164A"/>
    <w:rsid w:val="002B1A1F"/>
    <w:rsid w:val="002B4F50"/>
    <w:rsid w:val="002C579A"/>
    <w:rsid w:val="002C61F7"/>
    <w:rsid w:val="002C79DA"/>
    <w:rsid w:val="002D182B"/>
    <w:rsid w:val="002D1C19"/>
    <w:rsid w:val="002D3922"/>
    <w:rsid w:val="002D5346"/>
    <w:rsid w:val="002D60EC"/>
    <w:rsid w:val="002D7F10"/>
    <w:rsid w:val="002E0EDA"/>
    <w:rsid w:val="002E5475"/>
    <w:rsid w:val="002E6192"/>
    <w:rsid w:val="002F028E"/>
    <w:rsid w:val="002F2171"/>
    <w:rsid w:val="002F2267"/>
    <w:rsid w:val="002F3C72"/>
    <w:rsid w:val="002F4EBB"/>
    <w:rsid w:val="002F5DCA"/>
    <w:rsid w:val="00312887"/>
    <w:rsid w:val="00312A0E"/>
    <w:rsid w:val="003140CA"/>
    <w:rsid w:val="003164A9"/>
    <w:rsid w:val="00320767"/>
    <w:rsid w:val="00324910"/>
    <w:rsid w:val="003316E3"/>
    <w:rsid w:val="003357D8"/>
    <w:rsid w:val="003367CB"/>
    <w:rsid w:val="0035129D"/>
    <w:rsid w:val="0035206D"/>
    <w:rsid w:val="00352D17"/>
    <w:rsid w:val="00352FC4"/>
    <w:rsid w:val="003548B5"/>
    <w:rsid w:val="0035702C"/>
    <w:rsid w:val="00370256"/>
    <w:rsid w:val="0037334F"/>
    <w:rsid w:val="003752C8"/>
    <w:rsid w:val="00381040"/>
    <w:rsid w:val="003822A6"/>
    <w:rsid w:val="00382417"/>
    <w:rsid w:val="00385DCE"/>
    <w:rsid w:val="00392357"/>
    <w:rsid w:val="003A0479"/>
    <w:rsid w:val="003A0914"/>
    <w:rsid w:val="003A45C6"/>
    <w:rsid w:val="003A765D"/>
    <w:rsid w:val="003B6272"/>
    <w:rsid w:val="003B643A"/>
    <w:rsid w:val="003B6A21"/>
    <w:rsid w:val="003B6C4B"/>
    <w:rsid w:val="003B7D5C"/>
    <w:rsid w:val="003C183A"/>
    <w:rsid w:val="003C34F0"/>
    <w:rsid w:val="003C3ED6"/>
    <w:rsid w:val="003C6365"/>
    <w:rsid w:val="003C7C38"/>
    <w:rsid w:val="003D032C"/>
    <w:rsid w:val="003D0969"/>
    <w:rsid w:val="003D19D4"/>
    <w:rsid w:val="003D21B2"/>
    <w:rsid w:val="003D391D"/>
    <w:rsid w:val="003E0EDE"/>
    <w:rsid w:val="003E1F9C"/>
    <w:rsid w:val="003E409E"/>
    <w:rsid w:val="003F1ADC"/>
    <w:rsid w:val="003F5A3B"/>
    <w:rsid w:val="00401391"/>
    <w:rsid w:val="004049B1"/>
    <w:rsid w:val="00411084"/>
    <w:rsid w:val="00412FFB"/>
    <w:rsid w:val="004138B5"/>
    <w:rsid w:val="00416DC7"/>
    <w:rsid w:val="0042589F"/>
    <w:rsid w:val="004307A0"/>
    <w:rsid w:val="004325D8"/>
    <w:rsid w:val="00435F8C"/>
    <w:rsid w:val="00443541"/>
    <w:rsid w:val="00445980"/>
    <w:rsid w:val="00455F22"/>
    <w:rsid w:val="0046550B"/>
    <w:rsid w:val="004740C3"/>
    <w:rsid w:val="0048183D"/>
    <w:rsid w:val="00485250"/>
    <w:rsid w:val="004854DB"/>
    <w:rsid w:val="004963BE"/>
    <w:rsid w:val="0049685B"/>
    <w:rsid w:val="004A2C62"/>
    <w:rsid w:val="004A428D"/>
    <w:rsid w:val="004B2B21"/>
    <w:rsid w:val="004B4ED6"/>
    <w:rsid w:val="004B683B"/>
    <w:rsid w:val="004C4C84"/>
    <w:rsid w:val="004C7205"/>
    <w:rsid w:val="004D6899"/>
    <w:rsid w:val="004E25EC"/>
    <w:rsid w:val="004F3CFA"/>
    <w:rsid w:val="004F56C9"/>
    <w:rsid w:val="004F7055"/>
    <w:rsid w:val="005025F3"/>
    <w:rsid w:val="00506D96"/>
    <w:rsid w:val="00511CED"/>
    <w:rsid w:val="00512C1D"/>
    <w:rsid w:val="00512E4D"/>
    <w:rsid w:val="00512FB3"/>
    <w:rsid w:val="00514600"/>
    <w:rsid w:val="00516709"/>
    <w:rsid w:val="00525AE6"/>
    <w:rsid w:val="005346D8"/>
    <w:rsid w:val="00545F77"/>
    <w:rsid w:val="00553671"/>
    <w:rsid w:val="00555269"/>
    <w:rsid w:val="0055626A"/>
    <w:rsid w:val="005574FC"/>
    <w:rsid w:val="00562186"/>
    <w:rsid w:val="0056470E"/>
    <w:rsid w:val="0056729A"/>
    <w:rsid w:val="005673FC"/>
    <w:rsid w:val="0057128E"/>
    <w:rsid w:val="005714C6"/>
    <w:rsid w:val="0058523E"/>
    <w:rsid w:val="005865F5"/>
    <w:rsid w:val="00586BBA"/>
    <w:rsid w:val="005913CE"/>
    <w:rsid w:val="005938E5"/>
    <w:rsid w:val="005A3DAC"/>
    <w:rsid w:val="005A6C67"/>
    <w:rsid w:val="005A6E59"/>
    <w:rsid w:val="005B0CF9"/>
    <w:rsid w:val="005B22AC"/>
    <w:rsid w:val="005B3092"/>
    <w:rsid w:val="005B4745"/>
    <w:rsid w:val="005B78B7"/>
    <w:rsid w:val="005C10C1"/>
    <w:rsid w:val="005C1A01"/>
    <w:rsid w:val="005C1BB6"/>
    <w:rsid w:val="005C629B"/>
    <w:rsid w:val="005C75D3"/>
    <w:rsid w:val="005D40B7"/>
    <w:rsid w:val="005D5BE4"/>
    <w:rsid w:val="005D672F"/>
    <w:rsid w:val="005D7D79"/>
    <w:rsid w:val="005E4005"/>
    <w:rsid w:val="005F37E1"/>
    <w:rsid w:val="005F729C"/>
    <w:rsid w:val="00604313"/>
    <w:rsid w:val="006064D1"/>
    <w:rsid w:val="00614F9B"/>
    <w:rsid w:val="00616450"/>
    <w:rsid w:val="006225A8"/>
    <w:rsid w:val="0062660F"/>
    <w:rsid w:val="00626D15"/>
    <w:rsid w:val="00630D8B"/>
    <w:rsid w:val="00634F18"/>
    <w:rsid w:val="00645991"/>
    <w:rsid w:val="0065040F"/>
    <w:rsid w:val="00651CBD"/>
    <w:rsid w:val="006565C2"/>
    <w:rsid w:val="00660031"/>
    <w:rsid w:val="00660104"/>
    <w:rsid w:val="00661CE5"/>
    <w:rsid w:val="0066220D"/>
    <w:rsid w:val="00663973"/>
    <w:rsid w:val="006640C0"/>
    <w:rsid w:val="006666D5"/>
    <w:rsid w:val="00671167"/>
    <w:rsid w:val="006775BF"/>
    <w:rsid w:val="00685CD6"/>
    <w:rsid w:val="00686F7F"/>
    <w:rsid w:val="00690290"/>
    <w:rsid w:val="00690466"/>
    <w:rsid w:val="0069356E"/>
    <w:rsid w:val="0069699E"/>
    <w:rsid w:val="006A57B7"/>
    <w:rsid w:val="006B0F68"/>
    <w:rsid w:val="006C19CE"/>
    <w:rsid w:val="006C1B49"/>
    <w:rsid w:val="006C25EF"/>
    <w:rsid w:val="006D1C56"/>
    <w:rsid w:val="006D54C4"/>
    <w:rsid w:val="006D7FEF"/>
    <w:rsid w:val="006E0348"/>
    <w:rsid w:val="006E0C8D"/>
    <w:rsid w:val="006E631D"/>
    <w:rsid w:val="006E6FEB"/>
    <w:rsid w:val="006F1073"/>
    <w:rsid w:val="006F1420"/>
    <w:rsid w:val="00702588"/>
    <w:rsid w:val="007048DA"/>
    <w:rsid w:val="0070664C"/>
    <w:rsid w:val="00706900"/>
    <w:rsid w:val="007130EA"/>
    <w:rsid w:val="00714F90"/>
    <w:rsid w:val="00717A14"/>
    <w:rsid w:val="00726300"/>
    <w:rsid w:val="007276BC"/>
    <w:rsid w:val="00745BBC"/>
    <w:rsid w:val="00745D62"/>
    <w:rsid w:val="0074752E"/>
    <w:rsid w:val="00755C42"/>
    <w:rsid w:val="007645DF"/>
    <w:rsid w:val="00765373"/>
    <w:rsid w:val="00766AF1"/>
    <w:rsid w:val="007675F1"/>
    <w:rsid w:val="007752F3"/>
    <w:rsid w:val="00786FC6"/>
    <w:rsid w:val="007A09AD"/>
    <w:rsid w:val="007A219A"/>
    <w:rsid w:val="007A7480"/>
    <w:rsid w:val="007B1342"/>
    <w:rsid w:val="007C0DE8"/>
    <w:rsid w:val="007C151C"/>
    <w:rsid w:val="007C2CC9"/>
    <w:rsid w:val="007C57A9"/>
    <w:rsid w:val="007C717F"/>
    <w:rsid w:val="007D0CAF"/>
    <w:rsid w:val="007D6A53"/>
    <w:rsid w:val="007E5B3F"/>
    <w:rsid w:val="007E61E9"/>
    <w:rsid w:val="00802F24"/>
    <w:rsid w:val="008112CE"/>
    <w:rsid w:val="00816B49"/>
    <w:rsid w:val="00821384"/>
    <w:rsid w:val="00823460"/>
    <w:rsid w:val="008251B9"/>
    <w:rsid w:val="008252B4"/>
    <w:rsid w:val="00825900"/>
    <w:rsid w:val="00827F45"/>
    <w:rsid w:val="008340DA"/>
    <w:rsid w:val="0083592B"/>
    <w:rsid w:val="00845ACC"/>
    <w:rsid w:val="00855565"/>
    <w:rsid w:val="008576E9"/>
    <w:rsid w:val="0086386B"/>
    <w:rsid w:val="00863B59"/>
    <w:rsid w:val="00866938"/>
    <w:rsid w:val="00867354"/>
    <w:rsid w:val="00867720"/>
    <w:rsid w:val="0087167F"/>
    <w:rsid w:val="00871C09"/>
    <w:rsid w:val="00871F5D"/>
    <w:rsid w:val="0087598F"/>
    <w:rsid w:val="00876023"/>
    <w:rsid w:val="00881B7F"/>
    <w:rsid w:val="00886792"/>
    <w:rsid w:val="00891F2A"/>
    <w:rsid w:val="0089319B"/>
    <w:rsid w:val="008A01BA"/>
    <w:rsid w:val="008A1F7E"/>
    <w:rsid w:val="008B1492"/>
    <w:rsid w:val="008C0483"/>
    <w:rsid w:val="008C253C"/>
    <w:rsid w:val="008C34C2"/>
    <w:rsid w:val="008D626B"/>
    <w:rsid w:val="008D6E4E"/>
    <w:rsid w:val="008D6F17"/>
    <w:rsid w:val="008E098B"/>
    <w:rsid w:val="008E64B4"/>
    <w:rsid w:val="008E682B"/>
    <w:rsid w:val="008E7E4B"/>
    <w:rsid w:val="008F43BB"/>
    <w:rsid w:val="008F6EB2"/>
    <w:rsid w:val="00900C29"/>
    <w:rsid w:val="009011D6"/>
    <w:rsid w:val="009048A4"/>
    <w:rsid w:val="009054E5"/>
    <w:rsid w:val="0091016C"/>
    <w:rsid w:val="00910E18"/>
    <w:rsid w:val="00916819"/>
    <w:rsid w:val="009211B8"/>
    <w:rsid w:val="009213D9"/>
    <w:rsid w:val="0092225F"/>
    <w:rsid w:val="00924F27"/>
    <w:rsid w:val="00931C60"/>
    <w:rsid w:val="00937BB0"/>
    <w:rsid w:val="009421E2"/>
    <w:rsid w:val="009423BB"/>
    <w:rsid w:val="009431B7"/>
    <w:rsid w:val="009455BC"/>
    <w:rsid w:val="00946E9B"/>
    <w:rsid w:val="00950240"/>
    <w:rsid w:val="00950F8D"/>
    <w:rsid w:val="00960AF4"/>
    <w:rsid w:val="0096219C"/>
    <w:rsid w:val="0096227B"/>
    <w:rsid w:val="00964829"/>
    <w:rsid w:val="009705CB"/>
    <w:rsid w:val="00973FB8"/>
    <w:rsid w:val="00977379"/>
    <w:rsid w:val="00997F02"/>
    <w:rsid w:val="009A0358"/>
    <w:rsid w:val="009A71FA"/>
    <w:rsid w:val="009A76EB"/>
    <w:rsid w:val="009B50D5"/>
    <w:rsid w:val="009C18FB"/>
    <w:rsid w:val="009C21EA"/>
    <w:rsid w:val="009C2543"/>
    <w:rsid w:val="009D479D"/>
    <w:rsid w:val="009D5E00"/>
    <w:rsid w:val="009D5F29"/>
    <w:rsid w:val="009D7677"/>
    <w:rsid w:val="009E1869"/>
    <w:rsid w:val="009E3F76"/>
    <w:rsid w:val="009E419D"/>
    <w:rsid w:val="009E4DC8"/>
    <w:rsid w:val="009E717E"/>
    <w:rsid w:val="009F2E6D"/>
    <w:rsid w:val="009F6F64"/>
    <w:rsid w:val="00A05E7E"/>
    <w:rsid w:val="00A05E91"/>
    <w:rsid w:val="00A061AF"/>
    <w:rsid w:val="00A139CE"/>
    <w:rsid w:val="00A13E81"/>
    <w:rsid w:val="00A15CCD"/>
    <w:rsid w:val="00A169BA"/>
    <w:rsid w:val="00A1710D"/>
    <w:rsid w:val="00A364B9"/>
    <w:rsid w:val="00A41509"/>
    <w:rsid w:val="00A427A9"/>
    <w:rsid w:val="00A44CF5"/>
    <w:rsid w:val="00A5084A"/>
    <w:rsid w:val="00A56167"/>
    <w:rsid w:val="00A577AA"/>
    <w:rsid w:val="00A62BB3"/>
    <w:rsid w:val="00A64253"/>
    <w:rsid w:val="00A66FD2"/>
    <w:rsid w:val="00A67D58"/>
    <w:rsid w:val="00A72BE1"/>
    <w:rsid w:val="00A806BD"/>
    <w:rsid w:val="00A80967"/>
    <w:rsid w:val="00A81265"/>
    <w:rsid w:val="00A93D1F"/>
    <w:rsid w:val="00A944FB"/>
    <w:rsid w:val="00A94A50"/>
    <w:rsid w:val="00AA55F8"/>
    <w:rsid w:val="00AA563E"/>
    <w:rsid w:val="00AB35C0"/>
    <w:rsid w:val="00AB440A"/>
    <w:rsid w:val="00AB6A2A"/>
    <w:rsid w:val="00AC2982"/>
    <w:rsid w:val="00AD03BE"/>
    <w:rsid w:val="00AD47EE"/>
    <w:rsid w:val="00AD5087"/>
    <w:rsid w:val="00AF55F4"/>
    <w:rsid w:val="00B0520F"/>
    <w:rsid w:val="00B06678"/>
    <w:rsid w:val="00B06E28"/>
    <w:rsid w:val="00B12A7D"/>
    <w:rsid w:val="00B12CC8"/>
    <w:rsid w:val="00B15D07"/>
    <w:rsid w:val="00B15DBB"/>
    <w:rsid w:val="00B17883"/>
    <w:rsid w:val="00B17997"/>
    <w:rsid w:val="00B17F47"/>
    <w:rsid w:val="00B27BCB"/>
    <w:rsid w:val="00B27C02"/>
    <w:rsid w:val="00B302ED"/>
    <w:rsid w:val="00B3378D"/>
    <w:rsid w:val="00B51BB7"/>
    <w:rsid w:val="00B5413B"/>
    <w:rsid w:val="00B64B63"/>
    <w:rsid w:val="00B70DB4"/>
    <w:rsid w:val="00B7221A"/>
    <w:rsid w:val="00B77554"/>
    <w:rsid w:val="00B8041F"/>
    <w:rsid w:val="00B835AF"/>
    <w:rsid w:val="00B838F7"/>
    <w:rsid w:val="00B906A2"/>
    <w:rsid w:val="00B91082"/>
    <w:rsid w:val="00B910ED"/>
    <w:rsid w:val="00B91280"/>
    <w:rsid w:val="00B917A5"/>
    <w:rsid w:val="00B91DBF"/>
    <w:rsid w:val="00B93EF9"/>
    <w:rsid w:val="00B93F18"/>
    <w:rsid w:val="00B97BCB"/>
    <w:rsid w:val="00BA2BC4"/>
    <w:rsid w:val="00BA3D1D"/>
    <w:rsid w:val="00BB0FEB"/>
    <w:rsid w:val="00BB18E8"/>
    <w:rsid w:val="00BB1FD3"/>
    <w:rsid w:val="00BB3B7F"/>
    <w:rsid w:val="00BB676F"/>
    <w:rsid w:val="00BB753D"/>
    <w:rsid w:val="00BC14B3"/>
    <w:rsid w:val="00BC3972"/>
    <w:rsid w:val="00BC757B"/>
    <w:rsid w:val="00BC7D66"/>
    <w:rsid w:val="00BD01C0"/>
    <w:rsid w:val="00BD1C06"/>
    <w:rsid w:val="00BD4C9A"/>
    <w:rsid w:val="00BD56A8"/>
    <w:rsid w:val="00BE589D"/>
    <w:rsid w:val="00BF7342"/>
    <w:rsid w:val="00C05178"/>
    <w:rsid w:val="00C06661"/>
    <w:rsid w:val="00C11D6A"/>
    <w:rsid w:val="00C17093"/>
    <w:rsid w:val="00C17FA7"/>
    <w:rsid w:val="00C211A6"/>
    <w:rsid w:val="00C219EC"/>
    <w:rsid w:val="00C24508"/>
    <w:rsid w:val="00C300B3"/>
    <w:rsid w:val="00C40B91"/>
    <w:rsid w:val="00C43F06"/>
    <w:rsid w:val="00C47CF3"/>
    <w:rsid w:val="00C51FB1"/>
    <w:rsid w:val="00C53054"/>
    <w:rsid w:val="00C61554"/>
    <w:rsid w:val="00C6664C"/>
    <w:rsid w:val="00C748E2"/>
    <w:rsid w:val="00C75B8A"/>
    <w:rsid w:val="00C823C4"/>
    <w:rsid w:val="00C879F9"/>
    <w:rsid w:val="00C918E5"/>
    <w:rsid w:val="00C974AF"/>
    <w:rsid w:val="00CA1B89"/>
    <w:rsid w:val="00CA2FE6"/>
    <w:rsid w:val="00CA613C"/>
    <w:rsid w:val="00CB0904"/>
    <w:rsid w:val="00CB1741"/>
    <w:rsid w:val="00CB349F"/>
    <w:rsid w:val="00CB6D9E"/>
    <w:rsid w:val="00CB7185"/>
    <w:rsid w:val="00CC1884"/>
    <w:rsid w:val="00CC428A"/>
    <w:rsid w:val="00CC51DF"/>
    <w:rsid w:val="00CC627D"/>
    <w:rsid w:val="00CD0B75"/>
    <w:rsid w:val="00CD0C2E"/>
    <w:rsid w:val="00CD38A8"/>
    <w:rsid w:val="00CD4139"/>
    <w:rsid w:val="00CD582A"/>
    <w:rsid w:val="00CE11B2"/>
    <w:rsid w:val="00CE3C2F"/>
    <w:rsid w:val="00CF012C"/>
    <w:rsid w:val="00CF0A87"/>
    <w:rsid w:val="00CF0B8C"/>
    <w:rsid w:val="00CF2068"/>
    <w:rsid w:val="00CF4FCE"/>
    <w:rsid w:val="00CF7EEB"/>
    <w:rsid w:val="00D01662"/>
    <w:rsid w:val="00D04313"/>
    <w:rsid w:val="00D048C5"/>
    <w:rsid w:val="00D11A95"/>
    <w:rsid w:val="00D11DCD"/>
    <w:rsid w:val="00D138BE"/>
    <w:rsid w:val="00D15F69"/>
    <w:rsid w:val="00D167C6"/>
    <w:rsid w:val="00D2608E"/>
    <w:rsid w:val="00D302CF"/>
    <w:rsid w:val="00D36176"/>
    <w:rsid w:val="00D36F38"/>
    <w:rsid w:val="00D42C41"/>
    <w:rsid w:val="00D62DA6"/>
    <w:rsid w:val="00D75DD6"/>
    <w:rsid w:val="00D81E38"/>
    <w:rsid w:val="00D84049"/>
    <w:rsid w:val="00D92CB2"/>
    <w:rsid w:val="00D9306F"/>
    <w:rsid w:val="00D9649A"/>
    <w:rsid w:val="00DA142A"/>
    <w:rsid w:val="00DA1997"/>
    <w:rsid w:val="00DA48C2"/>
    <w:rsid w:val="00DA5A60"/>
    <w:rsid w:val="00DB2C5D"/>
    <w:rsid w:val="00DB3035"/>
    <w:rsid w:val="00DB332E"/>
    <w:rsid w:val="00DB420A"/>
    <w:rsid w:val="00DB5393"/>
    <w:rsid w:val="00DB7EA9"/>
    <w:rsid w:val="00DC6433"/>
    <w:rsid w:val="00DD2218"/>
    <w:rsid w:val="00DD51F1"/>
    <w:rsid w:val="00DD6408"/>
    <w:rsid w:val="00DD65C6"/>
    <w:rsid w:val="00DD6A96"/>
    <w:rsid w:val="00DE048D"/>
    <w:rsid w:val="00DE0B14"/>
    <w:rsid w:val="00DE1BE7"/>
    <w:rsid w:val="00DE59D9"/>
    <w:rsid w:val="00DE7716"/>
    <w:rsid w:val="00DF2D59"/>
    <w:rsid w:val="00DF3545"/>
    <w:rsid w:val="00DF3F34"/>
    <w:rsid w:val="00DF550B"/>
    <w:rsid w:val="00DF62FA"/>
    <w:rsid w:val="00E009EB"/>
    <w:rsid w:val="00E017E9"/>
    <w:rsid w:val="00E03754"/>
    <w:rsid w:val="00E05A80"/>
    <w:rsid w:val="00E05BBC"/>
    <w:rsid w:val="00E076F8"/>
    <w:rsid w:val="00E14E42"/>
    <w:rsid w:val="00E17F69"/>
    <w:rsid w:val="00E21593"/>
    <w:rsid w:val="00E220DD"/>
    <w:rsid w:val="00E22971"/>
    <w:rsid w:val="00E32147"/>
    <w:rsid w:val="00E32D5A"/>
    <w:rsid w:val="00E36AA3"/>
    <w:rsid w:val="00E37E8B"/>
    <w:rsid w:val="00E41057"/>
    <w:rsid w:val="00E41384"/>
    <w:rsid w:val="00E41BD8"/>
    <w:rsid w:val="00E43D29"/>
    <w:rsid w:val="00E46781"/>
    <w:rsid w:val="00E500E0"/>
    <w:rsid w:val="00E52F76"/>
    <w:rsid w:val="00E55829"/>
    <w:rsid w:val="00E63754"/>
    <w:rsid w:val="00E64839"/>
    <w:rsid w:val="00E721E8"/>
    <w:rsid w:val="00E74125"/>
    <w:rsid w:val="00E74768"/>
    <w:rsid w:val="00E83F4B"/>
    <w:rsid w:val="00E84497"/>
    <w:rsid w:val="00E846E5"/>
    <w:rsid w:val="00E951EE"/>
    <w:rsid w:val="00E964EC"/>
    <w:rsid w:val="00EA4E25"/>
    <w:rsid w:val="00EA63A2"/>
    <w:rsid w:val="00EA73C3"/>
    <w:rsid w:val="00EB073E"/>
    <w:rsid w:val="00EB562F"/>
    <w:rsid w:val="00EB5966"/>
    <w:rsid w:val="00EB674C"/>
    <w:rsid w:val="00ED5986"/>
    <w:rsid w:val="00ED6C57"/>
    <w:rsid w:val="00EE6ADE"/>
    <w:rsid w:val="00EF16FF"/>
    <w:rsid w:val="00EF3041"/>
    <w:rsid w:val="00EF5379"/>
    <w:rsid w:val="00EF66D2"/>
    <w:rsid w:val="00F010EF"/>
    <w:rsid w:val="00F04B43"/>
    <w:rsid w:val="00F07494"/>
    <w:rsid w:val="00F16FD8"/>
    <w:rsid w:val="00F17EF4"/>
    <w:rsid w:val="00F22F9D"/>
    <w:rsid w:val="00F2742C"/>
    <w:rsid w:val="00F27BA9"/>
    <w:rsid w:val="00F33E78"/>
    <w:rsid w:val="00F35457"/>
    <w:rsid w:val="00F4256E"/>
    <w:rsid w:val="00F42B2F"/>
    <w:rsid w:val="00F431D1"/>
    <w:rsid w:val="00F45A67"/>
    <w:rsid w:val="00F5353A"/>
    <w:rsid w:val="00F546DA"/>
    <w:rsid w:val="00F61FA9"/>
    <w:rsid w:val="00F62C06"/>
    <w:rsid w:val="00F63162"/>
    <w:rsid w:val="00F70658"/>
    <w:rsid w:val="00F71006"/>
    <w:rsid w:val="00F746BB"/>
    <w:rsid w:val="00F83CCE"/>
    <w:rsid w:val="00F85EDE"/>
    <w:rsid w:val="00F90779"/>
    <w:rsid w:val="00FA5458"/>
    <w:rsid w:val="00FB593D"/>
    <w:rsid w:val="00FC139A"/>
    <w:rsid w:val="00FC20D2"/>
    <w:rsid w:val="00FC51AA"/>
    <w:rsid w:val="00FC6938"/>
    <w:rsid w:val="00FC69C2"/>
    <w:rsid w:val="00FC7002"/>
    <w:rsid w:val="00FC767D"/>
    <w:rsid w:val="00FD2C8B"/>
    <w:rsid w:val="00FD7166"/>
    <w:rsid w:val="00FD78CF"/>
    <w:rsid w:val="00FE0AE1"/>
    <w:rsid w:val="00FE4B0D"/>
    <w:rsid w:val="00FF1F5F"/>
    <w:rsid w:val="00FF525D"/>
    <w:rsid w:val="00FF57DE"/>
    <w:rsid w:val="010333FC"/>
    <w:rsid w:val="010B22B0"/>
    <w:rsid w:val="010F1DA1"/>
    <w:rsid w:val="01101675"/>
    <w:rsid w:val="011949CD"/>
    <w:rsid w:val="011B6997"/>
    <w:rsid w:val="011E0236"/>
    <w:rsid w:val="01205D5C"/>
    <w:rsid w:val="01227D26"/>
    <w:rsid w:val="01253372"/>
    <w:rsid w:val="012A0989"/>
    <w:rsid w:val="01311D17"/>
    <w:rsid w:val="01390BCC"/>
    <w:rsid w:val="013B4944"/>
    <w:rsid w:val="01401F5A"/>
    <w:rsid w:val="01422176"/>
    <w:rsid w:val="014337F8"/>
    <w:rsid w:val="014557C2"/>
    <w:rsid w:val="0147778C"/>
    <w:rsid w:val="014A2DD9"/>
    <w:rsid w:val="014D0B1B"/>
    <w:rsid w:val="014F03EF"/>
    <w:rsid w:val="01505F15"/>
    <w:rsid w:val="01527EDF"/>
    <w:rsid w:val="01543C57"/>
    <w:rsid w:val="015754F6"/>
    <w:rsid w:val="015C48BA"/>
    <w:rsid w:val="015E4AC8"/>
    <w:rsid w:val="016025FC"/>
    <w:rsid w:val="016043AA"/>
    <w:rsid w:val="01626374"/>
    <w:rsid w:val="016519C1"/>
    <w:rsid w:val="01657C13"/>
    <w:rsid w:val="01675B7A"/>
    <w:rsid w:val="016F45ED"/>
    <w:rsid w:val="017240DE"/>
    <w:rsid w:val="017B5688"/>
    <w:rsid w:val="017E2A82"/>
    <w:rsid w:val="017F5A80"/>
    <w:rsid w:val="018067FB"/>
    <w:rsid w:val="01814321"/>
    <w:rsid w:val="01835353"/>
    <w:rsid w:val="01846318"/>
    <w:rsid w:val="01897A84"/>
    <w:rsid w:val="018F4C90"/>
    <w:rsid w:val="01944054"/>
    <w:rsid w:val="01964270"/>
    <w:rsid w:val="019B3009"/>
    <w:rsid w:val="01A249C3"/>
    <w:rsid w:val="01A45E6C"/>
    <w:rsid w:val="01AA1AC9"/>
    <w:rsid w:val="01AC75F0"/>
    <w:rsid w:val="01AD5116"/>
    <w:rsid w:val="01B02C2F"/>
    <w:rsid w:val="01B6178F"/>
    <w:rsid w:val="01BA1962"/>
    <w:rsid w:val="01C506B1"/>
    <w:rsid w:val="01CC7C92"/>
    <w:rsid w:val="01CF32DE"/>
    <w:rsid w:val="01D31020"/>
    <w:rsid w:val="01D408F4"/>
    <w:rsid w:val="01D47224"/>
    <w:rsid w:val="01DB732C"/>
    <w:rsid w:val="01E054EB"/>
    <w:rsid w:val="01ED4312"/>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3D0B8F"/>
    <w:rsid w:val="023F0464"/>
    <w:rsid w:val="02405F8A"/>
    <w:rsid w:val="024C0DD3"/>
    <w:rsid w:val="02533F0F"/>
    <w:rsid w:val="0256755B"/>
    <w:rsid w:val="025A529E"/>
    <w:rsid w:val="025A704C"/>
    <w:rsid w:val="025F4662"/>
    <w:rsid w:val="0261662C"/>
    <w:rsid w:val="02661E94"/>
    <w:rsid w:val="02693733"/>
    <w:rsid w:val="02704AC1"/>
    <w:rsid w:val="0270686F"/>
    <w:rsid w:val="027125E7"/>
    <w:rsid w:val="02750329"/>
    <w:rsid w:val="02753E85"/>
    <w:rsid w:val="027B277E"/>
    <w:rsid w:val="027D2D3A"/>
    <w:rsid w:val="027F4D04"/>
    <w:rsid w:val="028265A2"/>
    <w:rsid w:val="02873BB9"/>
    <w:rsid w:val="02924A37"/>
    <w:rsid w:val="029A38EC"/>
    <w:rsid w:val="029C1412"/>
    <w:rsid w:val="029E27B3"/>
    <w:rsid w:val="02A36C44"/>
    <w:rsid w:val="02A66735"/>
    <w:rsid w:val="02A824AD"/>
    <w:rsid w:val="02AE1145"/>
    <w:rsid w:val="02AE7397"/>
    <w:rsid w:val="02AF383B"/>
    <w:rsid w:val="02B04EBD"/>
    <w:rsid w:val="02B250DA"/>
    <w:rsid w:val="02B349AE"/>
    <w:rsid w:val="02B40E52"/>
    <w:rsid w:val="02B4429A"/>
    <w:rsid w:val="02B4741C"/>
    <w:rsid w:val="02B55DB1"/>
    <w:rsid w:val="02B56978"/>
    <w:rsid w:val="02BA21E0"/>
    <w:rsid w:val="02C32E43"/>
    <w:rsid w:val="02C40969"/>
    <w:rsid w:val="02CB7F49"/>
    <w:rsid w:val="02CD1F13"/>
    <w:rsid w:val="02CD3CC1"/>
    <w:rsid w:val="02CE17E8"/>
    <w:rsid w:val="02CE3596"/>
    <w:rsid w:val="02D05D23"/>
    <w:rsid w:val="02D0730E"/>
    <w:rsid w:val="02D209DC"/>
    <w:rsid w:val="02D50DC8"/>
    <w:rsid w:val="02DC5CB3"/>
    <w:rsid w:val="02DD1D38"/>
    <w:rsid w:val="02E35293"/>
    <w:rsid w:val="02E402C1"/>
    <w:rsid w:val="02E501FA"/>
    <w:rsid w:val="02E80AFB"/>
    <w:rsid w:val="02E828A9"/>
    <w:rsid w:val="02EA4873"/>
    <w:rsid w:val="02EF1E8A"/>
    <w:rsid w:val="02F474A0"/>
    <w:rsid w:val="02F96864"/>
    <w:rsid w:val="02FA25DD"/>
    <w:rsid w:val="02FC6355"/>
    <w:rsid w:val="02FE20CD"/>
    <w:rsid w:val="03086AA8"/>
    <w:rsid w:val="03092820"/>
    <w:rsid w:val="030F6088"/>
    <w:rsid w:val="031C07A5"/>
    <w:rsid w:val="031E451D"/>
    <w:rsid w:val="031F2043"/>
    <w:rsid w:val="03200295"/>
    <w:rsid w:val="032D4760"/>
    <w:rsid w:val="03305FFE"/>
    <w:rsid w:val="03353615"/>
    <w:rsid w:val="033A0C2B"/>
    <w:rsid w:val="033C0E47"/>
    <w:rsid w:val="03404493"/>
    <w:rsid w:val="03411FB9"/>
    <w:rsid w:val="03535B3A"/>
    <w:rsid w:val="03563CB7"/>
    <w:rsid w:val="03575C81"/>
    <w:rsid w:val="035A2E3C"/>
    <w:rsid w:val="035C5045"/>
    <w:rsid w:val="035E581E"/>
    <w:rsid w:val="035E700F"/>
    <w:rsid w:val="036561E6"/>
    <w:rsid w:val="036B7036"/>
    <w:rsid w:val="036D7252"/>
    <w:rsid w:val="03773C2D"/>
    <w:rsid w:val="03804B57"/>
    <w:rsid w:val="0381685A"/>
    <w:rsid w:val="03826575"/>
    <w:rsid w:val="038500F8"/>
    <w:rsid w:val="038F541B"/>
    <w:rsid w:val="039049F7"/>
    <w:rsid w:val="03912F41"/>
    <w:rsid w:val="0394324C"/>
    <w:rsid w:val="03967BEE"/>
    <w:rsid w:val="03974EFA"/>
    <w:rsid w:val="039842CF"/>
    <w:rsid w:val="039D18E6"/>
    <w:rsid w:val="03A52548"/>
    <w:rsid w:val="03AC38D7"/>
    <w:rsid w:val="03B46C2F"/>
    <w:rsid w:val="03BB6210"/>
    <w:rsid w:val="03BE7537"/>
    <w:rsid w:val="03BE7AAE"/>
    <w:rsid w:val="03C54999"/>
    <w:rsid w:val="03CA1FAF"/>
    <w:rsid w:val="03CD1A9F"/>
    <w:rsid w:val="03D64DF8"/>
    <w:rsid w:val="03D90444"/>
    <w:rsid w:val="03E13EF3"/>
    <w:rsid w:val="03E219EE"/>
    <w:rsid w:val="03E5328D"/>
    <w:rsid w:val="03E56DE9"/>
    <w:rsid w:val="03E94B2B"/>
    <w:rsid w:val="03EA2651"/>
    <w:rsid w:val="03EC0177"/>
    <w:rsid w:val="03EE0393"/>
    <w:rsid w:val="03EE3EEF"/>
    <w:rsid w:val="03F139E0"/>
    <w:rsid w:val="03F4702C"/>
    <w:rsid w:val="03F60FF6"/>
    <w:rsid w:val="03F74790"/>
    <w:rsid w:val="03F90AE6"/>
    <w:rsid w:val="03FD4132"/>
    <w:rsid w:val="040556DD"/>
    <w:rsid w:val="04084402"/>
    <w:rsid w:val="04115E30"/>
    <w:rsid w:val="04172B32"/>
    <w:rsid w:val="041B4084"/>
    <w:rsid w:val="041C5514"/>
    <w:rsid w:val="04202375"/>
    <w:rsid w:val="04293179"/>
    <w:rsid w:val="042B05BC"/>
    <w:rsid w:val="042F4508"/>
    <w:rsid w:val="04312B23"/>
    <w:rsid w:val="043D6C25"/>
    <w:rsid w:val="045A3333"/>
    <w:rsid w:val="045D1075"/>
    <w:rsid w:val="045D72C7"/>
    <w:rsid w:val="045F4DED"/>
    <w:rsid w:val="046425C9"/>
    <w:rsid w:val="0467251E"/>
    <w:rsid w:val="04675A50"/>
    <w:rsid w:val="046B100C"/>
    <w:rsid w:val="046B3792"/>
    <w:rsid w:val="04704B8D"/>
    <w:rsid w:val="04784101"/>
    <w:rsid w:val="04785EAF"/>
    <w:rsid w:val="047A1C27"/>
    <w:rsid w:val="047A5783"/>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66C1A"/>
    <w:rsid w:val="04CB2483"/>
    <w:rsid w:val="04CB4231"/>
    <w:rsid w:val="04D035F5"/>
    <w:rsid w:val="04D05CEB"/>
    <w:rsid w:val="04D53301"/>
    <w:rsid w:val="04D56E5D"/>
    <w:rsid w:val="04D70E27"/>
    <w:rsid w:val="04D74983"/>
    <w:rsid w:val="04DA4474"/>
    <w:rsid w:val="04DC7F02"/>
    <w:rsid w:val="04DF5F2E"/>
    <w:rsid w:val="04E35A1E"/>
    <w:rsid w:val="04E672BC"/>
    <w:rsid w:val="04EB48D3"/>
    <w:rsid w:val="04ED6252"/>
    <w:rsid w:val="04EE7F1F"/>
    <w:rsid w:val="04F04BD3"/>
    <w:rsid w:val="04F217BD"/>
    <w:rsid w:val="04F25C61"/>
    <w:rsid w:val="04F76DD4"/>
    <w:rsid w:val="04FF212C"/>
    <w:rsid w:val="05025778"/>
    <w:rsid w:val="05047743"/>
    <w:rsid w:val="050F6813"/>
    <w:rsid w:val="051C101F"/>
    <w:rsid w:val="05237BC9"/>
    <w:rsid w:val="05263B5D"/>
    <w:rsid w:val="0526590B"/>
    <w:rsid w:val="05290F57"/>
    <w:rsid w:val="052D4EEB"/>
    <w:rsid w:val="052E6A0B"/>
    <w:rsid w:val="05340028"/>
    <w:rsid w:val="05341DD6"/>
    <w:rsid w:val="05355B4E"/>
    <w:rsid w:val="053A3164"/>
    <w:rsid w:val="053D5B7D"/>
    <w:rsid w:val="053E0EA6"/>
    <w:rsid w:val="053F6F8A"/>
    <w:rsid w:val="05401B5B"/>
    <w:rsid w:val="05440C26"/>
    <w:rsid w:val="05451D15"/>
    <w:rsid w:val="05453FE3"/>
    <w:rsid w:val="05483AD3"/>
    <w:rsid w:val="054F6C10"/>
    <w:rsid w:val="05500BDA"/>
    <w:rsid w:val="05524952"/>
    <w:rsid w:val="05597A8E"/>
    <w:rsid w:val="055E6E53"/>
    <w:rsid w:val="055F2BCB"/>
    <w:rsid w:val="05656433"/>
    <w:rsid w:val="05687CD1"/>
    <w:rsid w:val="057A17B3"/>
    <w:rsid w:val="057E5747"/>
    <w:rsid w:val="05832D5D"/>
    <w:rsid w:val="058B39C0"/>
    <w:rsid w:val="058D7738"/>
    <w:rsid w:val="058F34B0"/>
    <w:rsid w:val="0598292F"/>
    <w:rsid w:val="059960DD"/>
    <w:rsid w:val="059B018A"/>
    <w:rsid w:val="059E36F3"/>
    <w:rsid w:val="05A0746B"/>
    <w:rsid w:val="05A50F26"/>
    <w:rsid w:val="05AA2098"/>
    <w:rsid w:val="05B253F0"/>
    <w:rsid w:val="05B31D8A"/>
    <w:rsid w:val="05B41169"/>
    <w:rsid w:val="05B922DB"/>
    <w:rsid w:val="05C0366A"/>
    <w:rsid w:val="05C649F8"/>
    <w:rsid w:val="05D2339D"/>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D7C05"/>
    <w:rsid w:val="060E0879"/>
    <w:rsid w:val="06113EC5"/>
    <w:rsid w:val="06147E59"/>
    <w:rsid w:val="061F6062"/>
    <w:rsid w:val="06293905"/>
    <w:rsid w:val="062A31D9"/>
    <w:rsid w:val="063302DF"/>
    <w:rsid w:val="06334111"/>
    <w:rsid w:val="06357BA9"/>
    <w:rsid w:val="0636392C"/>
    <w:rsid w:val="063B3638"/>
    <w:rsid w:val="063B53E6"/>
    <w:rsid w:val="063F6C84"/>
    <w:rsid w:val="06471FDD"/>
    <w:rsid w:val="065344DE"/>
    <w:rsid w:val="065B3392"/>
    <w:rsid w:val="065D3C5F"/>
    <w:rsid w:val="0661309E"/>
    <w:rsid w:val="06624721"/>
    <w:rsid w:val="06691F53"/>
    <w:rsid w:val="066D4682"/>
    <w:rsid w:val="066E57BB"/>
    <w:rsid w:val="06734B80"/>
    <w:rsid w:val="06815CF6"/>
    <w:rsid w:val="06846D8D"/>
    <w:rsid w:val="06896151"/>
    <w:rsid w:val="068B1EC9"/>
    <w:rsid w:val="068C79F0"/>
    <w:rsid w:val="068D091C"/>
    <w:rsid w:val="06930D7E"/>
    <w:rsid w:val="069468A4"/>
    <w:rsid w:val="06950CBD"/>
    <w:rsid w:val="06986394"/>
    <w:rsid w:val="069A3EBB"/>
    <w:rsid w:val="069F7723"/>
    <w:rsid w:val="06A05249"/>
    <w:rsid w:val="06A20FC1"/>
    <w:rsid w:val="06A25465"/>
    <w:rsid w:val="06A905A2"/>
    <w:rsid w:val="06BF1B73"/>
    <w:rsid w:val="06C47189"/>
    <w:rsid w:val="06C90C44"/>
    <w:rsid w:val="06C963D3"/>
    <w:rsid w:val="06D045A9"/>
    <w:rsid w:val="06D60D20"/>
    <w:rsid w:val="06D849E3"/>
    <w:rsid w:val="06E0294D"/>
    <w:rsid w:val="06E8731C"/>
    <w:rsid w:val="06E96BF0"/>
    <w:rsid w:val="06EE0437"/>
    <w:rsid w:val="06F2019A"/>
    <w:rsid w:val="06F23CF7"/>
    <w:rsid w:val="06F347DF"/>
    <w:rsid w:val="06F55595"/>
    <w:rsid w:val="06F65849"/>
    <w:rsid w:val="07133C6D"/>
    <w:rsid w:val="07181283"/>
    <w:rsid w:val="071C3C33"/>
    <w:rsid w:val="071D537B"/>
    <w:rsid w:val="07246EC6"/>
    <w:rsid w:val="072639A0"/>
    <w:rsid w:val="0728596A"/>
    <w:rsid w:val="07287718"/>
    <w:rsid w:val="072A7934"/>
    <w:rsid w:val="072B545A"/>
    <w:rsid w:val="072E6CF9"/>
    <w:rsid w:val="073360BD"/>
    <w:rsid w:val="07372051"/>
    <w:rsid w:val="0737795B"/>
    <w:rsid w:val="073E7A70"/>
    <w:rsid w:val="074402CA"/>
    <w:rsid w:val="07462294"/>
    <w:rsid w:val="07536C8E"/>
    <w:rsid w:val="0756463A"/>
    <w:rsid w:val="075A189C"/>
    <w:rsid w:val="075C1AB8"/>
    <w:rsid w:val="075F6EB2"/>
    <w:rsid w:val="07702E6D"/>
    <w:rsid w:val="0774295E"/>
    <w:rsid w:val="07794418"/>
    <w:rsid w:val="077D6773"/>
    <w:rsid w:val="07807554"/>
    <w:rsid w:val="078B414B"/>
    <w:rsid w:val="078E1545"/>
    <w:rsid w:val="07990616"/>
    <w:rsid w:val="07AD5E6F"/>
    <w:rsid w:val="07C02605"/>
    <w:rsid w:val="07C05BA3"/>
    <w:rsid w:val="07C531B9"/>
    <w:rsid w:val="07C66F31"/>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8754A"/>
    <w:rsid w:val="080A32C2"/>
    <w:rsid w:val="080A5070"/>
    <w:rsid w:val="080C0DE8"/>
    <w:rsid w:val="080C703A"/>
    <w:rsid w:val="08135F0E"/>
    <w:rsid w:val="0817778D"/>
    <w:rsid w:val="081952B3"/>
    <w:rsid w:val="08236132"/>
    <w:rsid w:val="08297BEC"/>
    <w:rsid w:val="082A3964"/>
    <w:rsid w:val="082D0D5E"/>
    <w:rsid w:val="082D6FB0"/>
    <w:rsid w:val="08326375"/>
    <w:rsid w:val="08387E2F"/>
    <w:rsid w:val="08444A26"/>
    <w:rsid w:val="084542FA"/>
    <w:rsid w:val="08471E20"/>
    <w:rsid w:val="08481659"/>
    <w:rsid w:val="084E1401"/>
    <w:rsid w:val="08510645"/>
    <w:rsid w:val="08564759"/>
    <w:rsid w:val="085B58CB"/>
    <w:rsid w:val="085D5AE7"/>
    <w:rsid w:val="085E716A"/>
    <w:rsid w:val="08602EE2"/>
    <w:rsid w:val="08646E76"/>
    <w:rsid w:val="0865674A"/>
    <w:rsid w:val="086724C2"/>
    <w:rsid w:val="0869448C"/>
    <w:rsid w:val="087150EF"/>
    <w:rsid w:val="08744BDF"/>
    <w:rsid w:val="08760957"/>
    <w:rsid w:val="087D1CE6"/>
    <w:rsid w:val="087F780C"/>
    <w:rsid w:val="08824CDD"/>
    <w:rsid w:val="088272FC"/>
    <w:rsid w:val="08832368"/>
    <w:rsid w:val="08852948"/>
    <w:rsid w:val="08877967"/>
    <w:rsid w:val="088F5575"/>
    <w:rsid w:val="088F72E1"/>
    <w:rsid w:val="08955281"/>
    <w:rsid w:val="089D5EE4"/>
    <w:rsid w:val="08A13C26"/>
    <w:rsid w:val="08AC25CB"/>
    <w:rsid w:val="08B123F7"/>
    <w:rsid w:val="08B33959"/>
    <w:rsid w:val="08B4685D"/>
    <w:rsid w:val="08B651F8"/>
    <w:rsid w:val="08BB280E"/>
    <w:rsid w:val="08BB636A"/>
    <w:rsid w:val="08BF22FE"/>
    <w:rsid w:val="08C22170"/>
    <w:rsid w:val="08C23B9D"/>
    <w:rsid w:val="08C77405"/>
    <w:rsid w:val="08C90A87"/>
    <w:rsid w:val="08CC4052"/>
    <w:rsid w:val="08CD29C9"/>
    <w:rsid w:val="08CD4E60"/>
    <w:rsid w:val="08D13DE0"/>
    <w:rsid w:val="08D35DAA"/>
    <w:rsid w:val="08D77648"/>
    <w:rsid w:val="08DA0EE6"/>
    <w:rsid w:val="08DA7138"/>
    <w:rsid w:val="08DB0E94"/>
    <w:rsid w:val="08DC41A7"/>
    <w:rsid w:val="08DD09D6"/>
    <w:rsid w:val="08E21B49"/>
    <w:rsid w:val="08E51639"/>
    <w:rsid w:val="08E81855"/>
    <w:rsid w:val="08EA7AFA"/>
    <w:rsid w:val="08F301FA"/>
    <w:rsid w:val="08FD4BD5"/>
    <w:rsid w:val="09092AAB"/>
    <w:rsid w:val="090E293E"/>
    <w:rsid w:val="09173EE8"/>
    <w:rsid w:val="091757C8"/>
    <w:rsid w:val="092263E9"/>
    <w:rsid w:val="092B680F"/>
    <w:rsid w:val="092D370C"/>
    <w:rsid w:val="09304FAA"/>
    <w:rsid w:val="09371E95"/>
    <w:rsid w:val="093920B1"/>
    <w:rsid w:val="093C56FD"/>
    <w:rsid w:val="09436A8B"/>
    <w:rsid w:val="094B1DE4"/>
    <w:rsid w:val="094D16B8"/>
    <w:rsid w:val="094D790A"/>
    <w:rsid w:val="094E5430"/>
    <w:rsid w:val="09502F56"/>
    <w:rsid w:val="095347F5"/>
    <w:rsid w:val="09540C99"/>
    <w:rsid w:val="095A2027"/>
    <w:rsid w:val="095C7B4D"/>
    <w:rsid w:val="095E1B17"/>
    <w:rsid w:val="09684744"/>
    <w:rsid w:val="09774987"/>
    <w:rsid w:val="097A447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0632E"/>
    <w:rsid w:val="09C120A6"/>
    <w:rsid w:val="09C1335A"/>
    <w:rsid w:val="09C474A0"/>
    <w:rsid w:val="09CA440C"/>
    <w:rsid w:val="09CB4CD3"/>
    <w:rsid w:val="09CD45A7"/>
    <w:rsid w:val="09D52C60"/>
    <w:rsid w:val="09D63EB0"/>
    <w:rsid w:val="09E10052"/>
    <w:rsid w:val="09E348E3"/>
    <w:rsid w:val="09E638BB"/>
    <w:rsid w:val="09E65669"/>
    <w:rsid w:val="09EA6F07"/>
    <w:rsid w:val="09F204B1"/>
    <w:rsid w:val="09F23A58"/>
    <w:rsid w:val="09F4422A"/>
    <w:rsid w:val="09FC30DE"/>
    <w:rsid w:val="09FC6C3A"/>
    <w:rsid w:val="0A083831"/>
    <w:rsid w:val="0A0A57FB"/>
    <w:rsid w:val="0A0C1573"/>
    <w:rsid w:val="0A0E55B5"/>
    <w:rsid w:val="0A140428"/>
    <w:rsid w:val="0A187A11"/>
    <w:rsid w:val="0A187F18"/>
    <w:rsid w:val="0A1B5312"/>
    <w:rsid w:val="0A1F42D0"/>
    <w:rsid w:val="0A2166A1"/>
    <w:rsid w:val="0A227B26"/>
    <w:rsid w:val="0A2D3298"/>
    <w:rsid w:val="0A2E55DE"/>
    <w:rsid w:val="0A2F7010"/>
    <w:rsid w:val="0A310FDA"/>
    <w:rsid w:val="0A357927"/>
    <w:rsid w:val="0A382368"/>
    <w:rsid w:val="0A4775FB"/>
    <w:rsid w:val="0A481E7F"/>
    <w:rsid w:val="0A52600B"/>
    <w:rsid w:val="0A530F50"/>
    <w:rsid w:val="0A621193"/>
    <w:rsid w:val="0A656ED5"/>
    <w:rsid w:val="0A6767AA"/>
    <w:rsid w:val="0A686C9B"/>
    <w:rsid w:val="0A6A0048"/>
    <w:rsid w:val="0A6C0264"/>
    <w:rsid w:val="0A6C3DC0"/>
    <w:rsid w:val="0A6F38B0"/>
    <w:rsid w:val="0A7113D6"/>
    <w:rsid w:val="0A717628"/>
    <w:rsid w:val="0A72442E"/>
    <w:rsid w:val="0A740EC6"/>
    <w:rsid w:val="0A764C3F"/>
    <w:rsid w:val="0A7830B6"/>
    <w:rsid w:val="0A7D421F"/>
    <w:rsid w:val="0A880415"/>
    <w:rsid w:val="0A8F3FD6"/>
    <w:rsid w:val="0A951569"/>
    <w:rsid w:val="0A984BB5"/>
    <w:rsid w:val="0A9B46A5"/>
    <w:rsid w:val="0A9C65DA"/>
    <w:rsid w:val="0A9D21CB"/>
    <w:rsid w:val="0A9F4E7B"/>
    <w:rsid w:val="0AAA48E8"/>
    <w:rsid w:val="0AB17A25"/>
    <w:rsid w:val="0AB3379D"/>
    <w:rsid w:val="0AB87005"/>
    <w:rsid w:val="0ABB6AF5"/>
    <w:rsid w:val="0ABD0ABF"/>
    <w:rsid w:val="0ABE2142"/>
    <w:rsid w:val="0ABF65E6"/>
    <w:rsid w:val="0AC534D0"/>
    <w:rsid w:val="0ACE7FD9"/>
    <w:rsid w:val="0AD27C39"/>
    <w:rsid w:val="0AD32091"/>
    <w:rsid w:val="0AD57BB7"/>
    <w:rsid w:val="0ADD2F10"/>
    <w:rsid w:val="0ADF454E"/>
    <w:rsid w:val="0AE24082"/>
    <w:rsid w:val="0AE32F83"/>
    <w:rsid w:val="0AE778EA"/>
    <w:rsid w:val="0AEE30D5"/>
    <w:rsid w:val="0AEE6ECB"/>
    <w:rsid w:val="0AF049F1"/>
    <w:rsid w:val="0AF3003D"/>
    <w:rsid w:val="0AF53DB5"/>
    <w:rsid w:val="0AF81AF7"/>
    <w:rsid w:val="0AF838A6"/>
    <w:rsid w:val="0AFD62FB"/>
    <w:rsid w:val="0B0B35D9"/>
    <w:rsid w:val="0B0C55A3"/>
    <w:rsid w:val="0B1306DF"/>
    <w:rsid w:val="0B161F7E"/>
    <w:rsid w:val="0B1810EF"/>
    <w:rsid w:val="0B187AA4"/>
    <w:rsid w:val="0B1C3A38"/>
    <w:rsid w:val="0B1D330C"/>
    <w:rsid w:val="0B1D50BA"/>
    <w:rsid w:val="0B1F0E32"/>
    <w:rsid w:val="0B212DFC"/>
    <w:rsid w:val="0B277754"/>
    <w:rsid w:val="0B293A5F"/>
    <w:rsid w:val="0B3F2B0D"/>
    <w:rsid w:val="0B41349E"/>
    <w:rsid w:val="0B4765DB"/>
    <w:rsid w:val="0B492353"/>
    <w:rsid w:val="0B4B1C27"/>
    <w:rsid w:val="0B4B60CB"/>
    <w:rsid w:val="0B5111E3"/>
    <w:rsid w:val="0B536D2E"/>
    <w:rsid w:val="0B552AA6"/>
    <w:rsid w:val="0B5807E8"/>
    <w:rsid w:val="0B6034A0"/>
    <w:rsid w:val="0B640F3B"/>
    <w:rsid w:val="0B6432F1"/>
    <w:rsid w:val="0B666A61"/>
    <w:rsid w:val="0B6D4294"/>
    <w:rsid w:val="0B73117E"/>
    <w:rsid w:val="0B7849E6"/>
    <w:rsid w:val="0B7A075E"/>
    <w:rsid w:val="0B7F5D75"/>
    <w:rsid w:val="0B8E5FB8"/>
    <w:rsid w:val="0B901D30"/>
    <w:rsid w:val="0B925AA8"/>
    <w:rsid w:val="0B9F6417"/>
    <w:rsid w:val="0BA04D77"/>
    <w:rsid w:val="0BA37CB5"/>
    <w:rsid w:val="0BA47E3A"/>
    <w:rsid w:val="0BA852CC"/>
    <w:rsid w:val="0BAE2937"/>
    <w:rsid w:val="0BB05F2E"/>
    <w:rsid w:val="0BB35A1E"/>
    <w:rsid w:val="0BB7550F"/>
    <w:rsid w:val="0BBA5954"/>
    <w:rsid w:val="0BBC48D3"/>
    <w:rsid w:val="0BBF6171"/>
    <w:rsid w:val="0BC11EE9"/>
    <w:rsid w:val="0BC35C62"/>
    <w:rsid w:val="0BC419DA"/>
    <w:rsid w:val="0BC639A4"/>
    <w:rsid w:val="0BC65752"/>
    <w:rsid w:val="0BCA6BFA"/>
    <w:rsid w:val="0BCB720C"/>
    <w:rsid w:val="0BCD088E"/>
    <w:rsid w:val="0BD14F70"/>
    <w:rsid w:val="0BDC311C"/>
    <w:rsid w:val="0BDD7C68"/>
    <w:rsid w:val="0BDF6813"/>
    <w:rsid w:val="0BE65DF4"/>
    <w:rsid w:val="0BE91440"/>
    <w:rsid w:val="0BEC0128"/>
    <w:rsid w:val="0BF40511"/>
    <w:rsid w:val="0BF57DE5"/>
    <w:rsid w:val="0C0149DC"/>
    <w:rsid w:val="0C01678A"/>
    <w:rsid w:val="0C040028"/>
    <w:rsid w:val="0C08228C"/>
    <w:rsid w:val="0C087B18"/>
    <w:rsid w:val="0C0D512F"/>
    <w:rsid w:val="0C210BDA"/>
    <w:rsid w:val="0C232BA4"/>
    <w:rsid w:val="0C236700"/>
    <w:rsid w:val="0C25691C"/>
    <w:rsid w:val="0C265565"/>
    <w:rsid w:val="0C2A3F33"/>
    <w:rsid w:val="0C2A40D9"/>
    <w:rsid w:val="0C2B1A59"/>
    <w:rsid w:val="0C324B95"/>
    <w:rsid w:val="0C3721AC"/>
    <w:rsid w:val="0C4241D4"/>
    <w:rsid w:val="0C450D6C"/>
    <w:rsid w:val="0C451F49"/>
    <w:rsid w:val="0C50326D"/>
    <w:rsid w:val="0C517711"/>
    <w:rsid w:val="0C526FE5"/>
    <w:rsid w:val="0C542D5E"/>
    <w:rsid w:val="0C5745FC"/>
    <w:rsid w:val="0C581519"/>
    <w:rsid w:val="0C5965C6"/>
    <w:rsid w:val="0C675B20"/>
    <w:rsid w:val="0C694752"/>
    <w:rsid w:val="0C6A07D3"/>
    <w:rsid w:val="0C6A2581"/>
    <w:rsid w:val="0C727688"/>
    <w:rsid w:val="0C803B53"/>
    <w:rsid w:val="0C825B1D"/>
    <w:rsid w:val="0C871385"/>
    <w:rsid w:val="0C886EAB"/>
    <w:rsid w:val="0C8A677F"/>
    <w:rsid w:val="0C915D60"/>
    <w:rsid w:val="0C937D2A"/>
    <w:rsid w:val="0C943AA2"/>
    <w:rsid w:val="0C945850"/>
    <w:rsid w:val="0C9C64B3"/>
    <w:rsid w:val="0C9D2956"/>
    <w:rsid w:val="0C9E222B"/>
    <w:rsid w:val="0CA43CE5"/>
    <w:rsid w:val="0CA710DF"/>
    <w:rsid w:val="0CAD06C0"/>
    <w:rsid w:val="0CB33F28"/>
    <w:rsid w:val="0CB63A18"/>
    <w:rsid w:val="0CBE28CD"/>
    <w:rsid w:val="0CBF0B1F"/>
    <w:rsid w:val="0CC021A1"/>
    <w:rsid w:val="0CC06645"/>
    <w:rsid w:val="0CC54B85"/>
    <w:rsid w:val="0CC6517C"/>
    <w:rsid w:val="0CCA74C4"/>
    <w:rsid w:val="0CD12600"/>
    <w:rsid w:val="0CD47E3B"/>
    <w:rsid w:val="0CD52552"/>
    <w:rsid w:val="0CD65E68"/>
    <w:rsid w:val="0CD67C16"/>
    <w:rsid w:val="0CD93263"/>
    <w:rsid w:val="0CDD71F7"/>
    <w:rsid w:val="0CE560AB"/>
    <w:rsid w:val="0CEC2E27"/>
    <w:rsid w:val="0CED3D20"/>
    <w:rsid w:val="0CF54541"/>
    <w:rsid w:val="0CFB142B"/>
    <w:rsid w:val="0CFD33F5"/>
    <w:rsid w:val="0CFD51A3"/>
    <w:rsid w:val="0D006A41"/>
    <w:rsid w:val="0D044784"/>
    <w:rsid w:val="0D054058"/>
    <w:rsid w:val="0D191352"/>
    <w:rsid w:val="0D2070E4"/>
    <w:rsid w:val="0D2546FA"/>
    <w:rsid w:val="0D2A1D10"/>
    <w:rsid w:val="0D2A3ABE"/>
    <w:rsid w:val="0D38442D"/>
    <w:rsid w:val="0D3C216F"/>
    <w:rsid w:val="0D3D37F2"/>
    <w:rsid w:val="0D3F3A0E"/>
    <w:rsid w:val="0D4032E2"/>
    <w:rsid w:val="0D411534"/>
    <w:rsid w:val="0D4234FE"/>
    <w:rsid w:val="0D5079C9"/>
    <w:rsid w:val="0D5A43A4"/>
    <w:rsid w:val="0D605732"/>
    <w:rsid w:val="0D676AC1"/>
    <w:rsid w:val="0D6C40D7"/>
    <w:rsid w:val="0D6D057B"/>
    <w:rsid w:val="0D71109F"/>
    <w:rsid w:val="0D731909"/>
    <w:rsid w:val="0D7B0568"/>
    <w:rsid w:val="0D7D62E4"/>
    <w:rsid w:val="0D9755F8"/>
    <w:rsid w:val="0D984ECC"/>
    <w:rsid w:val="0D991370"/>
    <w:rsid w:val="0D9C49BC"/>
    <w:rsid w:val="0D9D0734"/>
    <w:rsid w:val="0D9E723C"/>
    <w:rsid w:val="0DA43871"/>
    <w:rsid w:val="0DAB4BFF"/>
    <w:rsid w:val="0DAE649D"/>
    <w:rsid w:val="0DB53CD0"/>
    <w:rsid w:val="0DB717F6"/>
    <w:rsid w:val="0DB77A48"/>
    <w:rsid w:val="0DBA5CCD"/>
    <w:rsid w:val="0DBC505E"/>
    <w:rsid w:val="0DC108C7"/>
    <w:rsid w:val="0DC67C8B"/>
    <w:rsid w:val="0DC91529"/>
    <w:rsid w:val="0DCF4D92"/>
    <w:rsid w:val="0DD34156"/>
    <w:rsid w:val="0DD6370B"/>
    <w:rsid w:val="0DDC300B"/>
    <w:rsid w:val="0DDD0813"/>
    <w:rsid w:val="0DDD6D83"/>
    <w:rsid w:val="0DDF0D4D"/>
    <w:rsid w:val="0DE10621"/>
    <w:rsid w:val="0DE16873"/>
    <w:rsid w:val="0DE256A6"/>
    <w:rsid w:val="0DE545B5"/>
    <w:rsid w:val="0DE75F7B"/>
    <w:rsid w:val="0DED16BC"/>
    <w:rsid w:val="0DF02F5A"/>
    <w:rsid w:val="0DF5228E"/>
    <w:rsid w:val="0DF77E44"/>
    <w:rsid w:val="0DFC36AD"/>
    <w:rsid w:val="0E042561"/>
    <w:rsid w:val="0E056A05"/>
    <w:rsid w:val="0E06452B"/>
    <w:rsid w:val="0E107158"/>
    <w:rsid w:val="0E122ED0"/>
    <w:rsid w:val="0E176739"/>
    <w:rsid w:val="0E181DCF"/>
    <w:rsid w:val="0E19600D"/>
    <w:rsid w:val="0E1A1D85"/>
    <w:rsid w:val="0E25404D"/>
    <w:rsid w:val="0E266AC3"/>
    <w:rsid w:val="0E2D3866"/>
    <w:rsid w:val="0E3015A8"/>
    <w:rsid w:val="0E3270CE"/>
    <w:rsid w:val="0E35096D"/>
    <w:rsid w:val="0E3746E5"/>
    <w:rsid w:val="0E39045D"/>
    <w:rsid w:val="0E415563"/>
    <w:rsid w:val="0E454F58"/>
    <w:rsid w:val="0E4806A0"/>
    <w:rsid w:val="0E4B1F3E"/>
    <w:rsid w:val="0E4F7C80"/>
    <w:rsid w:val="0E5C5426"/>
    <w:rsid w:val="0E666B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9077F"/>
    <w:rsid w:val="0E8A515C"/>
    <w:rsid w:val="0E8F4521"/>
    <w:rsid w:val="0E910299"/>
    <w:rsid w:val="0E963B01"/>
    <w:rsid w:val="0E9D79F8"/>
    <w:rsid w:val="0E9E6512"/>
    <w:rsid w:val="0E9F6F26"/>
    <w:rsid w:val="0EA0672E"/>
    <w:rsid w:val="0EA1186B"/>
    <w:rsid w:val="0EA16002"/>
    <w:rsid w:val="0EA224A6"/>
    <w:rsid w:val="0EA35DC8"/>
    <w:rsid w:val="0EA55AF2"/>
    <w:rsid w:val="0EB21FBD"/>
    <w:rsid w:val="0EC248F6"/>
    <w:rsid w:val="0EC71F0D"/>
    <w:rsid w:val="0EC73CBB"/>
    <w:rsid w:val="0ECA7307"/>
    <w:rsid w:val="0ED2440E"/>
    <w:rsid w:val="0ED40186"/>
    <w:rsid w:val="0ED63EFE"/>
    <w:rsid w:val="0ED939EE"/>
    <w:rsid w:val="0EE06B2A"/>
    <w:rsid w:val="0EE3661B"/>
    <w:rsid w:val="0EE859DF"/>
    <w:rsid w:val="0EEB74B8"/>
    <w:rsid w:val="0EF10D38"/>
    <w:rsid w:val="0EF12AE6"/>
    <w:rsid w:val="0EF34AB0"/>
    <w:rsid w:val="0EF46E1C"/>
    <w:rsid w:val="0EF5667D"/>
    <w:rsid w:val="0EF56A7A"/>
    <w:rsid w:val="0EF8218A"/>
    <w:rsid w:val="0EFB3192"/>
    <w:rsid w:val="0EFD76DC"/>
    <w:rsid w:val="0EFE5203"/>
    <w:rsid w:val="0F0008B2"/>
    <w:rsid w:val="0F072309"/>
    <w:rsid w:val="0F085BE0"/>
    <w:rsid w:val="0F102B00"/>
    <w:rsid w:val="0F276507"/>
    <w:rsid w:val="0F28279D"/>
    <w:rsid w:val="0F296723"/>
    <w:rsid w:val="0F307AB2"/>
    <w:rsid w:val="0F334EAC"/>
    <w:rsid w:val="0F3375A2"/>
    <w:rsid w:val="0F386966"/>
    <w:rsid w:val="0F3A0931"/>
    <w:rsid w:val="0F3B1FB3"/>
    <w:rsid w:val="0F3F7CF5"/>
    <w:rsid w:val="0F4C26C6"/>
    <w:rsid w:val="0F504E54"/>
    <w:rsid w:val="0F5F0397"/>
    <w:rsid w:val="0F655282"/>
    <w:rsid w:val="0F707EAE"/>
    <w:rsid w:val="0F711E78"/>
    <w:rsid w:val="0F7554C5"/>
    <w:rsid w:val="0F76748F"/>
    <w:rsid w:val="0F7B4AA5"/>
    <w:rsid w:val="0F7B6853"/>
    <w:rsid w:val="0F7F6343"/>
    <w:rsid w:val="0F890F70"/>
    <w:rsid w:val="0F8E6586"/>
    <w:rsid w:val="0F900551"/>
    <w:rsid w:val="0F917E25"/>
    <w:rsid w:val="0F987E0A"/>
    <w:rsid w:val="0F9D4A1B"/>
    <w:rsid w:val="0FA1275E"/>
    <w:rsid w:val="0FA43FFC"/>
    <w:rsid w:val="0FA61B22"/>
    <w:rsid w:val="0FAB0EE6"/>
    <w:rsid w:val="0FAB538A"/>
    <w:rsid w:val="0FAC4C5F"/>
    <w:rsid w:val="0FAD1102"/>
    <w:rsid w:val="0FAD5E58"/>
    <w:rsid w:val="0FAE3DB3"/>
    <w:rsid w:val="0FB51D65"/>
    <w:rsid w:val="0FB57FB7"/>
    <w:rsid w:val="0FB6788B"/>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66139"/>
    <w:rsid w:val="0FF7237E"/>
    <w:rsid w:val="0FF7412C"/>
    <w:rsid w:val="0FFC7994"/>
    <w:rsid w:val="0FFE195E"/>
    <w:rsid w:val="10022AD1"/>
    <w:rsid w:val="10032FEE"/>
    <w:rsid w:val="10060813"/>
    <w:rsid w:val="100625C1"/>
    <w:rsid w:val="1008428F"/>
    <w:rsid w:val="100B5E29"/>
    <w:rsid w:val="100F1591"/>
    <w:rsid w:val="100F3B6B"/>
    <w:rsid w:val="1017657C"/>
    <w:rsid w:val="101A42BE"/>
    <w:rsid w:val="10234F21"/>
    <w:rsid w:val="102869DB"/>
    <w:rsid w:val="1033098C"/>
    <w:rsid w:val="10354C54"/>
    <w:rsid w:val="10355E7D"/>
    <w:rsid w:val="103B4960"/>
    <w:rsid w:val="103C2486"/>
    <w:rsid w:val="103F3D25"/>
    <w:rsid w:val="103F7933"/>
    <w:rsid w:val="10433760"/>
    <w:rsid w:val="104355C3"/>
    <w:rsid w:val="10480E2B"/>
    <w:rsid w:val="10523A58"/>
    <w:rsid w:val="10572E1C"/>
    <w:rsid w:val="105C48D7"/>
    <w:rsid w:val="10615A49"/>
    <w:rsid w:val="10615FAB"/>
    <w:rsid w:val="10664CAB"/>
    <w:rsid w:val="106B68C8"/>
    <w:rsid w:val="106F0166"/>
    <w:rsid w:val="106F52FA"/>
    <w:rsid w:val="106F63B8"/>
    <w:rsid w:val="107240FA"/>
    <w:rsid w:val="10736E91"/>
    <w:rsid w:val="107439CE"/>
    <w:rsid w:val="1075073F"/>
    <w:rsid w:val="10790550"/>
    <w:rsid w:val="10797237"/>
    <w:rsid w:val="107C2883"/>
    <w:rsid w:val="10831E63"/>
    <w:rsid w:val="10857989"/>
    <w:rsid w:val="108A1444"/>
    <w:rsid w:val="108F25B6"/>
    <w:rsid w:val="108F4B64"/>
    <w:rsid w:val="10944070"/>
    <w:rsid w:val="109A0F5B"/>
    <w:rsid w:val="109B53FF"/>
    <w:rsid w:val="109C4CD3"/>
    <w:rsid w:val="10A32F80"/>
    <w:rsid w:val="10A342B4"/>
    <w:rsid w:val="10A5627E"/>
    <w:rsid w:val="10AC760C"/>
    <w:rsid w:val="10B15DC1"/>
    <w:rsid w:val="10B22749"/>
    <w:rsid w:val="10B244F7"/>
    <w:rsid w:val="10BC5AA5"/>
    <w:rsid w:val="10BC7123"/>
    <w:rsid w:val="10BD09C5"/>
    <w:rsid w:val="10BE2E9B"/>
    <w:rsid w:val="10BE4C49"/>
    <w:rsid w:val="10C06C14"/>
    <w:rsid w:val="10C5422A"/>
    <w:rsid w:val="10CA7A92"/>
    <w:rsid w:val="10CD1330"/>
    <w:rsid w:val="10CF32FA"/>
    <w:rsid w:val="10D601E5"/>
    <w:rsid w:val="10D66437"/>
    <w:rsid w:val="10E24DDC"/>
    <w:rsid w:val="10E741A0"/>
    <w:rsid w:val="10EA1EE2"/>
    <w:rsid w:val="10EC17B7"/>
    <w:rsid w:val="10F468BD"/>
    <w:rsid w:val="10F66AD9"/>
    <w:rsid w:val="10F845FF"/>
    <w:rsid w:val="10FB5E9E"/>
    <w:rsid w:val="11001706"/>
    <w:rsid w:val="11005262"/>
    <w:rsid w:val="1102722C"/>
    <w:rsid w:val="11050ACA"/>
    <w:rsid w:val="11082369"/>
    <w:rsid w:val="110A60E1"/>
    <w:rsid w:val="111B02EE"/>
    <w:rsid w:val="111B209C"/>
    <w:rsid w:val="111F50BB"/>
    <w:rsid w:val="112453F4"/>
    <w:rsid w:val="112847B9"/>
    <w:rsid w:val="112E5F4E"/>
    <w:rsid w:val="113413B0"/>
    <w:rsid w:val="1134315E"/>
    <w:rsid w:val="113B273E"/>
    <w:rsid w:val="114A472F"/>
    <w:rsid w:val="114C66F9"/>
    <w:rsid w:val="114F61E9"/>
    <w:rsid w:val="1154735C"/>
    <w:rsid w:val="11561326"/>
    <w:rsid w:val="115752B4"/>
    <w:rsid w:val="11586E4C"/>
    <w:rsid w:val="116457F1"/>
    <w:rsid w:val="11651569"/>
    <w:rsid w:val="11673155"/>
    <w:rsid w:val="116C0B49"/>
    <w:rsid w:val="116E2B13"/>
    <w:rsid w:val="11716160"/>
    <w:rsid w:val="118063A3"/>
    <w:rsid w:val="118440E5"/>
    <w:rsid w:val="11867E5D"/>
    <w:rsid w:val="11877731"/>
    <w:rsid w:val="11943BFC"/>
    <w:rsid w:val="11951E4E"/>
    <w:rsid w:val="119D0D03"/>
    <w:rsid w:val="119F2CCD"/>
    <w:rsid w:val="11A2456B"/>
    <w:rsid w:val="11A37A34"/>
    <w:rsid w:val="11A41E98"/>
    <w:rsid w:val="11A42091"/>
    <w:rsid w:val="11A6405B"/>
    <w:rsid w:val="11A93B4C"/>
    <w:rsid w:val="11AB719A"/>
    <w:rsid w:val="11AD363C"/>
    <w:rsid w:val="11BF511D"/>
    <w:rsid w:val="11C10E95"/>
    <w:rsid w:val="11C40985"/>
    <w:rsid w:val="11C52008"/>
    <w:rsid w:val="11C75D80"/>
    <w:rsid w:val="11CB5043"/>
    <w:rsid w:val="11D30BC8"/>
    <w:rsid w:val="11D72467"/>
    <w:rsid w:val="11DC7A7D"/>
    <w:rsid w:val="11DD37F5"/>
    <w:rsid w:val="11E20E0C"/>
    <w:rsid w:val="11E22BBA"/>
    <w:rsid w:val="11E34ECA"/>
    <w:rsid w:val="11EC3A38"/>
    <w:rsid w:val="11EC57E6"/>
    <w:rsid w:val="11F052D6"/>
    <w:rsid w:val="11F50B3F"/>
    <w:rsid w:val="11FC011F"/>
    <w:rsid w:val="12011292"/>
    <w:rsid w:val="12040D82"/>
    <w:rsid w:val="120B3EBE"/>
    <w:rsid w:val="120C7C36"/>
    <w:rsid w:val="120E7E53"/>
    <w:rsid w:val="12103BCB"/>
    <w:rsid w:val="121216F1"/>
    <w:rsid w:val="121A2353"/>
    <w:rsid w:val="121C60CC"/>
    <w:rsid w:val="121F796A"/>
    <w:rsid w:val="122136E2"/>
    <w:rsid w:val="122356AC"/>
    <w:rsid w:val="122B4561"/>
    <w:rsid w:val="12301B77"/>
    <w:rsid w:val="1230601B"/>
    <w:rsid w:val="123553DF"/>
    <w:rsid w:val="12372F05"/>
    <w:rsid w:val="123C051C"/>
    <w:rsid w:val="123D6042"/>
    <w:rsid w:val="12411FD6"/>
    <w:rsid w:val="124817E0"/>
    <w:rsid w:val="12483364"/>
    <w:rsid w:val="124C718A"/>
    <w:rsid w:val="124F64A1"/>
    <w:rsid w:val="12503FC7"/>
    <w:rsid w:val="12521AED"/>
    <w:rsid w:val="12535865"/>
    <w:rsid w:val="125515DD"/>
    <w:rsid w:val="125A4E46"/>
    <w:rsid w:val="125A6BF4"/>
    <w:rsid w:val="12604832"/>
    <w:rsid w:val="12624760"/>
    <w:rsid w:val="126637EB"/>
    <w:rsid w:val="12687563"/>
    <w:rsid w:val="12695089"/>
    <w:rsid w:val="126B0E01"/>
    <w:rsid w:val="126D6927"/>
    <w:rsid w:val="12747CB6"/>
    <w:rsid w:val="12751C80"/>
    <w:rsid w:val="127777A6"/>
    <w:rsid w:val="127A1044"/>
    <w:rsid w:val="127B54E8"/>
    <w:rsid w:val="127E0B34"/>
    <w:rsid w:val="127E7668"/>
    <w:rsid w:val="12850115"/>
    <w:rsid w:val="128526CB"/>
    <w:rsid w:val="12865C3B"/>
    <w:rsid w:val="128A347A"/>
    <w:rsid w:val="128B3251"/>
    <w:rsid w:val="12900868"/>
    <w:rsid w:val="129B16E6"/>
    <w:rsid w:val="129C720C"/>
    <w:rsid w:val="12A3059B"/>
    <w:rsid w:val="12A460C1"/>
    <w:rsid w:val="12A52565"/>
    <w:rsid w:val="12A6008B"/>
    <w:rsid w:val="12A61A03"/>
    <w:rsid w:val="12AC38F3"/>
    <w:rsid w:val="12B26A30"/>
    <w:rsid w:val="12B66520"/>
    <w:rsid w:val="12BA7692"/>
    <w:rsid w:val="12BC165D"/>
    <w:rsid w:val="12CD1ABC"/>
    <w:rsid w:val="12D746E8"/>
    <w:rsid w:val="12DD1CFF"/>
    <w:rsid w:val="12E6426A"/>
    <w:rsid w:val="12E82452"/>
    <w:rsid w:val="12ED1816"/>
    <w:rsid w:val="12F11306"/>
    <w:rsid w:val="12F40DF6"/>
    <w:rsid w:val="12F6691D"/>
    <w:rsid w:val="12F86B39"/>
    <w:rsid w:val="12F939BE"/>
    <w:rsid w:val="130152C1"/>
    <w:rsid w:val="130628D8"/>
    <w:rsid w:val="130C0BB1"/>
    <w:rsid w:val="130F0CEA"/>
    <w:rsid w:val="13116E7D"/>
    <w:rsid w:val="13124A23"/>
    <w:rsid w:val="1319260B"/>
    <w:rsid w:val="131B2827"/>
    <w:rsid w:val="131B4F68"/>
    <w:rsid w:val="131D659F"/>
    <w:rsid w:val="131E314B"/>
    <w:rsid w:val="131E40C5"/>
    <w:rsid w:val="13255454"/>
    <w:rsid w:val="132A4818"/>
    <w:rsid w:val="132E255A"/>
    <w:rsid w:val="133236CD"/>
    <w:rsid w:val="133438E9"/>
    <w:rsid w:val="13385187"/>
    <w:rsid w:val="133E02C4"/>
    <w:rsid w:val="1347361C"/>
    <w:rsid w:val="13474DA3"/>
    <w:rsid w:val="134A0A16"/>
    <w:rsid w:val="13503581"/>
    <w:rsid w:val="1351010F"/>
    <w:rsid w:val="13525B1D"/>
    <w:rsid w:val="13533D6F"/>
    <w:rsid w:val="135B2C24"/>
    <w:rsid w:val="135E2714"/>
    <w:rsid w:val="135E44C2"/>
    <w:rsid w:val="135F0966"/>
    <w:rsid w:val="136046DE"/>
    <w:rsid w:val="13631AD8"/>
    <w:rsid w:val="136C4E31"/>
    <w:rsid w:val="138008DC"/>
    <w:rsid w:val="13855EF2"/>
    <w:rsid w:val="13867665"/>
    <w:rsid w:val="13870AF5"/>
    <w:rsid w:val="13893C35"/>
    <w:rsid w:val="138A3509"/>
    <w:rsid w:val="138E4DA7"/>
    <w:rsid w:val="138F28CD"/>
    <w:rsid w:val="139238F6"/>
    <w:rsid w:val="139323BD"/>
    <w:rsid w:val="13936861"/>
    <w:rsid w:val="139879D4"/>
    <w:rsid w:val="1399464B"/>
    <w:rsid w:val="139B5716"/>
    <w:rsid w:val="13A20852"/>
    <w:rsid w:val="13AA7707"/>
    <w:rsid w:val="13AC7923"/>
    <w:rsid w:val="13AE369B"/>
    <w:rsid w:val="13B16CE7"/>
    <w:rsid w:val="13B80076"/>
    <w:rsid w:val="13C609E5"/>
    <w:rsid w:val="13C92283"/>
    <w:rsid w:val="13C94031"/>
    <w:rsid w:val="13C95DDF"/>
    <w:rsid w:val="13D34EB0"/>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57918"/>
    <w:rsid w:val="143811B7"/>
    <w:rsid w:val="143C0CA7"/>
    <w:rsid w:val="143F0797"/>
    <w:rsid w:val="143F754A"/>
    <w:rsid w:val="144162BD"/>
    <w:rsid w:val="14465682"/>
    <w:rsid w:val="144D471F"/>
    <w:rsid w:val="14506500"/>
    <w:rsid w:val="145A2EDB"/>
    <w:rsid w:val="145F1ACD"/>
    <w:rsid w:val="1461426A"/>
    <w:rsid w:val="1463484F"/>
    <w:rsid w:val="14641FAC"/>
    <w:rsid w:val="14661880"/>
    <w:rsid w:val="1468384A"/>
    <w:rsid w:val="146855F8"/>
    <w:rsid w:val="146975C2"/>
    <w:rsid w:val="146E4BD8"/>
    <w:rsid w:val="14740441"/>
    <w:rsid w:val="14805E6D"/>
    <w:rsid w:val="148166BA"/>
    <w:rsid w:val="148461AA"/>
    <w:rsid w:val="148B12E6"/>
    <w:rsid w:val="148B578A"/>
    <w:rsid w:val="148C37DD"/>
    <w:rsid w:val="148D1BB2"/>
    <w:rsid w:val="148F7029"/>
    <w:rsid w:val="14904B4F"/>
    <w:rsid w:val="149070A3"/>
    <w:rsid w:val="14956609"/>
    <w:rsid w:val="14977705"/>
    <w:rsid w:val="149E726C"/>
    <w:rsid w:val="14A405FA"/>
    <w:rsid w:val="14A81E98"/>
    <w:rsid w:val="14AB3737"/>
    <w:rsid w:val="14B22D17"/>
    <w:rsid w:val="14B52807"/>
    <w:rsid w:val="14BC4694"/>
    <w:rsid w:val="14BD497F"/>
    <w:rsid w:val="14BE790E"/>
    <w:rsid w:val="14BF5434"/>
    <w:rsid w:val="14C0111B"/>
    <w:rsid w:val="14C34F24"/>
    <w:rsid w:val="14CD18FF"/>
    <w:rsid w:val="14D709D0"/>
    <w:rsid w:val="14DB0D5A"/>
    <w:rsid w:val="14DE3B0C"/>
    <w:rsid w:val="14E07884"/>
    <w:rsid w:val="14E135FC"/>
    <w:rsid w:val="14E46C49"/>
    <w:rsid w:val="14F25809"/>
    <w:rsid w:val="14F96B98"/>
    <w:rsid w:val="15033573"/>
    <w:rsid w:val="150712B5"/>
    <w:rsid w:val="150F5923"/>
    <w:rsid w:val="15115C90"/>
    <w:rsid w:val="151439D2"/>
    <w:rsid w:val="15170DCC"/>
    <w:rsid w:val="15192D96"/>
    <w:rsid w:val="15194B44"/>
    <w:rsid w:val="151A266A"/>
    <w:rsid w:val="151C4634"/>
    <w:rsid w:val="151C63E2"/>
    <w:rsid w:val="151E65FF"/>
    <w:rsid w:val="151F0C9F"/>
    <w:rsid w:val="15211C4B"/>
    <w:rsid w:val="15237771"/>
    <w:rsid w:val="152C2AC9"/>
    <w:rsid w:val="152D239E"/>
    <w:rsid w:val="152E4A94"/>
    <w:rsid w:val="153100E0"/>
    <w:rsid w:val="15323E58"/>
    <w:rsid w:val="15325C06"/>
    <w:rsid w:val="153636E4"/>
    <w:rsid w:val="153656F6"/>
    <w:rsid w:val="153B4ABB"/>
    <w:rsid w:val="153C0833"/>
    <w:rsid w:val="154871D8"/>
    <w:rsid w:val="154F16BA"/>
    <w:rsid w:val="15543DCE"/>
    <w:rsid w:val="15581B10"/>
    <w:rsid w:val="15593193"/>
    <w:rsid w:val="155E2E9F"/>
    <w:rsid w:val="156404B5"/>
    <w:rsid w:val="15655FDB"/>
    <w:rsid w:val="15671D54"/>
    <w:rsid w:val="1568787A"/>
    <w:rsid w:val="156C55BC"/>
    <w:rsid w:val="156D197F"/>
    <w:rsid w:val="156D6A36"/>
    <w:rsid w:val="157955E3"/>
    <w:rsid w:val="157B75AD"/>
    <w:rsid w:val="158226E9"/>
    <w:rsid w:val="158741A4"/>
    <w:rsid w:val="158A77F0"/>
    <w:rsid w:val="1594066F"/>
    <w:rsid w:val="159673EF"/>
    <w:rsid w:val="15981F0D"/>
    <w:rsid w:val="159A3ED7"/>
    <w:rsid w:val="159B7C4F"/>
    <w:rsid w:val="15A22D8C"/>
    <w:rsid w:val="15A308B2"/>
    <w:rsid w:val="15AA1C40"/>
    <w:rsid w:val="15AA7E92"/>
    <w:rsid w:val="15AE7982"/>
    <w:rsid w:val="15B12FCF"/>
    <w:rsid w:val="15B4486D"/>
    <w:rsid w:val="15B50D11"/>
    <w:rsid w:val="15B8435D"/>
    <w:rsid w:val="15C54CCC"/>
    <w:rsid w:val="15C70961"/>
    <w:rsid w:val="15CE3B81"/>
    <w:rsid w:val="15D32F45"/>
    <w:rsid w:val="15D849FF"/>
    <w:rsid w:val="15DA3CC3"/>
    <w:rsid w:val="15DE18EA"/>
    <w:rsid w:val="15E65FC1"/>
    <w:rsid w:val="15E81DCE"/>
    <w:rsid w:val="15E909BB"/>
    <w:rsid w:val="15EB4733"/>
    <w:rsid w:val="15F07F9B"/>
    <w:rsid w:val="15F555B1"/>
    <w:rsid w:val="15F630D7"/>
    <w:rsid w:val="15F80BFE"/>
    <w:rsid w:val="16016A5C"/>
    <w:rsid w:val="16027CCE"/>
    <w:rsid w:val="161377E5"/>
    <w:rsid w:val="161517B0"/>
    <w:rsid w:val="16170ED2"/>
    <w:rsid w:val="161C2B3E"/>
    <w:rsid w:val="161C4290"/>
    <w:rsid w:val="161F618A"/>
    <w:rsid w:val="162419F3"/>
    <w:rsid w:val="1626576B"/>
    <w:rsid w:val="1628375A"/>
    <w:rsid w:val="162B750A"/>
    <w:rsid w:val="16315EBE"/>
    <w:rsid w:val="16322361"/>
    <w:rsid w:val="16331C36"/>
    <w:rsid w:val="1635775C"/>
    <w:rsid w:val="16386A6E"/>
    <w:rsid w:val="163C4F8E"/>
    <w:rsid w:val="163F682C"/>
    <w:rsid w:val="16491459"/>
    <w:rsid w:val="164976AB"/>
    <w:rsid w:val="164E4CC1"/>
    <w:rsid w:val="16526560"/>
    <w:rsid w:val="16532217"/>
    <w:rsid w:val="16582CFB"/>
    <w:rsid w:val="165C16B3"/>
    <w:rsid w:val="16661E04"/>
    <w:rsid w:val="166938A9"/>
    <w:rsid w:val="1670402E"/>
    <w:rsid w:val="167A1613"/>
    <w:rsid w:val="167A5AB7"/>
    <w:rsid w:val="167C182F"/>
    <w:rsid w:val="167D7355"/>
    <w:rsid w:val="167F42A3"/>
    <w:rsid w:val="16842491"/>
    <w:rsid w:val="16846935"/>
    <w:rsid w:val="16881F81"/>
    <w:rsid w:val="16893F4C"/>
    <w:rsid w:val="168B140C"/>
    <w:rsid w:val="168B3820"/>
    <w:rsid w:val="168D108C"/>
    <w:rsid w:val="1695469E"/>
    <w:rsid w:val="16A15D9C"/>
    <w:rsid w:val="16AE5760"/>
    <w:rsid w:val="16B72867"/>
    <w:rsid w:val="16B9038D"/>
    <w:rsid w:val="16BA4105"/>
    <w:rsid w:val="16BC7E7D"/>
    <w:rsid w:val="16BD4506"/>
    <w:rsid w:val="16BE1E47"/>
    <w:rsid w:val="16C44F84"/>
    <w:rsid w:val="16C62AAA"/>
    <w:rsid w:val="16C64858"/>
    <w:rsid w:val="16C82E86"/>
    <w:rsid w:val="16CD5BE6"/>
    <w:rsid w:val="16CF7BB0"/>
    <w:rsid w:val="16D056D6"/>
    <w:rsid w:val="16D231FD"/>
    <w:rsid w:val="16D44AE5"/>
    <w:rsid w:val="16DA5F29"/>
    <w:rsid w:val="16DB47A7"/>
    <w:rsid w:val="16DF192C"/>
    <w:rsid w:val="16E15B36"/>
    <w:rsid w:val="16EB2510"/>
    <w:rsid w:val="16F13FCB"/>
    <w:rsid w:val="16F47617"/>
    <w:rsid w:val="16F5338F"/>
    <w:rsid w:val="16F615E1"/>
    <w:rsid w:val="17076648"/>
    <w:rsid w:val="17141A67"/>
    <w:rsid w:val="171657DF"/>
    <w:rsid w:val="171E28E6"/>
    <w:rsid w:val="17241554"/>
    <w:rsid w:val="172F064F"/>
    <w:rsid w:val="173619DD"/>
    <w:rsid w:val="17366064"/>
    <w:rsid w:val="17410382"/>
    <w:rsid w:val="174269D7"/>
    <w:rsid w:val="17435EA8"/>
    <w:rsid w:val="174560C4"/>
    <w:rsid w:val="17463BEB"/>
    <w:rsid w:val="17471E3D"/>
    <w:rsid w:val="174A116E"/>
    <w:rsid w:val="174A5489"/>
    <w:rsid w:val="174C1201"/>
    <w:rsid w:val="174E29A3"/>
    <w:rsid w:val="175224D1"/>
    <w:rsid w:val="175E7186"/>
    <w:rsid w:val="17614581"/>
    <w:rsid w:val="17620A24"/>
    <w:rsid w:val="176302F9"/>
    <w:rsid w:val="176514C9"/>
    <w:rsid w:val="17680005"/>
    <w:rsid w:val="1768590F"/>
    <w:rsid w:val="176B6339"/>
    <w:rsid w:val="177047C5"/>
    <w:rsid w:val="17725E86"/>
    <w:rsid w:val="17771FF6"/>
    <w:rsid w:val="17773DA4"/>
    <w:rsid w:val="1781674E"/>
    <w:rsid w:val="17884203"/>
    <w:rsid w:val="17887D5F"/>
    <w:rsid w:val="178C3CF3"/>
    <w:rsid w:val="1791130A"/>
    <w:rsid w:val="179130B8"/>
    <w:rsid w:val="17936E30"/>
    <w:rsid w:val="1796247C"/>
    <w:rsid w:val="17966920"/>
    <w:rsid w:val="17A10E21"/>
    <w:rsid w:val="17A50911"/>
    <w:rsid w:val="17A80401"/>
    <w:rsid w:val="17AC1CA0"/>
    <w:rsid w:val="17B1375A"/>
    <w:rsid w:val="17B60D70"/>
    <w:rsid w:val="17BA1414"/>
    <w:rsid w:val="17C57205"/>
    <w:rsid w:val="17CC40F0"/>
    <w:rsid w:val="17CF1E32"/>
    <w:rsid w:val="17D04AA5"/>
    <w:rsid w:val="17D15EA0"/>
    <w:rsid w:val="17E05CBA"/>
    <w:rsid w:val="17E70F2A"/>
    <w:rsid w:val="17F11DA8"/>
    <w:rsid w:val="17F43647"/>
    <w:rsid w:val="17F51899"/>
    <w:rsid w:val="17F673BF"/>
    <w:rsid w:val="17F90C5D"/>
    <w:rsid w:val="17FA6EAF"/>
    <w:rsid w:val="17FB6783"/>
    <w:rsid w:val="18003D99"/>
    <w:rsid w:val="18057602"/>
    <w:rsid w:val="18075128"/>
    <w:rsid w:val="180C0990"/>
    <w:rsid w:val="180C2802"/>
    <w:rsid w:val="18147845"/>
    <w:rsid w:val="181B6E25"/>
    <w:rsid w:val="181E2472"/>
    <w:rsid w:val="18231556"/>
    <w:rsid w:val="18265850"/>
    <w:rsid w:val="182932F0"/>
    <w:rsid w:val="18342301"/>
    <w:rsid w:val="183B3024"/>
    <w:rsid w:val="183C2926"/>
    <w:rsid w:val="183D2138"/>
    <w:rsid w:val="183D6D9C"/>
    <w:rsid w:val="184C5231"/>
    <w:rsid w:val="184C6FDF"/>
    <w:rsid w:val="184E0FA9"/>
    <w:rsid w:val="184E2D57"/>
    <w:rsid w:val="18510A99"/>
    <w:rsid w:val="185423F8"/>
    <w:rsid w:val="18552337"/>
    <w:rsid w:val="185760AF"/>
    <w:rsid w:val="185B1B31"/>
    <w:rsid w:val="18697B91"/>
    <w:rsid w:val="186B56B7"/>
    <w:rsid w:val="18700F1F"/>
    <w:rsid w:val="187529D9"/>
    <w:rsid w:val="18787DD4"/>
    <w:rsid w:val="187F1162"/>
    <w:rsid w:val="18820C52"/>
    <w:rsid w:val="18822A00"/>
    <w:rsid w:val="18826EA4"/>
    <w:rsid w:val="18846779"/>
    <w:rsid w:val="188B3FAB"/>
    <w:rsid w:val="18910E95"/>
    <w:rsid w:val="18950986"/>
    <w:rsid w:val="189D3D9D"/>
    <w:rsid w:val="189D783A"/>
    <w:rsid w:val="189F3152"/>
    <w:rsid w:val="189F35B2"/>
    <w:rsid w:val="189F7A56"/>
    <w:rsid w:val="18A137CE"/>
    <w:rsid w:val="18A16511"/>
    <w:rsid w:val="18A1732B"/>
    <w:rsid w:val="18A4506D"/>
    <w:rsid w:val="18A562B3"/>
    <w:rsid w:val="18A92683"/>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C27B3"/>
    <w:rsid w:val="18FF22A3"/>
    <w:rsid w:val="1901426D"/>
    <w:rsid w:val="19017DC9"/>
    <w:rsid w:val="19045B0B"/>
    <w:rsid w:val="190860B0"/>
    <w:rsid w:val="190F0738"/>
    <w:rsid w:val="19102702"/>
    <w:rsid w:val="19157D18"/>
    <w:rsid w:val="191C10A7"/>
    <w:rsid w:val="191C4C03"/>
    <w:rsid w:val="191F46F3"/>
    <w:rsid w:val="19212219"/>
    <w:rsid w:val="19265A82"/>
    <w:rsid w:val="19283F59"/>
    <w:rsid w:val="192B12EA"/>
    <w:rsid w:val="193957B5"/>
    <w:rsid w:val="19397563"/>
    <w:rsid w:val="193A32DB"/>
    <w:rsid w:val="1945415A"/>
    <w:rsid w:val="194A5C14"/>
    <w:rsid w:val="194A79C2"/>
    <w:rsid w:val="194F6D87"/>
    <w:rsid w:val="19540489"/>
    <w:rsid w:val="195E16BF"/>
    <w:rsid w:val="195E521C"/>
    <w:rsid w:val="195E6FCA"/>
    <w:rsid w:val="19630A84"/>
    <w:rsid w:val="19636CD6"/>
    <w:rsid w:val="19650358"/>
    <w:rsid w:val="196565AA"/>
    <w:rsid w:val="196640D0"/>
    <w:rsid w:val="196D1903"/>
    <w:rsid w:val="196F567B"/>
    <w:rsid w:val="197113F3"/>
    <w:rsid w:val="197131A1"/>
    <w:rsid w:val="197364FF"/>
    <w:rsid w:val="1977008B"/>
    <w:rsid w:val="19801636"/>
    <w:rsid w:val="198B3B37"/>
    <w:rsid w:val="19901D39"/>
    <w:rsid w:val="19921369"/>
    <w:rsid w:val="19940C3D"/>
    <w:rsid w:val="199724DC"/>
    <w:rsid w:val="199B021E"/>
    <w:rsid w:val="199D4525"/>
    <w:rsid w:val="19A215AC"/>
    <w:rsid w:val="19A370D2"/>
    <w:rsid w:val="19A5109C"/>
    <w:rsid w:val="19A54BF8"/>
    <w:rsid w:val="19AA66B3"/>
    <w:rsid w:val="19AC242B"/>
    <w:rsid w:val="19AF3CC9"/>
    <w:rsid w:val="19B1359D"/>
    <w:rsid w:val="19B17A41"/>
    <w:rsid w:val="19BB187E"/>
    <w:rsid w:val="19BD63E6"/>
    <w:rsid w:val="19BE215E"/>
    <w:rsid w:val="19C31523"/>
    <w:rsid w:val="19C77265"/>
    <w:rsid w:val="19D11E91"/>
    <w:rsid w:val="19D13C3F"/>
    <w:rsid w:val="19D159ED"/>
    <w:rsid w:val="19DB686C"/>
    <w:rsid w:val="19E03E83"/>
    <w:rsid w:val="19EB0078"/>
    <w:rsid w:val="19EC1A12"/>
    <w:rsid w:val="19EC6CCB"/>
    <w:rsid w:val="19ED659F"/>
    <w:rsid w:val="19F636A6"/>
    <w:rsid w:val="19F85670"/>
    <w:rsid w:val="19FB0CBC"/>
    <w:rsid w:val="19FC1C7A"/>
    <w:rsid w:val="1A051B3B"/>
    <w:rsid w:val="1A0F29BA"/>
    <w:rsid w:val="1A1A55E6"/>
    <w:rsid w:val="1A1B135F"/>
    <w:rsid w:val="1A204BC7"/>
    <w:rsid w:val="1A24165B"/>
    <w:rsid w:val="1A312930"/>
    <w:rsid w:val="1A3366A8"/>
    <w:rsid w:val="1A3441CE"/>
    <w:rsid w:val="1A36673A"/>
    <w:rsid w:val="1A521091"/>
    <w:rsid w:val="1A524411"/>
    <w:rsid w:val="1A534654"/>
    <w:rsid w:val="1A584361"/>
    <w:rsid w:val="1A5A1E87"/>
    <w:rsid w:val="1A606D71"/>
    <w:rsid w:val="1A607278"/>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0DBB"/>
    <w:rsid w:val="1AC92B69"/>
    <w:rsid w:val="1ACE017F"/>
    <w:rsid w:val="1ACF0441"/>
    <w:rsid w:val="1AD11A1D"/>
    <w:rsid w:val="1AD67034"/>
    <w:rsid w:val="1ADD03C2"/>
    <w:rsid w:val="1AE14356"/>
    <w:rsid w:val="1AE71241"/>
    <w:rsid w:val="1AEF1640"/>
    <w:rsid w:val="1AF5570C"/>
    <w:rsid w:val="1AF57E02"/>
    <w:rsid w:val="1AF8344E"/>
    <w:rsid w:val="1B0911B7"/>
    <w:rsid w:val="1B0F622D"/>
    <w:rsid w:val="1B120509"/>
    <w:rsid w:val="1B184A03"/>
    <w:rsid w:val="1B193AF0"/>
    <w:rsid w:val="1B1A668B"/>
    <w:rsid w:val="1B1A7868"/>
    <w:rsid w:val="1B1D4C62"/>
    <w:rsid w:val="1B1F6C2C"/>
    <w:rsid w:val="1B293607"/>
    <w:rsid w:val="1B2B4D71"/>
    <w:rsid w:val="1B32070E"/>
    <w:rsid w:val="1B334486"/>
    <w:rsid w:val="1B34092A"/>
    <w:rsid w:val="1B397375"/>
    <w:rsid w:val="1B397CEE"/>
    <w:rsid w:val="1B4548E5"/>
    <w:rsid w:val="1B486183"/>
    <w:rsid w:val="1B4A3CA9"/>
    <w:rsid w:val="1B4D5548"/>
    <w:rsid w:val="1B505038"/>
    <w:rsid w:val="1B5055FC"/>
    <w:rsid w:val="1B5543FC"/>
    <w:rsid w:val="1B566C84"/>
    <w:rsid w:val="1B6510BC"/>
    <w:rsid w:val="1B662AAD"/>
    <w:rsid w:val="1B66485B"/>
    <w:rsid w:val="1B6F7443"/>
    <w:rsid w:val="1B701236"/>
    <w:rsid w:val="1B743FAF"/>
    <w:rsid w:val="1B753C44"/>
    <w:rsid w:val="1B7725C5"/>
    <w:rsid w:val="1B776A68"/>
    <w:rsid w:val="1B79458F"/>
    <w:rsid w:val="1B80591D"/>
    <w:rsid w:val="1B8076CB"/>
    <w:rsid w:val="1B811695"/>
    <w:rsid w:val="1B8371BB"/>
    <w:rsid w:val="1B852378"/>
    <w:rsid w:val="1B8D410D"/>
    <w:rsid w:val="1B966EEF"/>
    <w:rsid w:val="1B9C64CF"/>
    <w:rsid w:val="1BA17641"/>
    <w:rsid w:val="1BA24967"/>
    <w:rsid w:val="1BA710FC"/>
    <w:rsid w:val="1BAB0CCD"/>
    <w:rsid w:val="1BAF1D5E"/>
    <w:rsid w:val="1BB10937"/>
    <w:rsid w:val="1BB13D28"/>
    <w:rsid w:val="1BB90E2F"/>
    <w:rsid w:val="1BBE4697"/>
    <w:rsid w:val="1BC25F36"/>
    <w:rsid w:val="1BCD6688"/>
    <w:rsid w:val="1BD17F27"/>
    <w:rsid w:val="1BD21EF1"/>
    <w:rsid w:val="1BD96DDB"/>
    <w:rsid w:val="1BDB0DA5"/>
    <w:rsid w:val="1BDF2274"/>
    <w:rsid w:val="1BE2017B"/>
    <w:rsid w:val="1BE35EAC"/>
    <w:rsid w:val="1BE834C2"/>
    <w:rsid w:val="1BF63E31"/>
    <w:rsid w:val="1BF9122C"/>
    <w:rsid w:val="1BFD0D1C"/>
    <w:rsid w:val="1BFE7EA1"/>
    <w:rsid w:val="1C006A5E"/>
    <w:rsid w:val="1C0158BF"/>
    <w:rsid w:val="1C0302FC"/>
    <w:rsid w:val="1C073948"/>
    <w:rsid w:val="1C077DEC"/>
    <w:rsid w:val="1C0F6CA1"/>
    <w:rsid w:val="1C1147C7"/>
    <w:rsid w:val="1C166281"/>
    <w:rsid w:val="1C1918CE"/>
    <w:rsid w:val="1C1D0A2D"/>
    <w:rsid w:val="1C2362A8"/>
    <w:rsid w:val="1C297D63"/>
    <w:rsid w:val="1C3109C5"/>
    <w:rsid w:val="1C35495A"/>
    <w:rsid w:val="1C3861F8"/>
    <w:rsid w:val="1C3A1F70"/>
    <w:rsid w:val="1C3A2558"/>
    <w:rsid w:val="1C3B1844"/>
    <w:rsid w:val="1C3D736A"/>
    <w:rsid w:val="1C3E30E2"/>
    <w:rsid w:val="1C4050AC"/>
    <w:rsid w:val="1C452B63"/>
    <w:rsid w:val="1C4A1A87"/>
    <w:rsid w:val="1C4A1ECF"/>
    <w:rsid w:val="1C4A5F2B"/>
    <w:rsid w:val="1C4F52EF"/>
    <w:rsid w:val="1C512E16"/>
    <w:rsid w:val="1C550B58"/>
    <w:rsid w:val="1C56042C"/>
    <w:rsid w:val="1C5B5A42"/>
    <w:rsid w:val="1C5D7A0C"/>
    <w:rsid w:val="1C632B49"/>
    <w:rsid w:val="1C63351B"/>
    <w:rsid w:val="1C646FED"/>
    <w:rsid w:val="1C672639"/>
    <w:rsid w:val="1C6B0A76"/>
    <w:rsid w:val="1C6F14EE"/>
    <w:rsid w:val="1C76287C"/>
    <w:rsid w:val="1C7A236C"/>
    <w:rsid w:val="1C7A2AF1"/>
    <w:rsid w:val="1C7D1E5D"/>
    <w:rsid w:val="1C817B9F"/>
    <w:rsid w:val="1C821221"/>
    <w:rsid w:val="1C84143D"/>
    <w:rsid w:val="1C844F99"/>
    <w:rsid w:val="1C9176B6"/>
    <w:rsid w:val="1C931680"/>
    <w:rsid w:val="1C9378D2"/>
    <w:rsid w:val="1C947CC2"/>
    <w:rsid w:val="1C9571A6"/>
    <w:rsid w:val="1C9A2A0F"/>
    <w:rsid w:val="1C9C6787"/>
    <w:rsid w:val="1C9D605B"/>
    <w:rsid w:val="1C9F0025"/>
    <w:rsid w:val="1CA05B4B"/>
    <w:rsid w:val="1CA473E9"/>
    <w:rsid w:val="1CA76EDA"/>
    <w:rsid w:val="1CAB69CA"/>
    <w:rsid w:val="1CAC44F0"/>
    <w:rsid w:val="1CB33AD0"/>
    <w:rsid w:val="1CB810E7"/>
    <w:rsid w:val="1CBA1F8B"/>
    <w:rsid w:val="1CBD494F"/>
    <w:rsid w:val="1CBF06C7"/>
    <w:rsid w:val="1CBF3D37"/>
    <w:rsid w:val="1CC17F9B"/>
    <w:rsid w:val="1CC45CDD"/>
    <w:rsid w:val="1CC52E93"/>
    <w:rsid w:val="1CD33591"/>
    <w:rsid w:val="1CD51C99"/>
    <w:rsid w:val="1CD81789"/>
    <w:rsid w:val="1CD9119B"/>
    <w:rsid w:val="1CDA105D"/>
    <w:rsid w:val="1CDA72AF"/>
    <w:rsid w:val="1CDD0B4D"/>
    <w:rsid w:val="1CDF0421"/>
    <w:rsid w:val="1CE52CCC"/>
    <w:rsid w:val="1CF33ECD"/>
    <w:rsid w:val="1CF55E97"/>
    <w:rsid w:val="1CFD2F9D"/>
    <w:rsid w:val="1D0165EA"/>
    <w:rsid w:val="1D061E52"/>
    <w:rsid w:val="1D1123B9"/>
    <w:rsid w:val="1D152095"/>
    <w:rsid w:val="1D175E0D"/>
    <w:rsid w:val="1D27085C"/>
    <w:rsid w:val="1D2D4C5B"/>
    <w:rsid w:val="1D2E3157"/>
    <w:rsid w:val="1D300C7D"/>
    <w:rsid w:val="1D3544E5"/>
    <w:rsid w:val="1D3E15EC"/>
    <w:rsid w:val="1D443D4D"/>
    <w:rsid w:val="1D467AFD"/>
    <w:rsid w:val="1D4A4435"/>
    <w:rsid w:val="1D4E37F9"/>
    <w:rsid w:val="1D507571"/>
    <w:rsid w:val="1D5232E9"/>
    <w:rsid w:val="1D526E45"/>
    <w:rsid w:val="1D596426"/>
    <w:rsid w:val="1D5C4168"/>
    <w:rsid w:val="1D5C6A2F"/>
    <w:rsid w:val="1D5C7CC4"/>
    <w:rsid w:val="1D5E1C8E"/>
    <w:rsid w:val="1D690A4F"/>
    <w:rsid w:val="1D6D3C7F"/>
    <w:rsid w:val="1D7414B2"/>
    <w:rsid w:val="1D774AFE"/>
    <w:rsid w:val="1D7A45EE"/>
    <w:rsid w:val="1D864D41"/>
    <w:rsid w:val="1D884F5D"/>
    <w:rsid w:val="1D8C3DBD"/>
    <w:rsid w:val="1D8E3BF5"/>
    <w:rsid w:val="1D921938"/>
    <w:rsid w:val="1D9236E6"/>
    <w:rsid w:val="1D94745E"/>
    <w:rsid w:val="1D990F18"/>
    <w:rsid w:val="1D992CC6"/>
    <w:rsid w:val="1D9C4564"/>
    <w:rsid w:val="1DA43419"/>
    <w:rsid w:val="1DA50519"/>
    <w:rsid w:val="1DA84CB7"/>
    <w:rsid w:val="1DAD6CAB"/>
    <w:rsid w:val="1DB04050"/>
    <w:rsid w:val="1DB16262"/>
    <w:rsid w:val="1DB21FDA"/>
    <w:rsid w:val="1DBA49EB"/>
    <w:rsid w:val="1DC35F95"/>
    <w:rsid w:val="1DC53ABB"/>
    <w:rsid w:val="1DD26B71"/>
    <w:rsid w:val="1DD43CFE"/>
    <w:rsid w:val="1DD91315"/>
    <w:rsid w:val="1DDB32DF"/>
    <w:rsid w:val="1DE101C9"/>
    <w:rsid w:val="1DE32193"/>
    <w:rsid w:val="1DE33F41"/>
    <w:rsid w:val="1DEC0D40"/>
    <w:rsid w:val="1DEF28E6"/>
    <w:rsid w:val="1DF223D6"/>
    <w:rsid w:val="1DF443A0"/>
    <w:rsid w:val="1DF554A1"/>
    <w:rsid w:val="1DF93765"/>
    <w:rsid w:val="1DF95513"/>
    <w:rsid w:val="1E004AF3"/>
    <w:rsid w:val="1E171E3D"/>
    <w:rsid w:val="1E1B192D"/>
    <w:rsid w:val="1E1C064C"/>
    <w:rsid w:val="1E220F0E"/>
    <w:rsid w:val="1E2C77D5"/>
    <w:rsid w:val="1E311151"/>
    <w:rsid w:val="1E312EFF"/>
    <w:rsid w:val="1E380731"/>
    <w:rsid w:val="1E3824DF"/>
    <w:rsid w:val="1E3B5B2B"/>
    <w:rsid w:val="1E4744D0"/>
    <w:rsid w:val="1E48649A"/>
    <w:rsid w:val="1E4A0464"/>
    <w:rsid w:val="1E4A3FC0"/>
    <w:rsid w:val="1E4C7D38"/>
    <w:rsid w:val="1E537319"/>
    <w:rsid w:val="1E54734D"/>
    <w:rsid w:val="1E5866DD"/>
    <w:rsid w:val="1E5D1F46"/>
    <w:rsid w:val="1E5F5CBE"/>
    <w:rsid w:val="1E62755C"/>
    <w:rsid w:val="1E636E30"/>
    <w:rsid w:val="1E650DFA"/>
    <w:rsid w:val="1E7554E1"/>
    <w:rsid w:val="1E763007"/>
    <w:rsid w:val="1E7E3C6A"/>
    <w:rsid w:val="1E85149C"/>
    <w:rsid w:val="1E876FC3"/>
    <w:rsid w:val="1E892D3B"/>
    <w:rsid w:val="1E9516DF"/>
    <w:rsid w:val="1E960FB4"/>
    <w:rsid w:val="1E965458"/>
    <w:rsid w:val="1E973A8D"/>
    <w:rsid w:val="1E984D2C"/>
    <w:rsid w:val="1E9A4F48"/>
    <w:rsid w:val="1E9B481C"/>
    <w:rsid w:val="1E9D2342"/>
    <w:rsid w:val="1E9E0462"/>
    <w:rsid w:val="1EA23DFC"/>
    <w:rsid w:val="1EA24340"/>
    <w:rsid w:val="1EA453F3"/>
    <w:rsid w:val="1EA731C1"/>
    <w:rsid w:val="1EAC07D7"/>
    <w:rsid w:val="1EAE7A62"/>
    <w:rsid w:val="1EB1403F"/>
    <w:rsid w:val="1EB37DB8"/>
    <w:rsid w:val="1EB61656"/>
    <w:rsid w:val="1EB9506A"/>
    <w:rsid w:val="1EBA7398"/>
    <w:rsid w:val="1EBB6C66"/>
    <w:rsid w:val="1EBB6C6C"/>
    <w:rsid w:val="1EBC3110"/>
    <w:rsid w:val="1EBD4792"/>
    <w:rsid w:val="1EC04B15"/>
    <w:rsid w:val="1EC37BCD"/>
    <w:rsid w:val="1EC41FC5"/>
    <w:rsid w:val="1EC45B21"/>
    <w:rsid w:val="1EC975DB"/>
    <w:rsid w:val="1ED32208"/>
    <w:rsid w:val="1ED33FB6"/>
    <w:rsid w:val="1ED41574"/>
    <w:rsid w:val="1ED51267"/>
    <w:rsid w:val="1ED61D47"/>
    <w:rsid w:val="1EE14925"/>
    <w:rsid w:val="1EE91A2B"/>
    <w:rsid w:val="1EE95587"/>
    <w:rsid w:val="1EEB3CE5"/>
    <w:rsid w:val="1EF74148"/>
    <w:rsid w:val="1EF83A1C"/>
    <w:rsid w:val="1EFB76EA"/>
    <w:rsid w:val="1EFF2FFD"/>
    <w:rsid w:val="1EFF6567"/>
    <w:rsid w:val="1F0100D1"/>
    <w:rsid w:val="1F070103"/>
    <w:rsid w:val="1F093E7B"/>
    <w:rsid w:val="1F0C74C8"/>
    <w:rsid w:val="1F0D6046"/>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153C3"/>
    <w:rsid w:val="1F436593"/>
    <w:rsid w:val="1F49071C"/>
    <w:rsid w:val="1F4D3D68"/>
    <w:rsid w:val="1F501AAA"/>
    <w:rsid w:val="1F5350F7"/>
    <w:rsid w:val="1F537C65"/>
    <w:rsid w:val="1F5570C1"/>
    <w:rsid w:val="1F576995"/>
    <w:rsid w:val="1F59095F"/>
    <w:rsid w:val="1F5A6C90"/>
    <w:rsid w:val="1F617814"/>
    <w:rsid w:val="1F665012"/>
    <w:rsid w:val="1F680BA2"/>
    <w:rsid w:val="1F685001"/>
    <w:rsid w:val="1F6D256E"/>
    <w:rsid w:val="1F6E3CDF"/>
    <w:rsid w:val="1F737547"/>
    <w:rsid w:val="1F784B5D"/>
    <w:rsid w:val="1F7A63F4"/>
    <w:rsid w:val="1F7D3F22"/>
    <w:rsid w:val="1F7E03C6"/>
    <w:rsid w:val="1F8359DC"/>
    <w:rsid w:val="1F8D0609"/>
    <w:rsid w:val="1F8F247E"/>
    <w:rsid w:val="1F980D5B"/>
    <w:rsid w:val="1F9C084C"/>
    <w:rsid w:val="1F9C4CF0"/>
    <w:rsid w:val="1FA0308F"/>
    <w:rsid w:val="1FA12306"/>
    <w:rsid w:val="1FA15E62"/>
    <w:rsid w:val="1FA37E2C"/>
    <w:rsid w:val="1FA63478"/>
    <w:rsid w:val="1FA97A87"/>
    <w:rsid w:val="1FAB0A8F"/>
    <w:rsid w:val="1FAC3C64"/>
    <w:rsid w:val="1FAD2A59"/>
    <w:rsid w:val="1FAE057F"/>
    <w:rsid w:val="1FB02549"/>
    <w:rsid w:val="1FB46444"/>
    <w:rsid w:val="1FB738D7"/>
    <w:rsid w:val="1FB77434"/>
    <w:rsid w:val="1FB931AC"/>
    <w:rsid w:val="1FBB33C8"/>
    <w:rsid w:val="1FC3227C"/>
    <w:rsid w:val="1FC5305C"/>
    <w:rsid w:val="1FC87893"/>
    <w:rsid w:val="1FCF29CF"/>
    <w:rsid w:val="1FD75CE2"/>
    <w:rsid w:val="1FDC3F0E"/>
    <w:rsid w:val="1FE05460"/>
    <w:rsid w:val="1FE346CD"/>
    <w:rsid w:val="1FEA7809"/>
    <w:rsid w:val="1FF71F26"/>
    <w:rsid w:val="1FF73CD4"/>
    <w:rsid w:val="20085EE1"/>
    <w:rsid w:val="200C59D1"/>
    <w:rsid w:val="201523AC"/>
    <w:rsid w:val="20174376"/>
    <w:rsid w:val="201E3957"/>
    <w:rsid w:val="202579E6"/>
    <w:rsid w:val="20266508"/>
    <w:rsid w:val="20267ED1"/>
    <w:rsid w:val="202D5948"/>
    <w:rsid w:val="2033759A"/>
    <w:rsid w:val="20340A84"/>
    <w:rsid w:val="20343A7B"/>
    <w:rsid w:val="20360CA0"/>
    <w:rsid w:val="20390790"/>
    <w:rsid w:val="203B0065"/>
    <w:rsid w:val="20450EE3"/>
    <w:rsid w:val="204607B7"/>
    <w:rsid w:val="20476A09"/>
    <w:rsid w:val="204F1D62"/>
    <w:rsid w:val="20511636"/>
    <w:rsid w:val="20580C17"/>
    <w:rsid w:val="20593321"/>
    <w:rsid w:val="205A7A05"/>
    <w:rsid w:val="205E4590"/>
    <w:rsid w:val="20601879"/>
    <w:rsid w:val="20651585"/>
    <w:rsid w:val="206550E2"/>
    <w:rsid w:val="20713A86"/>
    <w:rsid w:val="20717F2A"/>
    <w:rsid w:val="207277FE"/>
    <w:rsid w:val="20735A50"/>
    <w:rsid w:val="20743577"/>
    <w:rsid w:val="2080016D"/>
    <w:rsid w:val="20827A42"/>
    <w:rsid w:val="208A2D9A"/>
    <w:rsid w:val="20922883"/>
    <w:rsid w:val="209278D3"/>
    <w:rsid w:val="20937EA1"/>
    <w:rsid w:val="20971013"/>
    <w:rsid w:val="209854B7"/>
    <w:rsid w:val="209D487B"/>
    <w:rsid w:val="20A91472"/>
    <w:rsid w:val="20AC2D10"/>
    <w:rsid w:val="20B10327"/>
    <w:rsid w:val="20B47E17"/>
    <w:rsid w:val="20B56069"/>
    <w:rsid w:val="20B71F2C"/>
    <w:rsid w:val="20B816B5"/>
    <w:rsid w:val="20BA367F"/>
    <w:rsid w:val="20BD4F1E"/>
    <w:rsid w:val="20C242E2"/>
    <w:rsid w:val="20C4005A"/>
    <w:rsid w:val="20C444FE"/>
    <w:rsid w:val="20C718F8"/>
    <w:rsid w:val="20C879A4"/>
    <w:rsid w:val="20C95670"/>
    <w:rsid w:val="20D12BB7"/>
    <w:rsid w:val="20D44015"/>
    <w:rsid w:val="20D90B37"/>
    <w:rsid w:val="20DD736E"/>
    <w:rsid w:val="20DE7302"/>
    <w:rsid w:val="20DF4E94"/>
    <w:rsid w:val="20E06E5E"/>
    <w:rsid w:val="20E97C09"/>
    <w:rsid w:val="20EB1A8B"/>
    <w:rsid w:val="20EE1616"/>
    <w:rsid w:val="20EE50D7"/>
    <w:rsid w:val="20F12E19"/>
    <w:rsid w:val="20F326ED"/>
    <w:rsid w:val="20F46465"/>
    <w:rsid w:val="20F6042F"/>
    <w:rsid w:val="20FA1CCE"/>
    <w:rsid w:val="20FF5205"/>
    <w:rsid w:val="21025026"/>
    <w:rsid w:val="21026DD4"/>
    <w:rsid w:val="210466A8"/>
    <w:rsid w:val="2107263D"/>
    <w:rsid w:val="21091F11"/>
    <w:rsid w:val="210F504D"/>
    <w:rsid w:val="21156B08"/>
    <w:rsid w:val="211F1734"/>
    <w:rsid w:val="21224D81"/>
    <w:rsid w:val="21240AF9"/>
    <w:rsid w:val="21246D4B"/>
    <w:rsid w:val="21260D15"/>
    <w:rsid w:val="212705E9"/>
    <w:rsid w:val="21303941"/>
    <w:rsid w:val="21350F58"/>
    <w:rsid w:val="213A031C"/>
    <w:rsid w:val="213D7E0C"/>
    <w:rsid w:val="21486EDD"/>
    <w:rsid w:val="214B2529"/>
    <w:rsid w:val="214D5DE0"/>
    <w:rsid w:val="215018EE"/>
    <w:rsid w:val="21507B40"/>
    <w:rsid w:val="21515666"/>
    <w:rsid w:val="21521B0A"/>
    <w:rsid w:val="21555156"/>
    <w:rsid w:val="215869F4"/>
    <w:rsid w:val="215B0293"/>
    <w:rsid w:val="215C64E4"/>
    <w:rsid w:val="21611D4D"/>
    <w:rsid w:val="21635AC5"/>
    <w:rsid w:val="21667363"/>
    <w:rsid w:val="216B2BCB"/>
    <w:rsid w:val="21703D3E"/>
    <w:rsid w:val="2171202A"/>
    <w:rsid w:val="21725D08"/>
    <w:rsid w:val="217557F8"/>
    <w:rsid w:val="21771570"/>
    <w:rsid w:val="21787096"/>
    <w:rsid w:val="217952E8"/>
    <w:rsid w:val="217C26E3"/>
    <w:rsid w:val="217C6B87"/>
    <w:rsid w:val="21817CF9"/>
    <w:rsid w:val="2187594D"/>
    <w:rsid w:val="21893052"/>
    <w:rsid w:val="218D2B42"/>
    <w:rsid w:val="21921F06"/>
    <w:rsid w:val="21935D34"/>
    <w:rsid w:val="2197576F"/>
    <w:rsid w:val="21997739"/>
    <w:rsid w:val="219F63D1"/>
    <w:rsid w:val="21A25EC1"/>
    <w:rsid w:val="21A32365"/>
    <w:rsid w:val="21A63C04"/>
    <w:rsid w:val="21BA145D"/>
    <w:rsid w:val="21BA76AF"/>
    <w:rsid w:val="21BE0C69"/>
    <w:rsid w:val="21BF0821"/>
    <w:rsid w:val="21C422DC"/>
    <w:rsid w:val="21C5052E"/>
    <w:rsid w:val="21C978F2"/>
    <w:rsid w:val="21C97F2F"/>
    <w:rsid w:val="21D41C49"/>
    <w:rsid w:val="21D50045"/>
    <w:rsid w:val="21D70261"/>
    <w:rsid w:val="21D7200F"/>
    <w:rsid w:val="21D95D87"/>
    <w:rsid w:val="21DA565B"/>
    <w:rsid w:val="21DE15EF"/>
    <w:rsid w:val="21DE339D"/>
    <w:rsid w:val="21E173C7"/>
    <w:rsid w:val="21EF710E"/>
    <w:rsid w:val="21F15CAB"/>
    <w:rsid w:val="21F229A5"/>
    <w:rsid w:val="21F66939"/>
    <w:rsid w:val="21F901D7"/>
    <w:rsid w:val="21FE57EE"/>
    <w:rsid w:val="22034BB2"/>
    <w:rsid w:val="220821C8"/>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376A4"/>
    <w:rsid w:val="224A458F"/>
    <w:rsid w:val="224C6559"/>
    <w:rsid w:val="22513B6F"/>
    <w:rsid w:val="22525B39"/>
    <w:rsid w:val="225418B2"/>
    <w:rsid w:val="2254540E"/>
    <w:rsid w:val="22590C76"/>
    <w:rsid w:val="225B679C"/>
    <w:rsid w:val="22603DB2"/>
    <w:rsid w:val="22635651"/>
    <w:rsid w:val="22680EB9"/>
    <w:rsid w:val="226A2E83"/>
    <w:rsid w:val="22757F92"/>
    <w:rsid w:val="22761828"/>
    <w:rsid w:val="227A6AB2"/>
    <w:rsid w:val="227B6E3E"/>
    <w:rsid w:val="22896FE1"/>
    <w:rsid w:val="228D0920"/>
    <w:rsid w:val="22965A26"/>
    <w:rsid w:val="22A07A2E"/>
    <w:rsid w:val="22A30143"/>
    <w:rsid w:val="22A30FCC"/>
    <w:rsid w:val="22AC349C"/>
    <w:rsid w:val="22AD4B1E"/>
    <w:rsid w:val="22B61C24"/>
    <w:rsid w:val="22B8599C"/>
    <w:rsid w:val="22B934C3"/>
    <w:rsid w:val="22B97967"/>
    <w:rsid w:val="22BE4F7D"/>
    <w:rsid w:val="22C00CF5"/>
    <w:rsid w:val="22C50C16"/>
    <w:rsid w:val="22C97BAA"/>
    <w:rsid w:val="22D128C3"/>
    <w:rsid w:val="22D64075"/>
    <w:rsid w:val="22D8603F"/>
    <w:rsid w:val="22E449E3"/>
    <w:rsid w:val="22E5250A"/>
    <w:rsid w:val="22E569AE"/>
    <w:rsid w:val="22E9024C"/>
    <w:rsid w:val="22E948D4"/>
    <w:rsid w:val="22EA5D72"/>
    <w:rsid w:val="22EB3FC4"/>
    <w:rsid w:val="22EC1AEA"/>
    <w:rsid w:val="22EE7610"/>
    <w:rsid w:val="22EF3388"/>
    <w:rsid w:val="22F34C27"/>
    <w:rsid w:val="22F664C5"/>
    <w:rsid w:val="23030973"/>
    <w:rsid w:val="23046E34"/>
    <w:rsid w:val="23076924"/>
    <w:rsid w:val="230A01C2"/>
    <w:rsid w:val="230A1F70"/>
    <w:rsid w:val="231352C9"/>
    <w:rsid w:val="23151041"/>
    <w:rsid w:val="23166B67"/>
    <w:rsid w:val="231A0405"/>
    <w:rsid w:val="231A6657"/>
    <w:rsid w:val="231B23CF"/>
    <w:rsid w:val="231B5F2B"/>
    <w:rsid w:val="231D7EF5"/>
    <w:rsid w:val="231E07D2"/>
    <w:rsid w:val="23203542"/>
    <w:rsid w:val="23205257"/>
    <w:rsid w:val="2322550C"/>
    <w:rsid w:val="232E3EB1"/>
    <w:rsid w:val="233314C7"/>
    <w:rsid w:val="23372D7A"/>
    <w:rsid w:val="2338088B"/>
    <w:rsid w:val="233A0AA7"/>
    <w:rsid w:val="233F06F0"/>
    <w:rsid w:val="234731C4"/>
    <w:rsid w:val="234822FE"/>
    <w:rsid w:val="234C07DB"/>
    <w:rsid w:val="234E6301"/>
    <w:rsid w:val="23533917"/>
    <w:rsid w:val="235879E8"/>
    <w:rsid w:val="235A4CA6"/>
    <w:rsid w:val="235C0A1E"/>
    <w:rsid w:val="235D4796"/>
    <w:rsid w:val="23616034"/>
    <w:rsid w:val="236478D2"/>
    <w:rsid w:val="236553F8"/>
    <w:rsid w:val="2366189C"/>
    <w:rsid w:val="236773C3"/>
    <w:rsid w:val="2369138D"/>
    <w:rsid w:val="23706277"/>
    <w:rsid w:val="23735D67"/>
    <w:rsid w:val="23757D31"/>
    <w:rsid w:val="237663ED"/>
    <w:rsid w:val="237F470C"/>
    <w:rsid w:val="23825FAA"/>
    <w:rsid w:val="23841D23"/>
    <w:rsid w:val="23847F75"/>
    <w:rsid w:val="238E494F"/>
    <w:rsid w:val="23912533"/>
    <w:rsid w:val="23936AE2"/>
    <w:rsid w:val="23983E59"/>
    <w:rsid w:val="2398757C"/>
    <w:rsid w:val="23A64B10"/>
    <w:rsid w:val="23A6613D"/>
    <w:rsid w:val="23A75A11"/>
    <w:rsid w:val="23A83C63"/>
    <w:rsid w:val="23A91789"/>
    <w:rsid w:val="23A979DB"/>
    <w:rsid w:val="23BE0FA1"/>
    <w:rsid w:val="23C40371"/>
    <w:rsid w:val="23C6233B"/>
    <w:rsid w:val="23C9261C"/>
    <w:rsid w:val="23CB5BA3"/>
    <w:rsid w:val="23CD5478"/>
    <w:rsid w:val="23CE2F9E"/>
    <w:rsid w:val="23D762F6"/>
    <w:rsid w:val="23DC56BB"/>
    <w:rsid w:val="23E371FA"/>
    <w:rsid w:val="23EF1510"/>
    <w:rsid w:val="23F51423"/>
    <w:rsid w:val="23F724F4"/>
    <w:rsid w:val="23F92711"/>
    <w:rsid w:val="23F944BF"/>
    <w:rsid w:val="24030E99"/>
    <w:rsid w:val="24044C11"/>
    <w:rsid w:val="240510B5"/>
    <w:rsid w:val="240864B0"/>
    <w:rsid w:val="24092228"/>
    <w:rsid w:val="240A3547"/>
    <w:rsid w:val="240D1D18"/>
    <w:rsid w:val="240D7F6A"/>
    <w:rsid w:val="240F5A90"/>
    <w:rsid w:val="24172B97"/>
    <w:rsid w:val="2418246B"/>
    <w:rsid w:val="241E5CD3"/>
    <w:rsid w:val="24213A15"/>
    <w:rsid w:val="24217571"/>
    <w:rsid w:val="2423778D"/>
    <w:rsid w:val="242502D3"/>
    <w:rsid w:val="24294678"/>
    <w:rsid w:val="242B03F0"/>
    <w:rsid w:val="243472A5"/>
    <w:rsid w:val="24356AF4"/>
    <w:rsid w:val="243948BB"/>
    <w:rsid w:val="243C084F"/>
    <w:rsid w:val="244020ED"/>
    <w:rsid w:val="24457704"/>
    <w:rsid w:val="24466FD8"/>
    <w:rsid w:val="244A6AC8"/>
    <w:rsid w:val="244B1E69"/>
    <w:rsid w:val="24515D4E"/>
    <w:rsid w:val="24523BCF"/>
    <w:rsid w:val="2452597D"/>
    <w:rsid w:val="245E2574"/>
    <w:rsid w:val="246102B6"/>
    <w:rsid w:val="2463402E"/>
    <w:rsid w:val="24644F7A"/>
    <w:rsid w:val="24651B54"/>
    <w:rsid w:val="246A0F18"/>
    <w:rsid w:val="246D6C5B"/>
    <w:rsid w:val="246F652F"/>
    <w:rsid w:val="24765B0F"/>
    <w:rsid w:val="247B3126"/>
    <w:rsid w:val="247C0C4C"/>
    <w:rsid w:val="2483647E"/>
    <w:rsid w:val="24857B00"/>
    <w:rsid w:val="248D4C07"/>
    <w:rsid w:val="2492221D"/>
    <w:rsid w:val="249720B1"/>
    <w:rsid w:val="249B7324"/>
    <w:rsid w:val="249C3A07"/>
    <w:rsid w:val="24A0493A"/>
    <w:rsid w:val="24A3442A"/>
    <w:rsid w:val="24AF616F"/>
    <w:rsid w:val="24B108F5"/>
    <w:rsid w:val="24B71C84"/>
    <w:rsid w:val="24B77ED6"/>
    <w:rsid w:val="24C148B0"/>
    <w:rsid w:val="24C22B02"/>
    <w:rsid w:val="24C90335"/>
    <w:rsid w:val="24CA19B7"/>
    <w:rsid w:val="24D34D10"/>
    <w:rsid w:val="24D50BFC"/>
    <w:rsid w:val="24D665AE"/>
    <w:rsid w:val="24DB5972"/>
    <w:rsid w:val="24E011DB"/>
    <w:rsid w:val="24E20A5B"/>
    <w:rsid w:val="24E8008F"/>
    <w:rsid w:val="24E862E1"/>
    <w:rsid w:val="24EA02AB"/>
    <w:rsid w:val="24F15196"/>
    <w:rsid w:val="24F627AC"/>
    <w:rsid w:val="24F9229C"/>
    <w:rsid w:val="24FF7842"/>
    <w:rsid w:val="2500187D"/>
    <w:rsid w:val="250A64A0"/>
    <w:rsid w:val="250B47F3"/>
    <w:rsid w:val="25115838"/>
    <w:rsid w:val="251247E7"/>
    <w:rsid w:val="25132F85"/>
    <w:rsid w:val="25162E4E"/>
    <w:rsid w:val="25164BFC"/>
    <w:rsid w:val="25184E18"/>
    <w:rsid w:val="2519649B"/>
    <w:rsid w:val="251A293E"/>
    <w:rsid w:val="251B0465"/>
    <w:rsid w:val="25211E67"/>
    <w:rsid w:val="25214D21"/>
    <w:rsid w:val="2522161A"/>
    <w:rsid w:val="252A68FA"/>
    <w:rsid w:val="252E0198"/>
    <w:rsid w:val="252F5CBE"/>
    <w:rsid w:val="25315EDA"/>
    <w:rsid w:val="2536529E"/>
    <w:rsid w:val="2536704D"/>
    <w:rsid w:val="25393AE0"/>
    <w:rsid w:val="253F23A5"/>
    <w:rsid w:val="254B6F9C"/>
    <w:rsid w:val="254C061E"/>
    <w:rsid w:val="254C2D14"/>
    <w:rsid w:val="254E083A"/>
    <w:rsid w:val="25506360"/>
    <w:rsid w:val="255120D8"/>
    <w:rsid w:val="25535E50"/>
    <w:rsid w:val="2555686F"/>
    <w:rsid w:val="25565941"/>
    <w:rsid w:val="25583467"/>
    <w:rsid w:val="2560231B"/>
    <w:rsid w:val="256911D0"/>
    <w:rsid w:val="256C0CC0"/>
    <w:rsid w:val="257F09F3"/>
    <w:rsid w:val="2580476C"/>
    <w:rsid w:val="2580651A"/>
    <w:rsid w:val="25897AC4"/>
    <w:rsid w:val="259124D5"/>
    <w:rsid w:val="25983863"/>
    <w:rsid w:val="25987D07"/>
    <w:rsid w:val="259A582D"/>
    <w:rsid w:val="259D3570"/>
    <w:rsid w:val="259F4BF2"/>
    <w:rsid w:val="25AE3087"/>
    <w:rsid w:val="25BF3D0C"/>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025181"/>
    <w:rsid w:val="26084E8D"/>
    <w:rsid w:val="260B04D9"/>
    <w:rsid w:val="260D4251"/>
    <w:rsid w:val="26170C2C"/>
    <w:rsid w:val="261F21D6"/>
    <w:rsid w:val="26213859"/>
    <w:rsid w:val="2628108B"/>
    <w:rsid w:val="26323CB8"/>
    <w:rsid w:val="26347A30"/>
    <w:rsid w:val="263537A8"/>
    <w:rsid w:val="26393298"/>
    <w:rsid w:val="263A491A"/>
    <w:rsid w:val="263B69FA"/>
    <w:rsid w:val="263C39C6"/>
    <w:rsid w:val="263E502F"/>
    <w:rsid w:val="26435EC5"/>
    <w:rsid w:val="264B6B28"/>
    <w:rsid w:val="264D464E"/>
    <w:rsid w:val="264E7B3C"/>
    <w:rsid w:val="265A4FBD"/>
    <w:rsid w:val="2661634B"/>
    <w:rsid w:val="26630315"/>
    <w:rsid w:val="26681488"/>
    <w:rsid w:val="266B0F78"/>
    <w:rsid w:val="266F6CBA"/>
    <w:rsid w:val="267E0CAB"/>
    <w:rsid w:val="26920BFA"/>
    <w:rsid w:val="269229A8"/>
    <w:rsid w:val="269E759F"/>
    <w:rsid w:val="26A00DE8"/>
    <w:rsid w:val="26A10E3D"/>
    <w:rsid w:val="26A36964"/>
    <w:rsid w:val="26A821CC"/>
    <w:rsid w:val="26AA4A6B"/>
    <w:rsid w:val="26AB5970"/>
    <w:rsid w:val="26AF2076"/>
    <w:rsid w:val="26B41E2F"/>
    <w:rsid w:val="26B4291F"/>
    <w:rsid w:val="26B446CD"/>
    <w:rsid w:val="26B50445"/>
    <w:rsid w:val="26BC7A25"/>
    <w:rsid w:val="26C30DB4"/>
    <w:rsid w:val="26C80178"/>
    <w:rsid w:val="26CA2142"/>
    <w:rsid w:val="26CC7C68"/>
    <w:rsid w:val="26D703BB"/>
    <w:rsid w:val="26D905D7"/>
    <w:rsid w:val="26DB7EAB"/>
    <w:rsid w:val="26DE5BEE"/>
    <w:rsid w:val="26E921AF"/>
    <w:rsid w:val="26ED7BDF"/>
    <w:rsid w:val="26F1147D"/>
    <w:rsid w:val="26F45411"/>
    <w:rsid w:val="26F55B81"/>
    <w:rsid w:val="27035654"/>
    <w:rsid w:val="27037402"/>
    <w:rsid w:val="27052625"/>
    <w:rsid w:val="270705EA"/>
    <w:rsid w:val="27090EBD"/>
    <w:rsid w:val="2709363B"/>
    <w:rsid w:val="270A0791"/>
    <w:rsid w:val="270C275B"/>
    <w:rsid w:val="27117D71"/>
    <w:rsid w:val="271433BD"/>
    <w:rsid w:val="27174C5C"/>
    <w:rsid w:val="271B0BF0"/>
    <w:rsid w:val="27207FB4"/>
    <w:rsid w:val="27223D2C"/>
    <w:rsid w:val="27231852"/>
    <w:rsid w:val="27286E69"/>
    <w:rsid w:val="272E0923"/>
    <w:rsid w:val="27315D1D"/>
    <w:rsid w:val="2736727F"/>
    <w:rsid w:val="27404DE7"/>
    <w:rsid w:val="27441EF5"/>
    <w:rsid w:val="27475541"/>
    <w:rsid w:val="2749750B"/>
    <w:rsid w:val="274C6FFB"/>
    <w:rsid w:val="274D5B85"/>
    <w:rsid w:val="275B723E"/>
    <w:rsid w:val="276603ED"/>
    <w:rsid w:val="276738C3"/>
    <w:rsid w:val="276775E3"/>
    <w:rsid w:val="276A7481"/>
    <w:rsid w:val="27702CEA"/>
    <w:rsid w:val="2778394C"/>
    <w:rsid w:val="27787DF0"/>
    <w:rsid w:val="277A2E88"/>
    <w:rsid w:val="278B7B24"/>
    <w:rsid w:val="278C73F8"/>
    <w:rsid w:val="278F0C96"/>
    <w:rsid w:val="27912C60"/>
    <w:rsid w:val="27932534"/>
    <w:rsid w:val="279369D8"/>
    <w:rsid w:val="27960276"/>
    <w:rsid w:val="27985D9D"/>
    <w:rsid w:val="279F712B"/>
    <w:rsid w:val="27A74232"/>
    <w:rsid w:val="27AA5AD0"/>
    <w:rsid w:val="27AB3D22"/>
    <w:rsid w:val="27AC5CEC"/>
    <w:rsid w:val="27AD03A5"/>
    <w:rsid w:val="27AE736E"/>
    <w:rsid w:val="27B16E5E"/>
    <w:rsid w:val="27B626C7"/>
    <w:rsid w:val="27B64475"/>
    <w:rsid w:val="27B84691"/>
    <w:rsid w:val="27B84A63"/>
    <w:rsid w:val="27BD3A55"/>
    <w:rsid w:val="27BF157B"/>
    <w:rsid w:val="27C070A1"/>
    <w:rsid w:val="27C13545"/>
    <w:rsid w:val="27D8263D"/>
    <w:rsid w:val="27E2170E"/>
    <w:rsid w:val="27E45486"/>
    <w:rsid w:val="27EB6814"/>
    <w:rsid w:val="27F05BD9"/>
    <w:rsid w:val="27F07987"/>
    <w:rsid w:val="27F21951"/>
    <w:rsid w:val="27F54F9D"/>
    <w:rsid w:val="27F76F67"/>
    <w:rsid w:val="27FA6A57"/>
    <w:rsid w:val="27FD02F5"/>
    <w:rsid w:val="27FD657D"/>
    <w:rsid w:val="28013942"/>
    <w:rsid w:val="28017DE6"/>
    <w:rsid w:val="28060F58"/>
    <w:rsid w:val="280671AA"/>
    <w:rsid w:val="28101DD7"/>
    <w:rsid w:val="281573ED"/>
    <w:rsid w:val="281E2746"/>
    <w:rsid w:val="281F026C"/>
    <w:rsid w:val="28237D5C"/>
    <w:rsid w:val="28286A86"/>
    <w:rsid w:val="2829733C"/>
    <w:rsid w:val="282E6701"/>
    <w:rsid w:val="2831320E"/>
    <w:rsid w:val="283830DC"/>
    <w:rsid w:val="28445F24"/>
    <w:rsid w:val="28481571"/>
    <w:rsid w:val="28537F15"/>
    <w:rsid w:val="2858552C"/>
    <w:rsid w:val="285C37A6"/>
    <w:rsid w:val="285F4B0C"/>
    <w:rsid w:val="28610884"/>
    <w:rsid w:val="28650375"/>
    <w:rsid w:val="2866708D"/>
    <w:rsid w:val="287405B8"/>
    <w:rsid w:val="28795BCE"/>
    <w:rsid w:val="2879797C"/>
    <w:rsid w:val="287C746C"/>
    <w:rsid w:val="28862099"/>
    <w:rsid w:val="2886653D"/>
    <w:rsid w:val="28884063"/>
    <w:rsid w:val="288D1679"/>
    <w:rsid w:val="2890116A"/>
    <w:rsid w:val="28940C5A"/>
    <w:rsid w:val="289522DC"/>
    <w:rsid w:val="2899001E"/>
    <w:rsid w:val="289A5B44"/>
    <w:rsid w:val="289C7B0E"/>
    <w:rsid w:val="289E5635"/>
    <w:rsid w:val="28A013AD"/>
    <w:rsid w:val="28A145D5"/>
    <w:rsid w:val="28A644E9"/>
    <w:rsid w:val="28AA3FD9"/>
    <w:rsid w:val="28AE4515"/>
    <w:rsid w:val="28AF15F0"/>
    <w:rsid w:val="28B112DC"/>
    <w:rsid w:val="28B22E8E"/>
    <w:rsid w:val="28B34F12"/>
    <w:rsid w:val="28B409B4"/>
    <w:rsid w:val="28B46C06"/>
    <w:rsid w:val="28B70075"/>
    <w:rsid w:val="28BE1833"/>
    <w:rsid w:val="28C037FD"/>
    <w:rsid w:val="28C11F27"/>
    <w:rsid w:val="28C130D1"/>
    <w:rsid w:val="28C332ED"/>
    <w:rsid w:val="28C50F69"/>
    <w:rsid w:val="28C64B8B"/>
    <w:rsid w:val="28CA467C"/>
    <w:rsid w:val="28CC03F4"/>
    <w:rsid w:val="28CD1A76"/>
    <w:rsid w:val="28CD7CC8"/>
    <w:rsid w:val="28CF1C92"/>
    <w:rsid w:val="28CF3A40"/>
    <w:rsid w:val="28CF57EE"/>
    <w:rsid w:val="28D41056"/>
    <w:rsid w:val="28D42E04"/>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67350"/>
    <w:rsid w:val="29194CBB"/>
    <w:rsid w:val="291B6C85"/>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F5223"/>
    <w:rsid w:val="29712D49"/>
    <w:rsid w:val="2973086F"/>
    <w:rsid w:val="29787C34"/>
    <w:rsid w:val="297C5A6A"/>
    <w:rsid w:val="297D16EE"/>
    <w:rsid w:val="298044C1"/>
    <w:rsid w:val="29824F56"/>
    <w:rsid w:val="298365D8"/>
    <w:rsid w:val="29852351"/>
    <w:rsid w:val="298A5BB9"/>
    <w:rsid w:val="298C36DF"/>
    <w:rsid w:val="29932CBF"/>
    <w:rsid w:val="29986528"/>
    <w:rsid w:val="299D769A"/>
    <w:rsid w:val="29A21154"/>
    <w:rsid w:val="29A30A29"/>
    <w:rsid w:val="29A529F3"/>
    <w:rsid w:val="29A911FF"/>
    <w:rsid w:val="29AA0009"/>
    <w:rsid w:val="29AE18A7"/>
    <w:rsid w:val="29B42C36"/>
    <w:rsid w:val="29BB2216"/>
    <w:rsid w:val="29BF3AB4"/>
    <w:rsid w:val="29C0782D"/>
    <w:rsid w:val="29C235A5"/>
    <w:rsid w:val="29C25353"/>
    <w:rsid w:val="29C54E43"/>
    <w:rsid w:val="29C9048F"/>
    <w:rsid w:val="29CA0454"/>
    <w:rsid w:val="29CA2459"/>
    <w:rsid w:val="29CE5AA6"/>
    <w:rsid w:val="29CE7190"/>
    <w:rsid w:val="29D84B76"/>
    <w:rsid w:val="29DE589B"/>
    <w:rsid w:val="29E7300B"/>
    <w:rsid w:val="29EA6657"/>
    <w:rsid w:val="29EC23D0"/>
    <w:rsid w:val="29F23E8A"/>
    <w:rsid w:val="29F5090D"/>
    <w:rsid w:val="29F714A0"/>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51FC9"/>
    <w:rsid w:val="2A377AEF"/>
    <w:rsid w:val="2A3F0751"/>
    <w:rsid w:val="2A467D32"/>
    <w:rsid w:val="2A4915D0"/>
    <w:rsid w:val="2A497822"/>
    <w:rsid w:val="2A4E4E38"/>
    <w:rsid w:val="2A53244F"/>
    <w:rsid w:val="2A5341FD"/>
    <w:rsid w:val="2A557F75"/>
    <w:rsid w:val="2A5E32CD"/>
    <w:rsid w:val="2A5F2BA2"/>
    <w:rsid w:val="2A61691A"/>
    <w:rsid w:val="2A6428AE"/>
    <w:rsid w:val="2A6E1037"/>
    <w:rsid w:val="2A703001"/>
    <w:rsid w:val="2A720B27"/>
    <w:rsid w:val="2A7228D5"/>
    <w:rsid w:val="2A726D79"/>
    <w:rsid w:val="2A756869"/>
    <w:rsid w:val="2A7C7BF7"/>
    <w:rsid w:val="2A842608"/>
    <w:rsid w:val="2A880FB0"/>
    <w:rsid w:val="2A930A9D"/>
    <w:rsid w:val="2A944F41"/>
    <w:rsid w:val="2A954815"/>
    <w:rsid w:val="2A9F5694"/>
    <w:rsid w:val="2AA017EA"/>
    <w:rsid w:val="2AA1140C"/>
    <w:rsid w:val="2AA42CAA"/>
    <w:rsid w:val="2AA86647"/>
    <w:rsid w:val="2AA9206F"/>
    <w:rsid w:val="2AAA4765"/>
    <w:rsid w:val="2AAC37A1"/>
    <w:rsid w:val="2AB033FD"/>
    <w:rsid w:val="2ABC4498"/>
    <w:rsid w:val="2ABE1FBE"/>
    <w:rsid w:val="2ABE3D6C"/>
    <w:rsid w:val="2AC375D4"/>
    <w:rsid w:val="2ACF7D27"/>
    <w:rsid w:val="2AD215C5"/>
    <w:rsid w:val="2AD4533E"/>
    <w:rsid w:val="2AD64354"/>
    <w:rsid w:val="2AD76BDC"/>
    <w:rsid w:val="2AE00186"/>
    <w:rsid w:val="2AE35581"/>
    <w:rsid w:val="2AE8703B"/>
    <w:rsid w:val="2AF26751"/>
    <w:rsid w:val="2AF92FF6"/>
    <w:rsid w:val="2AFF1E1F"/>
    <w:rsid w:val="2B053749"/>
    <w:rsid w:val="2B083239"/>
    <w:rsid w:val="2B0B2D29"/>
    <w:rsid w:val="2B146082"/>
    <w:rsid w:val="2B165956"/>
    <w:rsid w:val="2B193698"/>
    <w:rsid w:val="2B1C6CE5"/>
    <w:rsid w:val="2B200583"/>
    <w:rsid w:val="2B227D8A"/>
    <w:rsid w:val="2B2A31B0"/>
    <w:rsid w:val="2B2B6F28"/>
    <w:rsid w:val="2B326508"/>
    <w:rsid w:val="2B345DDC"/>
    <w:rsid w:val="2B367DA6"/>
    <w:rsid w:val="2B373B1E"/>
    <w:rsid w:val="2B4029D3"/>
    <w:rsid w:val="2B473D61"/>
    <w:rsid w:val="2B4A3852"/>
    <w:rsid w:val="2B4C1378"/>
    <w:rsid w:val="2B5E72FD"/>
    <w:rsid w:val="2B62753C"/>
    <w:rsid w:val="2B6366C1"/>
    <w:rsid w:val="2B674404"/>
    <w:rsid w:val="2B675630"/>
    <w:rsid w:val="2B6C5576"/>
    <w:rsid w:val="2B6D12EE"/>
    <w:rsid w:val="2B762899"/>
    <w:rsid w:val="2B795EE5"/>
    <w:rsid w:val="2B797C93"/>
    <w:rsid w:val="2B8054C5"/>
    <w:rsid w:val="2B844FB6"/>
    <w:rsid w:val="2B856638"/>
    <w:rsid w:val="2B8723B0"/>
    <w:rsid w:val="2B8925CC"/>
    <w:rsid w:val="2B8C0AE6"/>
    <w:rsid w:val="2B9351F9"/>
    <w:rsid w:val="2B990335"/>
    <w:rsid w:val="2BA07916"/>
    <w:rsid w:val="2BA32F62"/>
    <w:rsid w:val="2BA47406"/>
    <w:rsid w:val="2BA92769"/>
    <w:rsid w:val="2BAA0794"/>
    <w:rsid w:val="2BAA42F0"/>
    <w:rsid w:val="2BAC0068"/>
    <w:rsid w:val="2BAD5B8F"/>
    <w:rsid w:val="2BAF1907"/>
    <w:rsid w:val="2BB031E2"/>
    <w:rsid w:val="2BB05DAB"/>
    <w:rsid w:val="2BB60EE7"/>
    <w:rsid w:val="2BB82E26"/>
    <w:rsid w:val="2BB84C5F"/>
    <w:rsid w:val="2BBA09D7"/>
    <w:rsid w:val="2BBD2276"/>
    <w:rsid w:val="2BC01D66"/>
    <w:rsid w:val="2BC2163A"/>
    <w:rsid w:val="2BC5737C"/>
    <w:rsid w:val="2BCB43B2"/>
    <w:rsid w:val="2BD7489E"/>
    <w:rsid w:val="2BD80E5D"/>
    <w:rsid w:val="2BDB094E"/>
    <w:rsid w:val="2BDB3D7E"/>
    <w:rsid w:val="2BDD46C6"/>
    <w:rsid w:val="2BE52C70"/>
    <w:rsid w:val="2BE710A1"/>
    <w:rsid w:val="2BEB6DE3"/>
    <w:rsid w:val="2BEC66B7"/>
    <w:rsid w:val="2BEE0681"/>
    <w:rsid w:val="2BEF49DC"/>
    <w:rsid w:val="2BF8505C"/>
    <w:rsid w:val="2BFD7D96"/>
    <w:rsid w:val="2C027C88"/>
    <w:rsid w:val="2C0559CB"/>
    <w:rsid w:val="2C0833AD"/>
    <w:rsid w:val="2C0A4D8F"/>
    <w:rsid w:val="2C106849"/>
    <w:rsid w:val="2C131E96"/>
    <w:rsid w:val="2C155C0E"/>
    <w:rsid w:val="2C197F27"/>
    <w:rsid w:val="2C1B6A0E"/>
    <w:rsid w:val="2C1D328F"/>
    <w:rsid w:val="2C215E41"/>
    <w:rsid w:val="2C2C2F57"/>
    <w:rsid w:val="2C2F7B89"/>
    <w:rsid w:val="2C3A38C6"/>
    <w:rsid w:val="2C3C3AF2"/>
    <w:rsid w:val="2C3D33B6"/>
    <w:rsid w:val="2C3D5164"/>
    <w:rsid w:val="2C4C35F9"/>
    <w:rsid w:val="2C4F3FF2"/>
    <w:rsid w:val="2C526E62"/>
    <w:rsid w:val="2C532BDA"/>
    <w:rsid w:val="2C55425C"/>
    <w:rsid w:val="2C574478"/>
    <w:rsid w:val="2C576226"/>
    <w:rsid w:val="2C583D4C"/>
    <w:rsid w:val="2C5A1872"/>
    <w:rsid w:val="2C5A7AC4"/>
    <w:rsid w:val="2C66290D"/>
    <w:rsid w:val="2C6C7F15"/>
    <w:rsid w:val="2C701096"/>
    <w:rsid w:val="2C730B86"/>
    <w:rsid w:val="2C73502A"/>
    <w:rsid w:val="2C7A0167"/>
    <w:rsid w:val="2C7C7B70"/>
    <w:rsid w:val="2C83526D"/>
    <w:rsid w:val="2C91045C"/>
    <w:rsid w:val="2C950AFD"/>
    <w:rsid w:val="2C970D19"/>
    <w:rsid w:val="2C994A91"/>
    <w:rsid w:val="2CA35285"/>
    <w:rsid w:val="2CB11C4E"/>
    <w:rsid w:val="2CB74F17"/>
    <w:rsid w:val="2CB847EB"/>
    <w:rsid w:val="2CB91B21"/>
    <w:rsid w:val="2CBA67B5"/>
    <w:rsid w:val="2CBF3DCB"/>
    <w:rsid w:val="2CC118F2"/>
    <w:rsid w:val="2CC13436"/>
    <w:rsid w:val="2CC15D95"/>
    <w:rsid w:val="2CC17B44"/>
    <w:rsid w:val="2CC47634"/>
    <w:rsid w:val="2CC87124"/>
    <w:rsid w:val="2CD86C3B"/>
    <w:rsid w:val="2CDA259B"/>
    <w:rsid w:val="2CDA6E57"/>
    <w:rsid w:val="2CE13D42"/>
    <w:rsid w:val="2CE7356C"/>
    <w:rsid w:val="2CF241A1"/>
    <w:rsid w:val="2CF47F19"/>
    <w:rsid w:val="2CF50031"/>
    <w:rsid w:val="2CF66EF2"/>
    <w:rsid w:val="2CF717B7"/>
    <w:rsid w:val="2CF77A09"/>
    <w:rsid w:val="2CFC0B7C"/>
    <w:rsid w:val="2CFC5020"/>
    <w:rsid w:val="2CFC6DCE"/>
    <w:rsid w:val="2CFF16E5"/>
    <w:rsid w:val="2D0143E4"/>
    <w:rsid w:val="2D0363AE"/>
    <w:rsid w:val="2D045C82"/>
    <w:rsid w:val="2D047A30"/>
    <w:rsid w:val="2D095047"/>
    <w:rsid w:val="2D0A7F39"/>
    <w:rsid w:val="2D0B213D"/>
    <w:rsid w:val="2D0F08AF"/>
    <w:rsid w:val="2D12214D"/>
    <w:rsid w:val="2D1660E1"/>
    <w:rsid w:val="2D216834"/>
    <w:rsid w:val="2D297F74"/>
    <w:rsid w:val="2D2F71A3"/>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5525"/>
    <w:rsid w:val="2D826D85"/>
    <w:rsid w:val="2D8D1641"/>
    <w:rsid w:val="2D9214E0"/>
    <w:rsid w:val="2D99461C"/>
    <w:rsid w:val="2D9D235F"/>
    <w:rsid w:val="2DA57465"/>
    <w:rsid w:val="2DB43204"/>
    <w:rsid w:val="2DBB0A37"/>
    <w:rsid w:val="2DBE4083"/>
    <w:rsid w:val="2DBF0527"/>
    <w:rsid w:val="2DC25921"/>
    <w:rsid w:val="2DD1025A"/>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0E6DB8"/>
    <w:rsid w:val="2E167A29"/>
    <w:rsid w:val="2E1F28F6"/>
    <w:rsid w:val="2E2F0CC0"/>
    <w:rsid w:val="2E3D58F0"/>
    <w:rsid w:val="2E3D769E"/>
    <w:rsid w:val="2E4427DA"/>
    <w:rsid w:val="2E444588"/>
    <w:rsid w:val="2E450300"/>
    <w:rsid w:val="2E4B3B69"/>
    <w:rsid w:val="2E5458C3"/>
    <w:rsid w:val="2E59496A"/>
    <w:rsid w:val="2E5C3FC8"/>
    <w:rsid w:val="2E5D389C"/>
    <w:rsid w:val="2E6469D8"/>
    <w:rsid w:val="2E717347"/>
    <w:rsid w:val="2E823302"/>
    <w:rsid w:val="2E864BA1"/>
    <w:rsid w:val="2E8E614B"/>
    <w:rsid w:val="2E935510"/>
    <w:rsid w:val="2E953036"/>
    <w:rsid w:val="2E960B5C"/>
    <w:rsid w:val="2E9A064C"/>
    <w:rsid w:val="2E9A689E"/>
    <w:rsid w:val="2EA65243"/>
    <w:rsid w:val="2EA92D81"/>
    <w:rsid w:val="2EAD65D1"/>
    <w:rsid w:val="2EB01C1E"/>
    <w:rsid w:val="2EB060C2"/>
    <w:rsid w:val="2EB07E70"/>
    <w:rsid w:val="2EB15996"/>
    <w:rsid w:val="2EB55486"/>
    <w:rsid w:val="2EC102CF"/>
    <w:rsid w:val="2ECB4CA9"/>
    <w:rsid w:val="2ECD27D0"/>
    <w:rsid w:val="2ED42780"/>
    <w:rsid w:val="2ED51697"/>
    <w:rsid w:val="2ED55B28"/>
    <w:rsid w:val="2ED7364E"/>
    <w:rsid w:val="2EDF69A7"/>
    <w:rsid w:val="2EE43FBD"/>
    <w:rsid w:val="2EE87609"/>
    <w:rsid w:val="2EEA4545"/>
    <w:rsid w:val="2EEB0EA8"/>
    <w:rsid w:val="2EEC5705"/>
    <w:rsid w:val="2EEF601B"/>
    <w:rsid w:val="2EF7784D"/>
    <w:rsid w:val="2EFA10EB"/>
    <w:rsid w:val="2EFC1307"/>
    <w:rsid w:val="2F034443"/>
    <w:rsid w:val="2F0A3A24"/>
    <w:rsid w:val="2F0C2ED0"/>
    <w:rsid w:val="2F104DB2"/>
    <w:rsid w:val="2F120B2A"/>
    <w:rsid w:val="2F126434"/>
    <w:rsid w:val="2F1321AD"/>
    <w:rsid w:val="2F146169"/>
    <w:rsid w:val="2F1C5505"/>
    <w:rsid w:val="2F1E74CF"/>
    <w:rsid w:val="2F2148C9"/>
    <w:rsid w:val="2F2F348A"/>
    <w:rsid w:val="2F302D5E"/>
    <w:rsid w:val="2F313E39"/>
    <w:rsid w:val="2F3740ED"/>
    <w:rsid w:val="2F392F2C"/>
    <w:rsid w:val="2F3A3BDD"/>
    <w:rsid w:val="2F3E191F"/>
    <w:rsid w:val="2F407445"/>
    <w:rsid w:val="2F4862FA"/>
    <w:rsid w:val="2F5051AF"/>
    <w:rsid w:val="2F520F27"/>
    <w:rsid w:val="2F542EF1"/>
    <w:rsid w:val="2F5729E1"/>
    <w:rsid w:val="2F61116A"/>
    <w:rsid w:val="2F7075FF"/>
    <w:rsid w:val="2F7964B4"/>
    <w:rsid w:val="2F7A262F"/>
    <w:rsid w:val="2F7E3ACA"/>
    <w:rsid w:val="2F803CE6"/>
    <w:rsid w:val="2F875074"/>
    <w:rsid w:val="2F880DEC"/>
    <w:rsid w:val="2F8A06C1"/>
    <w:rsid w:val="2F8C268B"/>
    <w:rsid w:val="2F8D7364"/>
    <w:rsid w:val="2F9037FD"/>
    <w:rsid w:val="2F923A19"/>
    <w:rsid w:val="2F967065"/>
    <w:rsid w:val="2F972DDE"/>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41FDE"/>
    <w:rsid w:val="2FF7387C"/>
    <w:rsid w:val="2FF80D54"/>
    <w:rsid w:val="2FF81ACE"/>
    <w:rsid w:val="2FF877B3"/>
    <w:rsid w:val="30004E27"/>
    <w:rsid w:val="30024B76"/>
    <w:rsid w:val="30075E17"/>
    <w:rsid w:val="30087837"/>
    <w:rsid w:val="30093CDB"/>
    <w:rsid w:val="300D4E4E"/>
    <w:rsid w:val="300E30A0"/>
    <w:rsid w:val="301529AE"/>
    <w:rsid w:val="3019196D"/>
    <w:rsid w:val="301A5EE8"/>
    <w:rsid w:val="301D32E3"/>
    <w:rsid w:val="3022487E"/>
    <w:rsid w:val="30226B4B"/>
    <w:rsid w:val="302F3016"/>
    <w:rsid w:val="30384E79"/>
    <w:rsid w:val="30393E95"/>
    <w:rsid w:val="303D5733"/>
    <w:rsid w:val="30406FD1"/>
    <w:rsid w:val="30450A8C"/>
    <w:rsid w:val="3045402B"/>
    <w:rsid w:val="304545E8"/>
    <w:rsid w:val="3050190A"/>
    <w:rsid w:val="30570D79"/>
    <w:rsid w:val="305A62E5"/>
    <w:rsid w:val="305B3E0B"/>
    <w:rsid w:val="305B7FDF"/>
    <w:rsid w:val="305C619F"/>
    <w:rsid w:val="305F38FB"/>
    <w:rsid w:val="30647164"/>
    <w:rsid w:val="3066035D"/>
    <w:rsid w:val="306B6744"/>
    <w:rsid w:val="307408EE"/>
    <w:rsid w:val="30751371"/>
    <w:rsid w:val="307F7AFA"/>
    <w:rsid w:val="30890978"/>
    <w:rsid w:val="308A649E"/>
    <w:rsid w:val="308E41E1"/>
    <w:rsid w:val="30901D07"/>
    <w:rsid w:val="3095556F"/>
    <w:rsid w:val="30995634"/>
    <w:rsid w:val="309A0DD7"/>
    <w:rsid w:val="309C68FD"/>
    <w:rsid w:val="309D61D2"/>
    <w:rsid w:val="309F63EE"/>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0709"/>
    <w:rsid w:val="30F524B2"/>
    <w:rsid w:val="30F73B34"/>
    <w:rsid w:val="31010E56"/>
    <w:rsid w:val="310149B3"/>
    <w:rsid w:val="310426F5"/>
    <w:rsid w:val="3106646D"/>
    <w:rsid w:val="31085D41"/>
    <w:rsid w:val="31091AB9"/>
    <w:rsid w:val="310B330B"/>
    <w:rsid w:val="31104BF6"/>
    <w:rsid w:val="311255A5"/>
    <w:rsid w:val="31127973"/>
    <w:rsid w:val="311346E6"/>
    <w:rsid w:val="31172428"/>
    <w:rsid w:val="311961A0"/>
    <w:rsid w:val="311D0004"/>
    <w:rsid w:val="311F6719"/>
    <w:rsid w:val="312468F3"/>
    <w:rsid w:val="312547A4"/>
    <w:rsid w:val="313703D4"/>
    <w:rsid w:val="3138414C"/>
    <w:rsid w:val="313C3C3D"/>
    <w:rsid w:val="313D0A61"/>
    <w:rsid w:val="31464ABB"/>
    <w:rsid w:val="314B20D2"/>
    <w:rsid w:val="314E46A7"/>
    <w:rsid w:val="315616BD"/>
    <w:rsid w:val="31566270"/>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9C0B7F"/>
    <w:rsid w:val="31A00DEF"/>
    <w:rsid w:val="31A35A6A"/>
    <w:rsid w:val="31B22151"/>
    <w:rsid w:val="31B274B4"/>
    <w:rsid w:val="31C3610C"/>
    <w:rsid w:val="31C43A5C"/>
    <w:rsid w:val="31C81974"/>
    <w:rsid w:val="31CD0D39"/>
    <w:rsid w:val="31CF685F"/>
    <w:rsid w:val="31D13D05"/>
    <w:rsid w:val="31D65E3F"/>
    <w:rsid w:val="31D94E80"/>
    <w:rsid w:val="31E16A58"/>
    <w:rsid w:val="31E3230A"/>
    <w:rsid w:val="31E76D0B"/>
    <w:rsid w:val="31E85B72"/>
    <w:rsid w:val="31EA18EB"/>
    <w:rsid w:val="31EA61B5"/>
    <w:rsid w:val="31F42769"/>
    <w:rsid w:val="31F664E1"/>
    <w:rsid w:val="31F77B64"/>
    <w:rsid w:val="31F91898"/>
    <w:rsid w:val="31FA4489"/>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D73F8"/>
    <w:rsid w:val="322F37A1"/>
    <w:rsid w:val="32335040"/>
    <w:rsid w:val="323D7C6C"/>
    <w:rsid w:val="324234D5"/>
    <w:rsid w:val="32432DA9"/>
    <w:rsid w:val="32452FC5"/>
    <w:rsid w:val="32454D73"/>
    <w:rsid w:val="32456B21"/>
    <w:rsid w:val="32476D3D"/>
    <w:rsid w:val="324A05DB"/>
    <w:rsid w:val="324A2552"/>
    <w:rsid w:val="325356E2"/>
    <w:rsid w:val="3254170D"/>
    <w:rsid w:val="32577FC7"/>
    <w:rsid w:val="32582CF8"/>
    <w:rsid w:val="325A081E"/>
    <w:rsid w:val="325F4087"/>
    <w:rsid w:val="326276D3"/>
    <w:rsid w:val="326571C3"/>
    <w:rsid w:val="326B6B4F"/>
    <w:rsid w:val="326C2300"/>
    <w:rsid w:val="326E7E26"/>
    <w:rsid w:val="327318E0"/>
    <w:rsid w:val="327411B4"/>
    <w:rsid w:val="32747406"/>
    <w:rsid w:val="327834C8"/>
    <w:rsid w:val="327A0EC0"/>
    <w:rsid w:val="327A59FF"/>
    <w:rsid w:val="3284589B"/>
    <w:rsid w:val="32951856"/>
    <w:rsid w:val="329545E8"/>
    <w:rsid w:val="32963820"/>
    <w:rsid w:val="3296737C"/>
    <w:rsid w:val="329B0E37"/>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84F21"/>
    <w:rsid w:val="32E97DF4"/>
    <w:rsid w:val="32EB3B6C"/>
    <w:rsid w:val="32EC51EE"/>
    <w:rsid w:val="32ED5878"/>
    <w:rsid w:val="32F12805"/>
    <w:rsid w:val="3304078A"/>
    <w:rsid w:val="330662B0"/>
    <w:rsid w:val="33095DA0"/>
    <w:rsid w:val="330E0AE2"/>
    <w:rsid w:val="33182487"/>
    <w:rsid w:val="33185FE3"/>
    <w:rsid w:val="331D36BE"/>
    <w:rsid w:val="33240E2C"/>
    <w:rsid w:val="33370B5F"/>
    <w:rsid w:val="333F2950"/>
    <w:rsid w:val="3344327C"/>
    <w:rsid w:val="334703EE"/>
    <w:rsid w:val="33490893"/>
    <w:rsid w:val="33492641"/>
    <w:rsid w:val="334C5DB8"/>
    <w:rsid w:val="33501C21"/>
    <w:rsid w:val="335214F5"/>
    <w:rsid w:val="33525999"/>
    <w:rsid w:val="335334BF"/>
    <w:rsid w:val="33596D28"/>
    <w:rsid w:val="335C05C6"/>
    <w:rsid w:val="33697475"/>
    <w:rsid w:val="336D27D3"/>
    <w:rsid w:val="337376BE"/>
    <w:rsid w:val="337551E4"/>
    <w:rsid w:val="33775400"/>
    <w:rsid w:val="337771AE"/>
    <w:rsid w:val="337977C2"/>
    <w:rsid w:val="3381002D"/>
    <w:rsid w:val="33811DDB"/>
    <w:rsid w:val="33865643"/>
    <w:rsid w:val="338A7987"/>
    <w:rsid w:val="338E62A6"/>
    <w:rsid w:val="338F274A"/>
    <w:rsid w:val="33955886"/>
    <w:rsid w:val="33994BAE"/>
    <w:rsid w:val="33995376"/>
    <w:rsid w:val="339A10EE"/>
    <w:rsid w:val="33A37FA3"/>
    <w:rsid w:val="33A45AC9"/>
    <w:rsid w:val="33A51F6D"/>
    <w:rsid w:val="33A92103"/>
    <w:rsid w:val="33AF6948"/>
    <w:rsid w:val="33B0446E"/>
    <w:rsid w:val="33B23783"/>
    <w:rsid w:val="33B4604B"/>
    <w:rsid w:val="33B65F28"/>
    <w:rsid w:val="33C61EE3"/>
    <w:rsid w:val="33D463AE"/>
    <w:rsid w:val="33D75E9F"/>
    <w:rsid w:val="33DE0FDB"/>
    <w:rsid w:val="33F16F60"/>
    <w:rsid w:val="33F7209D"/>
    <w:rsid w:val="34014CC9"/>
    <w:rsid w:val="340A1DD0"/>
    <w:rsid w:val="340F5638"/>
    <w:rsid w:val="3411315F"/>
    <w:rsid w:val="34190265"/>
    <w:rsid w:val="341B222F"/>
    <w:rsid w:val="341D340B"/>
    <w:rsid w:val="341E1D1F"/>
    <w:rsid w:val="342235BE"/>
    <w:rsid w:val="342310E4"/>
    <w:rsid w:val="34272982"/>
    <w:rsid w:val="342804A8"/>
    <w:rsid w:val="342C61EA"/>
    <w:rsid w:val="34313801"/>
    <w:rsid w:val="34340BDA"/>
    <w:rsid w:val="34390907"/>
    <w:rsid w:val="343926B5"/>
    <w:rsid w:val="34394463"/>
    <w:rsid w:val="34401C96"/>
    <w:rsid w:val="34441786"/>
    <w:rsid w:val="34474DD2"/>
    <w:rsid w:val="345117AD"/>
    <w:rsid w:val="345160B9"/>
    <w:rsid w:val="345474EF"/>
    <w:rsid w:val="34592D57"/>
    <w:rsid w:val="34594B05"/>
    <w:rsid w:val="345B262C"/>
    <w:rsid w:val="345B52F9"/>
    <w:rsid w:val="345E036E"/>
    <w:rsid w:val="346B00EF"/>
    <w:rsid w:val="34713BFD"/>
    <w:rsid w:val="34727975"/>
    <w:rsid w:val="34733E19"/>
    <w:rsid w:val="347D25A2"/>
    <w:rsid w:val="347E631A"/>
    <w:rsid w:val="34802092"/>
    <w:rsid w:val="34873421"/>
    <w:rsid w:val="348C0A37"/>
    <w:rsid w:val="348C6C89"/>
    <w:rsid w:val="34907485"/>
    <w:rsid w:val="34911E0A"/>
    <w:rsid w:val="3491429F"/>
    <w:rsid w:val="3491604D"/>
    <w:rsid w:val="349873DC"/>
    <w:rsid w:val="349D2C44"/>
    <w:rsid w:val="34AA1521"/>
    <w:rsid w:val="34B306BA"/>
    <w:rsid w:val="34B51B07"/>
    <w:rsid w:val="34B8182C"/>
    <w:rsid w:val="34B945E5"/>
    <w:rsid w:val="34BE0E27"/>
    <w:rsid w:val="34CE54F3"/>
    <w:rsid w:val="34D16D92"/>
    <w:rsid w:val="34D348B8"/>
    <w:rsid w:val="34D67F04"/>
    <w:rsid w:val="34DB551B"/>
    <w:rsid w:val="34DD1293"/>
    <w:rsid w:val="34DF325D"/>
    <w:rsid w:val="34E40873"/>
    <w:rsid w:val="34E42621"/>
    <w:rsid w:val="34E6283D"/>
    <w:rsid w:val="34E72C04"/>
    <w:rsid w:val="34EA39B0"/>
    <w:rsid w:val="34EF1156"/>
    <w:rsid w:val="34EF1396"/>
    <w:rsid w:val="34F07218"/>
    <w:rsid w:val="34F565DC"/>
    <w:rsid w:val="34FA1E45"/>
    <w:rsid w:val="35002E80"/>
    <w:rsid w:val="350607E9"/>
    <w:rsid w:val="35060E5C"/>
    <w:rsid w:val="350648C1"/>
    <w:rsid w:val="35064C8D"/>
    <w:rsid w:val="35085231"/>
    <w:rsid w:val="3509652C"/>
    <w:rsid w:val="350B5E00"/>
    <w:rsid w:val="35131158"/>
    <w:rsid w:val="351647A5"/>
    <w:rsid w:val="351772B7"/>
    <w:rsid w:val="3518051D"/>
    <w:rsid w:val="351A24E7"/>
    <w:rsid w:val="351A6DF1"/>
    <w:rsid w:val="351B1DBB"/>
    <w:rsid w:val="351C000D"/>
    <w:rsid w:val="351D3D85"/>
    <w:rsid w:val="351F3659"/>
    <w:rsid w:val="352275ED"/>
    <w:rsid w:val="3523490A"/>
    <w:rsid w:val="35262C3A"/>
    <w:rsid w:val="352670DE"/>
    <w:rsid w:val="35284C04"/>
    <w:rsid w:val="352B64A2"/>
    <w:rsid w:val="35300C7D"/>
    <w:rsid w:val="3538101C"/>
    <w:rsid w:val="3538471B"/>
    <w:rsid w:val="353A0493"/>
    <w:rsid w:val="353D7F83"/>
    <w:rsid w:val="35472BB0"/>
    <w:rsid w:val="35475F40"/>
    <w:rsid w:val="35487054"/>
    <w:rsid w:val="35492DCC"/>
    <w:rsid w:val="35551771"/>
    <w:rsid w:val="35584DBD"/>
    <w:rsid w:val="355D23D3"/>
    <w:rsid w:val="355F439E"/>
    <w:rsid w:val="35633E8E"/>
    <w:rsid w:val="35643762"/>
    <w:rsid w:val="35647C06"/>
    <w:rsid w:val="35690D78"/>
    <w:rsid w:val="356B4AF0"/>
    <w:rsid w:val="356B7F43"/>
    <w:rsid w:val="356D0868"/>
    <w:rsid w:val="35731BF7"/>
    <w:rsid w:val="35747E49"/>
    <w:rsid w:val="35775243"/>
    <w:rsid w:val="357D7750"/>
    <w:rsid w:val="357F234A"/>
    <w:rsid w:val="3586192A"/>
    <w:rsid w:val="358A766C"/>
    <w:rsid w:val="35973B37"/>
    <w:rsid w:val="35977693"/>
    <w:rsid w:val="3599165E"/>
    <w:rsid w:val="359F29EC"/>
    <w:rsid w:val="35A6011E"/>
    <w:rsid w:val="35A85D44"/>
    <w:rsid w:val="35AD6EB7"/>
    <w:rsid w:val="35B75F88"/>
    <w:rsid w:val="35B91D00"/>
    <w:rsid w:val="35B93AAE"/>
    <w:rsid w:val="35BA5A8A"/>
    <w:rsid w:val="35C10BB4"/>
    <w:rsid w:val="35C12962"/>
    <w:rsid w:val="35CB558F"/>
    <w:rsid w:val="35D00DF7"/>
    <w:rsid w:val="35D22DC1"/>
    <w:rsid w:val="35D5640E"/>
    <w:rsid w:val="35DC779C"/>
    <w:rsid w:val="35E11256"/>
    <w:rsid w:val="35E30B2B"/>
    <w:rsid w:val="35E46651"/>
    <w:rsid w:val="35ED19A9"/>
    <w:rsid w:val="35F04FF6"/>
    <w:rsid w:val="35F920FC"/>
    <w:rsid w:val="35FA7C22"/>
    <w:rsid w:val="360016DD"/>
    <w:rsid w:val="36062A6B"/>
    <w:rsid w:val="360D3DFA"/>
    <w:rsid w:val="361138EA"/>
    <w:rsid w:val="36127662"/>
    <w:rsid w:val="36145188"/>
    <w:rsid w:val="36154A5C"/>
    <w:rsid w:val="361707D4"/>
    <w:rsid w:val="3619279E"/>
    <w:rsid w:val="361B6516"/>
    <w:rsid w:val="361E6007"/>
    <w:rsid w:val="36201D7F"/>
    <w:rsid w:val="3627005D"/>
    <w:rsid w:val="362829E1"/>
    <w:rsid w:val="362E2905"/>
    <w:rsid w:val="362F5B1E"/>
    <w:rsid w:val="36301896"/>
    <w:rsid w:val="363B2715"/>
    <w:rsid w:val="36413AA3"/>
    <w:rsid w:val="36455341"/>
    <w:rsid w:val="3646712A"/>
    <w:rsid w:val="364705BA"/>
    <w:rsid w:val="364A0BAA"/>
    <w:rsid w:val="364C4922"/>
    <w:rsid w:val="364F61C0"/>
    <w:rsid w:val="36557C1C"/>
    <w:rsid w:val="365612FD"/>
    <w:rsid w:val="365C268B"/>
    <w:rsid w:val="365D08DD"/>
    <w:rsid w:val="36637EBD"/>
    <w:rsid w:val="36657792"/>
    <w:rsid w:val="3667350A"/>
    <w:rsid w:val="366854D4"/>
    <w:rsid w:val="366A2FFA"/>
    <w:rsid w:val="366D3A16"/>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1B58"/>
    <w:rsid w:val="36A75FFC"/>
    <w:rsid w:val="36AA1648"/>
    <w:rsid w:val="36AD2EE7"/>
    <w:rsid w:val="36AF3103"/>
    <w:rsid w:val="36B3674F"/>
    <w:rsid w:val="36B64491"/>
    <w:rsid w:val="36B67FED"/>
    <w:rsid w:val="36BB3856"/>
    <w:rsid w:val="36BE50F4"/>
    <w:rsid w:val="36C00E6C"/>
    <w:rsid w:val="36C21BE7"/>
    <w:rsid w:val="36C26992"/>
    <w:rsid w:val="36C739BA"/>
    <w:rsid w:val="36CA1CEB"/>
    <w:rsid w:val="36CE5985"/>
    <w:rsid w:val="36D05553"/>
    <w:rsid w:val="36D87F64"/>
    <w:rsid w:val="36DB5CA6"/>
    <w:rsid w:val="36DE12F2"/>
    <w:rsid w:val="36EF52AD"/>
    <w:rsid w:val="36FB1EA4"/>
    <w:rsid w:val="370276D6"/>
    <w:rsid w:val="37070849"/>
    <w:rsid w:val="370A20E7"/>
    <w:rsid w:val="370C40B1"/>
    <w:rsid w:val="370D01B6"/>
    <w:rsid w:val="371A4A20"/>
    <w:rsid w:val="372E5DD5"/>
    <w:rsid w:val="372F06AE"/>
    <w:rsid w:val="37305FF2"/>
    <w:rsid w:val="37357164"/>
    <w:rsid w:val="37403D5B"/>
    <w:rsid w:val="37436541"/>
    <w:rsid w:val="3744384B"/>
    <w:rsid w:val="37450207"/>
    <w:rsid w:val="374C2700"/>
    <w:rsid w:val="374E0226"/>
    <w:rsid w:val="375021F0"/>
    <w:rsid w:val="37533A8E"/>
    <w:rsid w:val="37555A58"/>
    <w:rsid w:val="3757357E"/>
    <w:rsid w:val="37597386"/>
    <w:rsid w:val="375C0B95"/>
    <w:rsid w:val="376016E5"/>
    <w:rsid w:val="376715A0"/>
    <w:rsid w:val="376D09FB"/>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AE5168"/>
    <w:rsid w:val="37B00763"/>
    <w:rsid w:val="37B54672"/>
    <w:rsid w:val="37B704C1"/>
    <w:rsid w:val="37C404E8"/>
    <w:rsid w:val="37C80E48"/>
    <w:rsid w:val="37C910AC"/>
    <w:rsid w:val="37CD3840"/>
    <w:rsid w:val="37CE052A"/>
    <w:rsid w:val="37D22C05"/>
    <w:rsid w:val="37DC3A83"/>
    <w:rsid w:val="37E172EC"/>
    <w:rsid w:val="37E42938"/>
    <w:rsid w:val="37ED5C91"/>
    <w:rsid w:val="37F45271"/>
    <w:rsid w:val="37FC2378"/>
    <w:rsid w:val="37FF59C4"/>
    <w:rsid w:val="38064FA4"/>
    <w:rsid w:val="38084878"/>
    <w:rsid w:val="380A05F1"/>
    <w:rsid w:val="380B25BB"/>
    <w:rsid w:val="380B4369"/>
    <w:rsid w:val="380D1E8F"/>
    <w:rsid w:val="381051E0"/>
    <w:rsid w:val="38107BD1"/>
    <w:rsid w:val="38206066"/>
    <w:rsid w:val="38213B8C"/>
    <w:rsid w:val="3825367C"/>
    <w:rsid w:val="382F44FB"/>
    <w:rsid w:val="38303DCF"/>
    <w:rsid w:val="38330F63"/>
    <w:rsid w:val="383438BF"/>
    <w:rsid w:val="383733B0"/>
    <w:rsid w:val="38376F0C"/>
    <w:rsid w:val="383843EC"/>
    <w:rsid w:val="3848736B"/>
    <w:rsid w:val="384A2A85"/>
    <w:rsid w:val="384A6C3F"/>
    <w:rsid w:val="384F06F9"/>
    <w:rsid w:val="385B0E4C"/>
    <w:rsid w:val="385F2084"/>
    <w:rsid w:val="386121DB"/>
    <w:rsid w:val="386D0B7F"/>
    <w:rsid w:val="387B329C"/>
    <w:rsid w:val="387C0DC3"/>
    <w:rsid w:val="387E0FDF"/>
    <w:rsid w:val="38887767"/>
    <w:rsid w:val="388C36FB"/>
    <w:rsid w:val="38966328"/>
    <w:rsid w:val="38A722E3"/>
    <w:rsid w:val="38AA5930"/>
    <w:rsid w:val="38B4055C"/>
    <w:rsid w:val="38B62526"/>
    <w:rsid w:val="38B642D4"/>
    <w:rsid w:val="38B95CD5"/>
    <w:rsid w:val="38BC5F4B"/>
    <w:rsid w:val="38C34C43"/>
    <w:rsid w:val="38C5276A"/>
    <w:rsid w:val="38C56C0D"/>
    <w:rsid w:val="38C70290"/>
    <w:rsid w:val="38C9387E"/>
    <w:rsid w:val="38CA5FD2"/>
    <w:rsid w:val="38D26C34"/>
    <w:rsid w:val="38DD3F57"/>
    <w:rsid w:val="38DE1A7D"/>
    <w:rsid w:val="38DF5E2F"/>
    <w:rsid w:val="38E2331B"/>
    <w:rsid w:val="38E40333"/>
    <w:rsid w:val="38E70932"/>
    <w:rsid w:val="38EC7CF6"/>
    <w:rsid w:val="38F05F19"/>
    <w:rsid w:val="38FA68B7"/>
    <w:rsid w:val="38FD0155"/>
    <w:rsid w:val="38FF3ECD"/>
    <w:rsid w:val="390B0AC4"/>
    <w:rsid w:val="390F7E89"/>
    <w:rsid w:val="391152BF"/>
    <w:rsid w:val="391334D5"/>
    <w:rsid w:val="39180AEB"/>
    <w:rsid w:val="391B4A7F"/>
    <w:rsid w:val="391B682D"/>
    <w:rsid w:val="392B4CC2"/>
    <w:rsid w:val="392B7033"/>
    <w:rsid w:val="392C6D82"/>
    <w:rsid w:val="392E6561"/>
    <w:rsid w:val="39316051"/>
    <w:rsid w:val="39365F36"/>
    <w:rsid w:val="39395CA0"/>
    <w:rsid w:val="393B2A2C"/>
    <w:rsid w:val="393C6ED0"/>
    <w:rsid w:val="393F5EC1"/>
    <w:rsid w:val="394144E6"/>
    <w:rsid w:val="39423DBA"/>
    <w:rsid w:val="394418E0"/>
    <w:rsid w:val="39445D84"/>
    <w:rsid w:val="39447B32"/>
    <w:rsid w:val="394713D0"/>
    <w:rsid w:val="39475874"/>
    <w:rsid w:val="394A0EC1"/>
    <w:rsid w:val="39553AED"/>
    <w:rsid w:val="39665CFB"/>
    <w:rsid w:val="396B3311"/>
    <w:rsid w:val="397C551E"/>
    <w:rsid w:val="39846181"/>
    <w:rsid w:val="398B5761"/>
    <w:rsid w:val="398E0DAD"/>
    <w:rsid w:val="3995213C"/>
    <w:rsid w:val="399A3BF6"/>
    <w:rsid w:val="39A22AAB"/>
    <w:rsid w:val="39AE5709"/>
    <w:rsid w:val="39B06F76"/>
    <w:rsid w:val="39B2191A"/>
    <w:rsid w:val="39B32F0A"/>
    <w:rsid w:val="39BA1BA2"/>
    <w:rsid w:val="39BA7DF4"/>
    <w:rsid w:val="39BF18AF"/>
    <w:rsid w:val="39C62C3D"/>
    <w:rsid w:val="39CD587C"/>
    <w:rsid w:val="39CE38A0"/>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17E73"/>
    <w:rsid w:val="3A23599A"/>
    <w:rsid w:val="3A255BB6"/>
    <w:rsid w:val="3A257964"/>
    <w:rsid w:val="3A267238"/>
    <w:rsid w:val="3A2B2AA0"/>
    <w:rsid w:val="3A304090"/>
    <w:rsid w:val="3A345DF9"/>
    <w:rsid w:val="3A377697"/>
    <w:rsid w:val="3A3951BD"/>
    <w:rsid w:val="3A461688"/>
    <w:rsid w:val="3A483652"/>
    <w:rsid w:val="3A4A73CA"/>
    <w:rsid w:val="3A4B4EF0"/>
    <w:rsid w:val="3A4D2A17"/>
    <w:rsid w:val="3A4F678F"/>
    <w:rsid w:val="3A500759"/>
    <w:rsid w:val="3A59760D"/>
    <w:rsid w:val="3A5C0EAC"/>
    <w:rsid w:val="3A5D196B"/>
    <w:rsid w:val="3A5E2E76"/>
    <w:rsid w:val="3A5F6E5C"/>
    <w:rsid w:val="3A606BEE"/>
    <w:rsid w:val="3A614714"/>
    <w:rsid w:val="3A6366DE"/>
    <w:rsid w:val="3A641C12"/>
    <w:rsid w:val="3A695377"/>
    <w:rsid w:val="3A712BA9"/>
    <w:rsid w:val="3A751F6D"/>
    <w:rsid w:val="3A7C154E"/>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12112"/>
    <w:rsid w:val="3AA46CD1"/>
    <w:rsid w:val="3AA52853"/>
    <w:rsid w:val="3AAF547F"/>
    <w:rsid w:val="3AAF722D"/>
    <w:rsid w:val="3AB47CC5"/>
    <w:rsid w:val="3AB74334"/>
    <w:rsid w:val="3ABC52C8"/>
    <w:rsid w:val="3ACA4067"/>
    <w:rsid w:val="3ACC7DDF"/>
    <w:rsid w:val="3ACF5B21"/>
    <w:rsid w:val="3AD66EB0"/>
    <w:rsid w:val="3ADB2718"/>
    <w:rsid w:val="3ADE5C5A"/>
    <w:rsid w:val="3AE315CD"/>
    <w:rsid w:val="3AE710BD"/>
    <w:rsid w:val="3AEE244B"/>
    <w:rsid w:val="3AFE1F63"/>
    <w:rsid w:val="3B0466E7"/>
    <w:rsid w:val="3B0752BB"/>
    <w:rsid w:val="3B0C4680"/>
    <w:rsid w:val="3B0E03F8"/>
    <w:rsid w:val="3B164422"/>
    <w:rsid w:val="3B194FEF"/>
    <w:rsid w:val="3B2154F6"/>
    <w:rsid w:val="3B223EA3"/>
    <w:rsid w:val="3B2319C9"/>
    <w:rsid w:val="3B245E6D"/>
    <w:rsid w:val="3B255741"/>
    <w:rsid w:val="3B256EC0"/>
    <w:rsid w:val="3B295232"/>
    <w:rsid w:val="3B2C04A1"/>
    <w:rsid w:val="3B2C2F74"/>
    <w:rsid w:val="3B345984"/>
    <w:rsid w:val="3B36311E"/>
    <w:rsid w:val="3B36794F"/>
    <w:rsid w:val="3B3B4F65"/>
    <w:rsid w:val="3B40257B"/>
    <w:rsid w:val="3B44206B"/>
    <w:rsid w:val="3B464036"/>
    <w:rsid w:val="3B471B5C"/>
    <w:rsid w:val="3B491430"/>
    <w:rsid w:val="3B4C2CCE"/>
    <w:rsid w:val="3B4F27BE"/>
    <w:rsid w:val="3B5322AF"/>
    <w:rsid w:val="3B5A188F"/>
    <w:rsid w:val="3B621391"/>
    <w:rsid w:val="3B677B08"/>
    <w:rsid w:val="3B691AD2"/>
    <w:rsid w:val="3B6B5729"/>
    <w:rsid w:val="3B6C0AB8"/>
    <w:rsid w:val="3B762A06"/>
    <w:rsid w:val="3B7A783B"/>
    <w:rsid w:val="3B820DE6"/>
    <w:rsid w:val="3B844B5E"/>
    <w:rsid w:val="3B8E32E7"/>
    <w:rsid w:val="3B903503"/>
    <w:rsid w:val="3B9344C4"/>
    <w:rsid w:val="3B936B4F"/>
    <w:rsid w:val="3B9B5A04"/>
    <w:rsid w:val="3B9D352A"/>
    <w:rsid w:val="3B9D79CE"/>
    <w:rsid w:val="3BAC7C11"/>
    <w:rsid w:val="3BBD3BCC"/>
    <w:rsid w:val="3BBD597A"/>
    <w:rsid w:val="3BBD7D90"/>
    <w:rsid w:val="3BC62A80"/>
    <w:rsid w:val="3BC767F9"/>
    <w:rsid w:val="3BC907C3"/>
    <w:rsid w:val="3BCB453B"/>
    <w:rsid w:val="3BCD02B3"/>
    <w:rsid w:val="3BD038FF"/>
    <w:rsid w:val="3BD258C9"/>
    <w:rsid w:val="3BD553B9"/>
    <w:rsid w:val="3BDA29D0"/>
    <w:rsid w:val="3BDA6CC8"/>
    <w:rsid w:val="3BDC22A4"/>
    <w:rsid w:val="3BDD601C"/>
    <w:rsid w:val="3BDF1D94"/>
    <w:rsid w:val="3BE23632"/>
    <w:rsid w:val="3BE253E0"/>
    <w:rsid w:val="3BE455FD"/>
    <w:rsid w:val="3BED2703"/>
    <w:rsid w:val="3BEF1376"/>
    <w:rsid w:val="3BF05D4F"/>
    <w:rsid w:val="3BF13876"/>
    <w:rsid w:val="3BF21AC7"/>
    <w:rsid w:val="3BF5780A"/>
    <w:rsid w:val="3BF770DE"/>
    <w:rsid w:val="3BFD046C"/>
    <w:rsid w:val="3C027831"/>
    <w:rsid w:val="3C047A4D"/>
    <w:rsid w:val="3C0637C5"/>
    <w:rsid w:val="3C065573"/>
    <w:rsid w:val="3C0812EB"/>
    <w:rsid w:val="3C08177B"/>
    <w:rsid w:val="3C0B0DDB"/>
    <w:rsid w:val="3C127CC8"/>
    <w:rsid w:val="3C131230"/>
    <w:rsid w:val="3C131A3E"/>
    <w:rsid w:val="3C137C90"/>
    <w:rsid w:val="3C153B84"/>
    <w:rsid w:val="3C1D466B"/>
    <w:rsid w:val="3C1E6B30"/>
    <w:rsid w:val="3C2459F9"/>
    <w:rsid w:val="3C246790"/>
    <w:rsid w:val="3C291261"/>
    <w:rsid w:val="3C320116"/>
    <w:rsid w:val="3C333E8E"/>
    <w:rsid w:val="3C3814A4"/>
    <w:rsid w:val="3C4542ED"/>
    <w:rsid w:val="3C487939"/>
    <w:rsid w:val="3C4B567C"/>
    <w:rsid w:val="3C4D7E6F"/>
    <w:rsid w:val="3C502C92"/>
    <w:rsid w:val="3C576A71"/>
    <w:rsid w:val="3C577B7C"/>
    <w:rsid w:val="3C5E53AF"/>
    <w:rsid w:val="3C5E715D"/>
    <w:rsid w:val="3C6773B9"/>
    <w:rsid w:val="3C681D8A"/>
    <w:rsid w:val="3C683B38"/>
    <w:rsid w:val="3C77021F"/>
    <w:rsid w:val="3C770472"/>
    <w:rsid w:val="3C771FCD"/>
    <w:rsid w:val="3C7A386B"/>
    <w:rsid w:val="3C834E15"/>
    <w:rsid w:val="3C86449E"/>
    <w:rsid w:val="3C97266F"/>
    <w:rsid w:val="3C9B215F"/>
    <w:rsid w:val="3C9F32D2"/>
    <w:rsid w:val="3CA134EE"/>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EC4769"/>
    <w:rsid w:val="3CF17FD1"/>
    <w:rsid w:val="3CF41DDE"/>
    <w:rsid w:val="3CF67395"/>
    <w:rsid w:val="3CFB2BFE"/>
    <w:rsid w:val="3CFD6976"/>
    <w:rsid w:val="3D05582A"/>
    <w:rsid w:val="3D0E0B83"/>
    <w:rsid w:val="3D121C40"/>
    <w:rsid w:val="3D136199"/>
    <w:rsid w:val="3D143CBF"/>
    <w:rsid w:val="3D145A6E"/>
    <w:rsid w:val="3D2739F3"/>
    <w:rsid w:val="3D2959BD"/>
    <w:rsid w:val="3D2C6FAB"/>
    <w:rsid w:val="3D2C725B"/>
    <w:rsid w:val="3D3424B8"/>
    <w:rsid w:val="3D37104D"/>
    <w:rsid w:val="3D3954D4"/>
    <w:rsid w:val="3D3B2FFA"/>
    <w:rsid w:val="3D3C0614"/>
    <w:rsid w:val="3D3D3216"/>
    <w:rsid w:val="3D445624"/>
    <w:rsid w:val="3D4E0F7F"/>
    <w:rsid w:val="3D4F0260"/>
    <w:rsid w:val="3D502B88"/>
    <w:rsid w:val="3D581DFE"/>
    <w:rsid w:val="3D5E4F3B"/>
    <w:rsid w:val="3D5F13DF"/>
    <w:rsid w:val="3D5F318D"/>
    <w:rsid w:val="3D65451B"/>
    <w:rsid w:val="3D6C58AA"/>
    <w:rsid w:val="3D7031B1"/>
    <w:rsid w:val="3D712EC0"/>
    <w:rsid w:val="3D7529B0"/>
    <w:rsid w:val="3D7704B3"/>
    <w:rsid w:val="3D783084"/>
    <w:rsid w:val="3D7A6218"/>
    <w:rsid w:val="3D7F382F"/>
    <w:rsid w:val="3D803103"/>
    <w:rsid w:val="3D804EB1"/>
    <w:rsid w:val="3D8250CD"/>
    <w:rsid w:val="3D8A5562"/>
    <w:rsid w:val="3D8F0A2E"/>
    <w:rsid w:val="3D9118F5"/>
    <w:rsid w:val="3D9173E8"/>
    <w:rsid w:val="3D931088"/>
    <w:rsid w:val="3D934BE4"/>
    <w:rsid w:val="3D994F0A"/>
    <w:rsid w:val="3D9A5117"/>
    <w:rsid w:val="3D9D3CB5"/>
    <w:rsid w:val="3D9D5A63"/>
    <w:rsid w:val="3D9F5C7F"/>
    <w:rsid w:val="3DB039E8"/>
    <w:rsid w:val="3DB919A7"/>
    <w:rsid w:val="3DC456E6"/>
    <w:rsid w:val="3DD05E38"/>
    <w:rsid w:val="3DD1570D"/>
    <w:rsid w:val="3DD376D7"/>
    <w:rsid w:val="3DD671C7"/>
    <w:rsid w:val="3DDD67A7"/>
    <w:rsid w:val="3DE23DBE"/>
    <w:rsid w:val="3DE25B6C"/>
    <w:rsid w:val="3DE418E4"/>
    <w:rsid w:val="3DE52AB2"/>
    <w:rsid w:val="3DE6740A"/>
    <w:rsid w:val="3DE713D4"/>
    <w:rsid w:val="3DE82198"/>
    <w:rsid w:val="3DE90CA8"/>
    <w:rsid w:val="3DE9514C"/>
    <w:rsid w:val="3DEB2C72"/>
    <w:rsid w:val="3DEB4A20"/>
    <w:rsid w:val="3DEC0798"/>
    <w:rsid w:val="3DED69EA"/>
    <w:rsid w:val="3DEE2762"/>
    <w:rsid w:val="3DF00289"/>
    <w:rsid w:val="3DF15DAF"/>
    <w:rsid w:val="3DF633C5"/>
    <w:rsid w:val="3DF956F9"/>
    <w:rsid w:val="3E015FF2"/>
    <w:rsid w:val="3E045AE2"/>
    <w:rsid w:val="3E10092B"/>
    <w:rsid w:val="3E126451"/>
    <w:rsid w:val="3E133F77"/>
    <w:rsid w:val="3E1350D1"/>
    <w:rsid w:val="3E151A9D"/>
    <w:rsid w:val="3E18158D"/>
    <w:rsid w:val="3E1A5306"/>
    <w:rsid w:val="3E1A70B4"/>
    <w:rsid w:val="3E1B7603"/>
    <w:rsid w:val="3E1C107E"/>
    <w:rsid w:val="3E210442"/>
    <w:rsid w:val="3E32264F"/>
    <w:rsid w:val="3E3A7756"/>
    <w:rsid w:val="3E3E7246"/>
    <w:rsid w:val="3E3E7ED2"/>
    <w:rsid w:val="3E412892"/>
    <w:rsid w:val="3E432AAE"/>
    <w:rsid w:val="3E483328"/>
    <w:rsid w:val="3E4B54BF"/>
    <w:rsid w:val="3E506F79"/>
    <w:rsid w:val="3E595E2E"/>
    <w:rsid w:val="3E5E0A40"/>
    <w:rsid w:val="3E5F0F6A"/>
    <w:rsid w:val="3E6447D3"/>
    <w:rsid w:val="3E662A6C"/>
    <w:rsid w:val="3E66679D"/>
    <w:rsid w:val="3E6912FB"/>
    <w:rsid w:val="3E6B5A1B"/>
    <w:rsid w:val="3E6D3687"/>
    <w:rsid w:val="3E6E73FF"/>
    <w:rsid w:val="3E6F38A3"/>
    <w:rsid w:val="3E734A16"/>
    <w:rsid w:val="3E752DDF"/>
    <w:rsid w:val="3E774506"/>
    <w:rsid w:val="3E7A5DA4"/>
    <w:rsid w:val="3E8167B1"/>
    <w:rsid w:val="3E88226F"/>
    <w:rsid w:val="3E9055C8"/>
    <w:rsid w:val="3E9450B8"/>
    <w:rsid w:val="3E950E30"/>
    <w:rsid w:val="3E99447C"/>
    <w:rsid w:val="3E9A6446"/>
    <w:rsid w:val="3EA83301"/>
    <w:rsid w:val="3EA8595E"/>
    <w:rsid w:val="3EA90A54"/>
    <w:rsid w:val="3EB23790"/>
    <w:rsid w:val="3EBA43F3"/>
    <w:rsid w:val="3EBE0387"/>
    <w:rsid w:val="3ECF7E9E"/>
    <w:rsid w:val="3ED5122D"/>
    <w:rsid w:val="3ED90D1D"/>
    <w:rsid w:val="3EE6168C"/>
    <w:rsid w:val="3EE80F60"/>
    <w:rsid w:val="3EEC344B"/>
    <w:rsid w:val="3EF142B8"/>
    <w:rsid w:val="3EF47905"/>
    <w:rsid w:val="3EF75647"/>
    <w:rsid w:val="3F0044FB"/>
    <w:rsid w:val="3F0C10F2"/>
    <w:rsid w:val="3F0D09C6"/>
    <w:rsid w:val="3F1461F9"/>
    <w:rsid w:val="3F150D8C"/>
    <w:rsid w:val="3F163D1F"/>
    <w:rsid w:val="3F186B8F"/>
    <w:rsid w:val="3F1955BD"/>
    <w:rsid w:val="3F19736B"/>
    <w:rsid w:val="3F1E4982"/>
    <w:rsid w:val="3F2175F9"/>
    <w:rsid w:val="3F23643C"/>
    <w:rsid w:val="3F277CDA"/>
    <w:rsid w:val="3F2C52F0"/>
    <w:rsid w:val="3F2D72BA"/>
    <w:rsid w:val="3F3146B5"/>
    <w:rsid w:val="3F3348D1"/>
    <w:rsid w:val="3F3643C1"/>
    <w:rsid w:val="3F381EE7"/>
    <w:rsid w:val="3F446ADE"/>
    <w:rsid w:val="3F47037C"/>
    <w:rsid w:val="3F4B0F69"/>
    <w:rsid w:val="3F4D5267"/>
    <w:rsid w:val="3F4F5483"/>
    <w:rsid w:val="3F591E5E"/>
    <w:rsid w:val="3F5C54AA"/>
    <w:rsid w:val="3F6F342F"/>
    <w:rsid w:val="3F724CCD"/>
    <w:rsid w:val="3F724E76"/>
    <w:rsid w:val="3F731171"/>
    <w:rsid w:val="3F744EE9"/>
    <w:rsid w:val="3F7B1DD4"/>
    <w:rsid w:val="3F874C1D"/>
    <w:rsid w:val="3F8C2250"/>
    <w:rsid w:val="3F9115F7"/>
    <w:rsid w:val="3F9133A5"/>
    <w:rsid w:val="3F9335C1"/>
    <w:rsid w:val="3F9609BC"/>
    <w:rsid w:val="3F982986"/>
    <w:rsid w:val="3F9916CB"/>
    <w:rsid w:val="3F9F1F66"/>
    <w:rsid w:val="3FA95343"/>
    <w:rsid w:val="3FAB5528"/>
    <w:rsid w:val="3FAE03FB"/>
    <w:rsid w:val="3FB05F21"/>
    <w:rsid w:val="3FB13A48"/>
    <w:rsid w:val="3FB377C0"/>
    <w:rsid w:val="3FB452E6"/>
    <w:rsid w:val="3FBE7F13"/>
    <w:rsid w:val="3FCC262F"/>
    <w:rsid w:val="3FCE77FE"/>
    <w:rsid w:val="3FCF2120"/>
    <w:rsid w:val="3FD00372"/>
    <w:rsid w:val="3FD05DB3"/>
    <w:rsid w:val="3FDA2F9E"/>
    <w:rsid w:val="3FDA4D4C"/>
    <w:rsid w:val="3FDD2A8F"/>
    <w:rsid w:val="3FDF05B5"/>
    <w:rsid w:val="3FE301FC"/>
    <w:rsid w:val="3FE71217"/>
    <w:rsid w:val="3FF33C09"/>
    <w:rsid w:val="3FF83425"/>
    <w:rsid w:val="3FFA53EF"/>
    <w:rsid w:val="3FFC1167"/>
    <w:rsid w:val="3FFD0A3B"/>
    <w:rsid w:val="3FFF2A05"/>
    <w:rsid w:val="40010EF3"/>
    <w:rsid w:val="40041DC9"/>
    <w:rsid w:val="40093884"/>
    <w:rsid w:val="40095632"/>
    <w:rsid w:val="400D5998"/>
    <w:rsid w:val="4012322E"/>
    <w:rsid w:val="401F6C03"/>
    <w:rsid w:val="402204A1"/>
    <w:rsid w:val="4024421A"/>
    <w:rsid w:val="40275AB8"/>
    <w:rsid w:val="402C1320"/>
    <w:rsid w:val="402C30CE"/>
    <w:rsid w:val="403326AF"/>
    <w:rsid w:val="40385F17"/>
    <w:rsid w:val="40395022"/>
    <w:rsid w:val="403E31EB"/>
    <w:rsid w:val="404137B4"/>
    <w:rsid w:val="404448BC"/>
    <w:rsid w:val="404B79F8"/>
    <w:rsid w:val="404C3770"/>
    <w:rsid w:val="404C688B"/>
    <w:rsid w:val="404E1296"/>
    <w:rsid w:val="404E74E8"/>
    <w:rsid w:val="40503261"/>
    <w:rsid w:val="40583EC3"/>
    <w:rsid w:val="405A5E8D"/>
    <w:rsid w:val="405A7C3B"/>
    <w:rsid w:val="40632F94"/>
    <w:rsid w:val="40662A84"/>
    <w:rsid w:val="406867FC"/>
    <w:rsid w:val="406B6A21"/>
    <w:rsid w:val="406C6DE0"/>
    <w:rsid w:val="40721429"/>
    <w:rsid w:val="40750F19"/>
    <w:rsid w:val="407707ED"/>
    <w:rsid w:val="40776A3F"/>
    <w:rsid w:val="40785C8E"/>
    <w:rsid w:val="407A208B"/>
    <w:rsid w:val="407A652F"/>
    <w:rsid w:val="407F23BC"/>
    <w:rsid w:val="408847A8"/>
    <w:rsid w:val="408E3D89"/>
    <w:rsid w:val="408E5B37"/>
    <w:rsid w:val="409A272E"/>
    <w:rsid w:val="409D5D7A"/>
    <w:rsid w:val="40A1586A"/>
    <w:rsid w:val="40A435AC"/>
    <w:rsid w:val="40A9471F"/>
    <w:rsid w:val="40AC5344"/>
    <w:rsid w:val="40B05AAD"/>
    <w:rsid w:val="40B21825"/>
    <w:rsid w:val="40BC26A4"/>
    <w:rsid w:val="40BE466E"/>
    <w:rsid w:val="40C17CBA"/>
    <w:rsid w:val="40CB0B39"/>
    <w:rsid w:val="40CE724E"/>
    <w:rsid w:val="40D914A8"/>
    <w:rsid w:val="40DB5220"/>
    <w:rsid w:val="40DE261A"/>
    <w:rsid w:val="40DF6392"/>
    <w:rsid w:val="40E045E4"/>
    <w:rsid w:val="40E056CA"/>
    <w:rsid w:val="40E1035D"/>
    <w:rsid w:val="40E439A9"/>
    <w:rsid w:val="40E65973"/>
    <w:rsid w:val="40E7450B"/>
    <w:rsid w:val="40E816EB"/>
    <w:rsid w:val="40E90FBF"/>
    <w:rsid w:val="40EA548F"/>
    <w:rsid w:val="40EA7211"/>
    <w:rsid w:val="40F24A9A"/>
    <w:rsid w:val="40F57964"/>
    <w:rsid w:val="40F736DC"/>
    <w:rsid w:val="40FB3EF7"/>
    <w:rsid w:val="40FC0CF2"/>
    <w:rsid w:val="40FC6596"/>
    <w:rsid w:val="41087697"/>
    <w:rsid w:val="410A1661"/>
    <w:rsid w:val="4114603C"/>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466DE"/>
    <w:rsid w:val="41393CF5"/>
    <w:rsid w:val="413E755D"/>
    <w:rsid w:val="41401527"/>
    <w:rsid w:val="41434B73"/>
    <w:rsid w:val="414670D0"/>
    <w:rsid w:val="4148477A"/>
    <w:rsid w:val="41566655"/>
    <w:rsid w:val="415B0C46"/>
    <w:rsid w:val="415B1F16"/>
    <w:rsid w:val="415C5F21"/>
    <w:rsid w:val="415D5C35"/>
    <w:rsid w:val="41647357"/>
    <w:rsid w:val="41650F8E"/>
    <w:rsid w:val="416C40CA"/>
    <w:rsid w:val="41726E8F"/>
    <w:rsid w:val="41766CF7"/>
    <w:rsid w:val="417D0085"/>
    <w:rsid w:val="417E5BAB"/>
    <w:rsid w:val="418331C2"/>
    <w:rsid w:val="41856F3A"/>
    <w:rsid w:val="41874A60"/>
    <w:rsid w:val="418A27A2"/>
    <w:rsid w:val="418D5DEE"/>
    <w:rsid w:val="418E2292"/>
    <w:rsid w:val="418F7DB9"/>
    <w:rsid w:val="41911D83"/>
    <w:rsid w:val="41970A1B"/>
    <w:rsid w:val="41990FD4"/>
    <w:rsid w:val="419D3F2B"/>
    <w:rsid w:val="41A35612"/>
    <w:rsid w:val="41A3587F"/>
    <w:rsid w:val="41AA074E"/>
    <w:rsid w:val="41AE46E3"/>
    <w:rsid w:val="41AF3FB7"/>
    <w:rsid w:val="41B15F81"/>
    <w:rsid w:val="41B617E9"/>
    <w:rsid w:val="41BB6E00"/>
    <w:rsid w:val="41BD66D4"/>
    <w:rsid w:val="41C04416"/>
    <w:rsid w:val="41C07F72"/>
    <w:rsid w:val="41C45CB4"/>
    <w:rsid w:val="41CD5C81"/>
    <w:rsid w:val="41CE268F"/>
    <w:rsid w:val="41D57EC1"/>
    <w:rsid w:val="41DB4DAC"/>
    <w:rsid w:val="41E225DE"/>
    <w:rsid w:val="41E2613A"/>
    <w:rsid w:val="41E41EB2"/>
    <w:rsid w:val="41EF0857"/>
    <w:rsid w:val="41EF4D3D"/>
    <w:rsid w:val="41F1637D"/>
    <w:rsid w:val="41F540C0"/>
    <w:rsid w:val="41FF0A9A"/>
    <w:rsid w:val="42004812"/>
    <w:rsid w:val="42010CB6"/>
    <w:rsid w:val="4202058A"/>
    <w:rsid w:val="42024A2E"/>
    <w:rsid w:val="420946BA"/>
    <w:rsid w:val="42097B6B"/>
    <w:rsid w:val="42097F4F"/>
    <w:rsid w:val="420F4A55"/>
    <w:rsid w:val="421309EA"/>
    <w:rsid w:val="42132798"/>
    <w:rsid w:val="42164036"/>
    <w:rsid w:val="421B789E"/>
    <w:rsid w:val="42277FF1"/>
    <w:rsid w:val="4228007D"/>
    <w:rsid w:val="42293D69"/>
    <w:rsid w:val="422A188F"/>
    <w:rsid w:val="42334BE8"/>
    <w:rsid w:val="42360234"/>
    <w:rsid w:val="423821FE"/>
    <w:rsid w:val="42383FAC"/>
    <w:rsid w:val="423948E8"/>
    <w:rsid w:val="423A7D24"/>
    <w:rsid w:val="423D7815"/>
    <w:rsid w:val="42430F44"/>
    <w:rsid w:val="42440BA3"/>
    <w:rsid w:val="42530DE6"/>
    <w:rsid w:val="4253528A"/>
    <w:rsid w:val="425A03C6"/>
    <w:rsid w:val="425C413F"/>
    <w:rsid w:val="425D7EB7"/>
    <w:rsid w:val="425F59DD"/>
    <w:rsid w:val="42613503"/>
    <w:rsid w:val="42642FF3"/>
    <w:rsid w:val="42644DA1"/>
    <w:rsid w:val="42664FBD"/>
    <w:rsid w:val="42723962"/>
    <w:rsid w:val="42750D5C"/>
    <w:rsid w:val="42772D26"/>
    <w:rsid w:val="42786A9F"/>
    <w:rsid w:val="427C658F"/>
    <w:rsid w:val="42817701"/>
    <w:rsid w:val="428216CB"/>
    <w:rsid w:val="4285742F"/>
    <w:rsid w:val="42857E5F"/>
    <w:rsid w:val="428D254A"/>
    <w:rsid w:val="428E0070"/>
    <w:rsid w:val="42957651"/>
    <w:rsid w:val="429F5DD9"/>
    <w:rsid w:val="42A163B6"/>
    <w:rsid w:val="42A17DA3"/>
    <w:rsid w:val="42A41642"/>
    <w:rsid w:val="42A930FC"/>
    <w:rsid w:val="42AE0712"/>
    <w:rsid w:val="42B23D5F"/>
    <w:rsid w:val="42B850ED"/>
    <w:rsid w:val="42B93B2A"/>
    <w:rsid w:val="42BA70B7"/>
    <w:rsid w:val="42BD701F"/>
    <w:rsid w:val="42CA554C"/>
    <w:rsid w:val="42CA6A52"/>
    <w:rsid w:val="42CE4911"/>
    <w:rsid w:val="42CF2B62"/>
    <w:rsid w:val="42D02437"/>
    <w:rsid w:val="42D40179"/>
    <w:rsid w:val="42DA32B5"/>
    <w:rsid w:val="42DA6547"/>
    <w:rsid w:val="42DC0DDB"/>
    <w:rsid w:val="42DC527F"/>
    <w:rsid w:val="42DE4B54"/>
    <w:rsid w:val="42DF08CC"/>
    <w:rsid w:val="42E05BD7"/>
    <w:rsid w:val="42E163F2"/>
    <w:rsid w:val="42E87780"/>
    <w:rsid w:val="42EA174A"/>
    <w:rsid w:val="42EB54C2"/>
    <w:rsid w:val="42ED4D97"/>
    <w:rsid w:val="42EE0B0F"/>
    <w:rsid w:val="43014CE6"/>
    <w:rsid w:val="430345BA"/>
    <w:rsid w:val="43064505"/>
    <w:rsid w:val="43081BD1"/>
    <w:rsid w:val="430976F7"/>
    <w:rsid w:val="430F11B1"/>
    <w:rsid w:val="43140575"/>
    <w:rsid w:val="431C1159"/>
    <w:rsid w:val="431C567C"/>
    <w:rsid w:val="431C742A"/>
    <w:rsid w:val="43210EE4"/>
    <w:rsid w:val="43244531"/>
    <w:rsid w:val="43252782"/>
    <w:rsid w:val="43284021"/>
    <w:rsid w:val="432B3B11"/>
    <w:rsid w:val="43364990"/>
    <w:rsid w:val="433B1FA6"/>
    <w:rsid w:val="433E1A96"/>
    <w:rsid w:val="4346094B"/>
    <w:rsid w:val="434626F9"/>
    <w:rsid w:val="43467E25"/>
    <w:rsid w:val="43480064"/>
    <w:rsid w:val="4348021F"/>
    <w:rsid w:val="434A21E9"/>
    <w:rsid w:val="434D1CD9"/>
    <w:rsid w:val="43560B8E"/>
    <w:rsid w:val="435B43F6"/>
    <w:rsid w:val="436A4639"/>
    <w:rsid w:val="436A63E7"/>
    <w:rsid w:val="437159C8"/>
    <w:rsid w:val="437234EE"/>
    <w:rsid w:val="43727992"/>
    <w:rsid w:val="437454B8"/>
    <w:rsid w:val="43746847"/>
    <w:rsid w:val="437B01A5"/>
    <w:rsid w:val="437B6846"/>
    <w:rsid w:val="437C436D"/>
    <w:rsid w:val="43851473"/>
    <w:rsid w:val="438576C5"/>
    <w:rsid w:val="43931DE2"/>
    <w:rsid w:val="439D67BD"/>
    <w:rsid w:val="43A15B81"/>
    <w:rsid w:val="43A7763B"/>
    <w:rsid w:val="43A86F10"/>
    <w:rsid w:val="43AC2EA4"/>
    <w:rsid w:val="43AC6A00"/>
    <w:rsid w:val="43AE789B"/>
    <w:rsid w:val="43B104BA"/>
    <w:rsid w:val="43B21B3C"/>
    <w:rsid w:val="43B23543"/>
    <w:rsid w:val="43BB52AD"/>
    <w:rsid w:val="43BF184E"/>
    <w:rsid w:val="43C024AB"/>
    <w:rsid w:val="43C53F65"/>
    <w:rsid w:val="43C755E8"/>
    <w:rsid w:val="43C81360"/>
    <w:rsid w:val="43CE2E1A"/>
    <w:rsid w:val="43D83C99"/>
    <w:rsid w:val="43DD12AF"/>
    <w:rsid w:val="43E50164"/>
    <w:rsid w:val="43EC32A0"/>
    <w:rsid w:val="43ED4466"/>
    <w:rsid w:val="43F16B09"/>
    <w:rsid w:val="43F403A7"/>
    <w:rsid w:val="43F56778"/>
    <w:rsid w:val="43F839F3"/>
    <w:rsid w:val="4404683C"/>
    <w:rsid w:val="4407632C"/>
    <w:rsid w:val="44114AB5"/>
    <w:rsid w:val="44136A7F"/>
    <w:rsid w:val="44150A49"/>
    <w:rsid w:val="4416031D"/>
    <w:rsid w:val="441822E7"/>
    <w:rsid w:val="441F3676"/>
    <w:rsid w:val="44202F4A"/>
    <w:rsid w:val="442347E8"/>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7B3F61"/>
    <w:rsid w:val="448160DE"/>
    <w:rsid w:val="4484172B"/>
    <w:rsid w:val="44890AEF"/>
    <w:rsid w:val="448A792D"/>
    <w:rsid w:val="448E4357"/>
    <w:rsid w:val="44913E48"/>
    <w:rsid w:val="44935E12"/>
    <w:rsid w:val="44A1052F"/>
    <w:rsid w:val="44A91191"/>
    <w:rsid w:val="44AA682F"/>
    <w:rsid w:val="44AB315B"/>
    <w:rsid w:val="44AE67A8"/>
    <w:rsid w:val="44B30262"/>
    <w:rsid w:val="44B57B36"/>
    <w:rsid w:val="44B85878"/>
    <w:rsid w:val="44BE2E8F"/>
    <w:rsid w:val="44BF09B5"/>
    <w:rsid w:val="44BF2763"/>
    <w:rsid w:val="44C164DB"/>
    <w:rsid w:val="44C4421D"/>
    <w:rsid w:val="44CE29A6"/>
    <w:rsid w:val="44D74780"/>
    <w:rsid w:val="44E22930"/>
    <w:rsid w:val="44E35A2E"/>
    <w:rsid w:val="44EB17AA"/>
    <w:rsid w:val="44F71EFD"/>
    <w:rsid w:val="44FA19ED"/>
    <w:rsid w:val="44FD333B"/>
    <w:rsid w:val="450D34CE"/>
    <w:rsid w:val="45120AE5"/>
    <w:rsid w:val="45154A79"/>
    <w:rsid w:val="4517259F"/>
    <w:rsid w:val="451B0554"/>
    <w:rsid w:val="451C7579"/>
    <w:rsid w:val="451E56DB"/>
    <w:rsid w:val="45264590"/>
    <w:rsid w:val="452847AC"/>
    <w:rsid w:val="4528655A"/>
    <w:rsid w:val="452B429C"/>
    <w:rsid w:val="452F5B3A"/>
    <w:rsid w:val="45356EC9"/>
    <w:rsid w:val="45390767"/>
    <w:rsid w:val="453A1148"/>
    <w:rsid w:val="454B2248"/>
    <w:rsid w:val="454F7F8B"/>
    <w:rsid w:val="455235D7"/>
    <w:rsid w:val="455508D8"/>
    <w:rsid w:val="45571DB1"/>
    <w:rsid w:val="455A06DD"/>
    <w:rsid w:val="45633A36"/>
    <w:rsid w:val="45637592"/>
    <w:rsid w:val="4565330A"/>
    <w:rsid w:val="456D6663"/>
    <w:rsid w:val="457572C5"/>
    <w:rsid w:val="457C68A6"/>
    <w:rsid w:val="4582269B"/>
    <w:rsid w:val="458319E2"/>
    <w:rsid w:val="45850801"/>
    <w:rsid w:val="458614D2"/>
    <w:rsid w:val="458723D9"/>
    <w:rsid w:val="458A6E2C"/>
    <w:rsid w:val="458B0897"/>
    <w:rsid w:val="459B6D2C"/>
    <w:rsid w:val="459E05CA"/>
    <w:rsid w:val="45A57BAB"/>
    <w:rsid w:val="45AD4CB1"/>
    <w:rsid w:val="45B1127B"/>
    <w:rsid w:val="45B47DEE"/>
    <w:rsid w:val="45B61DB8"/>
    <w:rsid w:val="45B7168C"/>
    <w:rsid w:val="45BB117C"/>
    <w:rsid w:val="45BB5620"/>
    <w:rsid w:val="45C06792"/>
    <w:rsid w:val="45CF4C28"/>
    <w:rsid w:val="45D4223E"/>
    <w:rsid w:val="45D55AA5"/>
    <w:rsid w:val="45D97854"/>
    <w:rsid w:val="45DC10F2"/>
    <w:rsid w:val="45DD5596"/>
    <w:rsid w:val="45E36925"/>
    <w:rsid w:val="45E5444B"/>
    <w:rsid w:val="45F621B4"/>
    <w:rsid w:val="45F75F2C"/>
    <w:rsid w:val="45F96148"/>
    <w:rsid w:val="46020B59"/>
    <w:rsid w:val="46040D75"/>
    <w:rsid w:val="46044B84"/>
    <w:rsid w:val="46050649"/>
    <w:rsid w:val="460A3EB2"/>
    <w:rsid w:val="460A5C60"/>
    <w:rsid w:val="460E39A2"/>
    <w:rsid w:val="460E3A35"/>
    <w:rsid w:val="46152C14"/>
    <w:rsid w:val="46155054"/>
    <w:rsid w:val="462036D5"/>
    <w:rsid w:val="462431C5"/>
    <w:rsid w:val="4626582A"/>
    <w:rsid w:val="462705C0"/>
    <w:rsid w:val="462A6302"/>
    <w:rsid w:val="46307B3F"/>
    <w:rsid w:val="46326F64"/>
    <w:rsid w:val="46396545"/>
    <w:rsid w:val="463D4287"/>
    <w:rsid w:val="46431172"/>
    <w:rsid w:val="4645313C"/>
    <w:rsid w:val="465313B5"/>
    <w:rsid w:val="465A0995"/>
    <w:rsid w:val="465B470D"/>
    <w:rsid w:val="465D66D7"/>
    <w:rsid w:val="46607F75"/>
    <w:rsid w:val="46641814"/>
    <w:rsid w:val="466435C2"/>
    <w:rsid w:val="466C2476"/>
    <w:rsid w:val="4670087A"/>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A7686"/>
    <w:rsid w:val="46BF0ACA"/>
    <w:rsid w:val="46BF2EEE"/>
    <w:rsid w:val="46BF3B0B"/>
    <w:rsid w:val="46C479D6"/>
    <w:rsid w:val="46C91677"/>
    <w:rsid w:val="46CB53EF"/>
    <w:rsid w:val="46CC37DE"/>
    <w:rsid w:val="46CD560B"/>
    <w:rsid w:val="46DD3374"/>
    <w:rsid w:val="46E62229"/>
    <w:rsid w:val="46E666CD"/>
    <w:rsid w:val="46F012F9"/>
    <w:rsid w:val="46F030A7"/>
    <w:rsid w:val="46F32B98"/>
    <w:rsid w:val="46F56910"/>
    <w:rsid w:val="46F72688"/>
    <w:rsid w:val="46FC7C9E"/>
    <w:rsid w:val="46FD1EFC"/>
    <w:rsid w:val="46FF153C"/>
    <w:rsid w:val="46FF778E"/>
    <w:rsid w:val="470B6133"/>
    <w:rsid w:val="47176886"/>
    <w:rsid w:val="471843AC"/>
    <w:rsid w:val="471A45C8"/>
    <w:rsid w:val="471E5E67"/>
    <w:rsid w:val="471F573B"/>
    <w:rsid w:val="47290367"/>
    <w:rsid w:val="472F1E22"/>
    <w:rsid w:val="473016F6"/>
    <w:rsid w:val="473236C0"/>
    <w:rsid w:val="4732546E"/>
    <w:rsid w:val="47376F28"/>
    <w:rsid w:val="4740402F"/>
    <w:rsid w:val="47451645"/>
    <w:rsid w:val="474544FA"/>
    <w:rsid w:val="47455B21"/>
    <w:rsid w:val="47484C91"/>
    <w:rsid w:val="47583F97"/>
    <w:rsid w:val="475C2918"/>
    <w:rsid w:val="475D16AF"/>
    <w:rsid w:val="475F022D"/>
    <w:rsid w:val="4760647F"/>
    <w:rsid w:val="47633879"/>
    <w:rsid w:val="47637D1D"/>
    <w:rsid w:val="47653A95"/>
    <w:rsid w:val="47665118"/>
    <w:rsid w:val="4767453D"/>
    <w:rsid w:val="4770221E"/>
    <w:rsid w:val="477136AE"/>
    <w:rsid w:val="47727F60"/>
    <w:rsid w:val="47767A51"/>
    <w:rsid w:val="47775577"/>
    <w:rsid w:val="477E6905"/>
    <w:rsid w:val="4780267D"/>
    <w:rsid w:val="47857C94"/>
    <w:rsid w:val="47867568"/>
    <w:rsid w:val="478F0B12"/>
    <w:rsid w:val="47941C85"/>
    <w:rsid w:val="47975C19"/>
    <w:rsid w:val="4799373F"/>
    <w:rsid w:val="479E0D55"/>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CD3212"/>
    <w:rsid w:val="47D32E64"/>
    <w:rsid w:val="47D46525"/>
    <w:rsid w:val="47D76015"/>
    <w:rsid w:val="47DC187E"/>
    <w:rsid w:val="47E36768"/>
    <w:rsid w:val="47E66258"/>
    <w:rsid w:val="47E726FC"/>
    <w:rsid w:val="47EE1E17"/>
    <w:rsid w:val="47EF15B1"/>
    <w:rsid w:val="47F941DE"/>
    <w:rsid w:val="47F95BF5"/>
    <w:rsid w:val="47F95F8C"/>
    <w:rsid w:val="480A1F47"/>
    <w:rsid w:val="480E5EDB"/>
    <w:rsid w:val="4812529F"/>
    <w:rsid w:val="48142DC6"/>
    <w:rsid w:val="481553CE"/>
    <w:rsid w:val="48164D90"/>
    <w:rsid w:val="481B05F8"/>
    <w:rsid w:val="481E59F2"/>
    <w:rsid w:val="481F6480"/>
    <w:rsid w:val="482427BB"/>
    <w:rsid w:val="48254FD3"/>
    <w:rsid w:val="48270247"/>
    <w:rsid w:val="48276F9D"/>
    <w:rsid w:val="48284AC3"/>
    <w:rsid w:val="482A25E9"/>
    <w:rsid w:val="482B34F2"/>
    <w:rsid w:val="482F5E51"/>
    <w:rsid w:val="48335942"/>
    <w:rsid w:val="48345216"/>
    <w:rsid w:val="48362D3C"/>
    <w:rsid w:val="483D40CA"/>
    <w:rsid w:val="48414730"/>
    <w:rsid w:val="484216E1"/>
    <w:rsid w:val="48445CB6"/>
    <w:rsid w:val="484C34EE"/>
    <w:rsid w:val="485458B8"/>
    <w:rsid w:val="48547666"/>
    <w:rsid w:val="48552861"/>
    <w:rsid w:val="4856518C"/>
    <w:rsid w:val="48643D4D"/>
    <w:rsid w:val="48657AC5"/>
    <w:rsid w:val="486D2078"/>
    <w:rsid w:val="487C605F"/>
    <w:rsid w:val="488066AD"/>
    <w:rsid w:val="488241D3"/>
    <w:rsid w:val="48831CF9"/>
    <w:rsid w:val="488717E9"/>
    <w:rsid w:val="48877A3B"/>
    <w:rsid w:val="488E0DCA"/>
    <w:rsid w:val="489108BA"/>
    <w:rsid w:val="48912668"/>
    <w:rsid w:val="48961A2D"/>
    <w:rsid w:val="489625C8"/>
    <w:rsid w:val="48965ED0"/>
    <w:rsid w:val="48A56114"/>
    <w:rsid w:val="48B325DE"/>
    <w:rsid w:val="48BB76E5"/>
    <w:rsid w:val="48CE7418"/>
    <w:rsid w:val="48D16F09"/>
    <w:rsid w:val="48D83DF3"/>
    <w:rsid w:val="48DB38E3"/>
    <w:rsid w:val="48DC0D48"/>
    <w:rsid w:val="48DC7D87"/>
    <w:rsid w:val="48E14968"/>
    <w:rsid w:val="48E21116"/>
    <w:rsid w:val="48E42798"/>
    <w:rsid w:val="48E704DA"/>
    <w:rsid w:val="48E94252"/>
    <w:rsid w:val="48EB73AD"/>
    <w:rsid w:val="48EC3D42"/>
    <w:rsid w:val="48F77743"/>
    <w:rsid w:val="48F84495"/>
    <w:rsid w:val="48FA5F02"/>
    <w:rsid w:val="48FC1FEB"/>
    <w:rsid w:val="48FE4B50"/>
    <w:rsid w:val="490177EE"/>
    <w:rsid w:val="490B41C9"/>
    <w:rsid w:val="490D12B6"/>
    <w:rsid w:val="490E2315"/>
    <w:rsid w:val="49115557"/>
    <w:rsid w:val="49117305"/>
    <w:rsid w:val="49180694"/>
    <w:rsid w:val="491A265E"/>
    <w:rsid w:val="491C63D6"/>
    <w:rsid w:val="491D214E"/>
    <w:rsid w:val="491E1FD5"/>
    <w:rsid w:val="491F1A22"/>
    <w:rsid w:val="49211C3E"/>
    <w:rsid w:val="4921579A"/>
    <w:rsid w:val="492B03C7"/>
    <w:rsid w:val="492B6619"/>
    <w:rsid w:val="492D2391"/>
    <w:rsid w:val="492E6109"/>
    <w:rsid w:val="493018E8"/>
    <w:rsid w:val="493279A7"/>
    <w:rsid w:val="49382AE4"/>
    <w:rsid w:val="493C0826"/>
    <w:rsid w:val="4941408E"/>
    <w:rsid w:val="494476DB"/>
    <w:rsid w:val="495518E8"/>
    <w:rsid w:val="4957563F"/>
    <w:rsid w:val="495E079C"/>
    <w:rsid w:val="495F4514"/>
    <w:rsid w:val="4963096F"/>
    <w:rsid w:val="496D09DF"/>
    <w:rsid w:val="496D6C31"/>
    <w:rsid w:val="496F0BFB"/>
    <w:rsid w:val="49720FFD"/>
    <w:rsid w:val="497A134E"/>
    <w:rsid w:val="497A6719"/>
    <w:rsid w:val="49827327"/>
    <w:rsid w:val="498413E9"/>
    <w:rsid w:val="49843F7B"/>
    <w:rsid w:val="498A77E3"/>
    <w:rsid w:val="498C7B7B"/>
    <w:rsid w:val="49940662"/>
    <w:rsid w:val="49975C25"/>
    <w:rsid w:val="49997A26"/>
    <w:rsid w:val="49A168DB"/>
    <w:rsid w:val="49A95790"/>
    <w:rsid w:val="49B06F76"/>
    <w:rsid w:val="49B22896"/>
    <w:rsid w:val="49B52386"/>
    <w:rsid w:val="49BB5BEF"/>
    <w:rsid w:val="49BC3715"/>
    <w:rsid w:val="49BD2CC2"/>
    <w:rsid w:val="49BE56DF"/>
    <w:rsid w:val="49BF4FB3"/>
    <w:rsid w:val="49C16F7D"/>
    <w:rsid w:val="49C36851"/>
    <w:rsid w:val="49CA4084"/>
    <w:rsid w:val="49CA7BE0"/>
    <w:rsid w:val="49CB1BAA"/>
    <w:rsid w:val="49CB3958"/>
    <w:rsid w:val="49CF3448"/>
    <w:rsid w:val="49D00F6E"/>
    <w:rsid w:val="49D547D7"/>
    <w:rsid w:val="49D70E8C"/>
    <w:rsid w:val="49D92519"/>
    <w:rsid w:val="49DF11B1"/>
    <w:rsid w:val="49E15DA4"/>
    <w:rsid w:val="49E30CA1"/>
    <w:rsid w:val="49E36EF3"/>
    <w:rsid w:val="49E52C6C"/>
    <w:rsid w:val="49E62540"/>
    <w:rsid w:val="49EF3AEA"/>
    <w:rsid w:val="49F31649"/>
    <w:rsid w:val="49F47A9B"/>
    <w:rsid w:val="4A092A83"/>
    <w:rsid w:val="4A0C644A"/>
    <w:rsid w:val="4A1277D9"/>
    <w:rsid w:val="4A190B67"/>
    <w:rsid w:val="4A192915"/>
    <w:rsid w:val="4A193364"/>
    <w:rsid w:val="4A233794"/>
    <w:rsid w:val="4A280C46"/>
    <w:rsid w:val="4A280DAA"/>
    <w:rsid w:val="4A282B58"/>
    <w:rsid w:val="4A2C089A"/>
    <w:rsid w:val="4A2F2139"/>
    <w:rsid w:val="4A394D65"/>
    <w:rsid w:val="4A3E5330"/>
    <w:rsid w:val="4A443E36"/>
    <w:rsid w:val="4A452632"/>
    <w:rsid w:val="4A4A2ACF"/>
    <w:rsid w:val="4A4A6F73"/>
    <w:rsid w:val="4A4F3ADD"/>
    <w:rsid w:val="4A4F6337"/>
    <w:rsid w:val="4A534079"/>
    <w:rsid w:val="4A595408"/>
    <w:rsid w:val="4A5971B6"/>
    <w:rsid w:val="4A5E2A1E"/>
    <w:rsid w:val="4A69389D"/>
    <w:rsid w:val="4A6F2535"/>
    <w:rsid w:val="4A743FEF"/>
    <w:rsid w:val="4A745D9D"/>
    <w:rsid w:val="4A8418EF"/>
    <w:rsid w:val="4A875AD1"/>
    <w:rsid w:val="4A8C1339"/>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10DA0"/>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12FEF"/>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AFE7AFF"/>
    <w:rsid w:val="4B005883"/>
    <w:rsid w:val="4B047121"/>
    <w:rsid w:val="4B0501A7"/>
    <w:rsid w:val="4B06733D"/>
    <w:rsid w:val="4B0863C3"/>
    <w:rsid w:val="4B0C247A"/>
    <w:rsid w:val="4B0E54EE"/>
    <w:rsid w:val="4B1A4B97"/>
    <w:rsid w:val="4B1D6435"/>
    <w:rsid w:val="4B221C9D"/>
    <w:rsid w:val="4B272E10"/>
    <w:rsid w:val="4B2921A1"/>
    <w:rsid w:val="4B313C8F"/>
    <w:rsid w:val="4B321EE0"/>
    <w:rsid w:val="4B3814C1"/>
    <w:rsid w:val="4B457DE8"/>
    <w:rsid w:val="4B473790"/>
    <w:rsid w:val="4B5C6F5D"/>
    <w:rsid w:val="4B5F6A4E"/>
    <w:rsid w:val="4B647BC0"/>
    <w:rsid w:val="4B6757BA"/>
    <w:rsid w:val="4B6978CC"/>
    <w:rsid w:val="4B7342A7"/>
    <w:rsid w:val="4B736055"/>
    <w:rsid w:val="4B771FE9"/>
    <w:rsid w:val="4B801CAA"/>
    <w:rsid w:val="4B8464B4"/>
    <w:rsid w:val="4B864A5F"/>
    <w:rsid w:val="4B884D24"/>
    <w:rsid w:val="4B887D52"/>
    <w:rsid w:val="4B897627"/>
    <w:rsid w:val="4B8B339F"/>
    <w:rsid w:val="4B8D7117"/>
    <w:rsid w:val="4B9009B5"/>
    <w:rsid w:val="4B9304A5"/>
    <w:rsid w:val="4BA601D9"/>
    <w:rsid w:val="4BA949FA"/>
    <w:rsid w:val="4BAD4101"/>
    <w:rsid w:val="4BAD5A0B"/>
    <w:rsid w:val="4BAE52DF"/>
    <w:rsid w:val="4BB46D99"/>
    <w:rsid w:val="4BB52B12"/>
    <w:rsid w:val="4BB87F0C"/>
    <w:rsid w:val="4BC04BF0"/>
    <w:rsid w:val="4BC93EC7"/>
    <w:rsid w:val="4BCB5E91"/>
    <w:rsid w:val="4BCD427D"/>
    <w:rsid w:val="4BD50ABE"/>
    <w:rsid w:val="4BD51A25"/>
    <w:rsid w:val="4BD950B6"/>
    <w:rsid w:val="4BDC1E4C"/>
    <w:rsid w:val="4BDE5BC4"/>
    <w:rsid w:val="4BED3CE7"/>
    <w:rsid w:val="4BF21670"/>
    <w:rsid w:val="4BF70A34"/>
    <w:rsid w:val="4BF815FD"/>
    <w:rsid w:val="4BFA0524"/>
    <w:rsid w:val="4C043151"/>
    <w:rsid w:val="4C0575F5"/>
    <w:rsid w:val="4C07336D"/>
    <w:rsid w:val="4C080E93"/>
    <w:rsid w:val="4C0B44E0"/>
    <w:rsid w:val="4C0D0258"/>
    <w:rsid w:val="4C0D46FC"/>
    <w:rsid w:val="4C123AC0"/>
    <w:rsid w:val="4C1710D6"/>
    <w:rsid w:val="4C1A156A"/>
    <w:rsid w:val="4C1C493F"/>
    <w:rsid w:val="4C1E2465"/>
    <w:rsid w:val="4C207CEB"/>
    <w:rsid w:val="4C207F8B"/>
    <w:rsid w:val="4C215AB1"/>
    <w:rsid w:val="4C261240"/>
    <w:rsid w:val="4C261319"/>
    <w:rsid w:val="4C285091"/>
    <w:rsid w:val="4C2A0E0A"/>
    <w:rsid w:val="4C2A705C"/>
    <w:rsid w:val="4C2B6930"/>
    <w:rsid w:val="4C2B7286"/>
    <w:rsid w:val="4C2D26A8"/>
    <w:rsid w:val="4C2D4456"/>
    <w:rsid w:val="4C2F01CE"/>
    <w:rsid w:val="4C327CBE"/>
    <w:rsid w:val="4C371778"/>
    <w:rsid w:val="4C3E2B07"/>
    <w:rsid w:val="4C3E48B5"/>
    <w:rsid w:val="4C404189"/>
    <w:rsid w:val="4C433C79"/>
    <w:rsid w:val="4C434755"/>
    <w:rsid w:val="4C453E95"/>
    <w:rsid w:val="4C516396"/>
    <w:rsid w:val="4C520360"/>
    <w:rsid w:val="4C5900BC"/>
    <w:rsid w:val="4C5B0FC3"/>
    <w:rsid w:val="4C5D11DF"/>
    <w:rsid w:val="4C63431C"/>
    <w:rsid w:val="4C6364DC"/>
    <w:rsid w:val="4C6A1041"/>
    <w:rsid w:val="4C6E5771"/>
    <w:rsid w:val="4C786019"/>
    <w:rsid w:val="4C7B1665"/>
    <w:rsid w:val="4C7D53DD"/>
    <w:rsid w:val="4C800A2A"/>
    <w:rsid w:val="4C804ECE"/>
    <w:rsid w:val="4C8E5CA5"/>
    <w:rsid w:val="4C9269AF"/>
    <w:rsid w:val="4C9C33F3"/>
    <w:rsid w:val="4C9E5354"/>
    <w:rsid w:val="4C9F13C1"/>
    <w:rsid w:val="4CA23096"/>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A439B"/>
    <w:rsid w:val="4CCF375F"/>
    <w:rsid w:val="4CD9638C"/>
    <w:rsid w:val="4CDD2912"/>
    <w:rsid w:val="4CE70AA9"/>
    <w:rsid w:val="4CE76CFB"/>
    <w:rsid w:val="4CEB68DD"/>
    <w:rsid w:val="4CEC4311"/>
    <w:rsid w:val="4CF52C17"/>
    <w:rsid w:val="4CF5766A"/>
    <w:rsid w:val="4CFA4C80"/>
    <w:rsid w:val="4D027691"/>
    <w:rsid w:val="4D04165B"/>
    <w:rsid w:val="4D043409"/>
    <w:rsid w:val="4D090A1F"/>
    <w:rsid w:val="4D0A07C9"/>
    <w:rsid w:val="4D0F1DAD"/>
    <w:rsid w:val="4D135D42"/>
    <w:rsid w:val="4D16138E"/>
    <w:rsid w:val="4D185106"/>
    <w:rsid w:val="4D1F0243"/>
    <w:rsid w:val="4D2B308B"/>
    <w:rsid w:val="4D2C0BB1"/>
    <w:rsid w:val="4D2E66D8"/>
    <w:rsid w:val="4D302450"/>
    <w:rsid w:val="4D36739D"/>
    <w:rsid w:val="4D371F6E"/>
    <w:rsid w:val="4D3F6B37"/>
    <w:rsid w:val="4D4001B9"/>
    <w:rsid w:val="4D4E6D7A"/>
    <w:rsid w:val="4D4F1685"/>
    <w:rsid w:val="4D502AF2"/>
    <w:rsid w:val="4D502B15"/>
    <w:rsid w:val="4D5048A0"/>
    <w:rsid w:val="4D551EB6"/>
    <w:rsid w:val="4D565C2E"/>
    <w:rsid w:val="4D583754"/>
    <w:rsid w:val="4D5C1497"/>
    <w:rsid w:val="4D5F4AE3"/>
    <w:rsid w:val="4D602609"/>
    <w:rsid w:val="4D64034B"/>
    <w:rsid w:val="4D64659D"/>
    <w:rsid w:val="4D673998"/>
    <w:rsid w:val="4D6A3F7C"/>
    <w:rsid w:val="4D720CBA"/>
    <w:rsid w:val="4D7367E0"/>
    <w:rsid w:val="4D7C5695"/>
    <w:rsid w:val="4D8031C4"/>
    <w:rsid w:val="4D814A59"/>
    <w:rsid w:val="4D8602C2"/>
    <w:rsid w:val="4D8C1650"/>
    <w:rsid w:val="4D8E361A"/>
    <w:rsid w:val="4D902EEE"/>
    <w:rsid w:val="4D930C30"/>
    <w:rsid w:val="4D9F75D5"/>
    <w:rsid w:val="4DA1334D"/>
    <w:rsid w:val="4DAB7D28"/>
    <w:rsid w:val="4DAC584E"/>
    <w:rsid w:val="4DAE7818"/>
    <w:rsid w:val="4DAE794F"/>
    <w:rsid w:val="4DB017E2"/>
    <w:rsid w:val="4DB36BDD"/>
    <w:rsid w:val="4DB7491F"/>
    <w:rsid w:val="4DD54DA5"/>
    <w:rsid w:val="4DDC4386"/>
    <w:rsid w:val="4DDF79D2"/>
    <w:rsid w:val="4DE33966"/>
    <w:rsid w:val="4DE77378"/>
    <w:rsid w:val="4DED6593"/>
    <w:rsid w:val="4DEF40B9"/>
    <w:rsid w:val="4DF0398D"/>
    <w:rsid w:val="4DF3347D"/>
    <w:rsid w:val="4DF416CF"/>
    <w:rsid w:val="4DF41C64"/>
    <w:rsid w:val="4DF90ECA"/>
    <w:rsid w:val="4DFA2A5E"/>
    <w:rsid w:val="4DFC67D6"/>
    <w:rsid w:val="4DFF0074"/>
    <w:rsid w:val="4E01704B"/>
    <w:rsid w:val="4E0538DC"/>
    <w:rsid w:val="4E067654"/>
    <w:rsid w:val="4E077A90"/>
    <w:rsid w:val="4E08517B"/>
    <w:rsid w:val="4E0A0EF3"/>
    <w:rsid w:val="4E0B4C6B"/>
    <w:rsid w:val="4E0D453F"/>
    <w:rsid w:val="4E0F15AE"/>
    <w:rsid w:val="4E127DA7"/>
    <w:rsid w:val="4E177BCF"/>
    <w:rsid w:val="4E235B10"/>
    <w:rsid w:val="4E255D2C"/>
    <w:rsid w:val="4E28581D"/>
    <w:rsid w:val="4E2979E5"/>
    <w:rsid w:val="4E2B0E69"/>
    <w:rsid w:val="4E2D4BE1"/>
    <w:rsid w:val="4E323FA5"/>
    <w:rsid w:val="4E353A96"/>
    <w:rsid w:val="4E395334"/>
    <w:rsid w:val="4E4116FB"/>
    <w:rsid w:val="4E4168DE"/>
    <w:rsid w:val="4E437F61"/>
    <w:rsid w:val="4E50267E"/>
    <w:rsid w:val="4E514A0D"/>
    <w:rsid w:val="4E5A1A99"/>
    <w:rsid w:val="4E6141ED"/>
    <w:rsid w:val="4E6323B1"/>
    <w:rsid w:val="4E65437B"/>
    <w:rsid w:val="4E6D1482"/>
    <w:rsid w:val="4E6F6FA8"/>
    <w:rsid w:val="4E796078"/>
    <w:rsid w:val="4E816CDB"/>
    <w:rsid w:val="4E8642F1"/>
    <w:rsid w:val="4E8D1FA1"/>
    <w:rsid w:val="4E8F31A6"/>
    <w:rsid w:val="4E9133C2"/>
    <w:rsid w:val="4E9379CA"/>
    <w:rsid w:val="4E9407BC"/>
    <w:rsid w:val="4E9E60B6"/>
    <w:rsid w:val="4EA604F0"/>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0FF1"/>
    <w:rsid w:val="4ED84B4D"/>
    <w:rsid w:val="4EDE5EDB"/>
    <w:rsid w:val="4EE334F2"/>
    <w:rsid w:val="4EE5726A"/>
    <w:rsid w:val="4EF456FF"/>
    <w:rsid w:val="4EF61477"/>
    <w:rsid w:val="4EF851EF"/>
    <w:rsid w:val="4EFA0F67"/>
    <w:rsid w:val="4F02606E"/>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36227"/>
    <w:rsid w:val="4F351F9F"/>
    <w:rsid w:val="4F3A1A7F"/>
    <w:rsid w:val="4F3B1580"/>
    <w:rsid w:val="4F416B96"/>
    <w:rsid w:val="4F4641AC"/>
    <w:rsid w:val="4F471CD3"/>
    <w:rsid w:val="4F473A81"/>
    <w:rsid w:val="4F4C553B"/>
    <w:rsid w:val="4F4C72E9"/>
    <w:rsid w:val="4F4F0B87"/>
    <w:rsid w:val="4F4F5115"/>
    <w:rsid w:val="4F532425"/>
    <w:rsid w:val="4F547732"/>
    <w:rsid w:val="4F55619D"/>
    <w:rsid w:val="4F564693"/>
    <w:rsid w:val="4F5A1A06"/>
    <w:rsid w:val="4F5B70BD"/>
    <w:rsid w:val="4F5D32A4"/>
    <w:rsid w:val="4F5F0DCA"/>
    <w:rsid w:val="4F6273C0"/>
    <w:rsid w:val="4F6A776F"/>
    <w:rsid w:val="4F6F4D85"/>
    <w:rsid w:val="4F732AC8"/>
    <w:rsid w:val="4F7505EE"/>
    <w:rsid w:val="4F754A92"/>
    <w:rsid w:val="4F764366"/>
    <w:rsid w:val="4F7A5C04"/>
    <w:rsid w:val="4F7B372A"/>
    <w:rsid w:val="4F7D3946"/>
    <w:rsid w:val="4F822556"/>
    <w:rsid w:val="4F895E47"/>
    <w:rsid w:val="4F8A6ED1"/>
    <w:rsid w:val="4F8B0516"/>
    <w:rsid w:val="4F8C3B89"/>
    <w:rsid w:val="4F9071D6"/>
    <w:rsid w:val="4F936CC6"/>
    <w:rsid w:val="4F9547EC"/>
    <w:rsid w:val="4F9667B6"/>
    <w:rsid w:val="4F96791E"/>
    <w:rsid w:val="4F974A08"/>
    <w:rsid w:val="4F9A62A6"/>
    <w:rsid w:val="4F9D7B44"/>
    <w:rsid w:val="4FA40ED3"/>
    <w:rsid w:val="4FA9426E"/>
    <w:rsid w:val="4FAC7D88"/>
    <w:rsid w:val="4FB07878"/>
    <w:rsid w:val="4FB1539E"/>
    <w:rsid w:val="4FB37368"/>
    <w:rsid w:val="4FB54E8E"/>
    <w:rsid w:val="4FBA24A4"/>
    <w:rsid w:val="4FC450D1"/>
    <w:rsid w:val="4FC82D2D"/>
    <w:rsid w:val="4FCC21D8"/>
    <w:rsid w:val="4FCD667C"/>
    <w:rsid w:val="4FD23C92"/>
    <w:rsid w:val="4FD74E04"/>
    <w:rsid w:val="4FD95020"/>
    <w:rsid w:val="4FDC066D"/>
    <w:rsid w:val="4FDD49D6"/>
    <w:rsid w:val="4FDD6193"/>
    <w:rsid w:val="4FE37C4D"/>
    <w:rsid w:val="4FE85264"/>
    <w:rsid w:val="4FE94B38"/>
    <w:rsid w:val="4FEB6B02"/>
    <w:rsid w:val="4FF17EF4"/>
    <w:rsid w:val="4FF63C8D"/>
    <w:rsid w:val="4FF736F9"/>
    <w:rsid w:val="4FFA6D45"/>
    <w:rsid w:val="4FFC0D0F"/>
    <w:rsid w:val="4FFC288D"/>
    <w:rsid w:val="4FFC2ABD"/>
    <w:rsid w:val="4FFE6835"/>
    <w:rsid w:val="500100D3"/>
    <w:rsid w:val="50016325"/>
    <w:rsid w:val="50047BC4"/>
    <w:rsid w:val="50063693"/>
    <w:rsid w:val="50084F08"/>
    <w:rsid w:val="50096F88"/>
    <w:rsid w:val="500B0F52"/>
    <w:rsid w:val="500B2D00"/>
    <w:rsid w:val="500B626F"/>
    <w:rsid w:val="50102399"/>
    <w:rsid w:val="50137E07"/>
    <w:rsid w:val="501871CB"/>
    <w:rsid w:val="501871E4"/>
    <w:rsid w:val="501F67AB"/>
    <w:rsid w:val="50285660"/>
    <w:rsid w:val="503009B9"/>
    <w:rsid w:val="50302767"/>
    <w:rsid w:val="50305F10"/>
    <w:rsid w:val="503404A9"/>
    <w:rsid w:val="50342257"/>
    <w:rsid w:val="50350C25"/>
    <w:rsid w:val="503B1837"/>
    <w:rsid w:val="503E2640"/>
    <w:rsid w:val="50416722"/>
    <w:rsid w:val="5043249A"/>
    <w:rsid w:val="505446A7"/>
    <w:rsid w:val="50574197"/>
    <w:rsid w:val="50577CF3"/>
    <w:rsid w:val="5059611B"/>
    <w:rsid w:val="505A32A9"/>
    <w:rsid w:val="505C355C"/>
    <w:rsid w:val="505E1C29"/>
    <w:rsid w:val="50632B3C"/>
    <w:rsid w:val="506348EA"/>
    <w:rsid w:val="506643DA"/>
    <w:rsid w:val="50666188"/>
    <w:rsid w:val="50681F00"/>
    <w:rsid w:val="506A211C"/>
    <w:rsid w:val="506A3ECB"/>
    <w:rsid w:val="506D39BB"/>
    <w:rsid w:val="506D5769"/>
    <w:rsid w:val="506F328F"/>
    <w:rsid w:val="50746AF7"/>
    <w:rsid w:val="5079410E"/>
    <w:rsid w:val="50811214"/>
    <w:rsid w:val="50836D3A"/>
    <w:rsid w:val="50845C87"/>
    <w:rsid w:val="50874A7C"/>
    <w:rsid w:val="508A631B"/>
    <w:rsid w:val="508C2093"/>
    <w:rsid w:val="508D0734"/>
    <w:rsid w:val="50926F7D"/>
    <w:rsid w:val="5095081C"/>
    <w:rsid w:val="50970679"/>
    <w:rsid w:val="50970A38"/>
    <w:rsid w:val="5099655E"/>
    <w:rsid w:val="50A223A6"/>
    <w:rsid w:val="50A26ECD"/>
    <w:rsid w:val="50A54F03"/>
    <w:rsid w:val="50A867A1"/>
    <w:rsid w:val="50AC44E3"/>
    <w:rsid w:val="50B16B57"/>
    <w:rsid w:val="50B25872"/>
    <w:rsid w:val="50B60EBE"/>
    <w:rsid w:val="50B9275C"/>
    <w:rsid w:val="50BC689B"/>
    <w:rsid w:val="50C015C2"/>
    <w:rsid w:val="50C80BF1"/>
    <w:rsid w:val="50D650BC"/>
    <w:rsid w:val="50D92DFE"/>
    <w:rsid w:val="50DC1ADE"/>
    <w:rsid w:val="50DD28EE"/>
    <w:rsid w:val="50E4428F"/>
    <w:rsid w:val="50EC48E0"/>
    <w:rsid w:val="50ED0658"/>
    <w:rsid w:val="50F10148"/>
    <w:rsid w:val="50F11284"/>
    <w:rsid w:val="50F1639A"/>
    <w:rsid w:val="50F47C38"/>
    <w:rsid w:val="50F96FFC"/>
    <w:rsid w:val="50FB4B23"/>
    <w:rsid w:val="51053BF3"/>
    <w:rsid w:val="510559A1"/>
    <w:rsid w:val="51071719"/>
    <w:rsid w:val="510D1493"/>
    <w:rsid w:val="51183927"/>
    <w:rsid w:val="511B51C5"/>
    <w:rsid w:val="511E6A63"/>
    <w:rsid w:val="51220301"/>
    <w:rsid w:val="51275918"/>
    <w:rsid w:val="512F2A1E"/>
    <w:rsid w:val="513149E8"/>
    <w:rsid w:val="51330760"/>
    <w:rsid w:val="513444D8"/>
    <w:rsid w:val="5139564B"/>
    <w:rsid w:val="513A1AEF"/>
    <w:rsid w:val="513E0EB3"/>
    <w:rsid w:val="513F7105"/>
    <w:rsid w:val="5144296E"/>
    <w:rsid w:val="514F30C0"/>
    <w:rsid w:val="515626A1"/>
    <w:rsid w:val="515D5620"/>
    <w:rsid w:val="515F688E"/>
    <w:rsid w:val="51624BA2"/>
    <w:rsid w:val="51646B6C"/>
    <w:rsid w:val="516A3A56"/>
    <w:rsid w:val="516E79EA"/>
    <w:rsid w:val="51730B5D"/>
    <w:rsid w:val="517F5754"/>
    <w:rsid w:val="518014CC"/>
    <w:rsid w:val="51825244"/>
    <w:rsid w:val="51870AAC"/>
    <w:rsid w:val="518C7E71"/>
    <w:rsid w:val="518E5997"/>
    <w:rsid w:val="51902821"/>
    <w:rsid w:val="51956D25"/>
    <w:rsid w:val="51976F41"/>
    <w:rsid w:val="51A80E8B"/>
    <w:rsid w:val="51A90A23"/>
    <w:rsid w:val="51A96C75"/>
    <w:rsid w:val="51AE7DE7"/>
    <w:rsid w:val="51B55619"/>
    <w:rsid w:val="51B722DE"/>
    <w:rsid w:val="51BC69A8"/>
    <w:rsid w:val="51C413B8"/>
    <w:rsid w:val="51C4760A"/>
    <w:rsid w:val="51C969CF"/>
    <w:rsid w:val="51CB6BEB"/>
    <w:rsid w:val="51CC4711"/>
    <w:rsid w:val="51D07D5D"/>
    <w:rsid w:val="51D27F79"/>
    <w:rsid w:val="51D35A9F"/>
    <w:rsid w:val="51D3784E"/>
    <w:rsid w:val="51D41806"/>
    <w:rsid w:val="51DA6E2E"/>
    <w:rsid w:val="51DC7F45"/>
    <w:rsid w:val="51E11E05"/>
    <w:rsid w:val="51E36659"/>
    <w:rsid w:val="51EB4B97"/>
    <w:rsid w:val="51F15F26"/>
    <w:rsid w:val="51F30DEF"/>
    <w:rsid w:val="51F577C4"/>
    <w:rsid w:val="51F872B4"/>
    <w:rsid w:val="51FA74D0"/>
    <w:rsid w:val="51FC2152"/>
    <w:rsid w:val="51FD35E2"/>
    <w:rsid w:val="521045FE"/>
    <w:rsid w:val="52157E66"/>
    <w:rsid w:val="521A722A"/>
    <w:rsid w:val="521D51BC"/>
    <w:rsid w:val="521F6F4E"/>
    <w:rsid w:val="522B7426"/>
    <w:rsid w:val="522B768A"/>
    <w:rsid w:val="522D51B0"/>
    <w:rsid w:val="522E717A"/>
    <w:rsid w:val="522F7DB3"/>
    <w:rsid w:val="52344790"/>
    <w:rsid w:val="52354064"/>
    <w:rsid w:val="52397C05"/>
    <w:rsid w:val="523C53F3"/>
    <w:rsid w:val="523F4EE3"/>
    <w:rsid w:val="52410C5B"/>
    <w:rsid w:val="52432C25"/>
    <w:rsid w:val="524501AB"/>
    <w:rsid w:val="525070F0"/>
    <w:rsid w:val="52592449"/>
    <w:rsid w:val="525941F7"/>
    <w:rsid w:val="525C7843"/>
    <w:rsid w:val="52630BD1"/>
    <w:rsid w:val="52650DED"/>
    <w:rsid w:val="526C3842"/>
    <w:rsid w:val="526D0FC9"/>
    <w:rsid w:val="527032EE"/>
    <w:rsid w:val="52764EFC"/>
    <w:rsid w:val="52770B21"/>
    <w:rsid w:val="527E3C5D"/>
    <w:rsid w:val="527F3531"/>
    <w:rsid w:val="52833022"/>
    <w:rsid w:val="528648C0"/>
    <w:rsid w:val="52866FBA"/>
    <w:rsid w:val="528A2602"/>
    <w:rsid w:val="528D20F2"/>
    <w:rsid w:val="528D5C4E"/>
    <w:rsid w:val="52911BE2"/>
    <w:rsid w:val="52972F71"/>
    <w:rsid w:val="529B480F"/>
    <w:rsid w:val="529C2335"/>
    <w:rsid w:val="529E42FF"/>
    <w:rsid w:val="52A116FA"/>
    <w:rsid w:val="52A762F3"/>
    <w:rsid w:val="52A86F2C"/>
    <w:rsid w:val="52AA6800"/>
    <w:rsid w:val="52AE52B6"/>
    <w:rsid w:val="52B21B59"/>
    <w:rsid w:val="52B70F1D"/>
    <w:rsid w:val="52B72CCB"/>
    <w:rsid w:val="52B92EE7"/>
    <w:rsid w:val="52BE405A"/>
    <w:rsid w:val="52CC2C1B"/>
    <w:rsid w:val="52D25D57"/>
    <w:rsid w:val="52D27B05"/>
    <w:rsid w:val="52D41C73"/>
    <w:rsid w:val="52D61371"/>
    <w:rsid w:val="52D63A99"/>
    <w:rsid w:val="52D715BF"/>
    <w:rsid w:val="52DA2EF5"/>
    <w:rsid w:val="52DC0984"/>
    <w:rsid w:val="52DD4E28"/>
    <w:rsid w:val="52DE294E"/>
    <w:rsid w:val="52DE46FC"/>
    <w:rsid w:val="52E2243E"/>
    <w:rsid w:val="52E31D12"/>
    <w:rsid w:val="52E37F64"/>
    <w:rsid w:val="52EF06B7"/>
    <w:rsid w:val="52F12681"/>
    <w:rsid w:val="52F21F55"/>
    <w:rsid w:val="52F66F3E"/>
    <w:rsid w:val="52F7756C"/>
    <w:rsid w:val="52FC500C"/>
    <w:rsid w:val="52FE4D9E"/>
    <w:rsid w:val="530103EA"/>
    <w:rsid w:val="53034162"/>
    <w:rsid w:val="530879CB"/>
    <w:rsid w:val="530D6D8F"/>
    <w:rsid w:val="530F0D59"/>
    <w:rsid w:val="531225F7"/>
    <w:rsid w:val="5314011E"/>
    <w:rsid w:val="531719BC"/>
    <w:rsid w:val="53206AC2"/>
    <w:rsid w:val="53220A8C"/>
    <w:rsid w:val="53230361"/>
    <w:rsid w:val="53285977"/>
    <w:rsid w:val="532C36B9"/>
    <w:rsid w:val="532E5683"/>
    <w:rsid w:val="532F6A4D"/>
    <w:rsid w:val="533407C0"/>
    <w:rsid w:val="533662E6"/>
    <w:rsid w:val="53373E0C"/>
    <w:rsid w:val="533B7DA0"/>
    <w:rsid w:val="533D19AF"/>
    <w:rsid w:val="533F163E"/>
    <w:rsid w:val="53430A03"/>
    <w:rsid w:val="534327B1"/>
    <w:rsid w:val="534704F3"/>
    <w:rsid w:val="53487DC7"/>
    <w:rsid w:val="534B2BB6"/>
    <w:rsid w:val="53542C10"/>
    <w:rsid w:val="53560736"/>
    <w:rsid w:val="535624E4"/>
    <w:rsid w:val="53566988"/>
    <w:rsid w:val="536040EB"/>
    <w:rsid w:val="5362532D"/>
    <w:rsid w:val="53682217"/>
    <w:rsid w:val="536F0F64"/>
    <w:rsid w:val="5371731E"/>
    <w:rsid w:val="53755060"/>
    <w:rsid w:val="53764934"/>
    <w:rsid w:val="537C37DA"/>
    <w:rsid w:val="537D3F15"/>
    <w:rsid w:val="538057B3"/>
    <w:rsid w:val="53807561"/>
    <w:rsid w:val="538A6632"/>
    <w:rsid w:val="538C05FC"/>
    <w:rsid w:val="538D1507"/>
    <w:rsid w:val="538E6122"/>
    <w:rsid w:val="538E6B22"/>
    <w:rsid w:val="5394300C"/>
    <w:rsid w:val="539935DE"/>
    <w:rsid w:val="539B25ED"/>
    <w:rsid w:val="53A17A79"/>
    <w:rsid w:val="53A5346C"/>
    <w:rsid w:val="53A92F5C"/>
    <w:rsid w:val="53B35B89"/>
    <w:rsid w:val="53B51901"/>
    <w:rsid w:val="53B61BA3"/>
    <w:rsid w:val="53B90038"/>
    <w:rsid w:val="53B910F0"/>
    <w:rsid w:val="53B92A73"/>
    <w:rsid w:val="53BA2E6A"/>
    <w:rsid w:val="53C438F2"/>
    <w:rsid w:val="53C71634"/>
    <w:rsid w:val="53CC09F8"/>
    <w:rsid w:val="53CC6C4A"/>
    <w:rsid w:val="53CE29C2"/>
    <w:rsid w:val="53D27C3B"/>
    <w:rsid w:val="53D55AFF"/>
    <w:rsid w:val="53DF24DA"/>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4620E"/>
    <w:rsid w:val="54176117"/>
    <w:rsid w:val="541A5C08"/>
    <w:rsid w:val="541D1254"/>
    <w:rsid w:val="541F321E"/>
    <w:rsid w:val="541F4FCC"/>
    <w:rsid w:val="541F6D7A"/>
    <w:rsid w:val="54210D44"/>
    <w:rsid w:val="5422686A"/>
    <w:rsid w:val="54232D0E"/>
    <w:rsid w:val="542720D3"/>
    <w:rsid w:val="5427381E"/>
    <w:rsid w:val="542D1CD6"/>
    <w:rsid w:val="542D76E9"/>
    <w:rsid w:val="54330A77"/>
    <w:rsid w:val="544E58B1"/>
    <w:rsid w:val="54532EC8"/>
    <w:rsid w:val="545509EE"/>
    <w:rsid w:val="54571DEF"/>
    <w:rsid w:val="545804DE"/>
    <w:rsid w:val="545C3B2A"/>
    <w:rsid w:val="545D78A2"/>
    <w:rsid w:val="545E3D46"/>
    <w:rsid w:val="545E56FD"/>
    <w:rsid w:val="545E5C23"/>
    <w:rsid w:val="54640C31"/>
    <w:rsid w:val="54684BC5"/>
    <w:rsid w:val="54703A7A"/>
    <w:rsid w:val="5474356A"/>
    <w:rsid w:val="547A0454"/>
    <w:rsid w:val="547C41CC"/>
    <w:rsid w:val="547D09A9"/>
    <w:rsid w:val="547D322B"/>
    <w:rsid w:val="547F3CBD"/>
    <w:rsid w:val="5483555B"/>
    <w:rsid w:val="54843081"/>
    <w:rsid w:val="54870BB8"/>
    <w:rsid w:val="548901E4"/>
    <w:rsid w:val="548A4B3B"/>
    <w:rsid w:val="548A54D5"/>
    <w:rsid w:val="548D63DA"/>
    <w:rsid w:val="54905ECA"/>
    <w:rsid w:val="549459BA"/>
    <w:rsid w:val="54947768"/>
    <w:rsid w:val="54972DB4"/>
    <w:rsid w:val="54A01D1C"/>
    <w:rsid w:val="54A531E3"/>
    <w:rsid w:val="54A86D6F"/>
    <w:rsid w:val="54AB4AB2"/>
    <w:rsid w:val="54AF45A2"/>
    <w:rsid w:val="54B0031A"/>
    <w:rsid w:val="54B03E76"/>
    <w:rsid w:val="54B35714"/>
    <w:rsid w:val="54B5148C"/>
    <w:rsid w:val="54B5164D"/>
    <w:rsid w:val="54B55930"/>
    <w:rsid w:val="54B90F7D"/>
    <w:rsid w:val="54BA4CF5"/>
    <w:rsid w:val="54BE47E5"/>
    <w:rsid w:val="54BE6593"/>
    <w:rsid w:val="54C31DFB"/>
    <w:rsid w:val="54C452E9"/>
    <w:rsid w:val="54CA0F52"/>
    <w:rsid w:val="54CB0CB0"/>
    <w:rsid w:val="54D06235"/>
    <w:rsid w:val="54D062C6"/>
    <w:rsid w:val="54D20290"/>
    <w:rsid w:val="54D538DD"/>
    <w:rsid w:val="54D628D5"/>
    <w:rsid w:val="54D933CD"/>
    <w:rsid w:val="54E029AD"/>
    <w:rsid w:val="54ED5221"/>
    <w:rsid w:val="54FB77E7"/>
    <w:rsid w:val="54FC530D"/>
    <w:rsid w:val="54FF095A"/>
    <w:rsid w:val="55006BAB"/>
    <w:rsid w:val="5503044A"/>
    <w:rsid w:val="55061CE8"/>
    <w:rsid w:val="5507618C"/>
    <w:rsid w:val="55085A60"/>
    <w:rsid w:val="550873EB"/>
    <w:rsid w:val="55095875"/>
    <w:rsid w:val="550B72FE"/>
    <w:rsid w:val="550C37A2"/>
    <w:rsid w:val="550F6DEF"/>
    <w:rsid w:val="55144405"/>
    <w:rsid w:val="551B5793"/>
    <w:rsid w:val="55216B22"/>
    <w:rsid w:val="552669E4"/>
    <w:rsid w:val="552831DE"/>
    <w:rsid w:val="552A3C28"/>
    <w:rsid w:val="552A59D6"/>
    <w:rsid w:val="552C0AD0"/>
    <w:rsid w:val="552D3719"/>
    <w:rsid w:val="55326F81"/>
    <w:rsid w:val="5536081F"/>
    <w:rsid w:val="55384597"/>
    <w:rsid w:val="55393E6B"/>
    <w:rsid w:val="553E1482"/>
    <w:rsid w:val="554051FA"/>
    <w:rsid w:val="55413726"/>
    <w:rsid w:val="55436A98"/>
    <w:rsid w:val="554A42CB"/>
    <w:rsid w:val="554C1DF1"/>
    <w:rsid w:val="554C3B9F"/>
    <w:rsid w:val="554F7B33"/>
    <w:rsid w:val="55545189"/>
    <w:rsid w:val="555667CB"/>
    <w:rsid w:val="555749D8"/>
    <w:rsid w:val="555B64D8"/>
    <w:rsid w:val="555C7B5A"/>
    <w:rsid w:val="556F788D"/>
    <w:rsid w:val="55741347"/>
    <w:rsid w:val="55760C1C"/>
    <w:rsid w:val="55780E38"/>
    <w:rsid w:val="5579695E"/>
    <w:rsid w:val="55826059"/>
    <w:rsid w:val="558C266B"/>
    <w:rsid w:val="558C48E3"/>
    <w:rsid w:val="55937A20"/>
    <w:rsid w:val="5596306C"/>
    <w:rsid w:val="55967510"/>
    <w:rsid w:val="559D43FA"/>
    <w:rsid w:val="55A0213D"/>
    <w:rsid w:val="55A559A5"/>
    <w:rsid w:val="55A70786"/>
    <w:rsid w:val="55A90FF1"/>
    <w:rsid w:val="55AA6B17"/>
    <w:rsid w:val="55AC288F"/>
    <w:rsid w:val="55AD03B6"/>
    <w:rsid w:val="55AE2AAB"/>
    <w:rsid w:val="55AE6607"/>
    <w:rsid w:val="55B07EC1"/>
    <w:rsid w:val="55B47996"/>
    <w:rsid w:val="55B87486"/>
    <w:rsid w:val="55BA31FE"/>
    <w:rsid w:val="55C220B3"/>
    <w:rsid w:val="55C45E2B"/>
    <w:rsid w:val="55C67DF5"/>
    <w:rsid w:val="55CB540B"/>
    <w:rsid w:val="55CE2806"/>
    <w:rsid w:val="55D02A22"/>
    <w:rsid w:val="55D10548"/>
    <w:rsid w:val="55D13285"/>
    <w:rsid w:val="55D65B5E"/>
    <w:rsid w:val="55DA73FC"/>
    <w:rsid w:val="55DA78AC"/>
    <w:rsid w:val="55DD0C9B"/>
    <w:rsid w:val="55DD513F"/>
    <w:rsid w:val="55E02539"/>
    <w:rsid w:val="55E069DD"/>
    <w:rsid w:val="55E42029"/>
    <w:rsid w:val="55EF2E09"/>
    <w:rsid w:val="55F3226C"/>
    <w:rsid w:val="55F54236"/>
    <w:rsid w:val="55F67FAE"/>
    <w:rsid w:val="55FD1653"/>
    <w:rsid w:val="56004989"/>
    <w:rsid w:val="56026953"/>
    <w:rsid w:val="560721BC"/>
    <w:rsid w:val="56075D18"/>
    <w:rsid w:val="560C1580"/>
    <w:rsid w:val="561623FF"/>
    <w:rsid w:val="561641AD"/>
    <w:rsid w:val="561C5A46"/>
    <w:rsid w:val="561F7505"/>
    <w:rsid w:val="56244B1C"/>
    <w:rsid w:val="562543F0"/>
    <w:rsid w:val="56262642"/>
    <w:rsid w:val="562C577E"/>
    <w:rsid w:val="5630526E"/>
    <w:rsid w:val="56312D95"/>
    <w:rsid w:val="56336B0D"/>
    <w:rsid w:val="5637484F"/>
    <w:rsid w:val="563A7E9B"/>
    <w:rsid w:val="563C00B7"/>
    <w:rsid w:val="563D3E2F"/>
    <w:rsid w:val="563D798B"/>
    <w:rsid w:val="563F19EA"/>
    <w:rsid w:val="56464A92"/>
    <w:rsid w:val="564E3947"/>
    <w:rsid w:val="56535401"/>
    <w:rsid w:val="56554CD5"/>
    <w:rsid w:val="565C0A5B"/>
    <w:rsid w:val="565C2507"/>
    <w:rsid w:val="565E627F"/>
    <w:rsid w:val="56625644"/>
    <w:rsid w:val="56645F81"/>
    <w:rsid w:val="566672FB"/>
    <w:rsid w:val="56667F6A"/>
    <w:rsid w:val="567535C9"/>
    <w:rsid w:val="56835CE6"/>
    <w:rsid w:val="56861332"/>
    <w:rsid w:val="56867584"/>
    <w:rsid w:val="56876E58"/>
    <w:rsid w:val="56890E23"/>
    <w:rsid w:val="56903F5F"/>
    <w:rsid w:val="56927CD7"/>
    <w:rsid w:val="56933A4F"/>
    <w:rsid w:val="56951575"/>
    <w:rsid w:val="569C0B56"/>
    <w:rsid w:val="569C67A5"/>
    <w:rsid w:val="56A874FB"/>
    <w:rsid w:val="56A96DCF"/>
    <w:rsid w:val="56B440F1"/>
    <w:rsid w:val="56BE6D1E"/>
    <w:rsid w:val="56CA12E6"/>
    <w:rsid w:val="56CA56C3"/>
    <w:rsid w:val="56CB143B"/>
    <w:rsid w:val="56CB31E9"/>
    <w:rsid w:val="56E878F7"/>
    <w:rsid w:val="56EA7B13"/>
    <w:rsid w:val="56ED13B1"/>
    <w:rsid w:val="56F122E5"/>
    <w:rsid w:val="56F20776"/>
    <w:rsid w:val="56F42740"/>
    <w:rsid w:val="56FF597F"/>
    <w:rsid w:val="570109B9"/>
    <w:rsid w:val="57032983"/>
    <w:rsid w:val="570A3D11"/>
    <w:rsid w:val="570D1A54"/>
    <w:rsid w:val="570E4F10"/>
    <w:rsid w:val="571050A0"/>
    <w:rsid w:val="57141445"/>
    <w:rsid w:val="571526B6"/>
    <w:rsid w:val="571C19D7"/>
    <w:rsid w:val="571C3A45"/>
    <w:rsid w:val="571C57F3"/>
    <w:rsid w:val="572052E3"/>
    <w:rsid w:val="5728063B"/>
    <w:rsid w:val="57284198"/>
    <w:rsid w:val="572D17AE"/>
    <w:rsid w:val="572D7A00"/>
    <w:rsid w:val="57346FE0"/>
    <w:rsid w:val="573C5E95"/>
    <w:rsid w:val="57452F9B"/>
    <w:rsid w:val="574875AC"/>
    <w:rsid w:val="57490056"/>
    <w:rsid w:val="575136EE"/>
    <w:rsid w:val="575C0124"/>
    <w:rsid w:val="575D6537"/>
    <w:rsid w:val="575E405D"/>
    <w:rsid w:val="5765363E"/>
    <w:rsid w:val="57664CC0"/>
    <w:rsid w:val="57684EDC"/>
    <w:rsid w:val="576D42A0"/>
    <w:rsid w:val="576F626A"/>
    <w:rsid w:val="57774D2C"/>
    <w:rsid w:val="577B076B"/>
    <w:rsid w:val="577D2735"/>
    <w:rsid w:val="57831D16"/>
    <w:rsid w:val="57882E88"/>
    <w:rsid w:val="5789732C"/>
    <w:rsid w:val="578C4726"/>
    <w:rsid w:val="578D049F"/>
    <w:rsid w:val="578F06BB"/>
    <w:rsid w:val="57A53A3A"/>
    <w:rsid w:val="57AD28EF"/>
    <w:rsid w:val="57AE0B41"/>
    <w:rsid w:val="57B40121"/>
    <w:rsid w:val="57B7551B"/>
    <w:rsid w:val="57B974E6"/>
    <w:rsid w:val="57BF2D4E"/>
    <w:rsid w:val="57C32112"/>
    <w:rsid w:val="57C55E8A"/>
    <w:rsid w:val="57CB596F"/>
    <w:rsid w:val="57D04F5B"/>
    <w:rsid w:val="57D63BF4"/>
    <w:rsid w:val="57D85BBE"/>
    <w:rsid w:val="57DB745C"/>
    <w:rsid w:val="57E62517"/>
    <w:rsid w:val="57E91B79"/>
    <w:rsid w:val="57E9601D"/>
    <w:rsid w:val="57EC3417"/>
    <w:rsid w:val="57EE718F"/>
    <w:rsid w:val="57EF2F07"/>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8420C"/>
    <w:rsid w:val="581D1822"/>
    <w:rsid w:val="58262DCD"/>
    <w:rsid w:val="582E78D1"/>
    <w:rsid w:val="583152CE"/>
    <w:rsid w:val="58331046"/>
    <w:rsid w:val="58350A83"/>
    <w:rsid w:val="58382B00"/>
    <w:rsid w:val="58384833"/>
    <w:rsid w:val="583B614D"/>
    <w:rsid w:val="583D1EC5"/>
    <w:rsid w:val="584B2834"/>
    <w:rsid w:val="584E3AC5"/>
    <w:rsid w:val="58501BF8"/>
    <w:rsid w:val="5851771E"/>
    <w:rsid w:val="585316E8"/>
    <w:rsid w:val="58555460"/>
    <w:rsid w:val="58586CFE"/>
    <w:rsid w:val="585A65D3"/>
    <w:rsid w:val="585C536F"/>
    <w:rsid w:val="586456A3"/>
    <w:rsid w:val="58694A68"/>
    <w:rsid w:val="586B07E0"/>
    <w:rsid w:val="586B6A32"/>
    <w:rsid w:val="58727DC0"/>
    <w:rsid w:val="58733B38"/>
    <w:rsid w:val="58767185"/>
    <w:rsid w:val="587A0A23"/>
    <w:rsid w:val="5886386C"/>
    <w:rsid w:val="588C28C0"/>
    <w:rsid w:val="588E0972"/>
    <w:rsid w:val="588E44CE"/>
    <w:rsid w:val="58937506"/>
    <w:rsid w:val="589A10C5"/>
    <w:rsid w:val="589C4E3D"/>
    <w:rsid w:val="589E6E07"/>
    <w:rsid w:val="58A106A5"/>
    <w:rsid w:val="58A957AC"/>
    <w:rsid w:val="58AD704A"/>
    <w:rsid w:val="58B32187"/>
    <w:rsid w:val="58B54151"/>
    <w:rsid w:val="58BC182E"/>
    <w:rsid w:val="58BD4DB3"/>
    <w:rsid w:val="58BF6D7E"/>
    <w:rsid w:val="58C46142"/>
    <w:rsid w:val="58C91339"/>
    <w:rsid w:val="58CE0D6F"/>
    <w:rsid w:val="58CE6FC1"/>
    <w:rsid w:val="58CF5213"/>
    <w:rsid w:val="58D36385"/>
    <w:rsid w:val="58D5034F"/>
    <w:rsid w:val="58DD6D4C"/>
    <w:rsid w:val="58DE7204"/>
    <w:rsid w:val="58E16CF4"/>
    <w:rsid w:val="58E80B25"/>
    <w:rsid w:val="58E97957"/>
    <w:rsid w:val="58EA72EF"/>
    <w:rsid w:val="58F20F01"/>
    <w:rsid w:val="58F22CAF"/>
    <w:rsid w:val="58F46A27"/>
    <w:rsid w:val="59011144"/>
    <w:rsid w:val="590429E2"/>
    <w:rsid w:val="59142C25"/>
    <w:rsid w:val="591470C9"/>
    <w:rsid w:val="591E5852"/>
    <w:rsid w:val="591F781C"/>
    <w:rsid w:val="592B4413"/>
    <w:rsid w:val="593212FE"/>
    <w:rsid w:val="5934151A"/>
    <w:rsid w:val="593432C8"/>
    <w:rsid w:val="59345076"/>
    <w:rsid w:val="59372DB8"/>
    <w:rsid w:val="593C3F2A"/>
    <w:rsid w:val="59413C36"/>
    <w:rsid w:val="59464DA9"/>
    <w:rsid w:val="594661BA"/>
    <w:rsid w:val="594C7EF4"/>
    <w:rsid w:val="594D6137"/>
    <w:rsid w:val="5955323E"/>
    <w:rsid w:val="59570D64"/>
    <w:rsid w:val="596040BD"/>
    <w:rsid w:val="59613991"/>
    <w:rsid w:val="596209A6"/>
    <w:rsid w:val="596A6CE9"/>
    <w:rsid w:val="5975743C"/>
    <w:rsid w:val="59796F2C"/>
    <w:rsid w:val="59815DE1"/>
    <w:rsid w:val="59825CB5"/>
    <w:rsid w:val="59843637"/>
    <w:rsid w:val="598A113A"/>
    <w:rsid w:val="59926240"/>
    <w:rsid w:val="59927FEE"/>
    <w:rsid w:val="5995090B"/>
    <w:rsid w:val="59967ADE"/>
    <w:rsid w:val="59975605"/>
    <w:rsid w:val="59981AA8"/>
    <w:rsid w:val="59A87812"/>
    <w:rsid w:val="59AA17DC"/>
    <w:rsid w:val="59AD4E28"/>
    <w:rsid w:val="59B843A4"/>
    <w:rsid w:val="59B85CA7"/>
    <w:rsid w:val="59BA0405"/>
    <w:rsid w:val="59BD525F"/>
    <w:rsid w:val="59C02DAD"/>
    <w:rsid w:val="59C16865"/>
    <w:rsid w:val="59C4289D"/>
    <w:rsid w:val="59CA3C2C"/>
    <w:rsid w:val="59CD7278"/>
    <w:rsid w:val="59CE54CA"/>
    <w:rsid w:val="59D65F02"/>
    <w:rsid w:val="59D979CB"/>
    <w:rsid w:val="59DE1485"/>
    <w:rsid w:val="59DE4FE1"/>
    <w:rsid w:val="59DF76D7"/>
    <w:rsid w:val="59E20F76"/>
    <w:rsid w:val="59EA607C"/>
    <w:rsid w:val="59ED3476"/>
    <w:rsid w:val="59F36CDF"/>
    <w:rsid w:val="59FF5F31"/>
    <w:rsid w:val="5A010E1A"/>
    <w:rsid w:val="5A0E25CD"/>
    <w:rsid w:val="5A1B4BD1"/>
    <w:rsid w:val="5A1F5D26"/>
    <w:rsid w:val="5A1F7AD4"/>
    <w:rsid w:val="5A201A9E"/>
    <w:rsid w:val="5A24333C"/>
    <w:rsid w:val="5A2A0227"/>
    <w:rsid w:val="5A2C3F9F"/>
    <w:rsid w:val="5A315395"/>
    <w:rsid w:val="5A33532D"/>
    <w:rsid w:val="5A3B0686"/>
    <w:rsid w:val="5A3B2434"/>
    <w:rsid w:val="5A405C9C"/>
    <w:rsid w:val="5A455061"/>
    <w:rsid w:val="5A47527D"/>
    <w:rsid w:val="5A4F5EDF"/>
    <w:rsid w:val="5A511C57"/>
    <w:rsid w:val="5A513A05"/>
    <w:rsid w:val="5A517EA9"/>
    <w:rsid w:val="5A527871"/>
    <w:rsid w:val="5A56726E"/>
    <w:rsid w:val="5A5963A4"/>
    <w:rsid w:val="5A5B2AD6"/>
    <w:rsid w:val="5A5C0D28"/>
    <w:rsid w:val="5A643739"/>
    <w:rsid w:val="5A647BDD"/>
    <w:rsid w:val="5A6574B1"/>
    <w:rsid w:val="5A683964"/>
    <w:rsid w:val="5A6A4AC7"/>
    <w:rsid w:val="5A6E45B7"/>
    <w:rsid w:val="5A6F20DD"/>
    <w:rsid w:val="5A715E56"/>
    <w:rsid w:val="5A737E20"/>
    <w:rsid w:val="5A783688"/>
    <w:rsid w:val="5A7871E4"/>
    <w:rsid w:val="5A7D2A4C"/>
    <w:rsid w:val="5A7F0572"/>
    <w:rsid w:val="5A820063"/>
    <w:rsid w:val="5A871B1D"/>
    <w:rsid w:val="5A89319F"/>
    <w:rsid w:val="5A93401E"/>
    <w:rsid w:val="5A963B0E"/>
    <w:rsid w:val="5A9D30EE"/>
    <w:rsid w:val="5AA47FD9"/>
    <w:rsid w:val="5AA71877"/>
    <w:rsid w:val="5AAE2C06"/>
    <w:rsid w:val="5AB0697E"/>
    <w:rsid w:val="5AB26B9A"/>
    <w:rsid w:val="5AB83A84"/>
    <w:rsid w:val="5ABA77FD"/>
    <w:rsid w:val="5AC10B8B"/>
    <w:rsid w:val="5AC43E10"/>
    <w:rsid w:val="5AC661A1"/>
    <w:rsid w:val="5ACC7530"/>
    <w:rsid w:val="5ACD39D4"/>
    <w:rsid w:val="5AD703AE"/>
    <w:rsid w:val="5ADA7E9F"/>
    <w:rsid w:val="5AE46A98"/>
    <w:rsid w:val="5AE55A3B"/>
    <w:rsid w:val="5AE73005"/>
    <w:rsid w:val="5AE8174F"/>
    <w:rsid w:val="5AE96F8D"/>
    <w:rsid w:val="5AED7BD2"/>
    <w:rsid w:val="5AF32D0E"/>
    <w:rsid w:val="5AF75935"/>
    <w:rsid w:val="5AF820D3"/>
    <w:rsid w:val="5B01542B"/>
    <w:rsid w:val="5B0E18F6"/>
    <w:rsid w:val="5B127639"/>
    <w:rsid w:val="5B1769FD"/>
    <w:rsid w:val="5B1A029B"/>
    <w:rsid w:val="5B1E7D8B"/>
    <w:rsid w:val="5B21162A"/>
    <w:rsid w:val="5B21454D"/>
    <w:rsid w:val="5B242EC8"/>
    <w:rsid w:val="5B266C40"/>
    <w:rsid w:val="5B2B06FA"/>
    <w:rsid w:val="5B2C7596"/>
    <w:rsid w:val="5B2D4472"/>
    <w:rsid w:val="5B345801"/>
    <w:rsid w:val="5B392E17"/>
    <w:rsid w:val="5B4041A6"/>
    <w:rsid w:val="5B435A44"/>
    <w:rsid w:val="5B647768"/>
    <w:rsid w:val="5B6D0D13"/>
    <w:rsid w:val="5B6D2AC1"/>
    <w:rsid w:val="5B7420A1"/>
    <w:rsid w:val="5B7756EE"/>
    <w:rsid w:val="5B77749C"/>
    <w:rsid w:val="5B7976B8"/>
    <w:rsid w:val="5B7C0F56"/>
    <w:rsid w:val="5B7C2D04"/>
    <w:rsid w:val="5B7D41AB"/>
    <w:rsid w:val="5B81656C"/>
    <w:rsid w:val="5B825155"/>
    <w:rsid w:val="5B857E0A"/>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D7361"/>
    <w:rsid w:val="5BAF30D9"/>
    <w:rsid w:val="5BB97AB4"/>
    <w:rsid w:val="5BBA55DA"/>
    <w:rsid w:val="5BBB382C"/>
    <w:rsid w:val="5BC22E0D"/>
    <w:rsid w:val="5BC621D1"/>
    <w:rsid w:val="5BCA3A6F"/>
    <w:rsid w:val="5BCA607F"/>
    <w:rsid w:val="5BCB77E7"/>
    <w:rsid w:val="5BCC3C8B"/>
    <w:rsid w:val="5BD3501A"/>
    <w:rsid w:val="5BD743DE"/>
    <w:rsid w:val="5BD7618C"/>
    <w:rsid w:val="5BE663CF"/>
    <w:rsid w:val="5BE742B7"/>
    <w:rsid w:val="5BE865EB"/>
    <w:rsid w:val="5BE971B6"/>
    <w:rsid w:val="5BEA2363"/>
    <w:rsid w:val="5BED775E"/>
    <w:rsid w:val="5BF22FC6"/>
    <w:rsid w:val="5BF40AEC"/>
    <w:rsid w:val="5BF47BAB"/>
    <w:rsid w:val="5BF558DB"/>
    <w:rsid w:val="5BF925A6"/>
    <w:rsid w:val="5BF94355"/>
    <w:rsid w:val="5BFB1E7B"/>
    <w:rsid w:val="5C003935"/>
    <w:rsid w:val="5C090A3C"/>
    <w:rsid w:val="5C0A0310"/>
    <w:rsid w:val="5C0A47B4"/>
    <w:rsid w:val="5C0C052C"/>
    <w:rsid w:val="5C0E2C30"/>
    <w:rsid w:val="5C166CB5"/>
    <w:rsid w:val="5C186ED1"/>
    <w:rsid w:val="5C1D44E7"/>
    <w:rsid w:val="5C250A68"/>
    <w:rsid w:val="5C272C70"/>
    <w:rsid w:val="5C2A2760"/>
    <w:rsid w:val="5C3F445D"/>
    <w:rsid w:val="5C5123E2"/>
    <w:rsid w:val="5C514191"/>
    <w:rsid w:val="5C593045"/>
    <w:rsid w:val="5C5A6124"/>
    <w:rsid w:val="5C5E7A60"/>
    <w:rsid w:val="5C626DE4"/>
    <w:rsid w:val="5C6519EA"/>
    <w:rsid w:val="5C666A3C"/>
    <w:rsid w:val="5C6739B4"/>
    <w:rsid w:val="5C6A5252"/>
    <w:rsid w:val="5C6A7000"/>
    <w:rsid w:val="5C735EB5"/>
    <w:rsid w:val="5C741C2D"/>
    <w:rsid w:val="5C757E7F"/>
    <w:rsid w:val="5C78796F"/>
    <w:rsid w:val="5C7E485A"/>
    <w:rsid w:val="5C817DCF"/>
    <w:rsid w:val="5C820757"/>
    <w:rsid w:val="5C891DD6"/>
    <w:rsid w:val="5C8C6F77"/>
    <w:rsid w:val="5C952F4A"/>
    <w:rsid w:val="5C95673E"/>
    <w:rsid w:val="5C98591B"/>
    <w:rsid w:val="5C9A5B38"/>
    <w:rsid w:val="5C9F314E"/>
    <w:rsid w:val="5CA018CE"/>
    <w:rsid w:val="5CA40764"/>
    <w:rsid w:val="5CA6628A"/>
    <w:rsid w:val="5CA70254"/>
    <w:rsid w:val="5CA97B29"/>
    <w:rsid w:val="5CAC6214"/>
    <w:rsid w:val="5CAE15E3"/>
    <w:rsid w:val="5CAE3391"/>
    <w:rsid w:val="5CAE513F"/>
    <w:rsid w:val="5CB36BF9"/>
    <w:rsid w:val="5CB63FF4"/>
    <w:rsid w:val="5CB762E9"/>
    <w:rsid w:val="5CB80B1B"/>
    <w:rsid w:val="5CBD1826"/>
    <w:rsid w:val="5CC04E72"/>
    <w:rsid w:val="5CC42BB4"/>
    <w:rsid w:val="5CC96ACD"/>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23B1"/>
    <w:rsid w:val="5CF35248"/>
    <w:rsid w:val="5CF54B1C"/>
    <w:rsid w:val="5CFA4828"/>
    <w:rsid w:val="5CFD1C22"/>
    <w:rsid w:val="5CFD7E74"/>
    <w:rsid w:val="5D017965"/>
    <w:rsid w:val="5D0631CD"/>
    <w:rsid w:val="5D086F45"/>
    <w:rsid w:val="5D0905C7"/>
    <w:rsid w:val="5D0B433F"/>
    <w:rsid w:val="5D123920"/>
    <w:rsid w:val="5D136761"/>
    <w:rsid w:val="5D137698"/>
    <w:rsid w:val="5D1458EA"/>
    <w:rsid w:val="5D2269E4"/>
    <w:rsid w:val="5D2418A5"/>
    <w:rsid w:val="5D290C69"/>
    <w:rsid w:val="5D296EBB"/>
    <w:rsid w:val="5D2E44D2"/>
    <w:rsid w:val="5D311B87"/>
    <w:rsid w:val="5D3A69D3"/>
    <w:rsid w:val="5D3E4715"/>
    <w:rsid w:val="5D417D61"/>
    <w:rsid w:val="5D467A6D"/>
    <w:rsid w:val="5D4930BA"/>
    <w:rsid w:val="5D494E68"/>
    <w:rsid w:val="5D4B0BE0"/>
    <w:rsid w:val="5D4B6E32"/>
    <w:rsid w:val="5D4B7080"/>
    <w:rsid w:val="5D537A94"/>
    <w:rsid w:val="5D5435AD"/>
    <w:rsid w:val="5D5932FD"/>
    <w:rsid w:val="5D6121B1"/>
    <w:rsid w:val="5D616655"/>
    <w:rsid w:val="5D663C6C"/>
    <w:rsid w:val="5D683540"/>
    <w:rsid w:val="5D6D4FFA"/>
    <w:rsid w:val="5D6F2B20"/>
    <w:rsid w:val="5D79574D"/>
    <w:rsid w:val="5D7A7AF6"/>
    <w:rsid w:val="5D7D1FBB"/>
    <w:rsid w:val="5D814602"/>
    <w:rsid w:val="5D8440F2"/>
    <w:rsid w:val="5D8B36D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015CE"/>
    <w:rsid w:val="5DC2377C"/>
    <w:rsid w:val="5DCF7A63"/>
    <w:rsid w:val="5DD21301"/>
    <w:rsid w:val="5DD359E9"/>
    <w:rsid w:val="5DD92690"/>
    <w:rsid w:val="5DD961EC"/>
    <w:rsid w:val="5DEC4171"/>
    <w:rsid w:val="5DED7EE9"/>
    <w:rsid w:val="5DF03535"/>
    <w:rsid w:val="5DF11787"/>
    <w:rsid w:val="5DF179D9"/>
    <w:rsid w:val="5DF23751"/>
    <w:rsid w:val="5DF43025"/>
    <w:rsid w:val="5DF63241"/>
    <w:rsid w:val="5DF643D0"/>
    <w:rsid w:val="5DFB43B4"/>
    <w:rsid w:val="5DFC012C"/>
    <w:rsid w:val="5DFE20F6"/>
    <w:rsid w:val="5E0019CA"/>
    <w:rsid w:val="5E007C1C"/>
    <w:rsid w:val="5E021BE6"/>
    <w:rsid w:val="5E03770C"/>
    <w:rsid w:val="5E0537CF"/>
    <w:rsid w:val="5E056FE1"/>
    <w:rsid w:val="5E0967FA"/>
    <w:rsid w:val="5E142764"/>
    <w:rsid w:val="5E145476"/>
    <w:rsid w:val="5E174F66"/>
    <w:rsid w:val="5E1D07CE"/>
    <w:rsid w:val="5E231687"/>
    <w:rsid w:val="5E244F3C"/>
    <w:rsid w:val="5E2751A9"/>
    <w:rsid w:val="5E2A2EEB"/>
    <w:rsid w:val="5E2A4C99"/>
    <w:rsid w:val="5E3706B3"/>
    <w:rsid w:val="5E371164"/>
    <w:rsid w:val="5E38168C"/>
    <w:rsid w:val="5E39312E"/>
    <w:rsid w:val="5E3B6EA6"/>
    <w:rsid w:val="5E443FAD"/>
    <w:rsid w:val="5E47553D"/>
    <w:rsid w:val="5E4A533B"/>
    <w:rsid w:val="5E4E4E2C"/>
    <w:rsid w:val="5E5166CA"/>
    <w:rsid w:val="5E5835B4"/>
    <w:rsid w:val="5E587A58"/>
    <w:rsid w:val="5E6A153A"/>
    <w:rsid w:val="5E6B75A3"/>
    <w:rsid w:val="5E6C52B2"/>
    <w:rsid w:val="5E700844"/>
    <w:rsid w:val="5E734892"/>
    <w:rsid w:val="5E736640"/>
    <w:rsid w:val="5E7B1A2F"/>
    <w:rsid w:val="5E7B54F5"/>
    <w:rsid w:val="5E7E0E34"/>
    <w:rsid w:val="5E7E6D93"/>
    <w:rsid w:val="5E820631"/>
    <w:rsid w:val="5E8819C0"/>
    <w:rsid w:val="5E8F0FA0"/>
    <w:rsid w:val="5E96232F"/>
    <w:rsid w:val="5E9860A7"/>
    <w:rsid w:val="5EA01E7D"/>
    <w:rsid w:val="5EA54320"/>
    <w:rsid w:val="5EAC3900"/>
    <w:rsid w:val="5EAC56AE"/>
    <w:rsid w:val="5EB033F0"/>
    <w:rsid w:val="5EB034DE"/>
    <w:rsid w:val="5EB822A5"/>
    <w:rsid w:val="5EB904CA"/>
    <w:rsid w:val="5EB9124F"/>
    <w:rsid w:val="5EBB3B43"/>
    <w:rsid w:val="5EC41C72"/>
    <w:rsid w:val="5ECA0E77"/>
    <w:rsid w:val="5ECA1FD8"/>
    <w:rsid w:val="5ECB647C"/>
    <w:rsid w:val="5ECC7AFE"/>
    <w:rsid w:val="5ECE3876"/>
    <w:rsid w:val="5ED35331"/>
    <w:rsid w:val="5ED370DF"/>
    <w:rsid w:val="5ED944FD"/>
    <w:rsid w:val="5EDA221B"/>
    <w:rsid w:val="5EE017FC"/>
    <w:rsid w:val="5EEA0A39"/>
    <w:rsid w:val="5EEE084A"/>
    <w:rsid w:val="5EEE216B"/>
    <w:rsid w:val="5EF3152F"/>
    <w:rsid w:val="5EF446BC"/>
    <w:rsid w:val="5EFD23AE"/>
    <w:rsid w:val="5F092B01"/>
    <w:rsid w:val="5F141B89"/>
    <w:rsid w:val="5F1576F7"/>
    <w:rsid w:val="5F1B4D72"/>
    <w:rsid w:val="5F2636B2"/>
    <w:rsid w:val="5F296CFF"/>
    <w:rsid w:val="5F2B6F1B"/>
    <w:rsid w:val="5F2F716C"/>
    <w:rsid w:val="5F3B7E2F"/>
    <w:rsid w:val="5F3E6C4E"/>
    <w:rsid w:val="5F3F4774"/>
    <w:rsid w:val="5F443B39"/>
    <w:rsid w:val="5F4955F3"/>
    <w:rsid w:val="5F4D50E3"/>
    <w:rsid w:val="5F4F609A"/>
    <w:rsid w:val="5F546472"/>
    <w:rsid w:val="5F593296"/>
    <w:rsid w:val="5F5A335C"/>
    <w:rsid w:val="5F5F6BC4"/>
    <w:rsid w:val="5F6706E3"/>
    <w:rsid w:val="5F702B80"/>
    <w:rsid w:val="5F7206A6"/>
    <w:rsid w:val="5F773F0E"/>
    <w:rsid w:val="5F7A57AC"/>
    <w:rsid w:val="5F7B554E"/>
    <w:rsid w:val="5F7F7267"/>
    <w:rsid w:val="5F812FDF"/>
    <w:rsid w:val="5F8600EA"/>
    <w:rsid w:val="5F864151"/>
    <w:rsid w:val="5F950838"/>
    <w:rsid w:val="5F9B0183"/>
    <w:rsid w:val="5F9C361C"/>
    <w:rsid w:val="5F9E593F"/>
    <w:rsid w:val="5FA171DD"/>
    <w:rsid w:val="5FA42829"/>
    <w:rsid w:val="5FA71E70"/>
    <w:rsid w:val="5FAD16DE"/>
    <w:rsid w:val="5FAE5A31"/>
    <w:rsid w:val="5FB213EA"/>
    <w:rsid w:val="5FB93CE5"/>
    <w:rsid w:val="5FBC381B"/>
    <w:rsid w:val="5FC1162D"/>
    <w:rsid w:val="5FC44C79"/>
    <w:rsid w:val="5FC5111D"/>
    <w:rsid w:val="5FC86518"/>
    <w:rsid w:val="5FC92290"/>
    <w:rsid w:val="5FCC24AC"/>
    <w:rsid w:val="5FD2383A"/>
    <w:rsid w:val="5FD4310E"/>
    <w:rsid w:val="5FD749AD"/>
    <w:rsid w:val="5FD7780E"/>
    <w:rsid w:val="5FE2595C"/>
    <w:rsid w:val="5FE377F5"/>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42D9"/>
    <w:rsid w:val="60326087"/>
    <w:rsid w:val="60327E35"/>
    <w:rsid w:val="60340051"/>
    <w:rsid w:val="6037369D"/>
    <w:rsid w:val="60397415"/>
    <w:rsid w:val="603B318E"/>
    <w:rsid w:val="60433DF0"/>
    <w:rsid w:val="60487659"/>
    <w:rsid w:val="604F4E8B"/>
    <w:rsid w:val="60523832"/>
    <w:rsid w:val="605B55DE"/>
    <w:rsid w:val="605E6E7C"/>
    <w:rsid w:val="606249A0"/>
    <w:rsid w:val="606467B1"/>
    <w:rsid w:val="6065645C"/>
    <w:rsid w:val="60673F83"/>
    <w:rsid w:val="606A75CF"/>
    <w:rsid w:val="606F72DB"/>
    <w:rsid w:val="607050E2"/>
    <w:rsid w:val="60730B79"/>
    <w:rsid w:val="60746894"/>
    <w:rsid w:val="60765F74"/>
    <w:rsid w:val="6077540C"/>
    <w:rsid w:val="607B5C80"/>
    <w:rsid w:val="60830691"/>
    <w:rsid w:val="60885CA7"/>
    <w:rsid w:val="608C39E9"/>
    <w:rsid w:val="60917251"/>
    <w:rsid w:val="60940AF0"/>
    <w:rsid w:val="609B1560"/>
    <w:rsid w:val="60A52CFD"/>
    <w:rsid w:val="60A54AAB"/>
    <w:rsid w:val="60A76A75"/>
    <w:rsid w:val="60A86E0A"/>
    <w:rsid w:val="60B116A2"/>
    <w:rsid w:val="60B13450"/>
    <w:rsid w:val="60B44CEE"/>
    <w:rsid w:val="60BB607C"/>
    <w:rsid w:val="60BD1DF5"/>
    <w:rsid w:val="60BF5B6D"/>
    <w:rsid w:val="60C018E5"/>
    <w:rsid w:val="60C82547"/>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D1BA9"/>
    <w:rsid w:val="611D2893"/>
    <w:rsid w:val="611F32A2"/>
    <w:rsid w:val="61251748"/>
    <w:rsid w:val="61271964"/>
    <w:rsid w:val="612C0D28"/>
    <w:rsid w:val="612E4AA0"/>
    <w:rsid w:val="61314591"/>
    <w:rsid w:val="613227E3"/>
    <w:rsid w:val="61330309"/>
    <w:rsid w:val="61371BA7"/>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0756E"/>
    <w:rsid w:val="61930DA7"/>
    <w:rsid w:val="619A2136"/>
    <w:rsid w:val="619C5EAE"/>
    <w:rsid w:val="619E1C26"/>
    <w:rsid w:val="619F599E"/>
    <w:rsid w:val="61A134C4"/>
    <w:rsid w:val="61A15272"/>
    <w:rsid w:val="61A30FEA"/>
    <w:rsid w:val="61A52B04"/>
    <w:rsid w:val="61A84853"/>
    <w:rsid w:val="61B03707"/>
    <w:rsid w:val="61B50D1E"/>
    <w:rsid w:val="61B52ACC"/>
    <w:rsid w:val="61BA6334"/>
    <w:rsid w:val="61BC20AC"/>
    <w:rsid w:val="61CD6067"/>
    <w:rsid w:val="61D218D0"/>
    <w:rsid w:val="61DB4C28"/>
    <w:rsid w:val="61E15FB7"/>
    <w:rsid w:val="61E87669"/>
    <w:rsid w:val="61EA6C19"/>
    <w:rsid w:val="61ED495B"/>
    <w:rsid w:val="61F41846"/>
    <w:rsid w:val="61F74E6F"/>
    <w:rsid w:val="61FA4982"/>
    <w:rsid w:val="61FF01EB"/>
    <w:rsid w:val="62022090"/>
    <w:rsid w:val="62031A89"/>
    <w:rsid w:val="62037CDB"/>
    <w:rsid w:val="62051CA5"/>
    <w:rsid w:val="62083543"/>
    <w:rsid w:val="62092E18"/>
    <w:rsid w:val="620D7608"/>
    <w:rsid w:val="620F0BB3"/>
    <w:rsid w:val="62141EE8"/>
    <w:rsid w:val="62173786"/>
    <w:rsid w:val="621912AD"/>
    <w:rsid w:val="621E2CF8"/>
    <w:rsid w:val="621E4B15"/>
    <w:rsid w:val="621F4BAA"/>
    <w:rsid w:val="62214605"/>
    <w:rsid w:val="622163B3"/>
    <w:rsid w:val="62293618"/>
    <w:rsid w:val="62314848"/>
    <w:rsid w:val="62326A29"/>
    <w:rsid w:val="62353C0D"/>
    <w:rsid w:val="623600B0"/>
    <w:rsid w:val="623C31ED"/>
    <w:rsid w:val="623F6839"/>
    <w:rsid w:val="62436329"/>
    <w:rsid w:val="62467BC8"/>
    <w:rsid w:val="62562501"/>
    <w:rsid w:val="625B3673"/>
    <w:rsid w:val="62606EDB"/>
    <w:rsid w:val="62682234"/>
    <w:rsid w:val="626B762E"/>
    <w:rsid w:val="626D784A"/>
    <w:rsid w:val="626E50AF"/>
    <w:rsid w:val="626F35C2"/>
    <w:rsid w:val="626F4BE2"/>
    <w:rsid w:val="62724E61"/>
    <w:rsid w:val="62744735"/>
    <w:rsid w:val="62774225"/>
    <w:rsid w:val="62776161"/>
    <w:rsid w:val="627961A0"/>
    <w:rsid w:val="627B3D15"/>
    <w:rsid w:val="627B5AC3"/>
    <w:rsid w:val="627E3805"/>
    <w:rsid w:val="628030DA"/>
    <w:rsid w:val="6287090C"/>
    <w:rsid w:val="628A3F58"/>
    <w:rsid w:val="62970423"/>
    <w:rsid w:val="629A60AA"/>
    <w:rsid w:val="629D1622"/>
    <w:rsid w:val="629D1EDE"/>
    <w:rsid w:val="62A274F4"/>
    <w:rsid w:val="62A80882"/>
    <w:rsid w:val="62AA0FF0"/>
    <w:rsid w:val="62AA63A9"/>
    <w:rsid w:val="62AC0373"/>
    <w:rsid w:val="62AF7E63"/>
    <w:rsid w:val="62B60CD4"/>
    <w:rsid w:val="62B64D4D"/>
    <w:rsid w:val="62B72874"/>
    <w:rsid w:val="62B76B40"/>
    <w:rsid w:val="62BD60DC"/>
    <w:rsid w:val="62C13FCA"/>
    <w:rsid w:val="62CA07F9"/>
    <w:rsid w:val="62CD2097"/>
    <w:rsid w:val="62D578C9"/>
    <w:rsid w:val="62D60F4C"/>
    <w:rsid w:val="62D84CC4"/>
    <w:rsid w:val="62DB47B4"/>
    <w:rsid w:val="62DD052C"/>
    <w:rsid w:val="62DE42A4"/>
    <w:rsid w:val="62E55633"/>
    <w:rsid w:val="62E66672"/>
    <w:rsid w:val="62E73159"/>
    <w:rsid w:val="62E80C7F"/>
    <w:rsid w:val="62EE098B"/>
    <w:rsid w:val="62EE2739"/>
    <w:rsid w:val="62EF0E65"/>
    <w:rsid w:val="62F15D85"/>
    <w:rsid w:val="62F35FA1"/>
    <w:rsid w:val="62F615EE"/>
    <w:rsid w:val="62F87114"/>
    <w:rsid w:val="62FB6C04"/>
    <w:rsid w:val="62FF1978"/>
    <w:rsid w:val="63043D0B"/>
    <w:rsid w:val="630655AE"/>
    <w:rsid w:val="630755A9"/>
    <w:rsid w:val="631877B6"/>
    <w:rsid w:val="631D4DCC"/>
    <w:rsid w:val="631E485C"/>
    <w:rsid w:val="631F28F3"/>
    <w:rsid w:val="63293771"/>
    <w:rsid w:val="632C14B3"/>
    <w:rsid w:val="632C3261"/>
    <w:rsid w:val="632D2E85"/>
    <w:rsid w:val="633640E0"/>
    <w:rsid w:val="63365E8E"/>
    <w:rsid w:val="63387E58"/>
    <w:rsid w:val="633D721D"/>
    <w:rsid w:val="634265E1"/>
    <w:rsid w:val="63442359"/>
    <w:rsid w:val="634642EB"/>
    <w:rsid w:val="63473BF7"/>
    <w:rsid w:val="63497660"/>
    <w:rsid w:val="634B7B8C"/>
    <w:rsid w:val="634D1881"/>
    <w:rsid w:val="635051A2"/>
    <w:rsid w:val="63506F50"/>
    <w:rsid w:val="63520F1A"/>
    <w:rsid w:val="635307EE"/>
    <w:rsid w:val="635D166D"/>
    <w:rsid w:val="635F53E5"/>
    <w:rsid w:val="63620A31"/>
    <w:rsid w:val="636522D0"/>
    <w:rsid w:val="636769E0"/>
    <w:rsid w:val="636B3D8A"/>
    <w:rsid w:val="637013A0"/>
    <w:rsid w:val="63730E90"/>
    <w:rsid w:val="63732C3E"/>
    <w:rsid w:val="63764407"/>
    <w:rsid w:val="637B25C6"/>
    <w:rsid w:val="63807109"/>
    <w:rsid w:val="63844520"/>
    <w:rsid w:val="63862972"/>
    <w:rsid w:val="638906B4"/>
    <w:rsid w:val="6391074D"/>
    <w:rsid w:val="639332E1"/>
    <w:rsid w:val="639429EF"/>
    <w:rsid w:val="63957059"/>
    <w:rsid w:val="639D5F0D"/>
    <w:rsid w:val="639E7C98"/>
    <w:rsid w:val="63A1155A"/>
    <w:rsid w:val="63AD6150"/>
    <w:rsid w:val="63AF2665"/>
    <w:rsid w:val="63B05C41"/>
    <w:rsid w:val="63B35731"/>
    <w:rsid w:val="63B472ED"/>
    <w:rsid w:val="63B55005"/>
    <w:rsid w:val="63C4349A"/>
    <w:rsid w:val="63C811DC"/>
    <w:rsid w:val="63C82F8A"/>
    <w:rsid w:val="63CD05A1"/>
    <w:rsid w:val="63CF256B"/>
    <w:rsid w:val="63D3192F"/>
    <w:rsid w:val="63D86F45"/>
    <w:rsid w:val="63DC07E4"/>
    <w:rsid w:val="63E1229E"/>
    <w:rsid w:val="63E92F01"/>
    <w:rsid w:val="63E9766D"/>
    <w:rsid w:val="63EA0AFD"/>
    <w:rsid w:val="63F26259"/>
    <w:rsid w:val="63F43D7F"/>
    <w:rsid w:val="63F7386F"/>
    <w:rsid w:val="640146EE"/>
    <w:rsid w:val="640815D9"/>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46872"/>
    <w:rsid w:val="64357EF4"/>
    <w:rsid w:val="643A375C"/>
    <w:rsid w:val="643C5726"/>
    <w:rsid w:val="64470089"/>
    <w:rsid w:val="644C33F2"/>
    <w:rsid w:val="6457430E"/>
    <w:rsid w:val="645B3DFE"/>
    <w:rsid w:val="645D0D51"/>
    <w:rsid w:val="64610CE9"/>
    <w:rsid w:val="64613801"/>
    <w:rsid w:val="64632CB3"/>
    <w:rsid w:val="64634A61"/>
    <w:rsid w:val="64664551"/>
    <w:rsid w:val="646F1658"/>
    <w:rsid w:val="64740A1C"/>
    <w:rsid w:val="6477050C"/>
    <w:rsid w:val="647A4B62"/>
    <w:rsid w:val="647C1FC7"/>
    <w:rsid w:val="64801AB7"/>
    <w:rsid w:val="648844C8"/>
    <w:rsid w:val="648A6492"/>
    <w:rsid w:val="648B3FB8"/>
    <w:rsid w:val="648D5F82"/>
    <w:rsid w:val="648D7D30"/>
    <w:rsid w:val="64964E36"/>
    <w:rsid w:val="64976216"/>
    <w:rsid w:val="649C61C5"/>
    <w:rsid w:val="64A05CB5"/>
    <w:rsid w:val="64A10EE9"/>
    <w:rsid w:val="64AF7CA6"/>
    <w:rsid w:val="64B13D87"/>
    <w:rsid w:val="64B452BD"/>
    <w:rsid w:val="64BD0615"/>
    <w:rsid w:val="64BE438D"/>
    <w:rsid w:val="64C00105"/>
    <w:rsid w:val="64C76D65"/>
    <w:rsid w:val="64CD637E"/>
    <w:rsid w:val="64D13A61"/>
    <w:rsid w:val="64D21BE7"/>
    <w:rsid w:val="64DE67DD"/>
    <w:rsid w:val="64DF440C"/>
    <w:rsid w:val="64E21E2A"/>
    <w:rsid w:val="64E262CE"/>
    <w:rsid w:val="64E33DF4"/>
    <w:rsid w:val="64E70858"/>
    <w:rsid w:val="64EA33D4"/>
    <w:rsid w:val="64F16511"/>
    <w:rsid w:val="64F32289"/>
    <w:rsid w:val="64F97173"/>
    <w:rsid w:val="65000502"/>
    <w:rsid w:val="65037FF2"/>
    <w:rsid w:val="650C50F9"/>
    <w:rsid w:val="65102E3B"/>
    <w:rsid w:val="6511270F"/>
    <w:rsid w:val="651D7306"/>
    <w:rsid w:val="65257F68"/>
    <w:rsid w:val="65271F32"/>
    <w:rsid w:val="65312DB1"/>
    <w:rsid w:val="65313143"/>
    <w:rsid w:val="65314B5F"/>
    <w:rsid w:val="65336B29"/>
    <w:rsid w:val="653A7EB8"/>
    <w:rsid w:val="653D3504"/>
    <w:rsid w:val="65442AE4"/>
    <w:rsid w:val="65474383"/>
    <w:rsid w:val="65487659"/>
    <w:rsid w:val="654C3747"/>
    <w:rsid w:val="654C6C5A"/>
    <w:rsid w:val="654E0E95"/>
    <w:rsid w:val="654E74BF"/>
    <w:rsid w:val="65554CF2"/>
    <w:rsid w:val="65562818"/>
    <w:rsid w:val="65660CAD"/>
    <w:rsid w:val="656C5B97"/>
    <w:rsid w:val="656E7B61"/>
    <w:rsid w:val="656F0A14"/>
    <w:rsid w:val="656F7435"/>
    <w:rsid w:val="65736F26"/>
    <w:rsid w:val="65752C9E"/>
    <w:rsid w:val="657C227E"/>
    <w:rsid w:val="657F1D6E"/>
    <w:rsid w:val="65856C8F"/>
    <w:rsid w:val="65870C23"/>
    <w:rsid w:val="65895087"/>
    <w:rsid w:val="65896749"/>
    <w:rsid w:val="65907AD8"/>
    <w:rsid w:val="65921AA2"/>
    <w:rsid w:val="659770B8"/>
    <w:rsid w:val="6599020E"/>
    <w:rsid w:val="659A0956"/>
    <w:rsid w:val="65AA43C0"/>
    <w:rsid w:val="65AE4402"/>
    <w:rsid w:val="65AE7F5E"/>
    <w:rsid w:val="65B006F3"/>
    <w:rsid w:val="65B17A4E"/>
    <w:rsid w:val="65B37C6A"/>
    <w:rsid w:val="65B65064"/>
    <w:rsid w:val="65C37EAD"/>
    <w:rsid w:val="65C6174B"/>
    <w:rsid w:val="65C92FEA"/>
    <w:rsid w:val="65CB4FB4"/>
    <w:rsid w:val="65CB530E"/>
    <w:rsid w:val="65CE0600"/>
    <w:rsid w:val="65D11E9E"/>
    <w:rsid w:val="65D23B8F"/>
    <w:rsid w:val="65DD6A95"/>
    <w:rsid w:val="65E120E1"/>
    <w:rsid w:val="65E240AB"/>
    <w:rsid w:val="65E41BD1"/>
    <w:rsid w:val="65E505B2"/>
    <w:rsid w:val="65E71E54"/>
    <w:rsid w:val="65EB11B2"/>
    <w:rsid w:val="65F22540"/>
    <w:rsid w:val="65F30067"/>
    <w:rsid w:val="65F454D6"/>
    <w:rsid w:val="65F755BB"/>
    <w:rsid w:val="65F8742B"/>
    <w:rsid w:val="65FD2C93"/>
    <w:rsid w:val="65FF4C5D"/>
    <w:rsid w:val="660364FC"/>
    <w:rsid w:val="66065FEC"/>
    <w:rsid w:val="660F318C"/>
    <w:rsid w:val="66157FDD"/>
    <w:rsid w:val="66181547"/>
    <w:rsid w:val="661A55F3"/>
    <w:rsid w:val="661D72B3"/>
    <w:rsid w:val="662326FA"/>
    <w:rsid w:val="66277FF7"/>
    <w:rsid w:val="662B0176"/>
    <w:rsid w:val="662E109F"/>
    <w:rsid w:val="662F5CA4"/>
    <w:rsid w:val="66303069"/>
    <w:rsid w:val="66320B8F"/>
    <w:rsid w:val="66326BB9"/>
    <w:rsid w:val="66342969"/>
    <w:rsid w:val="663A3EE7"/>
    <w:rsid w:val="6640264D"/>
    <w:rsid w:val="66432D9C"/>
    <w:rsid w:val="664408C2"/>
    <w:rsid w:val="6646288C"/>
    <w:rsid w:val="664A412A"/>
    <w:rsid w:val="664E34EF"/>
    <w:rsid w:val="665054B9"/>
    <w:rsid w:val="66540B05"/>
    <w:rsid w:val="6659611C"/>
    <w:rsid w:val="665D00E1"/>
    <w:rsid w:val="665E1984"/>
    <w:rsid w:val="66601C37"/>
    <w:rsid w:val="66624588"/>
    <w:rsid w:val="6663343E"/>
    <w:rsid w:val="66650F64"/>
    <w:rsid w:val="66660838"/>
    <w:rsid w:val="666A657B"/>
    <w:rsid w:val="666D606B"/>
    <w:rsid w:val="667747F4"/>
    <w:rsid w:val="66815672"/>
    <w:rsid w:val="66860EDB"/>
    <w:rsid w:val="66862C89"/>
    <w:rsid w:val="66880E42"/>
    <w:rsid w:val="66974E96"/>
    <w:rsid w:val="66976C44"/>
    <w:rsid w:val="669E4476"/>
    <w:rsid w:val="66A03D4A"/>
    <w:rsid w:val="66A7157D"/>
    <w:rsid w:val="66AA160B"/>
    <w:rsid w:val="66AA7615"/>
    <w:rsid w:val="66AE2429"/>
    <w:rsid w:val="66B27D9D"/>
    <w:rsid w:val="66B772E6"/>
    <w:rsid w:val="66BA2932"/>
    <w:rsid w:val="66BB5028"/>
    <w:rsid w:val="66BC48FC"/>
    <w:rsid w:val="66BE0674"/>
    <w:rsid w:val="66C11F13"/>
    <w:rsid w:val="66C35F49"/>
    <w:rsid w:val="66CA0DC7"/>
    <w:rsid w:val="66CB4B3F"/>
    <w:rsid w:val="66CC0FE3"/>
    <w:rsid w:val="66CD6B09"/>
    <w:rsid w:val="66CE1007"/>
    <w:rsid w:val="66D165FA"/>
    <w:rsid w:val="66D32372"/>
    <w:rsid w:val="66D41C46"/>
    <w:rsid w:val="66D71736"/>
    <w:rsid w:val="66D9725C"/>
    <w:rsid w:val="66DC6D4D"/>
    <w:rsid w:val="66E16111"/>
    <w:rsid w:val="66E26253"/>
    <w:rsid w:val="66E843B2"/>
    <w:rsid w:val="66EA76BB"/>
    <w:rsid w:val="66ED4AB6"/>
    <w:rsid w:val="66F422E8"/>
    <w:rsid w:val="66F560C5"/>
    <w:rsid w:val="66F83B86"/>
    <w:rsid w:val="66FC2F4B"/>
    <w:rsid w:val="66FD119D"/>
    <w:rsid w:val="670A1B0C"/>
    <w:rsid w:val="670F2C7E"/>
    <w:rsid w:val="67114C48"/>
    <w:rsid w:val="67142ED5"/>
    <w:rsid w:val="67143C29"/>
    <w:rsid w:val="671958AB"/>
    <w:rsid w:val="671D539B"/>
    <w:rsid w:val="671E7365"/>
    <w:rsid w:val="67226E55"/>
    <w:rsid w:val="672524A2"/>
    <w:rsid w:val="672A5D0A"/>
    <w:rsid w:val="672C7CD4"/>
    <w:rsid w:val="672F3320"/>
    <w:rsid w:val="672F50CE"/>
    <w:rsid w:val="673B1CC5"/>
    <w:rsid w:val="673F7A07"/>
    <w:rsid w:val="674072DB"/>
    <w:rsid w:val="67423054"/>
    <w:rsid w:val="674768BC"/>
    <w:rsid w:val="674A63AC"/>
    <w:rsid w:val="674E7C4A"/>
    <w:rsid w:val="674F751F"/>
    <w:rsid w:val="6759039D"/>
    <w:rsid w:val="675B5EC3"/>
    <w:rsid w:val="675D60DF"/>
    <w:rsid w:val="6760172C"/>
    <w:rsid w:val="67654F94"/>
    <w:rsid w:val="67656D42"/>
    <w:rsid w:val="676905E0"/>
    <w:rsid w:val="677551D7"/>
    <w:rsid w:val="67762CFD"/>
    <w:rsid w:val="6779459B"/>
    <w:rsid w:val="677B0314"/>
    <w:rsid w:val="677B6565"/>
    <w:rsid w:val="677D0530"/>
    <w:rsid w:val="67851192"/>
    <w:rsid w:val="678621F5"/>
    <w:rsid w:val="678834BD"/>
    <w:rsid w:val="678A67A9"/>
    <w:rsid w:val="678B49FB"/>
    <w:rsid w:val="678D5B25"/>
    <w:rsid w:val="67902011"/>
    <w:rsid w:val="67922B4D"/>
    <w:rsid w:val="679F04A6"/>
    <w:rsid w:val="67A05FCC"/>
    <w:rsid w:val="67A1421E"/>
    <w:rsid w:val="67A24CFB"/>
    <w:rsid w:val="67A7735B"/>
    <w:rsid w:val="67A930D3"/>
    <w:rsid w:val="67A94E81"/>
    <w:rsid w:val="67AB6E4B"/>
    <w:rsid w:val="67B20975"/>
    <w:rsid w:val="67B37AAD"/>
    <w:rsid w:val="67B92FDB"/>
    <w:rsid w:val="67BA0E3C"/>
    <w:rsid w:val="67C43A69"/>
    <w:rsid w:val="67C577E1"/>
    <w:rsid w:val="67CB129B"/>
    <w:rsid w:val="67CC6DC1"/>
    <w:rsid w:val="67D22629"/>
    <w:rsid w:val="67D30150"/>
    <w:rsid w:val="67D6379C"/>
    <w:rsid w:val="67DA7730"/>
    <w:rsid w:val="67E1286C"/>
    <w:rsid w:val="67E3265E"/>
    <w:rsid w:val="67E46F50"/>
    <w:rsid w:val="67EE4F80"/>
    <w:rsid w:val="67F56318"/>
    <w:rsid w:val="67F87BB6"/>
    <w:rsid w:val="67FB209D"/>
    <w:rsid w:val="680622D3"/>
    <w:rsid w:val="68083A25"/>
    <w:rsid w:val="680B78E9"/>
    <w:rsid w:val="680D18B3"/>
    <w:rsid w:val="68112A26"/>
    <w:rsid w:val="68170135"/>
    <w:rsid w:val="68182006"/>
    <w:rsid w:val="681A3FD0"/>
    <w:rsid w:val="681A5D7E"/>
    <w:rsid w:val="682217B3"/>
    <w:rsid w:val="6828049B"/>
    <w:rsid w:val="68282249"/>
    <w:rsid w:val="68294213"/>
    <w:rsid w:val="683055A2"/>
    <w:rsid w:val="683C7AA3"/>
    <w:rsid w:val="683E7CBF"/>
    <w:rsid w:val="683F57E5"/>
    <w:rsid w:val="68420E31"/>
    <w:rsid w:val="68442DFB"/>
    <w:rsid w:val="68444BA9"/>
    <w:rsid w:val="684626D0"/>
    <w:rsid w:val="684921C0"/>
    <w:rsid w:val="68580655"/>
    <w:rsid w:val="68660FC4"/>
    <w:rsid w:val="68690E30"/>
    <w:rsid w:val="686B482C"/>
    <w:rsid w:val="686B4ECE"/>
    <w:rsid w:val="6870599E"/>
    <w:rsid w:val="687436E1"/>
    <w:rsid w:val="68751207"/>
    <w:rsid w:val="68774F7F"/>
    <w:rsid w:val="68790CF7"/>
    <w:rsid w:val="687A05CB"/>
    <w:rsid w:val="68802085"/>
    <w:rsid w:val="6881195A"/>
    <w:rsid w:val="68863414"/>
    <w:rsid w:val="688F22C8"/>
    <w:rsid w:val="68953657"/>
    <w:rsid w:val="689A0C6D"/>
    <w:rsid w:val="689D68CD"/>
    <w:rsid w:val="689E250C"/>
    <w:rsid w:val="689E42BA"/>
    <w:rsid w:val="68A35D74"/>
    <w:rsid w:val="68A67612"/>
    <w:rsid w:val="68A815DC"/>
    <w:rsid w:val="68AD274F"/>
    <w:rsid w:val="68B00491"/>
    <w:rsid w:val="68B27D65"/>
    <w:rsid w:val="68B41D2F"/>
    <w:rsid w:val="68B47F81"/>
    <w:rsid w:val="68BB2115"/>
    <w:rsid w:val="68BB30BE"/>
    <w:rsid w:val="68BC5088"/>
    <w:rsid w:val="68BE2BAE"/>
    <w:rsid w:val="68BE670A"/>
    <w:rsid w:val="68C335B2"/>
    <w:rsid w:val="68C9702B"/>
    <w:rsid w:val="68CD2DF1"/>
    <w:rsid w:val="68CF0917"/>
    <w:rsid w:val="68CF6B69"/>
    <w:rsid w:val="68D12F81"/>
    <w:rsid w:val="68D91796"/>
    <w:rsid w:val="68DC4DE2"/>
    <w:rsid w:val="68DE5345"/>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B3B5C"/>
    <w:rsid w:val="691D5B26"/>
    <w:rsid w:val="692B1ABE"/>
    <w:rsid w:val="692C5D69"/>
    <w:rsid w:val="692F6506"/>
    <w:rsid w:val="69303936"/>
    <w:rsid w:val="69362744"/>
    <w:rsid w:val="693C3AD3"/>
    <w:rsid w:val="693E3CEF"/>
    <w:rsid w:val="69401815"/>
    <w:rsid w:val="694330B3"/>
    <w:rsid w:val="6944439E"/>
    <w:rsid w:val="69454B3C"/>
    <w:rsid w:val="69524E67"/>
    <w:rsid w:val="69594684"/>
    <w:rsid w:val="695A1195"/>
    <w:rsid w:val="695F613F"/>
    <w:rsid w:val="69635503"/>
    <w:rsid w:val="69653029"/>
    <w:rsid w:val="69670B4F"/>
    <w:rsid w:val="69674FF3"/>
    <w:rsid w:val="696C085C"/>
    <w:rsid w:val="697531CB"/>
    <w:rsid w:val="697D0373"/>
    <w:rsid w:val="697D4817"/>
    <w:rsid w:val="697D65C5"/>
    <w:rsid w:val="698711F2"/>
    <w:rsid w:val="69894F6A"/>
    <w:rsid w:val="698C05B6"/>
    <w:rsid w:val="698C6808"/>
    <w:rsid w:val="698E2580"/>
    <w:rsid w:val="69990F25"/>
    <w:rsid w:val="69A10FFB"/>
    <w:rsid w:val="69A55B1C"/>
    <w:rsid w:val="69AE335C"/>
    <w:rsid w:val="69B83AA1"/>
    <w:rsid w:val="69BB0E9B"/>
    <w:rsid w:val="69BB533F"/>
    <w:rsid w:val="69BD2E65"/>
    <w:rsid w:val="69BF098B"/>
    <w:rsid w:val="69C02956"/>
    <w:rsid w:val="69C621F2"/>
    <w:rsid w:val="69C75A92"/>
    <w:rsid w:val="69CA7330"/>
    <w:rsid w:val="69CB5582"/>
    <w:rsid w:val="69CC4D48"/>
    <w:rsid w:val="69CC4E56"/>
    <w:rsid w:val="69D65CD5"/>
    <w:rsid w:val="69E228CC"/>
    <w:rsid w:val="69E46644"/>
    <w:rsid w:val="69E52E1C"/>
    <w:rsid w:val="69E623BC"/>
    <w:rsid w:val="69E91EAC"/>
    <w:rsid w:val="69EB79D2"/>
    <w:rsid w:val="69EC72A7"/>
    <w:rsid w:val="69ED4B4A"/>
    <w:rsid w:val="69F148BD"/>
    <w:rsid w:val="69F64E46"/>
    <w:rsid w:val="69FA7CA2"/>
    <w:rsid w:val="69FD3262"/>
    <w:rsid w:val="6A010FA4"/>
    <w:rsid w:val="6A0B3BD1"/>
    <w:rsid w:val="6A114F5F"/>
    <w:rsid w:val="6A1231B1"/>
    <w:rsid w:val="6A1236F5"/>
    <w:rsid w:val="6A192B8D"/>
    <w:rsid w:val="6A1A3E14"/>
    <w:rsid w:val="6A1B7B8C"/>
    <w:rsid w:val="6A1C5DDE"/>
    <w:rsid w:val="6A1F0C1E"/>
    <w:rsid w:val="6A2151A2"/>
    <w:rsid w:val="6A242EE4"/>
    <w:rsid w:val="6A260A0B"/>
    <w:rsid w:val="6A270FB0"/>
    <w:rsid w:val="6A276531"/>
    <w:rsid w:val="6A2922A9"/>
    <w:rsid w:val="6A2D3E37"/>
    <w:rsid w:val="6A2E78BF"/>
    <w:rsid w:val="6A301889"/>
    <w:rsid w:val="6A334ED5"/>
    <w:rsid w:val="6A3F1ACC"/>
    <w:rsid w:val="6A4610AD"/>
    <w:rsid w:val="6A49294B"/>
    <w:rsid w:val="6A4B221F"/>
    <w:rsid w:val="6A4B51AA"/>
    <w:rsid w:val="6A4C294C"/>
    <w:rsid w:val="6A4D41E9"/>
    <w:rsid w:val="6A4E1D0F"/>
    <w:rsid w:val="6A4E7BDC"/>
    <w:rsid w:val="6A51241A"/>
    <w:rsid w:val="6A5135AE"/>
    <w:rsid w:val="6A53227F"/>
    <w:rsid w:val="6A603B18"/>
    <w:rsid w:val="6A6634FD"/>
    <w:rsid w:val="6A667059"/>
    <w:rsid w:val="6A681023"/>
    <w:rsid w:val="6A687275"/>
    <w:rsid w:val="6A707ED8"/>
    <w:rsid w:val="6A731F22"/>
    <w:rsid w:val="6A7379C8"/>
    <w:rsid w:val="6A7A48B2"/>
    <w:rsid w:val="6A7A6FA8"/>
    <w:rsid w:val="6A7C4ACE"/>
    <w:rsid w:val="6A7C687C"/>
    <w:rsid w:val="6A7D3D6E"/>
    <w:rsid w:val="6A813E93"/>
    <w:rsid w:val="6A846A7C"/>
    <w:rsid w:val="6A89513B"/>
    <w:rsid w:val="6A9040D6"/>
    <w:rsid w:val="6A9811DC"/>
    <w:rsid w:val="6A9C3C98"/>
    <w:rsid w:val="6AA3205B"/>
    <w:rsid w:val="6AA54025"/>
    <w:rsid w:val="6AA574F6"/>
    <w:rsid w:val="6AA858C3"/>
    <w:rsid w:val="6AAB0F10"/>
    <w:rsid w:val="6AB853DB"/>
    <w:rsid w:val="6ABE6E95"/>
    <w:rsid w:val="6AC00E5F"/>
    <w:rsid w:val="6AC10733"/>
    <w:rsid w:val="6AC16985"/>
    <w:rsid w:val="6AC36259"/>
    <w:rsid w:val="6ACA583A"/>
    <w:rsid w:val="6ACF1022"/>
    <w:rsid w:val="6AD43A04"/>
    <w:rsid w:val="6AD77F57"/>
    <w:rsid w:val="6ADA17F5"/>
    <w:rsid w:val="6ADC556D"/>
    <w:rsid w:val="6ADF0BB9"/>
    <w:rsid w:val="6AE2030C"/>
    <w:rsid w:val="6AE34B4E"/>
    <w:rsid w:val="6AE508C6"/>
    <w:rsid w:val="6AEC19E6"/>
    <w:rsid w:val="6AEF52A0"/>
    <w:rsid w:val="6AF64881"/>
    <w:rsid w:val="6AF97ECD"/>
    <w:rsid w:val="6AFE1987"/>
    <w:rsid w:val="6B080110"/>
    <w:rsid w:val="6B0845B4"/>
    <w:rsid w:val="6B0D3978"/>
    <w:rsid w:val="6B0E5024"/>
    <w:rsid w:val="6B0F5943"/>
    <w:rsid w:val="6B15282D"/>
    <w:rsid w:val="6B161AF0"/>
    <w:rsid w:val="6B1747F7"/>
    <w:rsid w:val="6B1C774A"/>
    <w:rsid w:val="6B234F4A"/>
    <w:rsid w:val="6B252A70"/>
    <w:rsid w:val="6B301415"/>
    <w:rsid w:val="6B3453A9"/>
    <w:rsid w:val="6B347157"/>
    <w:rsid w:val="6B356FEF"/>
    <w:rsid w:val="6B362ECF"/>
    <w:rsid w:val="6B376C47"/>
    <w:rsid w:val="6B3D425E"/>
    <w:rsid w:val="6B3F044E"/>
    <w:rsid w:val="6B460C38"/>
    <w:rsid w:val="6B4750DC"/>
    <w:rsid w:val="6B4D1FC7"/>
    <w:rsid w:val="6B513865"/>
    <w:rsid w:val="6B562DA7"/>
    <w:rsid w:val="6B563571"/>
    <w:rsid w:val="6B5D480A"/>
    <w:rsid w:val="6B623CC4"/>
    <w:rsid w:val="6B625A72"/>
    <w:rsid w:val="6B6537B4"/>
    <w:rsid w:val="6B657311"/>
    <w:rsid w:val="6B6C68F1"/>
    <w:rsid w:val="6B6D29CC"/>
    <w:rsid w:val="6B713F07"/>
    <w:rsid w:val="6B7457A6"/>
    <w:rsid w:val="6B7610DD"/>
    <w:rsid w:val="6B7B4D86"/>
    <w:rsid w:val="6B7B688F"/>
    <w:rsid w:val="6B7C465A"/>
    <w:rsid w:val="6B80414A"/>
    <w:rsid w:val="6B8D6867"/>
    <w:rsid w:val="6B8E2D0B"/>
    <w:rsid w:val="6B8F0831"/>
    <w:rsid w:val="6B916358"/>
    <w:rsid w:val="6B9320D0"/>
    <w:rsid w:val="6B9A2703"/>
    <w:rsid w:val="6B9B2D32"/>
    <w:rsid w:val="6B9B71D6"/>
    <w:rsid w:val="6B9D6AAA"/>
    <w:rsid w:val="6B9E0A74"/>
    <w:rsid w:val="6BA240C1"/>
    <w:rsid w:val="6BA37E39"/>
    <w:rsid w:val="6BA65F49"/>
    <w:rsid w:val="6BA8544F"/>
    <w:rsid w:val="6BAD621A"/>
    <w:rsid w:val="6BAE0CB8"/>
    <w:rsid w:val="6BAE6F0A"/>
    <w:rsid w:val="6BBA58AE"/>
    <w:rsid w:val="6BBF2EC5"/>
    <w:rsid w:val="6BBF6778"/>
    <w:rsid w:val="6BCF6E80"/>
    <w:rsid w:val="6BDC4883"/>
    <w:rsid w:val="6BDD159D"/>
    <w:rsid w:val="6BE50451"/>
    <w:rsid w:val="6BF32B6E"/>
    <w:rsid w:val="6BF57F88"/>
    <w:rsid w:val="6BF608B1"/>
    <w:rsid w:val="6C00528B"/>
    <w:rsid w:val="6C092392"/>
    <w:rsid w:val="6C0A7EB8"/>
    <w:rsid w:val="6C186A79"/>
    <w:rsid w:val="6C24541E"/>
    <w:rsid w:val="6C270A6A"/>
    <w:rsid w:val="6C2B67AC"/>
    <w:rsid w:val="6C305B70"/>
    <w:rsid w:val="6C3311BD"/>
    <w:rsid w:val="6C335661"/>
    <w:rsid w:val="6C3A493D"/>
    <w:rsid w:val="6C3C0FDC"/>
    <w:rsid w:val="6C3F5DB4"/>
    <w:rsid w:val="6C4038DA"/>
    <w:rsid w:val="6C411B2C"/>
    <w:rsid w:val="6C423AF6"/>
    <w:rsid w:val="6C44233F"/>
    <w:rsid w:val="6C4B29AA"/>
    <w:rsid w:val="6C507FC1"/>
    <w:rsid w:val="6C53360D"/>
    <w:rsid w:val="6C5630FD"/>
    <w:rsid w:val="6C586E75"/>
    <w:rsid w:val="6C5A41D2"/>
    <w:rsid w:val="6C5F0204"/>
    <w:rsid w:val="6C663340"/>
    <w:rsid w:val="6C6B4DFB"/>
    <w:rsid w:val="6C705F6D"/>
    <w:rsid w:val="6C77799C"/>
    <w:rsid w:val="6C7812C6"/>
    <w:rsid w:val="6C7A052D"/>
    <w:rsid w:val="6C7C0DB6"/>
    <w:rsid w:val="6C81017A"/>
    <w:rsid w:val="6C81461E"/>
    <w:rsid w:val="6C832144"/>
    <w:rsid w:val="6C8C6B1F"/>
    <w:rsid w:val="6C8E0AE9"/>
    <w:rsid w:val="6C922387"/>
    <w:rsid w:val="6C924135"/>
    <w:rsid w:val="6C9360FF"/>
    <w:rsid w:val="6C944351"/>
    <w:rsid w:val="6C97799E"/>
    <w:rsid w:val="6C9D0D2C"/>
    <w:rsid w:val="6C9D6938"/>
    <w:rsid w:val="6C9F2CF6"/>
    <w:rsid w:val="6CA01053"/>
    <w:rsid w:val="6CA1081C"/>
    <w:rsid w:val="6CA125CA"/>
    <w:rsid w:val="6CAB3449"/>
    <w:rsid w:val="6CB665FF"/>
    <w:rsid w:val="6CB71DEE"/>
    <w:rsid w:val="6CB758C8"/>
    <w:rsid w:val="6CB87914"/>
    <w:rsid w:val="6CBC5656"/>
    <w:rsid w:val="6CBE317C"/>
    <w:rsid w:val="6CC42CD0"/>
    <w:rsid w:val="6CC8224D"/>
    <w:rsid w:val="6CC87B57"/>
    <w:rsid w:val="6CD56718"/>
    <w:rsid w:val="6CD81D64"/>
    <w:rsid w:val="6CDA3D2E"/>
    <w:rsid w:val="6CDA5ADC"/>
    <w:rsid w:val="6CDC031A"/>
    <w:rsid w:val="6CDC7AA6"/>
    <w:rsid w:val="6CE8644B"/>
    <w:rsid w:val="6CED562C"/>
    <w:rsid w:val="6CED5810"/>
    <w:rsid w:val="6CF748E0"/>
    <w:rsid w:val="6CFA617E"/>
    <w:rsid w:val="6CFE17CB"/>
    <w:rsid w:val="6D056FFD"/>
    <w:rsid w:val="6D087337"/>
    <w:rsid w:val="6D134293"/>
    <w:rsid w:val="6D170ADE"/>
    <w:rsid w:val="6D181C53"/>
    <w:rsid w:val="6D1C2118"/>
    <w:rsid w:val="6D1D180E"/>
    <w:rsid w:val="6D1E3C1B"/>
    <w:rsid w:val="6D1F7993"/>
    <w:rsid w:val="6D2531FB"/>
    <w:rsid w:val="6D277AC2"/>
    <w:rsid w:val="6D286848"/>
    <w:rsid w:val="6D290723"/>
    <w:rsid w:val="6D2C27DC"/>
    <w:rsid w:val="6D2C7385"/>
    <w:rsid w:val="6D325918"/>
    <w:rsid w:val="6D3451EC"/>
    <w:rsid w:val="6D394EF9"/>
    <w:rsid w:val="6D396CA7"/>
    <w:rsid w:val="6D3C6797"/>
    <w:rsid w:val="6D3E42BD"/>
    <w:rsid w:val="6D433682"/>
    <w:rsid w:val="6D45564C"/>
    <w:rsid w:val="6D4713C4"/>
    <w:rsid w:val="6D4C69DA"/>
    <w:rsid w:val="6D5553E6"/>
    <w:rsid w:val="6D5E04BB"/>
    <w:rsid w:val="6D603373"/>
    <w:rsid w:val="6D621B82"/>
    <w:rsid w:val="6D6261FE"/>
    <w:rsid w:val="6D657A9C"/>
    <w:rsid w:val="6D6B4986"/>
    <w:rsid w:val="6D6F26C8"/>
    <w:rsid w:val="6D7101EF"/>
    <w:rsid w:val="6D7D4DE5"/>
    <w:rsid w:val="6D7E290C"/>
    <w:rsid w:val="6D8404FA"/>
    <w:rsid w:val="6D8617C0"/>
    <w:rsid w:val="6D875BFC"/>
    <w:rsid w:val="6D885538"/>
    <w:rsid w:val="6D886761"/>
    <w:rsid w:val="6D8F4B19"/>
    <w:rsid w:val="6D91263F"/>
    <w:rsid w:val="6D9914F3"/>
    <w:rsid w:val="6DA00AD4"/>
    <w:rsid w:val="6DA32372"/>
    <w:rsid w:val="6DA71E62"/>
    <w:rsid w:val="6DAE1443"/>
    <w:rsid w:val="6DC3327E"/>
    <w:rsid w:val="6DC72505"/>
    <w:rsid w:val="6DC746EC"/>
    <w:rsid w:val="6DC9002B"/>
    <w:rsid w:val="6DCB45E0"/>
    <w:rsid w:val="6DCC18C9"/>
    <w:rsid w:val="6DCF3167"/>
    <w:rsid w:val="6DD32C57"/>
    <w:rsid w:val="6DD54C21"/>
    <w:rsid w:val="6DD864C0"/>
    <w:rsid w:val="6DD93FE6"/>
    <w:rsid w:val="6DDF784E"/>
    <w:rsid w:val="6DE74955"/>
    <w:rsid w:val="6DEA61F3"/>
    <w:rsid w:val="6DEC3D19"/>
    <w:rsid w:val="6DF606F4"/>
    <w:rsid w:val="6DFA4688"/>
    <w:rsid w:val="6DFD14D5"/>
    <w:rsid w:val="6E005A16"/>
    <w:rsid w:val="6E054DDB"/>
    <w:rsid w:val="6E096679"/>
    <w:rsid w:val="6E0C6169"/>
    <w:rsid w:val="6E113780"/>
    <w:rsid w:val="6E1312A6"/>
    <w:rsid w:val="6E22598D"/>
    <w:rsid w:val="6E274D51"/>
    <w:rsid w:val="6E2E4332"/>
    <w:rsid w:val="6E2E60E0"/>
    <w:rsid w:val="6E2F3C06"/>
    <w:rsid w:val="6E313E22"/>
    <w:rsid w:val="6E361438"/>
    <w:rsid w:val="6E367A64"/>
    <w:rsid w:val="6E3F209B"/>
    <w:rsid w:val="6E573888"/>
    <w:rsid w:val="6E5813AF"/>
    <w:rsid w:val="6E5D4C17"/>
    <w:rsid w:val="6E6164B5"/>
    <w:rsid w:val="6E62222D"/>
    <w:rsid w:val="6E625D89"/>
    <w:rsid w:val="6E645FA5"/>
    <w:rsid w:val="6E677844"/>
    <w:rsid w:val="6E6935BC"/>
    <w:rsid w:val="6E69536A"/>
    <w:rsid w:val="6E6978BE"/>
    <w:rsid w:val="6E6C09B6"/>
    <w:rsid w:val="6E6E2980"/>
    <w:rsid w:val="6E751F61"/>
    <w:rsid w:val="6E753D0F"/>
    <w:rsid w:val="6E7D2BC3"/>
    <w:rsid w:val="6E810905"/>
    <w:rsid w:val="6E825907"/>
    <w:rsid w:val="6E872E47"/>
    <w:rsid w:val="6E873A42"/>
    <w:rsid w:val="6E891568"/>
    <w:rsid w:val="6E895A0C"/>
    <w:rsid w:val="6E9028F6"/>
    <w:rsid w:val="6E957F0D"/>
    <w:rsid w:val="6E9A1DDC"/>
    <w:rsid w:val="6E9A5523"/>
    <w:rsid w:val="6EA2262A"/>
    <w:rsid w:val="6EA840E4"/>
    <w:rsid w:val="6EAB7730"/>
    <w:rsid w:val="6EB1286D"/>
    <w:rsid w:val="6EB365E5"/>
    <w:rsid w:val="6EC10D02"/>
    <w:rsid w:val="6EC72090"/>
    <w:rsid w:val="6ECB7DD2"/>
    <w:rsid w:val="6ED053E9"/>
    <w:rsid w:val="6ED44ED9"/>
    <w:rsid w:val="6ED529FF"/>
    <w:rsid w:val="6EDA00EA"/>
    <w:rsid w:val="6EDC1FE0"/>
    <w:rsid w:val="6EE175F6"/>
    <w:rsid w:val="6EE64C0C"/>
    <w:rsid w:val="6EE80984"/>
    <w:rsid w:val="6EF32E85"/>
    <w:rsid w:val="6EFC61DE"/>
    <w:rsid w:val="6EFC7F8C"/>
    <w:rsid w:val="6EFE3D04"/>
    <w:rsid w:val="6F0D03EB"/>
    <w:rsid w:val="6F0F4163"/>
    <w:rsid w:val="6F0F5F11"/>
    <w:rsid w:val="6F152DFC"/>
    <w:rsid w:val="6F164329"/>
    <w:rsid w:val="6F1E7F02"/>
    <w:rsid w:val="6F1F0BDE"/>
    <w:rsid w:val="6F20011E"/>
    <w:rsid w:val="6F255735"/>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6C40D6"/>
    <w:rsid w:val="6F745D74"/>
    <w:rsid w:val="6F767D3E"/>
    <w:rsid w:val="6F77126D"/>
    <w:rsid w:val="6F7A7103"/>
    <w:rsid w:val="6F80296B"/>
    <w:rsid w:val="6F863CF9"/>
    <w:rsid w:val="6F865AA7"/>
    <w:rsid w:val="6F8B3275"/>
    <w:rsid w:val="6F9208F0"/>
    <w:rsid w:val="6F946416"/>
    <w:rsid w:val="6F997ED1"/>
    <w:rsid w:val="6F9A7009"/>
    <w:rsid w:val="6FA17FEE"/>
    <w:rsid w:val="6FAA3E8C"/>
    <w:rsid w:val="6FAA5C3A"/>
    <w:rsid w:val="6FAD1286"/>
    <w:rsid w:val="6FB42615"/>
    <w:rsid w:val="6FC767EC"/>
    <w:rsid w:val="6FCD0251"/>
    <w:rsid w:val="6FD31C39"/>
    <w:rsid w:val="6FD809F9"/>
    <w:rsid w:val="6FDF32FE"/>
    <w:rsid w:val="6FE078AE"/>
    <w:rsid w:val="6FEA072C"/>
    <w:rsid w:val="6FF173C5"/>
    <w:rsid w:val="6FF23F0A"/>
    <w:rsid w:val="6FF46EB5"/>
    <w:rsid w:val="6FF62C2D"/>
    <w:rsid w:val="700C682E"/>
    <w:rsid w:val="700D682A"/>
    <w:rsid w:val="700F0193"/>
    <w:rsid w:val="70141305"/>
    <w:rsid w:val="701423EB"/>
    <w:rsid w:val="701A2DBF"/>
    <w:rsid w:val="701C0B7D"/>
    <w:rsid w:val="701D01BA"/>
    <w:rsid w:val="7020414E"/>
    <w:rsid w:val="70221C74"/>
    <w:rsid w:val="70222134"/>
    <w:rsid w:val="70227EC6"/>
    <w:rsid w:val="7028360F"/>
    <w:rsid w:val="70293112"/>
    <w:rsid w:val="702A28D7"/>
    <w:rsid w:val="702A7331"/>
    <w:rsid w:val="702C48A1"/>
    <w:rsid w:val="702E23C7"/>
    <w:rsid w:val="70313054"/>
    <w:rsid w:val="703466C7"/>
    <w:rsid w:val="7036571F"/>
    <w:rsid w:val="703744D9"/>
    <w:rsid w:val="703B4AE4"/>
    <w:rsid w:val="703D085C"/>
    <w:rsid w:val="703F45D4"/>
    <w:rsid w:val="7040034C"/>
    <w:rsid w:val="704020FA"/>
    <w:rsid w:val="704B11CB"/>
    <w:rsid w:val="704F233D"/>
    <w:rsid w:val="705A140E"/>
    <w:rsid w:val="705F6A24"/>
    <w:rsid w:val="70657DB3"/>
    <w:rsid w:val="706E310B"/>
    <w:rsid w:val="70705916"/>
    <w:rsid w:val="707324D0"/>
    <w:rsid w:val="70741DA4"/>
    <w:rsid w:val="707A1AB0"/>
    <w:rsid w:val="707B1384"/>
    <w:rsid w:val="707B3132"/>
    <w:rsid w:val="70812E3F"/>
    <w:rsid w:val="70862203"/>
    <w:rsid w:val="708B7819"/>
    <w:rsid w:val="70932B72"/>
    <w:rsid w:val="709661BE"/>
    <w:rsid w:val="70974410"/>
    <w:rsid w:val="709A0B83"/>
    <w:rsid w:val="709C1A26"/>
    <w:rsid w:val="70A02B99"/>
    <w:rsid w:val="70A22DB5"/>
    <w:rsid w:val="70A42689"/>
    <w:rsid w:val="70B700AB"/>
    <w:rsid w:val="70C44AD9"/>
    <w:rsid w:val="70C76378"/>
    <w:rsid w:val="70C90342"/>
    <w:rsid w:val="70CB40BA"/>
    <w:rsid w:val="70CE5958"/>
    <w:rsid w:val="70CE7706"/>
    <w:rsid w:val="70D31FDB"/>
    <w:rsid w:val="70D50A94"/>
    <w:rsid w:val="70D6480D"/>
    <w:rsid w:val="70DA254F"/>
    <w:rsid w:val="70DC0075"/>
    <w:rsid w:val="70E76A1A"/>
    <w:rsid w:val="70E94540"/>
    <w:rsid w:val="70EC5DDE"/>
    <w:rsid w:val="70F01D72"/>
    <w:rsid w:val="70F3716D"/>
    <w:rsid w:val="70F52EE5"/>
    <w:rsid w:val="70FD7FEB"/>
    <w:rsid w:val="71017ADB"/>
    <w:rsid w:val="71031AA6"/>
    <w:rsid w:val="710366B1"/>
    <w:rsid w:val="71061E8C"/>
    <w:rsid w:val="710B4F07"/>
    <w:rsid w:val="710B6BAC"/>
    <w:rsid w:val="71103BFD"/>
    <w:rsid w:val="71145A61"/>
    <w:rsid w:val="7121017E"/>
    <w:rsid w:val="712437CA"/>
    <w:rsid w:val="713C6D66"/>
    <w:rsid w:val="71435BE0"/>
    <w:rsid w:val="71436346"/>
    <w:rsid w:val="714D4ACF"/>
    <w:rsid w:val="714F4CEB"/>
    <w:rsid w:val="7150636D"/>
    <w:rsid w:val="7155207D"/>
    <w:rsid w:val="71566079"/>
    <w:rsid w:val="715916C6"/>
    <w:rsid w:val="715A543E"/>
    <w:rsid w:val="716329E0"/>
    <w:rsid w:val="71663DE2"/>
    <w:rsid w:val="71744751"/>
    <w:rsid w:val="717958C4"/>
    <w:rsid w:val="71804EA4"/>
    <w:rsid w:val="718B3849"/>
    <w:rsid w:val="718B55F7"/>
    <w:rsid w:val="718C21D3"/>
    <w:rsid w:val="718F50E7"/>
    <w:rsid w:val="71946BA2"/>
    <w:rsid w:val="71997D14"/>
    <w:rsid w:val="71A32941"/>
    <w:rsid w:val="71A5490B"/>
    <w:rsid w:val="71A566B9"/>
    <w:rsid w:val="71AA1F21"/>
    <w:rsid w:val="71AB7A47"/>
    <w:rsid w:val="71AC3EEB"/>
    <w:rsid w:val="71AC495F"/>
    <w:rsid w:val="71B608C6"/>
    <w:rsid w:val="71B61295"/>
    <w:rsid w:val="71B903B6"/>
    <w:rsid w:val="71BC7EA6"/>
    <w:rsid w:val="71C034F3"/>
    <w:rsid w:val="71C32FE3"/>
    <w:rsid w:val="71C50B09"/>
    <w:rsid w:val="71CA25C3"/>
    <w:rsid w:val="71CE3114"/>
    <w:rsid w:val="71CF3736"/>
    <w:rsid w:val="71D074AE"/>
    <w:rsid w:val="71D46F9E"/>
    <w:rsid w:val="71D62D16"/>
    <w:rsid w:val="71E01DE7"/>
    <w:rsid w:val="71E03B95"/>
    <w:rsid w:val="71E44313"/>
    <w:rsid w:val="71E73175"/>
    <w:rsid w:val="71E82A49"/>
    <w:rsid w:val="71EE380D"/>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2E2B52"/>
    <w:rsid w:val="723A39CB"/>
    <w:rsid w:val="723D234C"/>
    <w:rsid w:val="724759C2"/>
    <w:rsid w:val="724F2AC9"/>
    <w:rsid w:val="72536115"/>
    <w:rsid w:val="725B22AA"/>
    <w:rsid w:val="725D3437"/>
    <w:rsid w:val="725F0F5E"/>
    <w:rsid w:val="72620A4E"/>
    <w:rsid w:val="726F4F19"/>
    <w:rsid w:val="72712A3F"/>
    <w:rsid w:val="727442DD"/>
    <w:rsid w:val="727D38B6"/>
    <w:rsid w:val="727D7636"/>
    <w:rsid w:val="727F6FE6"/>
    <w:rsid w:val="72824C4C"/>
    <w:rsid w:val="728269FA"/>
    <w:rsid w:val="728409C4"/>
    <w:rsid w:val="7289422C"/>
    <w:rsid w:val="729606F7"/>
    <w:rsid w:val="729624A5"/>
    <w:rsid w:val="729A1F96"/>
    <w:rsid w:val="729B7ABC"/>
    <w:rsid w:val="729F16E9"/>
    <w:rsid w:val="729F2F3A"/>
    <w:rsid w:val="72A17885"/>
    <w:rsid w:val="72A20E4A"/>
    <w:rsid w:val="72A526E9"/>
    <w:rsid w:val="72A746B3"/>
    <w:rsid w:val="72A921D9"/>
    <w:rsid w:val="72AB41A3"/>
    <w:rsid w:val="72AC3082"/>
    <w:rsid w:val="72AE5A41"/>
    <w:rsid w:val="72AF020B"/>
    <w:rsid w:val="72B33057"/>
    <w:rsid w:val="72C15774"/>
    <w:rsid w:val="72C40DC1"/>
    <w:rsid w:val="72C76B03"/>
    <w:rsid w:val="72CA214F"/>
    <w:rsid w:val="72CE7E91"/>
    <w:rsid w:val="72D27981"/>
    <w:rsid w:val="72D66D46"/>
    <w:rsid w:val="72DA4A88"/>
    <w:rsid w:val="72DD1E82"/>
    <w:rsid w:val="72E15E16"/>
    <w:rsid w:val="72E871A5"/>
    <w:rsid w:val="72EE5E3E"/>
    <w:rsid w:val="72F378F8"/>
    <w:rsid w:val="72F62F44"/>
    <w:rsid w:val="72F773E8"/>
    <w:rsid w:val="72F86CBC"/>
    <w:rsid w:val="72FA0C86"/>
    <w:rsid w:val="730218E9"/>
    <w:rsid w:val="73025D8D"/>
    <w:rsid w:val="7306587D"/>
    <w:rsid w:val="73075151"/>
    <w:rsid w:val="7309711B"/>
    <w:rsid w:val="7315786E"/>
    <w:rsid w:val="73186167"/>
    <w:rsid w:val="7325221D"/>
    <w:rsid w:val="73320420"/>
    <w:rsid w:val="73373C88"/>
    <w:rsid w:val="73487C44"/>
    <w:rsid w:val="7349672A"/>
    <w:rsid w:val="734E2D80"/>
    <w:rsid w:val="734F5F32"/>
    <w:rsid w:val="73522870"/>
    <w:rsid w:val="73545C26"/>
    <w:rsid w:val="73571C35"/>
    <w:rsid w:val="735D2FC3"/>
    <w:rsid w:val="735F0CAC"/>
    <w:rsid w:val="735F6D3B"/>
    <w:rsid w:val="73611C73"/>
    <w:rsid w:val="73614861"/>
    <w:rsid w:val="73617AE3"/>
    <w:rsid w:val="736507F6"/>
    <w:rsid w:val="73685BF0"/>
    <w:rsid w:val="736B56E0"/>
    <w:rsid w:val="73702CF6"/>
    <w:rsid w:val="7370719A"/>
    <w:rsid w:val="737547B1"/>
    <w:rsid w:val="737722D7"/>
    <w:rsid w:val="737F2F3A"/>
    <w:rsid w:val="737F73DD"/>
    <w:rsid w:val="73813156"/>
    <w:rsid w:val="7386251A"/>
    <w:rsid w:val="738F5872"/>
    <w:rsid w:val="7395275D"/>
    <w:rsid w:val="73956937"/>
    <w:rsid w:val="739573C6"/>
    <w:rsid w:val="739F35DC"/>
    <w:rsid w:val="73A0182E"/>
    <w:rsid w:val="73A3131E"/>
    <w:rsid w:val="73A6496A"/>
    <w:rsid w:val="73A82490"/>
    <w:rsid w:val="73AE76D8"/>
    <w:rsid w:val="73B40A19"/>
    <w:rsid w:val="73B54BAD"/>
    <w:rsid w:val="73C179F6"/>
    <w:rsid w:val="73C471BF"/>
    <w:rsid w:val="73C53042"/>
    <w:rsid w:val="73C66DBA"/>
    <w:rsid w:val="73D84B24"/>
    <w:rsid w:val="73DB6AFC"/>
    <w:rsid w:val="73E3171A"/>
    <w:rsid w:val="73E3796C"/>
    <w:rsid w:val="73EB05CF"/>
    <w:rsid w:val="73F751C6"/>
    <w:rsid w:val="73F97190"/>
    <w:rsid w:val="7400310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877CF"/>
    <w:rsid w:val="744A1799"/>
    <w:rsid w:val="744F6DB0"/>
    <w:rsid w:val="74534AF2"/>
    <w:rsid w:val="745368A0"/>
    <w:rsid w:val="745A5E80"/>
    <w:rsid w:val="745A78E7"/>
    <w:rsid w:val="745D327B"/>
    <w:rsid w:val="745D55C2"/>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25132"/>
    <w:rsid w:val="74A40EAA"/>
    <w:rsid w:val="74A72748"/>
    <w:rsid w:val="74AE1D28"/>
    <w:rsid w:val="74B17A6A"/>
    <w:rsid w:val="74B310ED"/>
    <w:rsid w:val="74B35591"/>
    <w:rsid w:val="74B60BDD"/>
    <w:rsid w:val="74B80DF9"/>
    <w:rsid w:val="74B82BA7"/>
    <w:rsid w:val="74B84955"/>
    <w:rsid w:val="74BD1F6B"/>
    <w:rsid w:val="74BE560C"/>
    <w:rsid w:val="74C01A5C"/>
    <w:rsid w:val="74C96B62"/>
    <w:rsid w:val="74CE4179"/>
    <w:rsid w:val="74CF1255"/>
    <w:rsid w:val="74D07EF1"/>
    <w:rsid w:val="74DD260E"/>
    <w:rsid w:val="74DF1EE2"/>
    <w:rsid w:val="74E90FB2"/>
    <w:rsid w:val="74EA0887"/>
    <w:rsid w:val="74EC2851"/>
    <w:rsid w:val="74F040EF"/>
    <w:rsid w:val="74F33BDF"/>
    <w:rsid w:val="74F82FA3"/>
    <w:rsid w:val="74FB589D"/>
    <w:rsid w:val="7507768A"/>
    <w:rsid w:val="750C4CA1"/>
    <w:rsid w:val="750C6A4F"/>
    <w:rsid w:val="750D0293"/>
    <w:rsid w:val="750E6C6B"/>
    <w:rsid w:val="751002ED"/>
    <w:rsid w:val="7513602F"/>
    <w:rsid w:val="75151DA7"/>
    <w:rsid w:val="751D6EAE"/>
    <w:rsid w:val="75220020"/>
    <w:rsid w:val="75256005"/>
    <w:rsid w:val="75263FB5"/>
    <w:rsid w:val="75273889"/>
    <w:rsid w:val="752B3379"/>
    <w:rsid w:val="752E2E69"/>
    <w:rsid w:val="753164B5"/>
    <w:rsid w:val="753541F8"/>
    <w:rsid w:val="753A6E5F"/>
    <w:rsid w:val="753E5F15"/>
    <w:rsid w:val="7541494A"/>
    <w:rsid w:val="75483F2B"/>
    <w:rsid w:val="754D7793"/>
    <w:rsid w:val="754E0E15"/>
    <w:rsid w:val="75510906"/>
    <w:rsid w:val="75581C94"/>
    <w:rsid w:val="755F1275"/>
    <w:rsid w:val="755F3023"/>
    <w:rsid w:val="755F74C6"/>
    <w:rsid w:val="756643B1"/>
    <w:rsid w:val="75694CFF"/>
    <w:rsid w:val="756B19C7"/>
    <w:rsid w:val="756B7C19"/>
    <w:rsid w:val="756D573F"/>
    <w:rsid w:val="75705230"/>
    <w:rsid w:val="75724883"/>
    <w:rsid w:val="757545F4"/>
    <w:rsid w:val="757A1C0A"/>
    <w:rsid w:val="75834F63"/>
    <w:rsid w:val="75882579"/>
    <w:rsid w:val="7589009F"/>
    <w:rsid w:val="75894543"/>
    <w:rsid w:val="758A5A84"/>
    <w:rsid w:val="758E3908"/>
    <w:rsid w:val="759058D2"/>
    <w:rsid w:val="7592164A"/>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92DD5"/>
    <w:rsid w:val="75DA08FB"/>
    <w:rsid w:val="75DC4673"/>
    <w:rsid w:val="75E17EDC"/>
    <w:rsid w:val="75E35A02"/>
    <w:rsid w:val="75E63744"/>
    <w:rsid w:val="75E656E1"/>
    <w:rsid w:val="75E874BC"/>
    <w:rsid w:val="75EA4FE2"/>
    <w:rsid w:val="75EB2B08"/>
    <w:rsid w:val="75EF25F8"/>
    <w:rsid w:val="75EF43A6"/>
    <w:rsid w:val="75FA2D4B"/>
    <w:rsid w:val="75FC6AC3"/>
    <w:rsid w:val="75FE45EA"/>
    <w:rsid w:val="75FF1536"/>
    <w:rsid w:val="76051E1C"/>
    <w:rsid w:val="76067942"/>
    <w:rsid w:val="760A7432"/>
    <w:rsid w:val="760D2A7F"/>
    <w:rsid w:val="7614205F"/>
    <w:rsid w:val="761756AB"/>
    <w:rsid w:val="76191423"/>
    <w:rsid w:val="76197675"/>
    <w:rsid w:val="761E2EDE"/>
    <w:rsid w:val="76257DC8"/>
    <w:rsid w:val="762A3631"/>
    <w:rsid w:val="763149BF"/>
    <w:rsid w:val="76373F9F"/>
    <w:rsid w:val="763A3FE7"/>
    <w:rsid w:val="763C3364"/>
    <w:rsid w:val="764066F0"/>
    <w:rsid w:val="76452218"/>
    <w:rsid w:val="764F12E9"/>
    <w:rsid w:val="764F753B"/>
    <w:rsid w:val="76516E0F"/>
    <w:rsid w:val="76562678"/>
    <w:rsid w:val="76593F16"/>
    <w:rsid w:val="766308F1"/>
    <w:rsid w:val="766829E3"/>
    <w:rsid w:val="76684159"/>
    <w:rsid w:val="766D79C1"/>
    <w:rsid w:val="766F54E7"/>
    <w:rsid w:val="7671300D"/>
    <w:rsid w:val="767262AB"/>
    <w:rsid w:val="76766876"/>
    <w:rsid w:val="76772C29"/>
    <w:rsid w:val="76872831"/>
    <w:rsid w:val="76904DE1"/>
    <w:rsid w:val="769211D6"/>
    <w:rsid w:val="769907B6"/>
    <w:rsid w:val="76A41635"/>
    <w:rsid w:val="76A827A7"/>
    <w:rsid w:val="76AC04E9"/>
    <w:rsid w:val="76AD7DBE"/>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215D"/>
    <w:rsid w:val="76E25CB9"/>
    <w:rsid w:val="76E47C83"/>
    <w:rsid w:val="76EA5014"/>
    <w:rsid w:val="76F06C79"/>
    <w:rsid w:val="76F105F2"/>
    <w:rsid w:val="76F53C3E"/>
    <w:rsid w:val="76F83289"/>
    <w:rsid w:val="77004391"/>
    <w:rsid w:val="77060EB2"/>
    <w:rsid w:val="77090D51"/>
    <w:rsid w:val="770A2708"/>
    <w:rsid w:val="770C0F88"/>
    <w:rsid w:val="770C408E"/>
    <w:rsid w:val="770E7B4B"/>
    <w:rsid w:val="770F2826"/>
    <w:rsid w:val="771542E1"/>
    <w:rsid w:val="77170059"/>
    <w:rsid w:val="77174E99"/>
    <w:rsid w:val="771750FD"/>
    <w:rsid w:val="771816DB"/>
    <w:rsid w:val="771A5453"/>
    <w:rsid w:val="771B11CB"/>
    <w:rsid w:val="771F6F0D"/>
    <w:rsid w:val="77291B3A"/>
    <w:rsid w:val="77297D8C"/>
    <w:rsid w:val="772C7BC5"/>
    <w:rsid w:val="77304C77"/>
    <w:rsid w:val="77380EA3"/>
    <w:rsid w:val="77400C32"/>
    <w:rsid w:val="77446974"/>
    <w:rsid w:val="77471FC0"/>
    <w:rsid w:val="774D395C"/>
    <w:rsid w:val="77514BED"/>
    <w:rsid w:val="775766A7"/>
    <w:rsid w:val="775B5A6C"/>
    <w:rsid w:val="77617526"/>
    <w:rsid w:val="77617637"/>
    <w:rsid w:val="77617D97"/>
    <w:rsid w:val="77642B72"/>
    <w:rsid w:val="776B5CAF"/>
    <w:rsid w:val="776E39F1"/>
    <w:rsid w:val="77731007"/>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6701F"/>
    <w:rsid w:val="77DC4DFE"/>
    <w:rsid w:val="77DE0B76"/>
    <w:rsid w:val="77DF044B"/>
    <w:rsid w:val="77E12415"/>
    <w:rsid w:val="77E45A61"/>
    <w:rsid w:val="77E6165D"/>
    <w:rsid w:val="77EE068E"/>
    <w:rsid w:val="77F3544A"/>
    <w:rsid w:val="77F4039A"/>
    <w:rsid w:val="77F739E6"/>
    <w:rsid w:val="77FC724F"/>
    <w:rsid w:val="77FE2FC7"/>
    <w:rsid w:val="780305DD"/>
    <w:rsid w:val="7803238B"/>
    <w:rsid w:val="78063C29"/>
    <w:rsid w:val="780879A1"/>
    <w:rsid w:val="7809333E"/>
    <w:rsid w:val="78126A72"/>
    <w:rsid w:val="78186DD1"/>
    <w:rsid w:val="78191BAF"/>
    <w:rsid w:val="78196F24"/>
    <w:rsid w:val="781A76D5"/>
    <w:rsid w:val="781D0435"/>
    <w:rsid w:val="781E5417"/>
    <w:rsid w:val="782567A5"/>
    <w:rsid w:val="782A7918"/>
    <w:rsid w:val="782F3180"/>
    <w:rsid w:val="783764D9"/>
    <w:rsid w:val="78393FFF"/>
    <w:rsid w:val="783E1615"/>
    <w:rsid w:val="78436C2C"/>
    <w:rsid w:val="784C3D32"/>
    <w:rsid w:val="784D1858"/>
    <w:rsid w:val="784D7AAA"/>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64FAD"/>
    <w:rsid w:val="78970D25"/>
    <w:rsid w:val="789B6A68"/>
    <w:rsid w:val="789E20B4"/>
    <w:rsid w:val="789E3E62"/>
    <w:rsid w:val="78A27DF6"/>
    <w:rsid w:val="78A31478"/>
    <w:rsid w:val="78B10039"/>
    <w:rsid w:val="78BD078C"/>
    <w:rsid w:val="78BE2756"/>
    <w:rsid w:val="78C7785D"/>
    <w:rsid w:val="78CC6C21"/>
    <w:rsid w:val="78CE0BEB"/>
    <w:rsid w:val="78D15FE5"/>
    <w:rsid w:val="78D37FAF"/>
    <w:rsid w:val="78D43D28"/>
    <w:rsid w:val="78D67AA0"/>
    <w:rsid w:val="78D91270"/>
    <w:rsid w:val="78D9133E"/>
    <w:rsid w:val="78DB6E64"/>
    <w:rsid w:val="78DE6954"/>
    <w:rsid w:val="78E026CC"/>
    <w:rsid w:val="78E201F2"/>
    <w:rsid w:val="78EC2FF4"/>
    <w:rsid w:val="78F817C4"/>
    <w:rsid w:val="78F9553C"/>
    <w:rsid w:val="78FF0DA4"/>
    <w:rsid w:val="79030169"/>
    <w:rsid w:val="79052133"/>
    <w:rsid w:val="7908577F"/>
    <w:rsid w:val="79091C23"/>
    <w:rsid w:val="790E7239"/>
    <w:rsid w:val="791365FE"/>
    <w:rsid w:val="7919798C"/>
    <w:rsid w:val="791B3704"/>
    <w:rsid w:val="791E4FA3"/>
    <w:rsid w:val="79237F98"/>
    <w:rsid w:val="79297BCF"/>
    <w:rsid w:val="79386064"/>
    <w:rsid w:val="793A6280"/>
    <w:rsid w:val="793B3DA7"/>
    <w:rsid w:val="79444A09"/>
    <w:rsid w:val="794762A8"/>
    <w:rsid w:val="79501600"/>
    <w:rsid w:val="79507852"/>
    <w:rsid w:val="79534C4C"/>
    <w:rsid w:val="7956473D"/>
    <w:rsid w:val="79586707"/>
    <w:rsid w:val="795B7FA5"/>
    <w:rsid w:val="795D1F6F"/>
    <w:rsid w:val="796049D4"/>
    <w:rsid w:val="79623092"/>
    <w:rsid w:val="796230E1"/>
    <w:rsid w:val="79646E59"/>
    <w:rsid w:val="79654980"/>
    <w:rsid w:val="796C5D0E"/>
    <w:rsid w:val="796E5F2A"/>
    <w:rsid w:val="797352EE"/>
    <w:rsid w:val="79753E57"/>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24069"/>
    <w:rsid w:val="79B37DE1"/>
    <w:rsid w:val="79B871A5"/>
    <w:rsid w:val="79C8563A"/>
    <w:rsid w:val="79C97604"/>
    <w:rsid w:val="79CE69C9"/>
    <w:rsid w:val="79D51B05"/>
    <w:rsid w:val="79D73ACF"/>
    <w:rsid w:val="79D7762B"/>
    <w:rsid w:val="79DD09BA"/>
    <w:rsid w:val="79DD6C0C"/>
    <w:rsid w:val="79DF0BD6"/>
    <w:rsid w:val="79DF38A4"/>
    <w:rsid w:val="79DF4732"/>
    <w:rsid w:val="79ED50A1"/>
    <w:rsid w:val="79F006ED"/>
    <w:rsid w:val="79F21321"/>
    <w:rsid w:val="79F71A7C"/>
    <w:rsid w:val="79FC3536"/>
    <w:rsid w:val="79FF4DD4"/>
    <w:rsid w:val="7A066163"/>
    <w:rsid w:val="7A102B3D"/>
    <w:rsid w:val="7A140880"/>
    <w:rsid w:val="7A15284A"/>
    <w:rsid w:val="7A1563A6"/>
    <w:rsid w:val="7A1C5986"/>
    <w:rsid w:val="7A252A8D"/>
    <w:rsid w:val="7A431165"/>
    <w:rsid w:val="7A480529"/>
    <w:rsid w:val="7A4A24F3"/>
    <w:rsid w:val="7A5275FA"/>
    <w:rsid w:val="7A540C7C"/>
    <w:rsid w:val="7A543372"/>
    <w:rsid w:val="7A5A200A"/>
    <w:rsid w:val="7A5C5D83"/>
    <w:rsid w:val="7A5E430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9F774F"/>
    <w:rsid w:val="7AA53BCD"/>
    <w:rsid w:val="7AAA2F92"/>
    <w:rsid w:val="7AAF05A8"/>
    <w:rsid w:val="7AAF5264"/>
    <w:rsid w:val="7AB12572"/>
    <w:rsid w:val="7AB14320"/>
    <w:rsid w:val="7AB23BF5"/>
    <w:rsid w:val="7AB94F83"/>
    <w:rsid w:val="7ABB0CFB"/>
    <w:rsid w:val="7AC3028B"/>
    <w:rsid w:val="7AC52BAB"/>
    <w:rsid w:val="7AC676A0"/>
    <w:rsid w:val="7ACD6C80"/>
    <w:rsid w:val="7ACF2C54"/>
    <w:rsid w:val="7AD65B35"/>
    <w:rsid w:val="7ADE0E8D"/>
    <w:rsid w:val="7AE077B3"/>
    <w:rsid w:val="7AE30252"/>
    <w:rsid w:val="7AE83ABA"/>
    <w:rsid w:val="7AEC5358"/>
    <w:rsid w:val="7AED2E7F"/>
    <w:rsid w:val="7AF406B1"/>
    <w:rsid w:val="7AF661D7"/>
    <w:rsid w:val="7AF83CFD"/>
    <w:rsid w:val="7AFB1A3F"/>
    <w:rsid w:val="7B000E04"/>
    <w:rsid w:val="7B046B46"/>
    <w:rsid w:val="7B152B01"/>
    <w:rsid w:val="7B1C5306"/>
    <w:rsid w:val="7B256ABC"/>
    <w:rsid w:val="7B292109"/>
    <w:rsid w:val="7B2A7C2F"/>
    <w:rsid w:val="7B2C3224"/>
    <w:rsid w:val="7B2E771F"/>
    <w:rsid w:val="7B39435C"/>
    <w:rsid w:val="7B3E36DA"/>
    <w:rsid w:val="7B3F651D"/>
    <w:rsid w:val="7B4038F6"/>
    <w:rsid w:val="7B4A0B6D"/>
    <w:rsid w:val="7B4E6013"/>
    <w:rsid w:val="7B566C76"/>
    <w:rsid w:val="7B5B428C"/>
    <w:rsid w:val="7B615D46"/>
    <w:rsid w:val="7B6770D5"/>
    <w:rsid w:val="7B6C0247"/>
    <w:rsid w:val="7B713AB0"/>
    <w:rsid w:val="7B731598"/>
    <w:rsid w:val="7B7610C6"/>
    <w:rsid w:val="7B783090"/>
    <w:rsid w:val="7B7C0170"/>
    <w:rsid w:val="7B7D2454"/>
    <w:rsid w:val="7B845591"/>
    <w:rsid w:val="7B86247F"/>
    <w:rsid w:val="7B892BA7"/>
    <w:rsid w:val="7B8B4B71"/>
    <w:rsid w:val="7B8E4662"/>
    <w:rsid w:val="7B9003DA"/>
    <w:rsid w:val="7B914152"/>
    <w:rsid w:val="7B915F00"/>
    <w:rsid w:val="7B9559F0"/>
    <w:rsid w:val="7B98728E"/>
    <w:rsid w:val="7B9A339D"/>
    <w:rsid w:val="7B9A6B62"/>
    <w:rsid w:val="7BA07EF1"/>
    <w:rsid w:val="7BA14395"/>
    <w:rsid w:val="7BA67BFD"/>
    <w:rsid w:val="7BA75723"/>
    <w:rsid w:val="7BA94FF8"/>
    <w:rsid w:val="7BAE0860"/>
    <w:rsid w:val="7BB4698E"/>
    <w:rsid w:val="7BB5399C"/>
    <w:rsid w:val="7BB73BB8"/>
    <w:rsid w:val="7BBD0AA3"/>
    <w:rsid w:val="7BBD6CF5"/>
    <w:rsid w:val="7BBE2911"/>
    <w:rsid w:val="7BBF2A6D"/>
    <w:rsid w:val="7BC2430B"/>
    <w:rsid w:val="7BC63DFB"/>
    <w:rsid w:val="7BC851A2"/>
    <w:rsid w:val="7BDA3403"/>
    <w:rsid w:val="7BDA78A7"/>
    <w:rsid w:val="7BED75DA"/>
    <w:rsid w:val="7BEE5100"/>
    <w:rsid w:val="7BEE6EAE"/>
    <w:rsid w:val="7BF00E78"/>
    <w:rsid w:val="7BFC15CB"/>
    <w:rsid w:val="7C042B76"/>
    <w:rsid w:val="7C0861C2"/>
    <w:rsid w:val="7C0924C9"/>
    <w:rsid w:val="7C0E57A2"/>
    <w:rsid w:val="7C120DEF"/>
    <w:rsid w:val="7C1903CF"/>
    <w:rsid w:val="7C1A7CA3"/>
    <w:rsid w:val="7C1D4129"/>
    <w:rsid w:val="7C211032"/>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095E"/>
    <w:rsid w:val="7C7C44BA"/>
    <w:rsid w:val="7C896BD7"/>
    <w:rsid w:val="7C8D2B6B"/>
    <w:rsid w:val="7C9712F4"/>
    <w:rsid w:val="7CAA54CB"/>
    <w:rsid w:val="7CAA7279"/>
    <w:rsid w:val="7CAD4FBB"/>
    <w:rsid w:val="7CAF4890"/>
    <w:rsid w:val="7CB4634A"/>
    <w:rsid w:val="7CC06A9D"/>
    <w:rsid w:val="7CC77E2B"/>
    <w:rsid w:val="7CC876FF"/>
    <w:rsid w:val="7CD6006E"/>
    <w:rsid w:val="7CD82038"/>
    <w:rsid w:val="7CDB7433"/>
    <w:rsid w:val="7CDC31AB"/>
    <w:rsid w:val="7CDE6F23"/>
    <w:rsid w:val="7CE502B1"/>
    <w:rsid w:val="7CE56503"/>
    <w:rsid w:val="7CEA3B1A"/>
    <w:rsid w:val="7CF16C56"/>
    <w:rsid w:val="7CF20C20"/>
    <w:rsid w:val="7CF6426C"/>
    <w:rsid w:val="7CF71FF7"/>
    <w:rsid w:val="7CF93D5D"/>
    <w:rsid w:val="7CFB1883"/>
    <w:rsid w:val="7CFC55FB"/>
    <w:rsid w:val="7CFD384D"/>
    <w:rsid w:val="7D050953"/>
    <w:rsid w:val="7D067652"/>
    <w:rsid w:val="7D0F3580"/>
    <w:rsid w:val="7D1110A6"/>
    <w:rsid w:val="7D1312C2"/>
    <w:rsid w:val="7D133070"/>
    <w:rsid w:val="7D1E1A15"/>
    <w:rsid w:val="7D1E37C3"/>
    <w:rsid w:val="7D2C7C8E"/>
    <w:rsid w:val="7D2D01BE"/>
    <w:rsid w:val="7D2E53CE"/>
    <w:rsid w:val="7D2E7EAA"/>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D09BB"/>
    <w:rsid w:val="7D8E0949"/>
    <w:rsid w:val="7D9121E7"/>
    <w:rsid w:val="7D9341B1"/>
    <w:rsid w:val="7D9D0B8C"/>
    <w:rsid w:val="7D9F4904"/>
    <w:rsid w:val="7DA77C5D"/>
    <w:rsid w:val="7DAB14FB"/>
    <w:rsid w:val="7DAC6B74"/>
    <w:rsid w:val="7DB55ED6"/>
    <w:rsid w:val="7DBB1012"/>
    <w:rsid w:val="7DBB54B6"/>
    <w:rsid w:val="7DC0487A"/>
    <w:rsid w:val="7DC776BE"/>
    <w:rsid w:val="7DCE343B"/>
    <w:rsid w:val="7DDB3462"/>
    <w:rsid w:val="7DDD542C"/>
    <w:rsid w:val="7DE22A43"/>
    <w:rsid w:val="7DE62533"/>
    <w:rsid w:val="7DE95B7F"/>
    <w:rsid w:val="7DED1B13"/>
    <w:rsid w:val="7DF05160"/>
    <w:rsid w:val="7DF7797A"/>
    <w:rsid w:val="7DFA4230"/>
    <w:rsid w:val="7DFA5FDE"/>
    <w:rsid w:val="7DFC3B04"/>
    <w:rsid w:val="7DFD5ACF"/>
    <w:rsid w:val="7E096221"/>
    <w:rsid w:val="7E10135E"/>
    <w:rsid w:val="7E105802"/>
    <w:rsid w:val="7E1075B0"/>
    <w:rsid w:val="7E121644"/>
    <w:rsid w:val="7E154BC6"/>
    <w:rsid w:val="7E1846B6"/>
    <w:rsid w:val="7E1D3A7B"/>
    <w:rsid w:val="7E235535"/>
    <w:rsid w:val="7E266DD3"/>
    <w:rsid w:val="7E2B3A38"/>
    <w:rsid w:val="7E3A0AA7"/>
    <w:rsid w:val="7E3A287F"/>
    <w:rsid w:val="7E3A3582"/>
    <w:rsid w:val="7E3D25B7"/>
    <w:rsid w:val="7E447259"/>
    <w:rsid w:val="7E484F9C"/>
    <w:rsid w:val="7E4B4A8C"/>
    <w:rsid w:val="7E5356EF"/>
    <w:rsid w:val="7E584AB3"/>
    <w:rsid w:val="7E5971A9"/>
    <w:rsid w:val="7E5C27F5"/>
    <w:rsid w:val="7E5D031B"/>
    <w:rsid w:val="7E6478FC"/>
    <w:rsid w:val="7E655B4E"/>
    <w:rsid w:val="7E6867FD"/>
    <w:rsid w:val="7E694F12"/>
    <w:rsid w:val="7E6D6D3B"/>
    <w:rsid w:val="7E70004F"/>
    <w:rsid w:val="7E77762F"/>
    <w:rsid w:val="7E786F03"/>
    <w:rsid w:val="7E795155"/>
    <w:rsid w:val="7E7A604F"/>
    <w:rsid w:val="7E7C69F3"/>
    <w:rsid w:val="7E7F4691"/>
    <w:rsid w:val="7E81225C"/>
    <w:rsid w:val="7E834226"/>
    <w:rsid w:val="7E861620"/>
    <w:rsid w:val="7E8835EA"/>
    <w:rsid w:val="7E8A7362"/>
    <w:rsid w:val="7E8B6C36"/>
    <w:rsid w:val="7E8E6727"/>
    <w:rsid w:val="7E8F4979"/>
    <w:rsid w:val="7E90249F"/>
    <w:rsid w:val="7E955D07"/>
    <w:rsid w:val="7E97382D"/>
    <w:rsid w:val="7E9C0E44"/>
    <w:rsid w:val="7E9C7095"/>
    <w:rsid w:val="7EA13FF1"/>
    <w:rsid w:val="7EA61CC2"/>
    <w:rsid w:val="7EA63A70"/>
    <w:rsid w:val="7EAD1A12"/>
    <w:rsid w:val="7EAF47C8"/>
    <w:rsid w:val="7EB0669D"/>
    <w:rsid w:val="7EB22415"/>
    <w:rsid w:val="7EB919F5"/>
    <w:rsid w:val="7EBA751C"/>
    <w:rsid w:val="7EBB66F3"/>
    <w:rsid w:val="7EBF2EFE"/>
    <w:rsid w:val="7EBF423A"/>
    <w:rsid w:val="7EBF4F8F"/>
    <w:rsid w:val="7EC02D84"/>
    <w:rsid w:val="7EC16AFC"/>
    <w:rsid w:val="7EC35CD5"/>
    <w:rsid w:val="7EC64656"/>
    <w:rsid w:val="7EC65EC0"/>
    <w:rsid w:val="7EC9775F"/>
    <w:rsid w:val="7ECB34D7"/>
    <w:rsid w:val="7ECF1219"/>
    <w:rsid w:val="7ED06D3F"/>
    <w:rsid w:val="7ED405DD"/>
    <w:rsid w:val="7ED700CE"/>
    <w:rsid w:val="7ED92098"/>
    <w:rsid w:val="7EDB5E10"/>
    <w:rsid w:val="7EDC3936"/>
    <w:rsid w:val="7EE06F82"/>
    <w:rsid w:val="7EEA1BAF"/>
    <w:rsid w:val="7EEA7E01"/>
    <w:rsid w:val="7EF02F3D"/>
    <w:rsid w:val="7EF04B10"/>
    <w:rsid w:val="7EF50554"/>
    <w:rsid w:val="7EFB3878"/>
    <w:rsid w:val="7EFC5D86"/>
    <w:rsid w:val="7EFC7B34"/>
    <w:rsid w:val="7EFE4A45"/>
    <w:rsid w:val="7F030EC3"/>
    <w:rsid w:val="7F076899"/>
    <w:rsid w:val="7F08472B"/>
    <w:rsid w:val="7F0A2251"/>
    <w:rsid w:val="7F0B7D77"/>
    <w:rsid w:val="7F144E7E"/>
    <w:rsid w:val="7F1906E6"/>
    <w:rsid w:val="7F1C1F84"/>
    <w:rsid w:val="7F223F7B"/>
    <w:rsid w:val="7F264BB1"/>
    <w:rsid w:val="7F2826D7"/>
    <w:rsid w:val="7F2C0419"/>
    <w:rsid w:val="7F2F3A66"/>
    <w:rsid w:val="7F345520"/>
    <w:rsid w:val="7F402117"/>
    <w:rsid w:val="7F424E23"/>
    <w:rsid w:val="7F435763"/>
    <w:rsid w:val="7F484B27"/>
    <w:rsid w:val="7F4A4D43"/>
    <w:rsid w:val="7F4F235A"/>
    <w:rsid w:val="7F5369AF"/>
    <w:rsid w:val="7F547970"/>
    <w:rsid w:val="7F5E259D"/>
    <w:rsid w:val="7F5E434B"/>
    <w:rsid w:val="7F625BE9"/>
    <w:rsid w:val="7F631961"/>
    <w:rsid w:val="7F6F47AA"/>
    <w:rsid w:val="7F7122D0"/>
    <w:rsid w:val="7F732EE8"/>
    <w:rsid w:val="7F736048"/>
    <w:rsid w:val="7F741DC0"/>
    <w:rsid w:val="7F813891"/>
    <w:rsid w:val="7F8151D5"/>
    <w:rsid w:val="7F8242C1"/>
    <w:rsid w:val="7F833DB1"/>
    <w:rsid w:val="7F893C4C"/>
    <w:rsid w:val="7F89586C"/>
    <w:rsid w:val="7F8A15E4"/>
    <w:rsid w:val="7F8A3392"/>
    <w:rsid w:val="7F8C5109"/>
    <w:rsid w:val="7F8E14D9"/>
    <w:rsid w:val="7F8E4C30"/>
    <w:rsid w:val="7F963AE5"/>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231CE"/>
    <w:rsid w:val="7FE74340"/>
    <w:rsid w:val="7FEA3E31"/>
    <w:rsid w:val="7FEC5DFB"/>
    <w:rsid w:val="7FEE3921"/>
    <w:rsid w:val="7FEF0D85"/>
    <w:rsid w:val="7FF01447"/>
    <w:rsid w:val="7FF058EB"/>
    <w:rsid w:val="7FF4427A"/>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firstLine="400" w:firstLineChars="200"/>
      <w:textAlignment w:val="center"/>
    </w:pPr>
    <w:rPr>
      <w:rFonts w:ascii="宋体" w:hAnsi="宋体" w:eastAsia="宋体" w:cs="Times New Roman"/>
      <w:sz w:val="24"/>
      <w:lang w:val="en-US" w:eastAsia="zh-CN" w:bidi="ar-SA"/>
    </w:rPr>
  </w:style>
  <w:style w:type="paragraph" w:styleId="2">
    <w:name w:val="heading 1"/>
    <w:basedOn w:val="1"/>
    <w:next w:val="1"/>
    <w:qFormat/>
    <w:uiPriority w:val="9"/>
    <w:pPr>
      <w:keepNext/>
      <w:keepLines/>
      <w:ind w:firstLine="0" w:firstLineChars="0"/>
      <w:outlineLvl w:val="0"/>
    </w:pPr>
    <w:rPr>
      <w:rFonts w:eastAsia="黑体" w:asciiTheme="minorHAnsi" w:hAnsiTheme="minorHAnsi"/>
      <w:kern w:val="44"/>
      <w:sz w:val="28"/>
    </w:rPr>
  </w:style>
  <w:style w:type="paragraph" w:styleId="3">
    <w:name w:val="heading 2"/>
    <w:basedOn w:val="1"/>
    <w:next w:val="1"/>
    <w:autoRedefine/>
    <w:qFormat/>
    <w:uiPriority w:val="99"/>
    <w:pPr>
      <w:ind w:firstLine="0" w:firstLineChars="0"/>
      <w:outlineLvl w:val="1"/>
    </w:pPr>
    <w:rPr>
      <w:rFonts w:eastAsia="楷体" w:cs="宋体"/>
      <w:b/>
      <w:bCs/>
      <w:sz w:val="28"/>
    </w:rPr>
  </w:style>
  <w:style w:type="paragraph" w:styleId="4">
    <w:name w:val="heading 3"/>
    <w:basedOn w:val="1"/>
    <w:next w:val="1"/>
    <w:link w:val="26"/>
    <w:autoRedefine/>
    <w:qFormat/>
    <w:uiPriority w:val="1"/>
    <w:pPr>
      <w:ind w:left="200" w:leftChars="200" w:firstLine="0" w:firstLineChars="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uiPriority w:val="9"/>
    <w:pPr>
      <w:keepNext/>
      <w:keepLines/>
      <w:ind w:firstLine="0" w:firstLineChars="0"/>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5"/>
    <w:autoRedefine/>
    <w:unhideWhenUsed/>
    <w:qFormat/>
    <w:uiPriority w:val="99"/>
    <w:pPr>
      <w:spacing w:after="120"/>
      <w:ind w:firstLine="0" w:firstLineChars="0"/>
    </w:pPr>
    <w:rPr>
      <w:sz w:val="21"/>
    </w:rPr>
  </w:style>
  <w:style w:type="paragraph" w:styleId="8">
    <w:name w:val="toc 3"/>
    <w:basedOn w:val="1"/>
    <w:next w:val="1"/>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autoRedefine/>
    <w:qFormat/>
    <w:uiPriority w:val="20"/>
    <w:rPr>
      <w:i/>
    </w:rPr>
  </w:style>
  <w:style w:type="character" w:styleId="21">
    <w:name w:val="Hyperlink"/>
    <w:basedOn w:val="19"/>
    <w:semiHidden/>
    <w:unhideWhenUsed/>
    <w:qFormat/>
    <w:uiPriority w:val="99"/>
    <w:rPr>
      <w:color w:val="0000FF"/>
      <w:u w:val="single"/>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ascii="宋体" w:hAnsi="宋体"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customStyle="1" w:styleId="3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8">
    <w:name w:val="List Paragraph"/>
    <w:basedOn w:val="1"/>
    <w:qFormat/>
    <w:uiPriority w:val="99"/>
    <w:pPr>
      <w:ind w:firstLine="420"/>
    </w:pPr>
  </w:style>
  <w:style w:type="character" w:customStyle="1" w:styleId="39">
    <w:name w:val="font111"/>
    <w:basedOn w:val="19"/>
    <w:qFormat/>
    <w:uiPriority w:val="0"/>
    <w:rPr>
      <w:rFonts w:ascii="宋体" w:hAnsi="宋体" w:eastAsia="宋体" w:cs="宋体"/>
      <w:b/>
      <w:bCs/>
      <w:color w:val="000000"/>
      <w:sz w:val="20"/>
      <w:szCs w:val="20"/>
      <w:u w:val="none"/>
    </w:rPr>
  </w:style>
  <w:style w:type="character" w:customStyle="1" w:styleId="40">
    <w:name w:val="font81"/>
    <w:basedOn w:val="19"/>
    <w:qFormat/>
    <w:uiPriority w:val="0"/>
    <w:rPr>
      <w:rFonts w:ascii="宋体" w:hAnsi="宋体" w:eastAsia="宋体" w:cs="宋体"/>
      <w:color w:val="000000"/>
      <w:sz w:val="20"/>
      <w:szCs w:val="20"/>
      <w:u w:val="none"/>
    </w:rPr>
  </w:style>
  <w:style w:type="paragraph" w:customStyle="1" w:styleId="41">
    <w:name w:val="Table Text"/>
    <w:basedOn w:val="1"/>
    <w:autoRedefine/>
    <w:semiHidden/>
    <w:qFormat/>
    <w:uiPriority w:val="0"/>
    <w:rPr>
      <w:rFonts w:ascii="宋体" w:hAnsi="宋体" w:eastAsia="宋体" w:cs="宋体"/>
      <w:sz w:val="18"/>
      <w:szCs w:val="18"/>
      <w:lang w:val="en-US" w:eastAsia="en-US" w:bidi="ar-SA"/>
    </w:rPr>
  </w:style>
  <w:style w:type="paragraph" w:customStyle="1" w:styleId="42">
    <w:name w:val="表名"/>
    <w:basedOn w:val="1"/>
    <w:next w:val="1"/>
    <w:qFormat/>
    <w:uiPriority w:val="0"/>
    <w:pPr>
      <w:keepNext/>
      <w:keepLines/>
      <w:ind w:firstLine="0" w:firstLineChars="0"/>
      <w:jc w:val="center"/>
      <w:outlineLvl w:val="4"/>
    </w:pPr>
    <w:rPr>
      <w:rFonts w:hint="eastAsia" w:ascii="黑体" w:hAnsi="黑体" w:eastAsia="黑体"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7E2F81-50D5-407A-9263-B4B3404A43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5883</Words>
  <Characters>6047</Characters>
  <Lines>240</Lines>
  <Paragraphs>67</Paragraphs>
  <TotalTime>6</TotalTime>
  <ScaleCrop>false</ScaleCrop>
  <LinksUpToDate>false</LinksUpToDate>
  <CharactersWithSpaces>6208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2025-10-05T01:25:00Z</dcterms:created>
  <dc:creator>hp</dc:creator>
  <cp:lastModifiedBy>还是用自己的好</cp:lastModifiedBy>
  <cp:lastPrinted>2025-10-28T07:32:00Z</cp:lastPrinted>
  <dcterms:modified xsi:type="dcterms:W3CDTF">2026-06-30T07:01:01Z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F734A083F62E4AC9A532FC8F98A3A876_13</vt:lpwstr>
  </property>
  <property fmtid="{D5CDD505-2E9C-101B-9397-08002B2CF9AE}" pid="4" name="KSOTemplateDocerSaveRecord">
    <vt:lpwstr>eyJoZGlkIjoiOGZjYjcyMDJlOWYxMzEzNTY0OTVjNzNmOTg3ZjViZjMiLCJ1c2VySWQiOiIyMzY3MTk1NzgifQ==</vt:lpwstr>
  </property>
</Properties>
</file>